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17"/>
      </w:pPr>
      <w:r>
        <w:rPr/>
        <w:drawing>
          <wp:inline distT="0" distB="0" distL="0" distR="0">
            <wp:extent cx="1061576" cy="368807"/>
            <wp:effectExtent l="0" t="0" r="0" b="0"/>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61576" cy="368807"/>
                    </a:xfrm>
                    <a:prstGeom prst="rect">
                      <a:avLst/>
                    </a:prstGeom>
                  </pic:spPr>
                </pic:pic>
              </a:graphicData>
            </a:graphic>
          </wp:inline>
        </w:drawing>
      </w:r>
      <w:r>
        <w:rPr/>
      </w:r>
    </w:p>
    <w:p>
      <w:pPr>
        <w:pStyle w:val="Title"/>
      </w:pPr>
      <w:r>
        <w:rPr>
          <w:spacing w:val="-2"/>
        </w:rPr>
        <w:t>O-RAN.WG1.TR.Use-Cases-Analysis-Report-R004-v16.00</w:t>
      </w:r>
    </w:p>
    <w:p>
      <w:pPr>
        <w:spacing w:before="200"/>
        <w:ind w:left="0" w:right="174" w:firstLine="0"/>
        <w:jc w:val="right"/>
        <w:rPr>
          <w:rFonts w:ascii="Arial"/>
          <w:i/>
          <w:sz w:val="20"/>
        </w:rPr>
      </w:pPr>
      <w:r>
        <w:rPr/>
        <mc:AlternateContent>
          <mc:Choice Requires="wps">
            <w:drawing>
              <wp:anchor distT="0" distB="0" distL="0" distR="0" allowOverlap="1" layoutInCell="1" locked="0" behindDoc="0" simplePos="0" relativeHeight="15729152">
                <wp:simplePos x="0" y="0"/>
                <wp:positionH relativeFrom="page">
                  <wp:posOffset>510540</wp:posOffset>
                </wp:positionH>
                <wp:positionV relativeFrom="paragraph">
                  <wp:posOffset>338008</wp:posOffset>
                </wp:positionV>
                <wp:extent cx="6998334" cy="184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998334" cy="18415"/>
                        </a:xfrm>
                        <a:custGeom>
                          <a:avLst/>
                          <a:gdLst/>
                          <a:ahLst/>
                          <a:cxnLst/>
                          <a:rect l="l" t="t" r="r" b="b"/>
                          <a:pathLst>
                            <a:path w="6998334" h="18415">
                              <a:moveTo>
                                <a:pt x="0" y="18288"/>
                              </a:moveTo>
                              <a:lnTo>
                                <a:pt x="6998208" y="18288"/>
                              </a:lnTo>
                              <a:lnTo>
                                <a:pt x="6998208"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200001pt;margin-top:26.614811pt;width:551.04pt;height:1.44pt;mso-position-horizontal-relative:page;mso-position-vertical-relative:paragraph;z-index:15729152" id="docshape1" filled="true" fillcolor="#000000" stroked="false">
                <v:fill type="solid"/>
                <w10:wrap type="none"/>
              </v:rect>
            </w:pict>
          </mc:Fallback>
        </mc:AlternateContent>
      </w:r>
      <w:r>
        <w:rPr>
          <w:rFonts w:ascii="Arial"/>
          <w:i/>
          <w:sz w:val="20"/>
        </w:rPr>
        <w:t>Technical</w:t>
      </w:r>
      <w:r>
        <w:rPr>
          <w:rFonts w:ascii="Arial"/>
          <w:i/>
          <w:spacing w:val="-12"/>
          <w:sz w:val="20"/>
        </w:rPr>
        <w:t> </w:t>
      </w:r>
      <w:r>
        <w:rPr>
          <w:rFonts w:ascii="Arial"/>
          <w:i/>
          <w:spacing w:val="-2"/>
          <w:sz w:val="20"/>
        </w:rPr>
        <w:t>Report</w:t>
      </w: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spacing w:before="126"/>
        <w:ind w:left="0"/>
        <w:rPr>
          <w:rFonts w:ascii="Arial"/>
          <w:i/>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241825</wp:posOffset>
                </wp:positionV>
                <wp:extent cx="648144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9.041412pt;width:510.34pt;height:1.44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spacing w:before="24"/>
        <w:ind w:left="0"/>
        <w:rPr>
          <w:rFonts w:ascii="Arial"/>
          <w:i/>
        </w:rPr>
      </w:pPr>
    </w:p>
    <w:p>
      <w:pPr>
        <w:spacing w:before="0"/>
        <w:ind w:left="0" w:right="602" w:firstLine="0"/>
        <w:jc w:val="right"/>
        <w:rPr>
          <w:rFonts w:ascii="Arial"/>
          <w:b/>
          <w:sz w:val="34"/>
        </w:rPr>
      </w:pPr>
      <w:r>
        <w:rPr>
          <w:rFonts w:ascii="Arial"/>
          <w:b/>
          <w:sz w:val="34"/>
        </w:rPr>
        <w:t>O-RAN</w:t>
      </w:r>
      <w:r>
        <w:rPr>
          <w:rFonts w:ascii="Arial"/>
          <w:b/>
          <w:spacing w:val="-7"/>
          <w:sz w:val="34"/>
        </w:rPr>
        <w:t> </w:t>
      </w:r>
      <w:r>
        <w:rPr>
          <w:rFonts w:ascii="Arial"/>
          <w:b/>
          <w:sz w:val="34"/>
        </w:rPr>
        <w:t>Work</w:t>
      </w:r>
      <w:r>
        <w:rPr>
          <w:rFonts w:ascii="Arial"/>
          <w:b/>
          <w:spacing w:val="-3"/>
          <w:sz w:val="34"/>
        </w:rPr>
        <w:t> </w:t>
      </w:r>
      <w:r>
        <w:rPr>
          <w:rFonts w:ascii="Arial"/>
          <w:b/>
          <w:sz w:val="34"/>
        </w:rPr>
        <w:t>Group</w:t>
      </w:r>
      <w:r>
        <w:rPr>
          <w:rFonts w:ascii="Arial"/>
          <w:b/>
          <w:spacing w:val="-4"/>
          <w:sz w:val="34"/>
        </w:rPr>
        <w:t> </w:t>
      </w:r>
      <w:r>
        <w:rPr>
          <w:rFonts w:ascii="Arial"/>
          <w:b/>
          <w:color w:val="0D0D0D"/>
          <w:sz w:val="34"/>
        </w:rPr>
        <w:t>1</w:t>
      </w:r>
      <w:r>
        <w:rPr>
          <w:rFonts w:ascii="Arial"/>
          <w:b/>
          <w:color w:val="0D0D0D"/>
          <w:spacing w:val="-4"/>
          <w:sz w:val="34"/>
        </w:rPr>
        <w:t> </w:t>
      </w:r>
      <w:r>
        <w:rPr>
          <w:rFonts w:ascii="Arial"/>
          <w:b/>
          <w:color w:val="0D0D0D"/>
          <w:sz w:val="34"/>
        </w:rPr>
        <w:t>(Use</w:t>
      </w:r>
      <w:r>
        <w:rPr>
          <w:rFonts w:ascii="Arial"/>
          <w:b/>
          <w:color w:val="0D0D0D"/>
          <w:spacing w:val="-4"/>
          <w:sz w:val="34"/>
        </w:rPr>
        <w:t> </w:t>
      </w:r>
      <w:r>
        <w:rPr>
          <w:rFonts w:ascii="Arial"/>
          <w:b/>
          <w:color w:val="0D0D0D"/>
          <w:sz w:val="34"/>
        </w:rPr>
        <w:t>Cases</w:t>
      </w:r>
      <w:r>
        <w:rPr>
          <w:rFonts w:ascii="Arial"/>
          <w:b/>
          <w:color w:val="0D0D0D"/>
          <w:spacing w:val="-4"/>
          <w:sz w:val="34"/>
        </w:rPr>
        <w:t> </w:t>
      </w:r>
      <w:r>
        <w:rPr>
          <w:rFonts w:ascii="Arial"/>
          <w:b/>
          <w:color w:val="0D0D0D"/>
          <w:sz w:val="34"/>
        </w:rPr>
        <w:t>and</w:t>
      </w:r>
      <w:r>
        <w:rPr>
          <w:rFonts w:ascii="Arial"/>
          <w:b/>
          <w:color w:val="0D0D0D"/>
          <w:spacing w:val="-3"/>
          <w:sz w:val="34"/>
        </w:rPr>
        <w:t> </w:t>
      </w:r>
      <w:r>
        <w:rPr>
          <w:rFonts w:ascii="Arial"/>
          <w:b/>
          <w:color w:val="0D0D0D"/>
          <w:sz w:val="34"/>
        </w:rPr>
        <w:t>Overall</w:t>
      </w:r>
      <w:r>
        <w:rPr>
          <w:rFonts w:ascii="Arial"/>
          <w:b/>
          <w:color w:val="0D0D0D"/>
          <w:spacing w:val="-5"/>
          <w:sz w:val="34"/>
        </w:rPr>
        <w:t> </w:t>
      </w:r>
      <w:r>
        <w:rPr>
          <w:rFonts w:ascii="Arial"/>
          <w:b/>
          <w:color w:val="0D0D0D"/>
          <w:spacing w:val="-2"/>
          <w:sz w:val="34"/>
        </w:rPr>
        <w:t>Architecture)</w:t>
      </w:r>
    </w:p>
    <w:p>
      <w:pPr>
        <w:spacing w:before="390"/>
        <w:ind w:left="0" w:right="606" w:firstLine="0"/>
        <w:jc w:val="right"/>
        <w:rPr>
          <w:rFonts w:ascii="Arial"/>
          <w:b/>
          <w:sz w:val="34"/>
        </w:rPr>
      </w:pPr>
      <w:r>
        <w:rPr>
          <w:rFonts w:ascii="Arial"/>
          <w:b/>
          <w:color w:val="0D0D0D"/>
          <w:sz w:val="34"/>
        </w:rPr>
        <w:t>Use</w:t>
      </w:r>
      <w:r>
        <w:rPr>
          <w:rFonts w:ascii="Arial"/>
          <w:b/>
          <w:color w:val="0D0D0D"/>
          <w:spacing w:val="-5"/>
          <w:sz w:val="34"/>
        </w:rPr>
        <w:t> </w:t>
      </w:r>
      <w:r>
        <w:rPr>
          <w:rFonts w:ascii="Arial"/>
          <w:b/>
          <w:color w:val="0D0D0D"/>
          <w:sz w:val="34"/>
        </w:rPr>
        <w:t>Cases</w:t>
      </w:r>
      <w:r>
        <w:rPr>
          <w:rFonts w:ascii="Arial"/>
          <w:b/>
          <w:color w:val="0D0D0D"/>
          <w:spacing w:val="-7"/>
          <w:sz w:val="34"/>
        </w:rPr>
        <w:t> </w:t>
      </w:r>
      <w:r>
        <w:rPr>
          <w:rFonts w:ascii="Arial"/>
          <w:b/>
          <w:color w:val="0D0D0D"/>
          <w:sz w:val="34"/>
        </w:rPr>
        <w:t>Analysis</w:t>
      </w:r>
      <w:r>
        <w:rPr>
          <w:rFonts w:ascii="Arial"/>
          <w:b/>
          <w:color w:val="0D0D0D"/>
          <w:spacing w:val="-6"/>
          <w:sz w:val="34"/>
        </w:rPr>
        <w:t> </w:t>
      </w:r>
      <w:r>
        <w:rPr>
          <w:rFonts w:ascii="Arial"/>
          <w:b/>
          <w:color w:val="0D0D0D"/>
          <w:spacing w:val="-2"/>
          <w:sz w:val="34"/>
        </w:rPr>
        <w:t>Report</w: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187"/>
        <w:ind w:left="0"/>
        <w:rPr>
          <w:rFonts w:ascii="Arial"/>
          <w:b/>
        </w:rPr>
      </w:pPr>
    </w:p>
    <w:p>
      <w:pPr>
        <w:pStyle w:val="BodyText"/>
        <w:ind w:left="183"/>
        <w:jc w:val="both"/>
      </w:pPr>
      <w:r>
        <w:rPr/>
        <w:t>Copyright</w:t>
      </w:r>
      <w:r>
        <w:rPr>
          <w:spacing w:val="-10"/>
        </w:rPr>
        <w:t> </w:t>
      </w:r>
      <w:r>
        <w:rPr/>
        <w:t>©</w:t>
      </w:r>
      <w:r>
        <w:rPr>
          <w:spacing w:val="-3"/>
        </w:rPr>
        <w:t> </w:t>
      </w:r>
      <w:r>
        <w:rPr/>
        <w:t>2025</w:t>
      </w:r>
      <w:r>
        <w:rPr>
          <w:spacing w:val="-6"/>
        </w:rPr>
        <w:t> </w:t>
      </w:r>
      <w:r>
        <w:rPr/>
        <w:t>by</w:t>
      </w:r>
      <w:r>
        <w:rPr>
          <w:spacing w:val="-4"/>
        </w:rPr>
        <w:t> </w:t>
      </w:r>
      <w:r>
        <w:rPr/>
        <w:t>the</w:t>
      </w:r>
      <w:r>
        <w:rPr>
          <w:spacing w:val="-5"/>
        </w:rPr>
        <w:t> </w:t>
      </w:r>
      <w:r>
        <w:rPr/>
        <w:t>O-RAN</w:t>
      </w:r>
      <w:r>
        <w:rPr>
          <w:spacing w:val="-13"/>
        </w:rPr>
        <w:t> </w:t>
      </w:r>
      <w:r>
        <w:rPr/>
        <w:t>ALLIANCE</w:t>
      </w:r>
      <w:r>
        <w:rPr>
          <w:spacing w:val="-5"/>
        </w:rPr>
        <w:t> </w:t>
      </w:r>
      <w:r>
        <w:rPr>
          <w:spacing w:val="-4"/>
        </w:rPr>
        <w:t>e.V.</w:t>
      </w:r>
    </w:p>
    <w:p>
      <w:pPr>
        <w:pStyle w:val="BodyText"/>
        <w:spacing w:line="278" w:lineRule="auto" w:before="198"/>
        <w:ind w:left="183" w:right="574"/>
        <w:jc w:val="both"/>
      </w:pPr>
      <w:r>
        <w:rPr/>
        <w:t>The copying or incorporation into any other work of part or all of the material available in this</w:t>
      </w:r>
      <w:r>
        <w:rPr>
          <w:spacing w:val="18"/>
        </w:rPr>
        <w:t> </w:t>
      </w:r>
      <w:r>
        <w:rPr/>
        <w:t>document in any form without the prior written permission of O-RAN</w:t>
      </w:r>
      <w:r>
        <w:rPr>
          <w:spacing w:val="-1"/>
        </w:rPr>
        <w:t> </w:t>
      </w:r>
      <w:r>
        <w:rPr/>
        <w:t>ALLIANCE e.V.</w:t>
      </w:r>
      <w:r>
        <w:rPr>
          <w:spacing w:val="40"/>
        </w:rPr>
        <w:t> </w:t>
      </w:r>
      <w:r>
        <w:rPr/>
        <w:t>is prohibited, save that you may print or download extracts of the material of this document for</w:t>
      </w:r>
      <w:r>
        <w:rPr>
          <w:spacing w:val="-1"/>
        </w:rPr>
        <w:t> </w:t>
      </w:r>
      <w:r>
        <w:rPr/>
        <w:t>your personal use, or copy the material of this document for the purpose of sending to individual third</w:t>
      </w:r>
      <w:r>
        <w:rPr>
          <w:spacing w:val="-8"/>
        </w:rPr>
        <w:t> </w:t>
      </w:r>
      <w:r>
        <w:rPr/>
        <w:t>parties</w:t>
      </w:r>
      <w:r>
        <w:rPr>
          <w:spacing w:val="-8"/>
        </w:rPr>
        <w:t> </w:t>
      </w:r>
      <w:r>
        <w:rPr/>
        <w:t>for</w:t>
      </w:r>
      <w:r>
        <w:rPr>
          <w:spacing w:val="-6"/>
        </w:rPr>
        <w:t> </w:t>
      </w:r>
      <w:r>
        <w:rPr/>
        <w:t>their</w:t>
      </w:r>
      <w:r>
        <w:rPr>
          <w:spacing w:val="-6"/>
        </w:rPr>
        <w:t> </w:t>
      </w:r>
      <w:r>
        <w:rPr/>
        <w:t>information</w:t>
      </w:r>
      <w:r>
        <w:rPr>
          <w:spacing w:val="-6"/>
        </w:rPr>
        <w:t> </w:t>
      </w:r>
      <w:r>
        <w:rPr/>
        <w:t>provided</w:t>
      </w:r>
      <w:r>
        <w:rPr>
          <w:spacing w:val="-5"/>
        </w:rPr>
        <w:t> </w:t>
      </w:r>
      <w:r>
        <w:rPr/>
        <w:t>that</w:t>
      </w:r>
      <w:r>
        <w:rPr>
          <w:spacing w:val="-7"/>
        </w:rPr>
        <w:t> </w:t>
      </w:r>
      <w:r>
        <w:rPr/>
        <w:t>you</w:t>
      </w:r>
      <w:r>
        <w:rPr>
          <w:spacing w:val="-6"/>
        </w:rPr>
        <w:t> </w:t>
      </w:r>
      <w:r>
        <w:rPr/>
        <w:t>acknowledge</w:t>
      </w:r>
      <w:r>
        <w:rPr>
          <w:spacing w:val="-6"/>
        </w:rPr>
        <w:t> </w:t>
      </w:r>
      <w:r>
        <w:rPr/>
        <w:t>O-RAN</w:t>
      </w:r>
      <w:r>
        <w:rPr>
          <w:spacing w:val="-13"/>
        </w:rPr>
        <w:t> </w:t>
      </w:r>
      <w:r>
        <w:rPr/>
        <w:t>ALLIANCE</w:t>
      </w:r>
      <w:r>
        <w:rPr>
          <w:spacing w:val="-6"/>
        </w:rPr>
        <w:t> </w:t>
      </w:r>
      <w:r>
        <w:rPr/>
        <w:t>as</w:t>
      </w:r>
      <w:r>
        <w:rPr>
          <w:spacing w:val="-8"/>
        </w:rPr>
        <w:t> </w:t>
      </w:r>
      <w:r>
        <w:rPr/>
        <w:t>the</w:t>
      </w:r>
      <w:r>
        <w:rPr>
          <w:spacing w:val="-6"/>
        </w:rPr>
        <w:t> </w:t>
      </w:r>
      <w:r>
        <w:rPr/>
        <w:t>source</w:t>
      </w:r>
      <w:r>
        <w:rPr>
          <w:spacing w:val="-6"/>
        </w:rPr>
        <w:t> </w:t>
      </w:r>
      <w:r>
        <w:rPr/>
        <w:t>of</w:t>
      </w:r>
      <w:r>
        <w:rPr>
          <w:spacing w:val="-6"/>
        </w:rPr>
        <w:t> </w:t>
      </w:r>
      <w:r>
        <w:rPr/>
        <w:t>the</w:t>
      </w:r>
      <w:r>
        <w:rPr>
          <w:spacing w:val="-6"/>
        </w:rPr>
        <w:t> </w:t>
      </w:r>
      <w:r>
        <w:rPr/>
        <w:t>material</w:t>
      </w:r>
      <w:r>
        <w:rPr>
          <w:spacing w:val="-7"/>
        </w:rPr>
        <w:t> </w:t>
      </w:r>
      <w:r>
        <w:rPr/>
        <w:t>and</w:t>
      </w:r>
      <w:r>
        <w:rPr>
          <w:spacing w:val="-6"/>
        </w:rPr>
        <w:t> </w:t>
      </w:r>
      <w:r>
        <w:rPr/>
        <w:t>that</w:t>
      </w:r>
      <w:r>
        <w:rPr>
          <w:spacing w:val="-7"/>
        </w:rPr>
        <w:t> </w:t>
      </w:r>
      <w:r>
        <w:rPr/>
        <w:t>you inform the third party that these conditions apply to them and that they must comply with them.</w:t>
      </w:r>
    </w:p>
    <w:p>
      <w:pPr>
        <w:spacing w:after="0" w:line="278" w:lineRule="auto"/>
        <w:jc w:val="both"/>
        <w:sectPr>
          <w:type w:val="continuous"/>
          <w:pgSz w:w="11910" w:h="16850"/>
          <w:pgMar w:top="660" w:bottom="280" w:left="700" w:right="240"/>
        </w:sectPr>
      </w:pPr>
    </w:p>
    <w:p>
      <w:pPr>
        <w:pStyle w:val="BodyText"/>
        <w:spacing w:before="65"/>
        <w:ind w:left="0"/>
      </w:pPr>
    </w:p>
    <w:p>
      <w:pPr>
        <w:pStyle w:val="BodyText"/>
        <w:spacing w:line="28" w:lineRule="exact"/>
        <w:ind w:left="404"/>
        <w:rPr>
          <w:sz w:val="2"/>
        </w:rPr>
      </w:pPr>
      <w:r>
        <w:rPr>
          <w:position w:val="0"/>
          <w:sz w:val="2"/>
        </w:rPr>
        <mc:AlternateContent>
          <mc:Choice Requires="wps">
            <w:drawing>
              <wp:inline distT="0" distB="0" distL="0" distR="0">
                <wp:extent cx="6160135" cy="18415"/>
                <wp:effectExtent l="0" t="0" r="0" b="0"/>
                <wp:docPr id="9" name="Group 9"/>
                <wp:cNvGraphicFramePr>
                  <a:graphicFrameLocks/>
                </wp:cNvGraphicFramePr>
                <a:graphic>
                  <a:graphicData uri="http://schemas.microsoft.com/office/word/2010/wordprocessingGroup">
                    <wpg:wgp>
                      <wpg:cNvPr id="9" name="Group 9"/>
                      <wpg:cNvGrpSpPr/>
                      <wpg:grpSpPr>
                        <a:xfrm>
                          <a:off x="0" y="0"/>
                          <a:ext cx="6160135" cy="18415"/>
                          <a:chExt cx="6160135" cy="18415"/>
                        </a:xfrm>
                      </wpg:grpSpPr>
                      <wps:wsp>
                        <wps:cNvPr id="10" name="Graphic 1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6" coordorigin="0,0" coordsize="9701,29">
                <v:rect style="position:absolute;left:0;top:0;width:9701;height:29" id="docshape7" filled="true" fillcolor="#000000" stroked="false">
                  <v:fill type="solid"/>
                </v:rect>
              </v:group>
            </w:pict>
          </mc:Fallback>
        </mc:AlternateContent>
      </w:r>
      <w:r>
        <w:rPr>
          <w:position w:val="0"/>
          <w:sz w:val="2"/>
        </w:rPr>
      </w:r>
    </w:p>
    <w:p>
      <w:pPr>
        <w:spacing w:before="61"/>
        <w:ind w:left="432" w:right="0" w:firstLine="0"/>
        <w:jc w:val="left"/>
        <w:rPr>
          <w:rFonts w:ascii="Arial"/>
          <w:sz w:val="36"/>
        </w:rPr>
      </w:pPr>
      <w:r>
        <w:rPr>
          <w:rFonts w:ascii="Arial"/>
          <w:spacing w:val="-2"/>
          <w:sz w:val="36"/>
        </w:rPr>
        <w:t>Contents</w:t>
      </w:r>
    </w:p>
    <w:p>
      <w:pPr>
        <w:spacing w:after="0"/>
        <w:jc w:val="left"/>
        <w:rPr>
          <w:rFonts w:ascii="Arial"/>
          <w:sz w:val="36"/>
        </w:rPr>
        <w:sectPr>
          <w:headerReference w:type="default" r:id="rId6"/>
          <w:footerReference w:type="default" r:id="rId7"/>
          <w:pgSz w:w="11910" w:h="16850"/>
          <w:pgMar w:header="864" w:footer="279" w:top="1520" w:bottom="1119" w:left="700" w:right="240"/>
          <w:pgNumType w:start="2"/>
        </w:sectPr>
      </w:pPr>
    </w:p>
    <w:sdt>
      <w:sdtPr>
        <w:docPartObj>
          <w:docPartGallery w:val="Table of Contents"/>
          <w:docPartUnique/>
        </w:docPartObj>
      </w:sdtPr>
      <w:sdtEndPr/>
      <w:sdtContent>
        <w:p>
          <w:pPr>
            <w:pStyle w:val="TOC1"/>
            <w:tabs>
              <w:tab w:pos="10073" w:val="right" w:leader="dot"/>
            </w:tabs>
            <w:spacing w:before="297"/>
            <w:ind w:firstLine="0"/>
          </w:pPr>
          <w:hyperlink w:history="true" w:anchor="_TOC_250142">
            <w:r>
              <w:rPr>
                <w:spacing w:val="-2"/>
              </w:rPr>
              <w:t>Foreword</w:t>
            </w:r>
            <w:r>
              <w:rPr/>
              <w:tab/>
            </w:r>
            <w:r>
              <w:rPr>
                <w:spacing w:val="-10"/>
              </w:rPr>
              <w:t>5</w:t>
            </w:r>
          </w:hyperlink>
        </w:p>
        <w:p>
          <w:pPr>
            <w:pStyle w:val="TOC1"/>
            <w:tabs>
              <w:tab w:pos="10073" w:val="right" w:leader="dot"/>
            </w:tabs>
            <w:ind w:firstLine="0"/>
          </w:pPr>
          <w:hyperlink w:history="true" w:anchor="_TOC_250141">
            <w:r>
              <w:rPr/>
              <w:t>Modal</w:t>
            </w:r>
            <w:r>
              <w:rPr>
                <w:spacing w:val="-2"/>
              </w:rPr>
              <w:t> </w:t>
            </w:r>
            <w:r>
              <w:rPr/>
              <w:t>verbs</w:t>
            </w:r>
            <w:r>
              <w:rPr>
                <w:spacing w:val="-3"/>
              </w:rPr>
              <w:t> </w:t>
            </w:r>
            <w:r>
              <w:rPr>
                <w:spacing w:val="-2"/>
              </w:rPr>
              <w:t>terminology</w:t>
            </w:r>
            <w:r>
              <w:rPr/>
              <w:tab/>
            </w:r>
            <w:r>
              <w:rPr>
                <w:spacing w:val="-10"/>
              </w:rPr>
              <w:t>5</w:t>
            </w:r>
          </w:hyperlink>
        </w:p>
        <w:p>
          <w:pPr>
            <w:pStyle w:val="TOC1"/>
            <w:tabs>
              <w:tab w:pos="10073" w:val="right" w:leader="dot"/>
            </w:tabs>
            <w:spacing w:before="121"/>
            <w:ind w:firstLine="0"/>
          </w:pPr>
          <w:hyperlink w:history="true" w:anchor="_TOC_250140">
            <w:r>
              <w:rPr>
                <w:spacing w:val="-2"/>
              </w:rPr>
              <w:t>Introduction</w:t>
            </w:r>
            <w:r>
              <w:rPr/>
              <w:tab/>
            </w:r>
            <w:r>
              <w:rPr>
                <w:spacing w:val="-10"/>
              </w:rPr>
              <w:t>5</w:t>
            </w:r>
          </w:hyperlink>
        </w:p>
        <w:p>
          <w:pPr>
            <w:pStyle w:val="TOC1"/>
            <w:numPr>
              <w:ilvl w:val="0"/>
              <w:numId w:val="1"/>
            </w:numPr>
            <w:tabs>
              <w:tab w:pos="999" w:val="left" w:leader="none"/>
              <w:tab w:pos="10073" w:val="right" w:leader="dot"/>
            </w:tabs>
            <w:spacing w:line="240" w:lineRule="auto" w:before="119" w:after="0"/>
            <w:ind w:left="999" w:right="0" w:hanging="567"/>
            <w:jc w:val="left"/>
          </w:pPr>
          <w:hyperlink w:history="true" w:anchor="_TOC_250139">
            <w:r>
              <w:rPr>
                <w:spacing w:val="-2"/>
              </w:rPr>
              <w:t>Scope</w:t>
            </w:r>
            <w:r>
              <w:rPr/>
              <w:tab/>
            </w:r>
            <w:r>
              <w:rPr>
                <w:spacing w:val="-10"/>
              </w:rPr>
              <w:t>6</w:t>
            </w:r>
          </w:hyperlink>
        </w:p>
        <w:p>
          <w:pPr>
            <w:pStyle w:val="TOC1"/>
            <w:numPr>
              <w:ilvl w:val="0"/>
              <w:numId w:val="1"/>
            </w:numPr>
            <w:tabs>
              <w:tab w:pos="999" w:val="left" w:leader="none"/>
              <w:tab w:pos="10073" w:val="right" w:leader="dot"/>
            </w:tabs>
            <w:spacing w:line="240" w:lineRule="auto" w:before="122" w:after="0"/>
            <w:ind w:left="999" w:right="0" w:hanging="567"/>
            <w:jc w:val="left"/>
          </w:pPr>
          <w:hyperlink w:history="true" w:anchor="_TOC_250138">
            <w:r>
              <w:rPr>
                <w:spacing w:val="-2"/>
              </w:rPr>
              <w:t>References</w:t>
            </w:r>
            <w:r>
              <w:rPr/>
              <w:tab/>
            </w:r>
            <w:r>
              <w:rPr>
                <w:spacing w:val="-10"/>
              </w:rPr>
              <w:t>6</w:t>
            </w:r>
          </w:hyperlink>
        </w:p>
        <w:p>
          <w:pPr>
            <w:pStyle w:val="TOC2"/>
            <w:numPr>
              <w:ilvl w:val="1"/>
              <w:numId w:val="1"/>
            </w:numPr>
            <w:tabs>
              <w:tab w:pos="1285" w:val="left" w:leader="none"/>
              <w:tab w:pos="10071" w:val="right" w:leader="dot"/>
            </w:tabs>
            <w:spacing w:line="240" w:lineRule="auto" w:before="1" w:after="0"/>
            <w:ind w:left="1285" w:right="0" w:hanging="853"/>
            <w:jc w:val="left"/>
          </w:pPr>
          <w:hyperlink w:history="true" w:anchor="_TOC_250137">
            <w:r>
              <w:rPr/>
              <w:t>Normative</w:t>
            </w:r>
            <w:r>
              <w:rPr>
                <w:spacing w:val="-7"/>
              </w:rPr>
              <w:t> </w:t>
            </w:r>
            <w:r>
              <w:rPr>
                <w:spacing w:val="-2"/>
              </w:rPr>
              <w:t>references</w:t>
            </w:r>
            <w:r>
              <w:rPr/>
              <w:tab/>
            </w:r>
            <w:r>
              <w:rPr>
                <w:spacing w:val="-10"/>
              </w:rPr>
              <w:t>6</w:t>
            </w:r>
          </w:hyperlink>
        </w:p>
        <w:p>
          <w:pPr>
            <w:pStyle w:val="TOC2"/>
            <w:numPr>
              <w:ilvl w:val="1"/>
              <w:numId w:val="1"/>
            </w:numPr>
            <w:tabs>
              <w:tab w:pos="1285" w:val="left" w:leader="none"/>
              <w:tab w:pos="10071" w:val="right" w:leader="dot"/>
            </w:tabs>
            <w:spacing w:line="240" w:lineRule="auto" w:before="0" w:after="0"/>
            <w:ind w:left="1285" w:right="0" w:hanging="853"/>
            <w:jc w:val="left"/>
          </w:pPr>
          <w:hyperlink w:history="true" w:anchor="_TOC_250136">
            <w:r>
              <w:rPr/>
              <w:t>Informative</w:t>
            </w:r>
            <w:r>
              <w:rPr>
                <w:spacing w:val="-9"/>
              </w:rPr>
              <w:t> </w:t>
            </w:r>
            <w:r>
              <w:rPr>
                <w:spacing w:val="-2"/>
              </w:rPr>
              <w:t>references</w:t>
            </w:r>
            <w:r>
              <w:rPr/>
              <w:tab/>
            </w:r>
            <w:r>
              <w:rPr>
                <w:spacing w:val="-10"/>
              </w:rPr>
              <w:t>6</w:t>
            </w:r>
          </w:hyperlink>
        </w:p>
        <w:p>
          <w:pPr>
            <w:pStyle w:val="TOC1"/>
            <w:numPr>
              <w:ilvl w:val="0"/>
              <w:numId w:val="1"/>
            </w:numPr>
            <w:tabs>
              <w:tab w:pos="999" w:val="left" w:leader="none"/>
              <w:tab w:pos="10073" w:val="right" w:leader="dot"/>
            </w:tabs>
            <w:spacing w:line="240" w:lineRule="auto" w:before="119" w:after="0"/>
            <w:ind w:left="999" w:right="0" w:hanging="567"/>
            <w:jc w:val="left"/>
          </w:pPr>
          <w:hyperlink w:history="true" w:anchor="_TOC_250135">
            <w:r>
              <w:rPr/>
              <w:t>Definition</w:t>
            </w:r>
            <w:r>
              <w:rPr>
                <w:spacing w:val="-4"/>
              </w:rPr>
              <w:t> </w:t>
            </w:r>
            <w:r>
              <w:rPr/>
              <w:t>of</w:t>
            </w:r>
            <w:r>
              <w:rPr>
                <w:spacing w:val="-6"/>
              </w:rPr>
              <w:t> </w:t>
            </w:r>
            <w:r>
              <w:rPr/>
              <w:t>terms,</w:t>
            </w:r>
            <w:r>
              <w:rPr>
                <w:spacing w:val="-5"/>
              </w:rPr>
              <w:t> </w:t>
            </w:r>
            <w:r>
              <w:rPr/>
              <w:t>symbols</w:t>
            </w:r>
            <w:r>
              <w:rPr>
                <w:spacing w:val="-4"/>
              </w:rPr>
              <w:t> </w:t>
            </w:r>
            <w:r>
              <w:rPr/>
              <w:t>and</w:t>
            </w:r>
            <w:r>
              <w:rPr>
                <w:spacing w:val="-3"/>
              </w:rPr>
              <w:t> </w:t>
            </w:r>
            <w:r>
              <w:rPr>
                <w:spacing w:val="-2"/>
              </w:rPr>
              <w:t>abbreviations</w:t>
            </w:r>
            <w:r>
              <w:rPr/>
              <w:tab/>
            </w:r>
            <w:r>
              <w:rPr>
                <w:spacing w:val="-10"/>
              </w:rPr>
              <w:t>8</w:t>
            </w:r>
          </w:hyperlink>
        </w:p>
        <w:p>
          <w:pPr>
            <w:pStyle w:val="TOC2"/>
            <w:numPr>
              <w:ilvl w:val="1"/>
              <w:numId w:val="1"/>
            </w:numPr>
            <w:tabs>
              <w:tab w:pos="1285" w:val="left" w:leader="none"/>
              <w:tab w:pos="10071" w:val="right" w:leader="dot"/>
            </w:tabs>
            <w:spacing w:line="240" w:lineRule="auto" w:before="1" w:after="0"/>
            <w:ind w:left="1285" w:right="0" w:hanging="853"/>
            <w:jc w:val="left"/>
          </w:pPr>
          <w:hyperlink w:history="true" w:anchor="_TOC_250134">
            <w:r>
              <w:rPr>
                <w:spacing w:val="-2"/>
              </w:rPr>
              <w:t>Terms</w:t>
            </w:r>
            <w:r>
              <w:rPr/>
              <w:tab/>
            </w:r>
            <w:r>
              <w:rPr>
                <w:spacing w:val="-10"/>
              </w:rPr>
              <w:t>8</w:t>
            </w:r>
          </w:hyperlink>
        </w:p>
        <w:p>
          <w:pPr>
            <w:pStyle w:val="TOC2"/>
            <w:numPr>
              <w:ilvl w:val="1"/>
              <w:numId w:val="1"/>
            </w:numPr>
            <w:tabs>
              <w:tab w:pos="1285" w:val="left" w:leader="none"/>
              <w:tab w:pos="10071" w:val="right" w:leader="dot"/>
            </w:tabs>
            <w:spacing w:line="240" w:lineRule="auto" w:before="1" w:after="0"/>
            <w:ind w:left="1285" w:right="0" w:hanging="853"/>
            <w:jc w:val="left"/>
          </w:pPr>
          <w:hyperlink w:history="true" w:anchor="_TOC_250133">
            <w:r>
              <w:rPr>
                <w:spacing w:val="-2"/>
              </w:rPr>
              <w:t>Symbols</w:t>
            </w:r>
            <w:r>
              <w:rPr/>
              <w:tab/>
            </w:r>
            <w:r>
              <w:rPr>
                <w:spacing w:val="-10"/>
              </w:rPr>
              <w:t>9</w:t>
            </w:r>
          </w:hyperlink>
        </w:p>
        <w:p>
          <w:pPr>
            <w:pStyle w:val="TOC2"/>
            <w:numPr>
              <w:ilvl w:val="1"/>
              <w:numId w:val="1"/>
            </w:numPr>
            <w:tabs>
              <w:tab w:pos="1285" w:val="left" w:leader="none"/>
              <w:tab w:pos="10071" w:val="right" w:leader="dot"/>
            </w:tabs>
            <w:spacing w:line="240" w:lineRule="auto" w:before="0" w:after="0"/>
            <w:ind w:left="1285" w:right="0" w:hanging="853"/>
            <w:jc w:val="left"/>
          </w:pPr>
          <w:hyperlink w:history="true" w:anchor="_TOC_250132">
            <w:r>
              <w:rPr>
                <w:spacing w:val="-2"/>
              </w:rPr>
              <w:t>Abbreviations</w:t>
            </w:r>
            <w:r>
              <w:rPr/>
              <w:tab/>
            </w:r>
            <w:r>
              <w:rPr>
                <w:spacing w:val="-10"/>
              </w:rPr>
              <w:t>9</w:t>
            </w:r>
          </w:hyperlink>
        </w:p>
        <w:p>
          <w:pPr>
            <w:pStyle w:val="TOC1"/>
            <w:numPr>
              <w:ilvl w:val="0"/>
              <w:numId w:val="1"/>
            </w:numPr>
            <w:tabs>
              <w:tab w:pos="999" w:val="left" w:leader="none"/>
              <w:tab w:pos="10073" w:val="right" w:leader="dot"/>
            </w:tabs>
            <w:spacing w:line="240" w:lineRule="auto" w:before="119" w:after="0"/>
            <w:ind w:left="999" w:right="0" w:hanging="567"/>
            <w:jc w:val="left"/>
          </w:pPr>
          <w:hyperlink w:history="true" w:anchor="_TOC_250131">
            <w:r>
              <w:rPr/>
              <w:t>Use</w:t>
            </w:r>
            <w:r>
              <w:rPr>
                <w:spacing w:val="-2"/>
              </w:rPr>
              <w:t> cases</w:t>
            </w:r>
            <w:r>
              <w:rPr/>
              <w:tab/>
            </w:r>
            <w:r>
              <w:rPr>
                <w:spacing w:val="-5"/>
              </w:rPr>
              <w:t>10</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130">
            <w:r>
              <w:rPr/>
              <w:t>Context-based</w:t>
            </w:r>
            <w:r>
              <w:rPr>
                <w:spacing w:val="-5"/>
              </w:rPr>
              <w:t> </w:t>
            </w:r>
            <w:r>
              <w:rPr/>
              <w:t>dynamic</w:t>
            </w:r>
            <w:r>
              <w:rPr>
                <w:spacing w:val="-6"/>
              </w:rPr>
              <w:t> </w:t>
            </w:r>
            <w:r>
              <w:rPr/>
              <w:t>HO</w:t>
            </w:r>
            <w:r>
              <w:rPr>
                <w:spacing w:val="-6"/>
              </w:rPr>
              <w:t> </w:t>
            </w:r>
            <w:r>
              <w:rPr/>
              <w:t>management</w:t>
            </w:r>
            <w:r>
              <w:rPr>
                <w:spacing w:val="-7"/>
              </w:rPr>
              <w:t> </w:t>
            </w:r>
            <w:r>
              <w:rPr/>
              <w:t>for</w:t>
            </w:r>
            <w:r>
              <w:rPr>
                <w:spacing w:val="-5"/>
              </w:rPr>
              <w:t> V2X</w:t>
            </w:r>
            <w:r>
              <w:rPr/>
              <w:tab/>
            </w:r>
            <w:r>
              <w:rPr>
                <w:spacing w:val="-5"/>
              </w:rPr>
              <w:t>10</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129">
            <w:r>
              <w:rPr/>
              <w:t>Background</w:t>
            </w:r>
            <w:r>
              <w:rPr>
                <w:spacing w:val="-8"/>
              </w:rPr>
              <w:t> </w:t>
            </w:r>
            <w:r>
              <w:rPr>
                <w:spacing w:val="-2"/>
              </w:rPr>
              <w:t>information</w:t>
            </w:r>
            <w:r>
              <w:rPr/>
              <w:tab/>
            </w:r>
            <w:r>
              <w:rPr>
                <w:spacing w:val="-5"/>
              </w:rPr>
              <w:t>10</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28">
            <w:r>
              <w:rPr>
                <w:spacing w:val="-2"/>
              </w:rPr>
              <w:t>Motivation</w:t>
            </w:r>
            <w:r>
              <w:rPr/>
              <w:tab/>
            </w:r>
            <w:r>
              <w:rPr>
                <w:spacing w:val="-5"/>
              </w:rPr>
              <w:t>10</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27">
            <w:r>
              <w:rPr/>
              <w:t>Proposed</w:t>
            </w:r>
            <w:r>
              <w:rPr>
                <w:spacing w:val="-5"/>
              </w:rPr>
              <w:t> </w:t>
            </w:r>
            <w:r>
              <w:rPr>
                <w:spacing w:val="-2"/>
              </w:rPr>
              <w:t>solution</w:t>
            </w:r>
            <w:r>
              <w:rPr/>
              <w:tab/>
            </w:r>
            <w:r>
              <w:rPr>
                <w:spacing w:val="-5"/>
              </w:rPr>
              <w:t>11</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26">
            <w:r>
              <w:rPr/>
              <w:t>Benefits</w:t>
            </w:r>
            <w:r>
              <w:rPr>
                <w:spacing w:val="-6"/>
              </w:rPr>
              <w:t> </w:t>
            </w:r>
            <w:r>
              <w:rPr/>
              <w:t>of</w:t>
            </w:r>
            <w:r>
              <w:rPr>
                <w:spacing w:val="-4"/>
              </w:rPr>
              <w:t> </w:t>
            </w:r>
            <w:r>
              <w:rPr/>
              <w:t>O-RAN</w:t>
            </w:r>
            <w:r>
              <w:rPr>
                <w:spacing w:val="-4"/>
              </w:rPr>
              <w:t> </w:t>
            </w:r>
            <w:r>
              <w:rPr>
                <w:spacing w:val="-2"/>
              </w:rPr>
              <w:t>architecture</w:t>
            </w:r>
            <w:r>
              <w:rPr/>
              <w:tab/>
            </w:r>
            <w:r>
              <w:rPr>
                <w:spacing w:val="-5"/>
              </w:rPr>
              <w:t>11</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25">
            <w:r>
              <w:rPr>
                <w:spacing w:val="-2"/>
              </w:rPr>
              <w:t>Notes</w:t>
            </w:r>
            <w:r>
              <w:rPr/>
              <w:tab/>
            </w:r>
            <w:r>
              <w:rPr>
                <w:spacing w:val="-5"/>
              </w:rPr>
              <w:t>11</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124">
            <w:r>
              <w:rPr/>
              <w:t>Flight</w:t>
            </w:r>
            <w:r>
              <w:rPr>
                <w:spacing w:val="-6"/>
              </w:rPr>
              <w:t> </w:t>
            </w:r>
            <w:r>
              <w:rPr/>
              <w:t>path</w:t>
            </w:r>
            <w:r>
              <w:rPr>
                <w:spacing w:val="-4"/>
              </w:rPr>
              <w:t> </w:t>
            </w:r>
            <w:r>
              <w:rPr/>
              <w:t>based</w:t>
            </w:r>
            <w:r>
              <w:rPr>
                <w:spacing w:val="-4"/>
              </w:rPr>
              <w:t> </w:t>
            </w:r>
            <w:r>
              <w:rPr/>
              <w:t>dynamic</w:t>
            </w:r>
            <w:r>
              <w:rPr>
                <w:spacing w:val="-5"/>
              </w:rPr>
              <w:t> </w:t>
            </w:r>
            <w:r>
              <w:rPr/>
              <w:t>UAV</w:t>
            </w:r>
            <w:r>
              <w:rPr>
                <w:spacing w:val="-5"/>
              </w:rPr>
              <w:t> </w:t>
            </w:r>
            <w:r>
              <w:rPr/>
              <w:t>radio</w:t>
            </w:r>
            <w:r>
              <w:rPr>
                <w:spacing w:val="-4"/>
              </w:rPr>
              <w:t> </w:t>
            </w:r>
            <w:r>
              <w:rPr/>
              <w:t>resource</w:t>
            </w:r>
            <w:r>
              <w:rPr>
                <w:spacing w:val="-4"/>
              </w:rPr>
              <w:t> </w:t>
            </w:r>
            <w:r>
              <w:rPr>
                <w:spacing w:val="-2"/>
              </w:rPr>
              <w:t>allocation</w:t>
            </w:r>
            <w:r>
              <w:rPr/>
              <w:tab/>
            </w:r>
            <w:r>
              <w:rPr>
                <w:spacing w:val="-5"/>
              </w:rPr>
              <w:t>12</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23">
            <w:r>
              <w:rPr/>
              <w:t>Background</w:t>
            </w:r>
            <w:r>
              <w:rPr>
                <w:spacing w:val="-8"/>
              </w:rPr>
              <w:t> </w:t>
            </w:r>
            <w:r>
              <w:rPr>
                <w:spacing w:val="-2"/>
              </w:rPr>
              <w:t>information</w:t>
            </w:r>
            <w:r>
              <w:rPr/>
              <w:tab/>
            </w:r>
            <w:r>
              <w:rPr>
                <w:spacing w:val="-5"/>
              </w:rPr>
              <w:t>12</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22">
            <w:r>
              <w:rPr>
                <w:spacing w:val="-2"/>
              </w:rPr>
              <w:t>Motivation</w:t>
            </w:r>
            <w:r>
              <w:rPr/>
              <w:tab/>
            </w:r>
            <w:r>
              <w:rPr>
                <w:spacing w:val="-5"/>
              </w:rPr>
              <w:t>12</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21">
            <w:r>
              <w:rPr/>
              <w:t>Proposed</w:t>
            </w:r>
            <w:r>
              <w:rPr>
                <w:spacing w:val="-5"/>
              </w:rPr>
              <w:t> </w:t>
            </w:r>
            <w:r>
              <w:rPr>
                <w:spacing w:val="-2"/>
              </w:rPr>
              <w:t>solution</w:t>
            </w:r>
            <w:r>
              <w:rPr/>
              <w:tab/>
            </w:r>
            <w:r>
              <w:rPr>
                <w:spacing w:val="-5"/>
              </w:rPr>
              <w:t>12</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20">
            <w:r>
              <w:rPr/>
              <w:t>Benefits</w:t>
            </w:r>
            <w:r>
              <w:rPr>
                <w:spacing w:val="-6"/>
              </w:rPr>
              <w:t> </w:t>
            </w:r>
            <w:r>
              <w:rPr/>
              <w:t>of</w:t>
            </w:r>
            <w:r>
              <w:rPr>
                <w:spacing w:val="-4"/>
              </w:rPr>
              <w:t> </w:t>
            </w:r>
            <w:r>
              <w:rPr/>
              <w:t>O-RAN</w:t>
            </w:r>
            <w:r>
              <w:rPr>
                <w:spacing w:val="-4"/>
              </w:rPr>
              <w:t> </w:t>
            </w:r>
            <w:r>
              <w:rPr>
                <w:spacing w:val="-2"/>
              </w:rPr>
              <w:t>architecture</w:t>
            </w:r>
            <w:r>
              <w:rPr/>
              <w:tab/>
            </w:r>
            <w:r>
              <w:rPr>
                <w:spacing w:val="-5"/>
              </w:rPr>
              <w:t>13</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119">
            <w:r>
              <w:rPr/>
              <w:t>Radio</w:t>
            </w:r>
            <w:r>
              <w:rPr>
                <w:spacing w:val="-4"/>
              </w:rPr>
              <w:t> </w:t>
            </w:r>
            <w:r>
              <w:rPr/>
              <w:t>resource</w:t>
            </w:r>
            <w:r>
              <w:rPr>
                <w:spacing w:val="-5"/>
              </w:rPr>
              <w:t> </w:t>
            </w:r>
            <w:r>
              <w:rPr/>
              <w:t>allocation</w:t>
            </w:r>
            <w:r>
              <w:rPr>
                <w:spacing w:val="-6"/>
              </w:rPr>
              <w:t> </w:t>
            </w:r>
            <w:r>
              <w:rPr/>
              <w:t>for</w:t>
            </w:r>
            <w:r>
              <w:rPr>
                <w:spacing w:val="-9"/>
              </w:rPr>
              <w:t> </w:t>
            </w:r>
            <w:r>
              <w:rPr/>
              <w:t>UAV</w:t>
            </w:r>
            <w:r>
              <w:rPr>
                <w:spacing w:val="-4"/>
              </w:rPr>
              <w:t> </w:t>
            </w:r>
            <w:r>
              <w:rPr/>
              <w:t>application</w:t>
            </w:r>
            <w:r>
              <w:rPr>
                <w:spacing w:val="-4"/>
              </w:rPr>
              <w:t> </w:t>
            </w:r>
            <w:r>
              <w:rPr>
                <w:spacing w:val="-2"/>
              </w:rPr>
              <w:t>scenario</w:t>
            </w:r>
            <w:r>
              <w:rPr/>
              <w:tab/>
            </w:r>
            <w:r>
              <w:rPr>
                <w:spacing w:val="-5"/>
              </w:rPr>
              <w:t>13</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18">
            <w:r>
              <w:rPr/>
              <w:t>Background</w:t>
            </w:r>
            <w:r>
              <w:rPr>
                <w:spacing w:val="-8"/>
              </w:rPr>
              <w:t> </w:t>
            </w:r>
            <w:r>
              <w:rPr>
                <w:spacing w:val="-2"/>
              </w:rPr>
              <w:t>information</w:t>
            </w:r>
            <w:r>
              <w:rPr/>
              <w:tab/>
            </w:r>
            <w:r>
              <w:rPr>
                <w:spacing w:val="-5"/>
              </w:rPr>
              <w:t>13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17">
            <w:r>
              <w:rPr>
                <w:spacing w:val="-2"/>
              </w:rPr>
              <w:t>Motivation</w:t>
            </w:r>
            <w:r>
              <w:rPr/>
              <w:tab/>
            </w:r>
            <w:r>
              <w:rPr>
                <w:spacing w:val="-5"/>
              </w:rPr>
              <w:t>14</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16">
            <w:r>
              <w:rPr/>
              <w:t>Proposed</w:t>
            </w:r>
            <w:r>
              <w:rPr>
                <w:spacing w:val="-5"/>
              </w:rPr>
              <w:t> </w:t>
            </w:r>
            <w:r>
              <w:rPr>
                <w:spacing w:val="-2"/>
              </w:rPr>
              <w:t>solution</w:t>
            </w:r>
            <w:r>
              <w:rPr/>
              <w:tab/>
            </w:r>
            <w:r>
              <w:rPr>
                <w:spacing w:val="-5"/>
              </w:rPr>
              <w:t>14</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15">
            <w:r>
              <w:rPr/>
              <w:t>Benefits</w:t>
            </w:r>
            <w:r>
              <w:rPr>
                <w:spacing w:val="-6"/>
              </w:rPr>
              <w:t> </w:t>
            </w:r>
            <w:r>
              <w:rPr/>
              <w:t>of</w:t>
            </w:r>
            <w:r>
              <w:rPr>
                <w:spacing w:val="-4"/>
              </w:rPr>
              <w:t> </w:t>
            </w:r>
            <w:r>
              <w:rPr/>
              <w:t>O-RAN</w:t>
            </w:r>
            <w:r>
              <w:rPr>
                <w:spacing w:val="-4"/>
              </w:rPr>
              <w:t> </w:t>
            </w:r>
            <w:r>
              <w:rPr>
                <w:spacing w:val="-2"/>
              </w:rPr>
              <w:t>architecture</w:t>
            </w:r>
            <w:r>
              <w:rPr/>
              <w:tab/>
            </w:r>
            <w:r>
              <w:rPr>
                <w:spacing w:val="-5"/>
              </w:rPr>
              <w:t>15</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114">
            <w:r>
              <w:rPr/>
              <w:t>QoE</w:t>
            </w:r>
            <w:r>
              <w:rPr>
                <w:spacing w:val="-3"/>
              </w:rPr>
              <w:t> </w:t>
            </w:r>
            <w:r>
              <w:rPr>
                <w:spacing w:val="-2"/>
              </w:rPr>
              <w:t>optimization</w:t>
            </w:r>
            <w:r>
              <w:rPr/>
              <w:tab/>
            </w:r>
            <w:r>
              <w:rPr>
                <w:spacing w:val="-5"/>
              </w:rPr>
              <w:t>15</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13">
            <w:r>
              <w:rPr/>
              <w:t>Background</w:t>
            </w:r>
            <w:r>
              <w:rPr>
                <w:spacing w:val="-8"/>
              </w:rPr>
              <w:t> </w:t>
            </w:r>
            <w:r>
              <w:rPr>
                <w:spacing w:val="-2"/>
              </w:rPr>
              <w:t>information</w:t>
            </w:r>
            <w:r>
              <w:rPr/>
              <w:tab/>
            </w:r>
            <w:r>
              <w:rPr>
                <w:spacing w:val="-5"/>
              </w:rPr>
              <w:t>15</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12">
            <w:r>
              <w:rPr>
                <w:spacing w:val="-2"/>
              </w:rPr>
              <w:t>Motivation</w:t>
            </w:r>
            <w:r>
              <w:rPr/>
              <w:tab/>
            </w:r>
            <w:r>
              <w:rPr>
                <w:spacing w:val="-5"/>
              </w:rPr>
              <w:t>16</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11">
            <w:r>
              <w:rPr/>
              <w:t>Proposed</w:t>
            </w:r>
            <w:r>
              <w:rPr>
                <w:spacing w:val="-5"/>
              </w:rPr>
              <w:t> </w:t>
            </w:r>
            <w:r>
              <w:rPr>
                <w:spacing w:val="-2"/>
              </w:rPr>
              <w:t>solution</w:t>
            </w:r>
            <w:r>
              <w:rPr/>
              <w:tab/>
            </w:r>
            <w:r>
              <w:rPr>
                <w:spacing w:val="-5"/>
              </w:rPr>
              <w:t>16</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10">
            <w:r>
              <w:rPr/>
              <w:t>Benefits</w:t>
            </w:r>
            <w:r>
              <w:rPr>
                <w:spacing w:val="-6"/>
              </w:rPr>
              <w:t> </w:t>
            </w:r>
            <w:r>
              <w:rPr/>
              <w:t>of</w:t>
            </w:r>
            <w:r>
              <w:rPr>
                <w:spacing w:val="-4"/>
              </w:rPr>
              <w:t> </w:t>
            </w:r>
            <w:r>
              <w:rPr/>
              <w:t>O-RAN</w:t>
            </w:r>
            <w:r>
              <w:rPr>
                <w:spacing w:val="-4"/>
              </w:rPr>
              <w:t> </w:t>
            </w:r>
            <w:r>
              <w:rPr>
                <w:spacing w:val="-2"/>
              </w:rPr>
              <w:t>architecture</w:t>
            </w:r>
            <w:r>
              <w:rPr/>
              <w:tab/>
            </w:r>
            <w:r>
              <w:rPr>
                <w:spacing w:val="-5"/>
              </w:rPr>
              <w:t>21</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109">
            <w:r>
              <w:rPr/>
              <w:t>Traffic</w:t>
            </w:r>
            <w:r>
              <w:rPr>
                <w:spacing w:val="-5"/>
              </w:rPr>
              <w:t> </w:t>
            </w:r>
            <w:r>
              <w:rPr>
                <w:spacing w:val="-2"/>
              </w:rPr>
              <w:t>steering</w:t>
            </w:r>
            <w:r>
              <w:rPr/>
              <w:tab/>
            </w:r>
            <w:r>
              <w:rPr>
                <w:spacing w:val="-5"/>
              </w:rPr>
              <w:t>21</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08">
            <w:r>
              <w:rPr/>
              <w:t>Background</w:t>
            </w:r>
            <w:r>
              <w:rPr>
                <w:spacing w:val="-8"/>
              </w:rPr>
              <w:t> </w:t>
            </w:r>
            <w:r>
              <w:rPr>
                <w:spacing w:val="-2"/>
              </w:rPr>
              <w:t>information</w:t>
            </w:r>
            <w:r>
              <w:rPr/>
              <w:tab/>
            </w:r>
            <w:r>
              <w:rPr>
                <w:spacing w:val="-5"/>
              </w:rPr>
              <w:t>21</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07">
            <w:r>
              <w:rPr>
                <w:spacing w:val="-2"/>
              </w:rPr>
              <w:t>Motivation</w:t>
            </w:r>
            <w:r>
              <w:rPr/>
              <w:tab/>
            </w:r>
            <w:r>
              <w:rPr>
                <w:spacing w:val="-5"/>
              </w:rPr>
              <w:t>22</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106">
            <w:r>
              <w:rPr/>
              <w:t>Proposed</w:t>
            </w:r>
            <w:r>
              <w:rPr>
                <w:spacing w:val="-5"/>
              </w:rPr>
              <w:t> </w:t>
            </w:r>
            <w:r>
              <w:rPr>
                <w:spacing w:val="-2"/>
              </w:rPr>
              <w:t>solution</w:t>
            </w:r>
            <w:r>
              <w:rPr/>
              <w:tab/>
            </w:r>
            <w:r>
              <w:rPr>
                <w:spacing w:val="-5"/>
              </w:rPr>
              <w:t>22</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05">
            <w:r>
              <w:rPr/>
              <w:t>Benefits</w:t>
            </w:r>
            <w:r>
              <w:rPr>
                <w:spacing w:val="-6"/>
              </w:rPr>
              <w:t> </w:t>
            </w:r>
            <w:r>
              <w:rPr/>
              <w:t>of</w:t>
            </w:r>
            <w:r>
              <w:rPr>
                <w:spacing w:val="-4"/>
              </w:rPr>
              <w:t> </w:t>
            </w:r>
            <w:r>
              <w:rPr/>
              <w:t>O-RAN</w:t>
            </w:r>
            <w:r>
              <w:rPr>
                <w:spacing w:val="-4"/>
              </w:rPr>
              <w:t> </w:t>
            </w:r>
            <w:r>
              <w:rPr>
                <w:spacing w:val="-2"/>
              </w:rPr>
              <w:t>architecture</w:t>
            </w:r>
            <w:r>
              <w:rPr/>
              <w:tab/>
            </w:r>
            <w:r>
              <w:rPr>
                <w:spacing w:val="-5"/>
              </w:rPr>
              <w:t>23</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104">
            <w:r>
              <w:rPr/>
              <w:t>Massive</w:t>
            </w:r>
            <w:r>
              <w:rPr>
                <w:spacing w:val="-7"/>
              </w:rPr>
              <w:t> </w:t>
            </w:r>
            <w:r>
              <w:rPr/>
              <w:t>MIMO</w:t>
            </w:r>
            <w:r>
              <w:rPr>
                <w:spacing w:val="-7"/>
              </w:rPr>
              <w:t> </w:t>
            </w:r>
            <w:r>
              <w:rPr>
                <w:spacing w:val="-2"/>
              </w:rPr>
              <w:t>optimization</w:t>
            </w:r>
            <w:r>
              <w:rPr/>
              <w:tab/>
            </w:r>
            <w:r>
              <w:rPr>
                <w:spacing w:val="-5"/>
              </w:rPr>
              <w:t>23</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03">
            <w:r>
              <w:rPr/>
              <w:t>Background</w:t>
            </w:r>
            <w:r>
              <w:rPr>
                <w:spacing w:val="-8"/>
              </w:rPr>
              <w:t> </w:t>
            </w:r>
            <w:r>
              <w:rPr>
                <w:spacing w:val="-2"/>
              </w:rPr>
              <w:t>information</w:t>
            </w:r>
            <w:r>
              <w:rPr/>
              <w:tab/>
            </w:r>
            <w:r>
              <w:rPr>
                <w:spacing w:val="-5"/>
              </w:rPr>
              <w:t>23</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102">
            <w:r>
              <w:rPr>
                <w:spacing w:val="-2"/>
              </w:rPr>
              <w:t>Motivation</w:t>
            </w:r>
            <w:r>
              <w:rPr/>
              <w:tab/>
            </w:r>
            <w:r>
              <w:rPr>
                <w:spacing w:val="-5"/>
              </w:rPr>
              <w:t>23</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101">
            <w:r>
              <w:rPr/>
              <w:t>Proposed</w:t>
            </w:r>
            <w:r>
              <w:rPr>
                <w:spacing w:val="-5"/>
              </w:rPr>
              <w:t> </w:t>
            </w:r>
            <w:r>
              <w:rPr>
                <w:spacing w:val="-2"/>
              </w:rPr>
              <w:t>solution</w:t>
            </w:r>
            <w:r>
              <w:rPr/>
              <w:tab/>
            </w:r>
            <w:r>
              <w:rPr>
                <w:spacing w:val="-5"/>
              </w:rPr>
              <w:t>23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100">
            <w:r>
              <w:rPr/>
              <w:t>Benefits</w:t>
            </w:r>
            <w:r>
              <w:rPr>
                <w:spacing w:val="-6"/>
              </w:rPr>
              <w:t> </w:t>
            </w:r>
            <w:r>
              <w:rPr/>
              <w:t>of</w:t>
            </w:r>
            <w:r>
              <w:rPr>
                <w:spacing w:val="-4"/>
              </w:rPr>
              <w:t> </w:t>
            </w:r>
            <w:r>
              <w:rPr/>
              <w:t>O-RAN</w:t>
            </w:r>
            <w:r>
              <w:rPr>
                <w:spacing w:val="-4"/>
              </w:rPr>
              <w:t> </w:t>
            </w:r>
            <w:r>
              <w:rPr>
                <w:spacing w:val="-2"/>
              </w:rPr>
              <w:t>architecture</w:t>
            </w:r>
            <w:r>
              <w:rPr/>
              <w:tab/>
            </w:r>
            <w:r>
              <w:rPr>
                <w:spacing w:val="-5"/>
              </w:rPr>
              <w:t>27</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99">
            <w:r>
              <w:rPr/>
              <w:t>RAN</w:t>
            </w:r>
            <w:r>
              <w:rPr>
                <w:spacing w:val="-6"/>
              </w:rPr>
              <w:t> </w:t>
            </w:r>
            <w:r>
              <w:rPr>
                <w:spacing w:val="-2"/>
              </w:rPr>
              <w:t>sharing</w:t>
            </w:r>
            <w:r>
              <w:rPr/>
              <w:tab/>
            </w:r>
            <w:r>
              <w:rPr>
                <w:spacing w:val="-5"/>
              </w:rPr>
              <w:t>28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98">
            <w:r>
              <w:rPr/>
              <w:t>Background</w:t>
            </w:r>
            <w:r>
              <w:rPr>
                <w:spacing w:val="-8"/>
              </w:rPr>
              <w:t> </w:t>
            </w:r>
            <w:r>
              <w:rPr>
                <w:spacing w:val="-2"/>
              </w:rPr>
              <w:t>information</w:t>
            </w:r>
            <w:r>
              <w:rPr/>
              <w:tab/>
            </w:r>
            <w:r>
              <w:rPr>
                <w:spacing w:val="-5"/>
              </w:rPr>
              <w:t>28</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97">
            <w:r>
              <w:rPr>
                <w:spacing w:val="-2"/>
              </w:rPr>
              <w:t>Motivation</w:t>
            </w:r>
            <w:r>
              <w:rPr/>
              <w:tab/>
            </w:r>
            <w:r>
              <w:rPr>
                <w:spacing w:val="-5"/>
              </w:rPr>
              <w:t>28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96">
            <w:r>
              <w:rPr/>
              <w:t>Proposed</w:t>
            </w:r>
            <w:r>
              <w:rPr>
                <w:spacing w:val="-5"/>
              </w:rPr>
              <w:t> </w:t>
            </w:r>
            <w:r>
              <w:rPr>
                <w:spacing w:val="-2"/>
              </w:rPr>
              <w:t>solution</w:t>
            </w:r>
            <w:r>
              <w:rPr/>
              <w:tab/>
            </w:r>
            <w:r>
              <w:rPr>
                <w:spacing w:val="-5"/>
              </w:rPr>
              <w:t>29</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95">
            <w:r>
              <w:rPr/>
              <w:t>Benefits</w:t>
            </w:r>
            <w:r>
              <w:rPr>
                <w:spacing w:val="-6"/>
              </w:rPr>
              <w:t> </w:t>
            </w:r>
            <w:r>
              <w:rPr/>
              <w:t>of</w:t>
            </w:r>
            <w:r>
              <w:rPr>
                <w:spacing w:val="-4"/>
              </w:rPr>
              <w:t> </w:t>
            </w:r>
            <w:r>
              <w:rPr/>
              <w:t>O-RAN</w:t>
            </w:r>
            <w:r>
              <w:rPr>
                <w:spacing w:val="-4"/>
              </w:rPr>
              <w:t> </w:t>
            </w:r>
            <w:r>
              <w:rPr>
                <w:spacing w:val="-2"/>
              </w:rPr>
              <w:t>architecture</w:t>
            </w:r>
            <w:r>
              <w:rPr/>
              <w:tab/>
            </w:r>
            <w:r>
              <w:rPr>
                <w:spacing w:val="-5"/>
              </w:rPr>
              <w:t>30</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94">
            <w:r>
              <w:rPr/>
              <w:t>QoS</w:t>
            </w:r>
            <w:r>
              <w:rPr>
                <w:spacing w:val="-5"/>
              </w:rPr>
              <w:t> </w:t>
            </w:r>
            <w:r>
              <w:rPr/>
              <w:t>based</w:t>
            </w:r>
            <w:r>
              <w:rPr>
                <w:spacing w:val="-4"/>
              </w:rPr>
              <w:t> </w:t>
            </w:r>
            <w:r>
              <w:rPr/>
              <w:t>resource</w:t>
            </w:r>
            <w:r>
              <w:rPr>
                <w:spacing w:val="-5"/>
              </w:rPr>
              <w:t> </w:t>
            </w:r>
            <w:r>
              <w:rPr>
                <w:spacing w:val="-2"/>
              </w:rPr>
              <w:t>optimization</w:t>
            </w:r>
            <w:r>
              <w:rPr/>
              <w:tab/>
            </w:r>
            <w:r>
              <w:rPr>
                <w:spacing w:val="-5"/>
              </w:rPr>
              <w:t>30</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93">
            <w:r>
              <w:rPr/>
              <w:t>Background</w:t>
            </w:r>
            <w:r>
              <w:rPr>
                <w:spacing w:val="-8"/>
              </w:rPr>
              <w:t> </w:t>
            </w:r>
            <w:r>
              <w:rPr>
                <w:spacing w:val="-2"/>
              </w:rPr>
              <w:t>information</w:t>
            </w:r>
            <w:r>
              <w:rPr/>
              <w:tab/>
            </w:r>
            <w:r>
              <w:rPr>
                <w:spacing w:val="-5"/>
              </w:rPr>
              <w:t>30</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92">
            <w:r>
              <w:rPr>
                <w:spacing w:val="-2"/>
              </w:rPr>
              <w:t>Motivation</w:t>
            </w:r>
            <w:r>
              <w:rPr/>
              <w:tab/>
            </w:r>
            <w:r>
              <w:rPr>
                <w:spacing w:val="-5"/>
              </w:rPr>
              <w:t>31</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91">
            <w:r>
              <w:rPr/>
              <w:t>Proposed</w:t>
            </w:r>
            <w:r>
              <w:rPr>
                <w:spacing w:val="-5"/>
              </w:rPr>
              <w:t> </w:t>
            </w:r>
            <w:r>
              <w:rPr>
                <w:spacing w:val="-2"/>
              </w:rPr>
              <w:t>solution</w:t>
            </w:r>
            <w:r>
              <w:rPr/>
              <w:tab/>
            </w:r>
            <w:r>
              <w:rPr>
                <w:spacing w:val="-5"/>
              </w:rPr>
              <w:t>31</w:t>
            </w:r>
          </w:hyperlink>
        </w:p>
        <w:p>
          <w:pPr>
            <w:pStyle w:val="TOC3"/>
            <w:numPr>
              <w:ilvl w:val="2"/>
              <w:numId w:val="1"/>
            </w:numPr>
            <w:tabs>
              <w:tab w:pos="1565" w:val="left" w:leader="none"/>
              <w:tab w:pos="10075" w:val="right" w:leader="dot"/>
            </w:tabs>
            <w:spacing w:line="240" w:lineRule="auto" w:before="1" w:after="20"/>
            <w:ind w:left="1565" w:right="0" w:hanging="1133"/>
            <w:jc w:val="left"/>
          </w:pPr>
          <w:hyperlink w:history="true" w:anchor="_TOC_250090">
            <w:r>
              <w:rPr/>
              <w:t>Benefits</w:t>
            </w:r>
            <w:r>
              <w:rPr>
                <w:spacing w:val="-6"/>
              </w:rPr>
              <w:t> </w:t>
            </w:r>
            <w:r>
              <w:rPr/>
              <w:t>of</w:t>
            </w:r>
            <w:r>
              <w:rPr>
                <w:spacing w:val="-4"/>
              </w:rPr>
              <w:t> </w:t>
            </w:r>
            <w:r>
              <w:rPr/>
              <w:t>O-RAN</w:t>
            </w:r>
            <w:r>
              <w:rPr>
                <w:spacing w:val="-4"/>
              </w:rPr>
              <w:t> </w:t>
            </w:r>
            <w:r>
              <w:rPr>
                <w:spacing w:val="-2"/>
              </w:rPr>
              <w:t>architecture</w:t>
            </w:r>
            <w:r>
              <w:rPr/>
              <w:tab/>
            </w:r>
            <w:r>
              <w:rPr>
                <w:spacing w:val="-5"/>
              </w:rPr>
              <w:t>32</w:t>
            </w:r>
          </w:hyperlink>
        </w:p>
        <w:p>
          <w:pPr>
            <w:pStyle w:val="TOC2"/>
            <w:numPr>
              <w:ilvl w:val="1"/>
              <w:numId w:val="1"/>
            </w:numPr>
            <w:tabs>
              <w:tab w:pos="1285" w:val="left" w:leader="none"/>
              <w:tab w:pos="10075" w:val="right" w:leader="dot"/>
            </w:tabs>
            <w:spacing w:line="240" w:lineRule="auto" w:before="53" w:after="0"/>
            <w:ind w:left="1285" w:right="0" w:hanging="853"/>
            <w:jc w:val="left"/>
          </w:pPr>
          <w:hyperlink w:history="true" w:anchor="_TOC_250089">
            <w:r>
              <w:rPr/>
              <w:t>RAN</w:t>
            </w:r>
            <w:r>
              <w:rPr>
                <w:spacing w:val="-4"/>
              </w:rPr>
              <w:t> </w:t>
            </w:r>
            <w:r>
              <w:rPr/>
              <w:t>slice</w:t>
            </w:r>
            <w:r>
              <w:rPr>
                <w:spacing w:val="-4"/>
              </w:rPr>
              <w:t> </w:t>
            </w:r>
            <w:r>
              <w:rPr/>
              <w:t>SLA</w:t>
            </w:r>
            <w:r>
              <w:rPr>
                <w:spacing w:val="-4"/>
              </w:rPr>
              <w:t> </w:t>
            </w:r>
            <w:r>
              <w:rPr>
                <w:spacing w:val="-2"/>
              </w:rPr>
              <w:t>assurance</w:t>
            </w:r>
            <w:r>
              <w:rPr/>
              <w:tab/>
            </w:r>
            <w:r>
              <w:rPr>
                <w:spacing w:val="-5"/>
              </w:rPr>
              <w:t>32</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88">
            <w:r>
              <w:rPr/>
              <w:t>Background</w:t>
            </w:r>
            <w:r>
              <w:rPr>
                <w:spacing w:val="-8"/>
              </w:rPr>
              <w:t> </w:t>
            </w:r>
            <w:r>
              <w:rPr>
                <w:spacing w:val="-2"/>
              </w:rPr>
              <w:t>information</w:t>
            </w:r>
            <w:r>
              <w:rPr/>
              <w:tab/>
            </w:r>
            <w:r>
              <w:rPr>
                <w:spacing w:val="-5"/>
              </w:rPr>
              <w:t>32</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87">
            <w:r>
              <w:rPr>
                <w:spacing w:val="-2"/>
              </w:rPr>
              <w:t>Motivation</w:t>
            </w:r>
            <w:r>
              <w:rPr/>
              <w:tab/>
            </w:r>
            <w:r>
              <w:rPr>
                <w:spacing w:val="-5"/>
              </w:rPr>
              <w:t>32</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86">
            <w:r>
              <w:rPr/>
              <w:t>Proposed</w:t>
            </w:r>
            <w:r>
              <w:rPr>
                <w:spacing w:val="-5"/>
              </w:rPr>
              <w:t> </w:t>
            </w:r>
            <w:r>
              <w:rPr>
                <w:spacing w:val="-2"/>
              </w:rPr>
              <w:t>solution</w:t>
            </w:r>
            <w:r>
              <w:rPr/>
              <w:tab/>
            </w:r>
            <w:r>
              <w:rPr>
                <w:spacing w:val="-5"/>
              </w:rPr>
              <w:t>32</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85">
            <w:r>
              <w:rPr/>
              <w:t>Benefits</w:t>
            </w:r>
            <w:r>
              <w:rPr>
                <w:spacing w:val="-6"/>
              </w:rPr>
              <w:t> </w:t>
            </w:r>
            <w:r>
              <w:rPr/>
              <w:t>of</w:t>
            </w:r>
            <w:r>
              <w:rPr>
                <w:spacing w:val="-4"/>
              </w:rPr>
              <w:t> </w:t>
            </w:r>
            <w:r>
              <w:rPr/>
              <w:t>O-RAN</w:t>
            </w:r>
            <w:r>
              <w:rPr>
                <w:spacing w:val="-4"/>
              </w:rPr>
              <w:t> </w:t>
            </w:r>
            <w:r>
              <w:rPr>
                <w:spacing w:val="-2"/>
              </w:rPr>
              <w:t>architecture</w:t>
            </w:r>
            <w:r>
              <w:rPr/>
              <w:tab/>
            </w:r>
            <w:r>
              <w:rPr>
                <w:spacing w:val="-5"/>
              </w:rPr>
              <w:t>33</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084">
            <w:r>
              <w:rPr/>
              <w:t>Multi-vendor</w:t>
            </w:r>
            <w:r>
              <w:rPr>
                <w:spacing w:val="-10"/>
              </w:rPr>
              <w:t> </w:t>
            </w:r>
            <w:r>
              <w:rPr>
                <w:spacing w:val="-2"/>
              </w:rPr>
              <w:t>slices</w:t>
            </w:r>
            <w:r>
              <w:rPr/>
              <w:tab/>
            </w:r>
            <w:r>
              <w:rPr>
                <w:spacing w:val="-5"/>
              </w:rPr>
              <w:t>33</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83">
            <w:r>
              <w:rPr/>
              <w:t>Background</w:t>
            </w:r>
            <w:r>
              <w:rPr>
                <w:spacing w:val="-8"/>
              </w:rPr>
              <w:t> </w:t>
            </w:r>
            <w:r>
              <w:rPr>
                <w:spacing w:val="-2"/>
              </w:rPr>
              <w:t>information</w:t>
            </w:r>
            <w:r>
              <w:rPr/>
              <w:tab/>
            </w:r>
            <w:r>
              <w:rPr>
                <w:spacing w:val="-5"/>
              </w:rPr>
              <w:t>33</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82">
            <w:r>
              <w:rPr>
                <w:spacing w:val="-2"/>
              </w:rPr>
              <w:t>Motivation</w:t>
            </w:r>
            <w:r>
              <w:rPr/>
              <w:tab/>
            </w:r>
            <w:r>
              <w:rPr>
                <w:spacing w:val="-5"/>
              </w:rPr>
              <w:t>33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81">
            <w:r>
              <w:rPr/>
              <w:t>Proposed</w:t>
            </w:r>
            <w:r>
              <w:rPr>
                <w:spacing w:val="-5"/>
              </w:rPr>
              <w:t> </w:t>
            </w:r>
            <w:r>
              <w:rPr>
                <w:spacing w:val="-2"/>
              </w:rPr>
              <w:t>solution</w:t>
            </w:r>
            <w:r>
              <w:rPr/>
              <w:tab/>
            </w:r>
            <w:r>
              <w:rPr>
                <w:spacing w:val="-5"/>
              </w:rPr>
              <w:t>34</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80">
            <w:r>
              <w:rPr/>
              <w:t>Benefits</w:t>
            </w:r>
            <w:r>
              <w:rPr>
                <w:spacing w:val="-6"/>
              </w:rPr>
              <w:t> </w:t>
            </w:r>
            <w:r>
              <w:rPr/>
              <w:t>of</w:t>
            </w:r>
            <w:r>
              <w:rPr>
                <w:spacing w:val="-4"/>
              </w:rPr>
              <w:t> </w:t>
            </w:r>
            <w:r>
              <w:rPr/>
              <w:t>O-RAN</w:t>
            </w:r>
            <w:r>
              <w:rPr>
                <w:spacing w:val="-4"/>
              </w:rPr>
              <w:t> </w:t>
            </w:r>
            <w:r>
              <w:rPr>
                <w:spacing w:val="-2"/>
              </w:rPr>
              <w:t>architecture</w:t>
            </w:r>
            <w:r>
              <w:rPr/>
              <w:tab/>
            </w:r>
            <w:r>
              <w:rPr>
                <w:spacing w:val="-5"/>
              </w:rPr>
              <w:t>35</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79">
            <w:r>
              <w:rPr/>
              <w:t>Dynamic</w:t>
            </w:r>
            <w:r>
              <w:rPr>
                <w:spacing w:val="-7"/>
              </w:rPr>
              <w:t> </w:t>
            </w:r>
            <w:r>
              <w:rPr/>
              <w:t>spectrum</w:t>
            </w:r>
            <w:r>
              <w:rPr>
                <w:spacing w:val="-5"/>
              </w:rPr>
              <w:t> </w:t>
            </w:r>
            <w:r>
              <w:rPr/>
              <w:t>sharing</w:t>
            </w:r>
            <w:r>
              <w:rPr>
                <w:spacing w:val="-5"/>
              </w:rPr>
              <w:t> </w:t>
            </w:r>
            <w:r>
              <w:rPr>
                <w:spacing w:val="-4"/>
              </w:rPr>
              <w:t>(DSS)</w:t>
            </w:r>
            <w:r>
              <w:rPr/>
              <w:tab/>
            </w:r>
            <w:r>
              <w:rPr>
                <w:spacing w:val="-5"/>
              </w:rPr>
              <w:t>36</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78">
            <w:r>
              <w:rPr/>
              <w:t>Background</w:t>
            </w:r>
            <w:r>
              <w:rPr>
                <w:spacing w:val="-8"/>
              </w:rPr>
              <w:t> </w:t>
            </w:r>
            <w:r>
              <w:rPr>
                <w:spacing w:val="-2"/>
              </w:rPr>
              <w:t>information</w:t>
            </w:r>
            <w:r>
              <w:rPr/>
              <w:tab/>
            </w:r>
            <w:r>
              <w:rPr>
                <w:spacing w:val="-5"/>
              </w:rPr>
              <w:t>36</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77">
            <w:r>
              <w:rPr>
                <w:spacing w:val="-2"/>
              </w:rPr>
              <w:t>Motivation</w:t>
            </w:r>
            <w:r>
              <w:rPr/>
              <w:tab/>
            </w:r>
            <w:r>
              <w:rPr>
                <w:spacing w:val="-5"/>
              </w:rPr>
              <w:t>36</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76">
            <w:r>
              <w:rPr/>
              <w:t>Proposed</w:t>
            </w:r>
            <w:r>
              <w:rPr>
                <w:spacing w:val="-5"/>
              </w:rPr>
              <w:t> </w:t>
            </w:r>
            <w:r>
              <w:rPr>
                <w:spacing w:val="-2"/>
              </w:rPr>
              <w:t>solution</w:t>
            </w:r>
            <w:r>
              <w:rPr/>
              <w:tab/>
            </w:r>
            <w:r>
              <w:rPr>
                <w:spacing w:val="-5"/>
              </w:rPr>
              <w:t>36</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75">
            <w:r>
              <w:rPr/>
              <w:t>Benefits</w:t>
            </w:r>
            <w:r>
              <w:rPr>
                <w:spacing w:val="-6"/>
              </w:rPr>
              <w:t> </w:t>
            </w:r>
            <w:r>
              <w:rPr/>
              <w:t>of</w:t>
            </w:r>
            <w:r>
              <w:rPr>
                <w:spacing w:val="-4"/>
              </w:rPr>
              <w:t> </w:t>
            </w:r>
            <w:r>
              <w:rPr/>
              <w:t>O-RAN</w:t>
            </w:r>
            <w:r>
              <w:rPr>
                <w:spacing w:val="-4"/>
              </w:rPr>
              <w:t> </w:t>
            </w:r>
            <w:r>
              <w:rPr>
                <w:spacing w:val="-2"/>
              </w:rPr>
              <w:t>architecture</w:t>
            </w:r>
            <w:r>
              <w:rPr/>
              <w:tab/>
            </w:r>
            <w:r>
              <w:rPr>
                <w:spacing w:val="-5"/>
              </w:rPr>
              <w:t>37</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74">
            <w:r>
              <w:rPr/>
              <w:t>NSSI</w:t>
            </w:r>
            <w:r>
              <w:rPr>
                <w:spacing w:val="-6"/>
              </w:rPr>
              <w:t> </w:t>
            </w:r>
            <w:r>
              <w:rPr/>
              <w:t>resource</w:t>
            </w:r>
            <w:r>
              <w:rPr>
                <w:spacing w:val="-6"/>
              </w:rPr>
              <w:t> </w:t>
            </w:r>
            <w:r>
              <w:rPr/>
              <w:t>allocation</w:t>
            </w:r>
            <w:r>
              <w:rPr>
                <w:spacing w:val="-4"/>
              </w:rPr>
              <w:t> </w:t>
            </w:r>
            <w:r>
              <w:rPr>
                <w:spacing w:val="-2"/>
              </w:rPr>
              <w:t>optimization</w:t>
            </w:r>
            <w:r>
              <w:rPr/>
              <w:tab/>
            </w:r>
            <w:r>
              <w:rPr>
                <w:spacing w:val="-5"/>
              </w:rPr>
              <w:t>38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73">
            <w:r>
              <w:rPr/>
              <w:t>Background</w:t>
            </w:r>
            <w:r>
              <w:rPr>
                <w:spacing w:val="-8"/>
              </w:rPr>
              <w:t> </w:t>
            </w:r>
            <w:r>
              <w:rPr>
                <w:spacing w:val="-2"/>
              </w:rPr>
              <w:t>information</w:t>
            </w:r>
            <w:r>
              <w:rPr/>
              <w:tab/>
            </w:r>
            <w:r>
              <w:rPr>
                <w:spacing w:val="-5"/>
              </w:rPr>
              <w:t>38</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72">
            <w:r>
              <w:rPr>
                <w:spacing w:val="-2"/>
              </w:rPr>
              <w:t>Motivation</w:t>
            </w:r>
            <w:r>
              <w:rPr/>
              <w:tab/>
            </w:r>
            <w:r>
              <w:rPr>
                <w:spacing w:val="-5"/>
              </w:rPr>
              <w:t>38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71">
            <w:r>
              <w:rPr/>
              <w:t>Proposed</w:t>
            </w:r>
            <w:r>
              <w:rPr>
                <w:spacing w:val="-5"/>
              </w:rPr>
              <w:t> </w:t>
            </w:r>
            <w:r>
              <w:rPr>
                <w:spacing w:val="-2"/>
              </w:rPr>
              <w:t>solution</w:t>
            </w:r>
            <w:r>
              <w:rPr/>
              <w:tab/>
            </w:r>
            <w:r>
              <w:rPr>
                <w:spacing w:val="-5"/>
              </w:rPr>
              <w:t>38</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70">
            <w:r>
              <w:rPr/>
              <w:t>Benefits</w:t>
            </w:r>
            <w:r>
              <w:rPr>
                <w:spacing w:val="-6"/>
              </w:rPr>
              <w:t> </w:t>
            </w:r>
            <w:r>
              <w:rPr/>
              <w:t>of</w:t>
            </w:r>
            <w:r>
              <w:rPr>
                <w:spacing w:val="-4"/>
              </w:rPr>
              <w:t> </w:t>
            </w:r>
            <w:r>
              <w:rPr/>
              <w:t>O-RAN</w:t>
            </w:r>
            <w:r>
              <w:rPr>
                <w:spacing w:val="-4"/>
              </w:rPr>
              <w:t> </w:t>
            </w:r>
            <w:r>
              <w:rPr>
                <w:spacing w:val="-2"/>
              </w:rPr>
              <w:t>architecture</w:t>
            </w:r>
            <w:r>
              <w:rPr/>
              <w:tab/>
            </w:r>
            <w:r>
              <w:rPr>
                <w:spacing w:val="-5"/>
              </w:rPr>
              <w:t>39</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69">
            <w:r>
              <w:rPr/>
              <w:t>Local</w:t>
            </w:r>
            <w:r>
              <w:rPr>
                <w:spacing w:val="-6"/>
              </w:rPr>
              <w:t> </w:t>
            </w:r>
            <w:r>
              <w:rPr/>
              <w:t>indoor</w:t>
            </w:r>
            <w:r>
              <w:rPr>
                <w:spacing w:val="-5"/>
              </w:rPr>
              <w:t> </w:t>
            </w:r>
            <w:r>
              <w:rPr/>
              <w:t>positioning</w:t>
            </w:r>
            <w:r>
              <w:rPr>
                <w:spacing w:val="-4"/>
              </w:rPr>
              <w:t> </w:t>
            </w:r>
            <w:r>
              <w:rPr/>
              <w:t>in</w:t>
            </w:r>
            <w:r>
              <w:rPr>
                <w:spacing w:val="-4"/>
              </w:rPr>
              <w:t> </w:t>
            </w:r>
            <w:r>
              <w:rPr>
                <w:spacing w:val="-5"/>
              </w:rPr>
              <w:t>RAN</w:t>
            </w:r>
            <w:r>
              <w:rPr/>
              <w:tab/>
            </w:r>
            <w:r>
              <w:rPr>
                <w:spacing w:val="-5"/>
              </w:rPr>
              <w:t>39</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68">
            <w:r>
              <w:rPr/>
              <w:t>Background</w:t>
            </w:r>
            <w:r>
              <w:rPr>
                <w:spacing w:val="-8"/>
              </w:rPr>
              <w:t> </w:t>
            </w:r>
            <w:r>
              <w:rPr>
                <w:spacing w:val="-2"/>
              </w:rPr>
              <w:t>information</w:t>
            </w:r>
            <w:r>
              <w:rPr/>
              <w:tab/>
            </w:r>
            <w:r>
              <w:rPr>
                <w:spacing w:val="-5"/>
              </w:rPr>
              <w:t>39</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67">
            <w:r>
              <w:rPr>
                <w:spacing w:val="-2"/>
              </w:rPr>
              <w:t>Motivation</w:t>
            </w:r>
            <w:r>
              <w:rPr/>
              <w:tab/>
            </w:r>
            <w:r>
              <w:rPr>
                <w:spacing w:val="-5"/>
              </w:rPr>
              <w:t>40</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66">
            <w:r>
              <w:rPr/>
              <w:t>Proposed</w:t>
            </w:r>
            <w:r>
              <w:rPr>
                <w:spacing w:val="-5"/>
              </w:rPr>
              <w:t> </w:t>
            </w:r>
            <w:r>
              <w:rPr>
                <w:spacing w:val="-2"/>
              </w:rPr>
              <w:t>solution</w:t>
            </w:r>
            <w:r>
              <w:rPr/>
              <w:tab/>
            </w:r>
            <w:r>
              <w:rPr>
                <w:spacing w:val="-5"/>
              </w:rPr>
              <w:t>40</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65">
            <w:r>
              <w:rPr/>
              <w:t>Benefits</w:t>
            </w:r>
            <w:r>
              <w:rPr>
                <w:spacing w:val="-6"/>
              </w:rPr>
              <w:t> </w:t>
            </w:r>
            <w:r>
              <w:rPr/>
              <w:t>of</w:t>
            </w:r>
            <w:r>
              <w:rPr>
                <w:spacing w:val="-4"/>
              </w:rPr>
              <w:t> </w:t>
            </w:r>
            <w:r>
              <w:rPr/>
              <w:t>O-RAN</w:t>
            </w:r>
            <w:r>
              <w:rPr>
                <w:spacing w:val="-4"/>
              </w:rPr>
              <w:t> </w:t>
            </w:r>
            <w:r>
              <w:rPr>
                <w:spacing w:val="-2"/>
              </w:rPr>
              <w:t>architecture</w:t>
            </w:r>
            <w:r>
              <w:rPr/>
              <w:tab/>
            </w:r>
            <w:r>
              <w:rPr>
                <w:spacing w:val="-5"/>
              </w:rPr>
              <w:t>40</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64">
            <w:r>
              <w:rPr/>
              <w:t>Massive</w:t>
            </w:r>
            <w:r>
              <w:rPr>
                <w:spacing w:val="-9"/>
              </w:rPr>
              <w:t> </w:t>
            </w:r>
            <w:r>
              <w:rPr/>
              <w:t>SU/MU-MIMO</w:t>
            </w:r>
            <w:r>
              <w:rPr>
                <w:spacing w:val="-8"/>
              </w:rPr>
              <w:t> </w:t>
            </w:r>
            <w:r>
              <w:rPr/>
              <w:t>grouping</w:t>
            </w:r>
            <w:r>
              <w:rPr>
                <w:spacing w:val="-7"/>
              </w:rPr>
              <w:t> </w:t>
            </w:r>
            <w:r>
              <w:rPr>
                <w:spacing w:val="-2"/>
              </w:rPr>
              <w:t>optimization</w:t>
            </w:r>
            <w:r>
              <w:rPr/>
              <w:tab/>
            </w:r>
            <w:r>
              <w:rPr>
                <w:spacing w:val="-5"/>
              </w:rPr>
              <w:t>41</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63">
            <w:r>
              <w:rPr/>
              <w:t>Background</w:t>
            </w:r>
            <w:r>
              <w:rPr>
                <w:spacing w:val="-8"/>
              </w:rPr>
              <w:t> </w:t>
            </w:r>
            <w:r>
              <w:rPr>
                <w:spacing w:val="-2"/>
              </w:rPr>
              <w:t>information</w:t>
            </w:r>
            <w:r>
              <w:rPr/>
              <w:tab/>
            </w:r>
            <w:r>
              <w:rPr>
                <w:spacing w:val="-5"/>
              </w:rPr>
              <w:t>41</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62">
            <w:r>
              <w:rPr>
                <w:spacing w:val="-2"/>
              </w:rPr>
              <w:t>Motivation</w:t>
            </w:r>
            <w:r>
              <w:rPr/>
              <w:tab/>
            </w:r>
            <w:r>
              <w:rPr>
                <w:spacing w:val="-5"/>
              </w:rPr>
              <w:t>41</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61">
            <w:r>
              <w:rPr/>
              <w:t>Proposed</w:t>
            </w:r>
            <w:r>
              <w:rPr>
                <w:spacing w:val="-5"/>
              </w:rPr>
              <w:t> </w:t>
            </w:r>
            <w:r>
              <w:rPr>
                <w:spacing w:val="-2"/>
              </w:rPr>
              <w:t>solution</w:t>
            </w:r>
            <w:r>
              <w:rPr/>
              <w:tab/>
            </w:r>
            <w:r>
              <w:rPr>
                <w:spacing w:val="-5"/>
              </w:rPr>
              <w:t>41</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60">
            <w:r>
              <w:rPr/>
              <w:t>Benefits</w:t>
            </w:r>
            <w:r>
              <w:rPr>
                <w:spacing w:val="-6"/>
              </w:rPr>
              <w:t> </w:t>
            </w:r>
            <w:r>
              <w:rPr/>
              <w:t>of</w:t>
            </w:r>
            <w:r>
              <w:rPr>
                <w:spacing w:val="-4"/>
              </w:rPr>
              <w:t> </w:t>
            </w:r>
            <w:r>
              <w:rPr/>
              <w:t>O-RAN</w:t>
            </w:r>
            <w:r>
              <w:rPr>
                <w:spacing w:val="-4"/>
              </w:rPr>
              <w:t> </w:t>
            </w:r>
            <w:r>
              <w:rPr>
                <w:spacing w:val="-2"/>
              </w:rPr>
              <w:t>architecture</w:t>
            </w:r>
            <w:r>
              <w:rPr/>
              <w:tab/>
            </w:r>
            <w:r>
              <w:rPr>
                <w:spacing w:val="-5"/>
              </w:rPr>
              <w:t>43</w:t>
            </w:r>
          </w:hyperlink>
        </w:p>
        <w:p>
          <w:pPr>
            <w:pStyle w:val="TOC2"/>
            <w:numPr>
              <w:ilvl w:val="1"/>
              <w:numId w:val="1"/>
            </w:numPr>
            <w:tabs>
              <w:tab w:pos="1285" w:val="left" w:leader="none"/>
              <w:tab w:pos="10075" w:val="right" w:leader="dot"/>
            </w:tabs>
            <w:spacing w:line="229" w:lineRule="exact" w:before="1" w:after="0"/>
            <w:ind w:left="1285" w:right="0" w:hanging="853"/>
            <w:jc w:val="left"/>
          </w:pPr>
          <w:hyperlink w:history="true" w:anchor="_TOC_250059">
            <w:r>
              <w:rPr/>
              <w:t>O-RAN</w:t>
            </w:r>
            <w:r>
              <w:rPr>
                <w:spacing w:val="-7"/>
              </w:rPr>
              <w:t> </w:t>
            </w:r>
            <w:r>
              <w:rPr/>
              <w:t>signalling</w:t>
            </w:r>
            <w:r>
              <w:rPr>
                <w:spacing w:val="-6"/>
              </w:rPr>
              <w:t> </w:t>
            </w:r>
            <w:r>
              <w:rPr/>
              <w:t>storm</w:t>
            </w:r>
            <w:r>
              <w:rPr>
                <w:spacing w:val="-6"/>
              </w:rPr>
              <w:t> </w:t>
            </w:r>
            <w:r>
              <w:rPr>
                <w:spacing w:val="-2"/>
              </w:rPr>
              <w:t>protection</w:t>
            </w:r>
            <w:r>
              <w:rPr/>
              <w:tab/>
            </w:r>
            <w:r>
              <w:rPr>
                <w:spacing w:val="-5"/>
              </w:rPr>
              <w:t>43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58">
            <w:r>
              <w:rPr/>
              <w:t>Background</w:t>
            </w:r>
            <w:r>
              <w:rPr>
                <w:spacing w:val="-8"/>
              </w:rPr>
              <w:t> </w:t>
            </w:r>
            <w:r>
              <w:rPr>
                <w:spacing w:val="-2"/>
              </w:rPr>
              <w:t>information</w:t>
            </w:r>
            <w:r>
              <w:rPr/>
              <w:tab/>
            </w:r>
            <w:r>
              <w:rPr>
                <w:spacing w:val="-5"/>
              </w:rPr>
              <w:t>43</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57">
            <w:r>
              <w:rPr>
                <w:spacing w:val="-2"/>
              </w:rPr>
              <w:t>Motivation</w:t>
            </w:r>
            <w:r>
              <w:rPr/>
              <w:tab/>
            </w:r>
            <w:r>
              <w:rPr>
                <w:spacing w:val="-5"/>
              </w:rPr>
              <w:t>43</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56">
            <w:r>
              <w:rPr/>
              <w:t>Proposed</w:t>
            </w:r>
            <w:r>
              <w:rPr>
                <w:spacing w:val="-5"/>
              </w:rPr>
              <w:t> </w:t>
            </w:r>
            <w:r>
              <w:rPr>
                <w:spacing w:val="-2"/>
              </w:rPr>
              <w:t>solution</w:t>
            </w:r>
            <w:r>
              <w:rPr/>
              <w:tab/>
            </w:r>
            <w:r>
              <w:rPr>
                <w:spacing w:val="-5"/>
              </w:rPr>
              <w:t>44</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55">
            <w:r>
              <w:rPr/>
              <w:t>Benefits</w:t>
            </w:r>
            <w:r>
              <w:rPr>
                <w:spacing w:val="-6"/>
              </w:rPr>
              <w:t> </w:t>
            </w:r>
            <w:r>
              <w:rPr/>
              <w:t>of</w:t>
            </w:r>
            <w:r>
              <w:rPr>
                <w:spacing w:val="-4"/>
              </w:rPr>
              <w:t> </w:t>
            </w:r>
            <w:r>
              <w:rPr/>
              <w:t>O-RAN</w:t>
            </w:r>
            <w:r>
              <w:rPr>
                <w:spacing w:val="-4"/>
              </w:rPr>
              <w:t> </w:t>
            </w:r>
            <w:r>
              <w:rPr>
                <w:spacing w:val="-2"/>
              </w:rPr>
              <w:t>architecture</w:t>
            </w:r>
            <w:r>
              <w:rPr/>
              <w:tab/>
            </w:r>
            <w:r>
              <w:rPr>
                <w:spacing w:val="-5"/>
              </w:rPr>
              <w:t>45</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054">
            <w:r>
              <w:rPr/>
              <w:t>Congestion</w:t>
            </w:r>
            <w:r>
              <w:rPr>
                <w:spacing w:val="-5"/>
              </w:rPr>
              <w:t> </w:t>
            </w:r>
            <w:r>
              <w:rPr/>
              <w:t>prediction</w:t>
            </w:r>
            <w:r>
              <w:rPr>
                <w:spacing w:val="-5"/>
              </w:rPr>
              <w:t> </w:t>
            </w:r>
            <w:r>
              <w:rPr/>
              <w:t>and</w:t>
            </w:r>
            <w:r>
              <w:rPr>
                <w:spacing w:val="-7"/>
              </w:rPr>
              <w:t> </w:t>
            </w:r>
            <w:r>
              <w:rPr>
                <w:spacing w:val="-2"/>
              </w:rPr>
              <w:t>management</w:t>
            </w:r>
            <w:r>
              <w:rPr/>
              <w:tab/>
            </w:r>
            <w:r>
              <w:rPr>
                <w:spacing w:val="-5"/>
              </w:rPr>
              <w:t>45</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53">
            <w:r>
              <w:rPr/>
              <w:t>Background</w:t>
            </w:r>
            <w:r>
              <w:rPr>
                <w:spacing w:val="-8"/>
              </w:rPr>
              <w:t> </w:t>
            </w:r>
            <w:r>
              <w:rPr>
                <w:spacing w:val="-2"/>
              </w:rPr>
              <w:t>information</w:t>
            </w:r>
            <w:r>
              <w:rPr/>
              <w:tab/>
            </w:r>
            <w:r>
              <w:rPr>
                <w:spacing w:val="-5"/>
              </w:rPr>
              <w:t>45</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52">
            <w:r>
              <w:rPr>
                <w:spacing w:val="-2"/>
              </w:rPr>
              <w:t>Motivation</w:t>
            </w:r>
            <w:r>
              <w:rPr/>
              <w:tab/>
            </w:r>
            <w:r>
              <w:rPr>
                <w:spacing w:val="-5"/>
              </w:rPr>
              <w:t>45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51">
            <w:r>
              <w:rPr/>
              <w:t>Proposed</w:t>
            </w:r>
            <w:r>
              <w:rPr>
                <w:spacing w:val="-5"/>
              </w:rPr>
              <w:t> </w:t>
            </w:r>
            <w:r>
              <w:rPr>
                <w:spacing w:val="-2"/>
              </w:rPr>
              <w:t>solution</w:t>
            </w:r>
            <w:r>
              <w:rPr/>
              <w:tab/>
            </w:r>
            <w:r>
              <w:rPr>
                <w:spacing w:val="-5"/>
              </w:rPr>
              <w:t>46</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50">
            <w:r>
              <w:rPr/>
              <w:t>Benefits</w:t>
            </w:r>
            <w:r>
              <w:rPr>
                <w:spacing w:val="-6"/>
              </w:rPr>
              <w:t> </w:t>
            </w:r>
            <w:r>
              <w:rPr/>
              <w:t>of</w:t>
            </w:r>
            <w:r>
              <w:rPr>
                <w:spacing w:val="-4"/>
              </w:rPr>
              <w:t> </w:t>
            </w:r>
            <w:r>
              <w:rPr/>
              <w:t>O-RAN</w:t>
            </w:r>
            <w:r>
              <w:rPr>
                <w:spacing w:val="-4"/>
              </w:rPr>
              <w:t> </w:t>
            </w:r>
            <w:r>
              <w:rPr>
                <w:spacing w:val="-2"/>
              </w:rPr>
              <w:t>architecture</w:t>
            </w:r>
            <w:r>
              <w:rPr/>
              <w:tab/>
            </w:r>
            <w:r>
              <w:rPr>
                <w:spacing w:val="-5"/>
              </w:rPr>
              <w:t>47</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49">
            <w:r>
              <w:rPr/>
              <w:t>Industrial</w:t>
            </w:r>
            <w:r>
              <w:rPr>
                <w:spacing w:val="-4"/>
              </w:rPr>
              <w:t> </w:t>
            </w:r>
            <w:r>
              <w:rPr/>
              <w:t>IoT</w:t>
            </w:r>
            <w:r>
              <w:rPr>
                <w:spacing w:val="-6"/>
              </w:rPr>
              <w:t> </w:t>
            </w:r>
            <w:r>
              <w:rPr>
                <w:spacing w:val="-2"/>
              </w:rPr>
              <w:t>optimization</w:t>
            </w:r>
            <w:r>
              <w:rPr/>
              <w:tab/>
            </w:r>
            <w:r>
              <w:rPr>
                <w:spacing w:val="-5"/>
              </w:rPr>
              <w:t>47</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48">
            <w:r>
              <w:rPr/>
              <w:t>Background</w:t>
            </w:r>
            <w:r>
              <w:rPr>
                <w:spacing w:val="-8"/>
              </w:rPr>
              <w:t> </w:t>
            </w:r>
            <w:r>
              <w:rPr>
                <w:spacing w:val="-2"/>
              </w:rPr>
              <w:t>information</w:t>
            </w:r>
            <w:r>
              <w:rPr/>
              <w:tab/>
            </w:r>
            <w:r>
              <w:rPr>
                <w:spacing w:val="-5"/>
              </w:rPr>
              <w:t>47</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47">
            <w:r>
              <w:rPr>
                <w:spacing w:val="-2"/>
              </w:rPr>
              <w:t>Motivation</w:t>
            </w:r>
            <w:r>
              <w:rPr/>
              <w:tab/>
            </w:r>
            <w:r>
              <w:rPr>
                <w:spacing w:val="-5"/>
              </w:rPr>
              <w:t>48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46">
            <w:r>
              <w:rPr/>
              <w:t>Proposed</w:t>
            </w:r>
            <w:r>
              <w:rPr>
                <w:spacing w:val="-5"/>
              </w:rPr>
              <w:t> </w:t>
            </w:r>
            <w:r>
              <w:rPr>
                <w:spacing w:val="-2"/>
              </w:rPr>
              <w:t>solution</w:t>
            </w:r>
            <w:r>
              <w:rPr/>
              <w:tab/>
            </w:r>
            <w:r>
              <w:rPr>
                <w:spacing w:val="-5"/>
              </w:rPr>
              <w:t>48</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45">
            <w:r>
              <w:rPr/>
              <w:t>Benefits</w:t>
            </w:r>
            <w:r>
              <w:rPr>
                <w:spacing w:val="-6"/>
              </w:rPr>
              <w:t> </w:t>
            </w:r>
            <w:r>
              <w:rPr/>
              <w:t>of</w:t>
            </w:r>
            <w:r>
              <w:rPr>
                <w:spacing w:val="-4"/>
              </w:rPr>
              <w:t> </w:t>
            </w:r>
            <w:r>
              <w:rPr/>
              <w:t>O-RAN</w:t>
            </w:r>
            <w:r>
              <w:rPr>
                <w:spacing w:val="-4"/>
              </w:rPr>
              <w:t> </w:t>
            </w:r>
            <w:r>
              <w:rPr>
                <w:spacing w:val="-2"/>
              </w:rPr>
              <w:t>architecture</w:t>
            </w:r>
            <w:r>
              <w:rPr/>
              <w:tab/>
            </w:r>
            <w:r>
              <w:rPr>
                <w:spacing w:val="-5"/>
              </w:rPr>
              <w:t>50</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044">
            <w:r>
              <w:rPr/>
              <w:t>BBU</w:t>
            </w:r>
            <w:r>
              <w:rPr>
                <w:spacing w:val="-4"/>
              </w:rPr>
              <w:t> </w:t>
            </w:r>
            <w:r>
              <w:rPr/>
              <w:t>pooling</w:t>
            </w:r>
            <w:r>
              <w:rPr>
                <w:spacing w:val="-4"/>
              </w:rPr>
              <w:t> </w:t>
            </w:r>
            <w:r>
              <w:rPr/>
              <w:t>to</w:t>
            </w:r>
            <w:r>
              <w:rPr>
                <w:spacing w:val="-3"/>
              </w:rPr>
              <w:t> </w:t>
            </w:r>
            <w:r>
              <w:rPr/>
              <w:t>achieve</w:t>
            </w:r>
            <w:r>
              <w:rPr>
                <w:spacing w:val="-4"/>
              </w:rPr>
              <w:t> </w:t>
            </w:r>
            <w:r>
              <w:rPr/>
              <w:t>RAN</w:t>
            </w:r>
            <w:r>
              <w:rPr>
                <w:spacing w:val="-4"/>
              </w:rPr>
              <w:t> </w:t>
            </w:r>
            <w:r>
              <w:rPr>
                <w:spacing w:val="-2"/>
              </w:rPr>
              <w:t>elasticity</w:t>
            </w:r>
            <w:r>
              <w:rPr/>
              <w:tab/>
            </w:r>
            <w:r>
              <w:rPr>
                <w:spacing w:val="-5"/>
              </w:rPr>
              <w:t>50</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43">
            <w:r>
              <w:rPr/>
              <w:t>Background</w:t>
            </w:r>
            <w:r>
              <w:rPr>
                <w:spacing w:val="-8"/>
              </w:rPr>
              <w:t> </w:t>
            </w:r>
            <w:r>
              <w:rPr>
                <w:spacing w:val="-2"/>
              </w:rPr>
              <w:t>information</w:t>
            </w:r>
            <w:r>
              <w:rPr/>
              <w:tab/>
            </w:r>
            <w:r>
              <w:rPr>
                <w:spacing w:val="-5"/>
              </w:rPr>
              <w:t>50</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42">
            <w:r>
              <w:rPr>
                <w:spacing w:val="-2"/>
              </w:rPr>
              <w:t>Motivation</w:t>
            </w:r>
            <w:r>
              <w:rPr/>
              <w:tab/>
            </w:r>
            <w:r>
              <w:rPr>
                <w:spacing w:val="-5"/>
              </w:rPr>
              <w:t>50</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41">
            <w:r>
              <w:rPr/>
              <w:t>Proposed</w:t>
            </w:r>
            <w:r>
              <w:rPr>
                <w:spacing w:val="-5"/>
              </w:rPr>
              <w:t> </w:t>
            </w:r>
            <w:r>
              <w:rPr>
                <w:spacing w:val="-2"/>
              </w:rPr>
              <w:t>solution</w:t>
            </w:r>
            <w:r>
              <w:rPr/>
              <w:tab/>
            </w:r>
            <w:r>
              <w:rPr>
                <w:spacing w:val="-5"/>
              </w:rPr>
              <w:t>50</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40">
            <w:r>
              <w:rPr/>
              <w:t>Benefits</w:t>
            </w:r>
            <w:r>
              <w:rPr>
                <w:spacing w:val="-6"/>
              </w:rPr>
              <w:t> </w:t>
            </w:r>
            <w:r>
              <w:rPr/>
              <w:t>of</w:t>
            </w:r>
            <w:r>
              <w:rPr>
                <w:spacing w:val="-4"/>
              </w:rPr>
              <w:t> </w:t>
            </w:r>
            <w:r>
              <w:rPr/>
              <w:t>O-RAN</w:t>
            </w:r>
            <w:r>
              <w:rPr>
                <w:spacing w:val="-4"/>
              </w:rPr>
              <w:t> </w:t>
            </w:r>
            <w:r>
              <w:rPr>
                <w:spacing w:val="-2"/>
              </w:rPr>
              <w:t>architecture</w:t>
            </w:r>
            <w:r>
              <w:rPr/>
              <w:tab/>
            </w:r>
            <w:r>
              <w:rPr>
                <w:spacing w:val="-5"/>
              </w:rPr>
              <w:t>51</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39">
            <w:r>
              <w:rPr/>
              <w:t>Integrated</w:t>
            </w:r>
            <w:r>
              <w:rPr>
                <w:spacing w:val="-5"/>
              </w:rPr>
              <w:t> </w:t>
            </w:r>
            <w:r>
              <w:rPr/>
              <w:t>SON</w:t>
            </w:r>
            <w:r>
              <w:rPr>
                <w:spacing w:val="-5"/>
              </w:rPr>
              <w:t> </w:t>
            </w:r>
            <w:r>
              <w:rPr/>
              <w:t>function</w:t>
            </w:r>
            <w:r>
              <w:rPr>
                <w:spacing w:val="-4"/>
              </w:rPr>
              <w:t> </w:t>
            </w:r>
            <w:r>
              <w:rPr/>
              <w:t>within</w:t>
            </w:r>
            <w:r>
              <w:rPr>
                <w:spacing w:val="-4"/>
              </w:rPr>
              <w:t> </w:t>
            </w:r>
            <w:r>
              <w:rPr/>
              <w:t>the</w:t>
            </w:r>
            <w:r>
              <w:rPr>
                <w:spacing w:val="-5"/>
              </w:rPr>
              <w:t> </w:t>
            </w:r>
            <w:r>
              <w:rPr/>
              <w:t>O-RAN</w:t>
            </w:r>
            <w:r>
              <w:rPr>
                <w:spacing w:val="-5"/>
              </w:rPr>
              <w:t> </w:t>
            </w:r>
            <w:r>
              <w:rPr>
                <w:spacing w:val="-2"/>
              </w:rPr>
              <w:t>framework</w:t>
            </w:r>
            <w:r>
              <w:rPr/>
              <w:tab/>
            </w:r>
            <w:r>
              <w:rPr>
                <w:spacing w:val="-5"/>
              </w:rPr>
              <w:t>52</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38">
            <w:r>
              <w:rPr/>
              <w:t>Background</w:t>
            </w:r>
            <w:r>
              <w:rPr>
                <w:spacing w:val="-8"/>
              </w:rPr>
              <w:t> </w:t>
            </w:r>
            <w:r>
              <w:rPr>
                <w:spacing w:val="-2"/>
              </w:rPr>
              <w:t>information</w:t>
            </w:r>
            <w:r>
              <w:rPr/>
              <w:tab/>
            </w:r>
            <w:r>
              <w:rPr>
                <w:spacing w:val="-5"/>
              </w:rPr>
              <w:t>52</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37">
            <w:r>
              <w:rPr>
                <w:spacing w:val="-2"/>
              </w:rPr>
              <w:t>Motivation</w:t>
            </w:r>
            <w:r>
              <w:rPr/>
              <w:tab/>
            </w:r>
            <w:r>
              <w:rPr>
                <w:spacing w:val="-5"/>
              </w:rPr>
              <w:t>53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36">
            <w:r>
              <w:rPr/>
              <w:t>Proposed</w:t>
            </w:r>
            <w:r>
              <w:rPr>
                <w:spacing w:val="-4"/>
              </w:rPr>
              <w:t> </w:t>
            </w:r>
            <w:r>
              <w:rPr>
                <w:spacing w:val="-2"/>
              </w:rPr>
              <w:t>solution</w:t>
            </w:r>
            <w:r>
              <w:rPr/>
              <w:tab/>
            </w:r>
            <w:r>
              <w:rPr>
                <w:spacing w:val="-5"/>
              </w:rPr>
              <w:t>53</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35">
            <w:r>
              <w:rPr/>
              <w:t>Benefits</w:t>
            </w:r>
            <w:r>
              <w:rPr>
                <w:spacing w:val="-6"/>
              </w:rPr>
              <w:t> </w:t>
            </w:r>
            <w:r>
              <w:rPr/>
              <w:t>of</w:t>
            </w:r>
            <w:r>
              <w:rPr>
                <w:spacing w:val="-4"/>
              </w:rPr>
              <w:t> </w:t>
            </w:r>
            <w:r>
              <w:rPr/>
              <w:t>O-RAN</w:t>
            </w:r>
            <w:r>
              <w:rPr>
                <w:spacing w:val="-4"/>
              </w:rPr>
              <w:t> </w:t>
            </w:r>
            <w:r>
              <w:rPr>
                <w:spacing w:val="-2"/>
              </w:rPr>
              <w:t>architecture</w:t>
            </w:r>
            <w:r>
              <w:rPr/>
              <w:tab/>
            </w:r>
            <w:r>
              <w:rPr>
                <w:spacing w:val="-5"/>
              </w:rPr>
              <w:t>55</w:t>
            </w:r>
          </w:hyperlink>
        </w:p>
        <w:p>
          <w:pPr>
            <w:pStyle w:val="TOC2"/>
            <w:numPr>
              <w:ilvl w:val="1"/>
              <w:numId w:val="1"/>
            </w:numPr>
            <w:tabs>
              <w:tab w:pos="1285" w:val="left" w:leader="none"/>
              <w:tab w:pos="10075" w:val="right" w:leader="dot"/>
            </w:tabs>
            <w:spacing w:line="240" w:lineRule="auto" w:before="1" w:after="0"/>
            <w:ind w:left="1285" w:right="0" w:hanging="853"/>
            <w:jc w:val="left"/>
          </w:pPr>
          <w:hyperlink w:history="true" w:anchor="_TOC_250034">
            <w:r>
              <w:rPr/>
              <w:t>Shared</w:t>
            </w:r>
            <w:r>
              <w:rPr>
                <w:spacing w:val="-6"/>
              </w:rPr>
              <w:t> </w:t>
            </w:r>
            <w:r>
              <w:rPr/>
              <w:t>O-</w:t>
            </w:r>
            <w:r>
              <w:rPr>
                <w:spacing w:val="-5"/>
              </w:rPr>
              <w:t>RU</w:t>
            </w:r>
            <w:r>
              <w:rPr/>
              <w:tab/>
            </w:r>
            <w:r>
              <w:rPr>
                <w:spacing w:val="-5"/>
              </w:rPr>
              <w:t>55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33">
            <w:r>
              <w:rPr/>
              <w:t>Background</w:t>
            </w:r>
            <w:r>
              <w:rPr>
                <w:spacing w:val="-8"/>
              </w:rPr>
              <w:t> </w:t>
            </w:r>
            <w:r>
              <w:rPr>
                <w:spacing w:val="-2"/>
              </w:rPr>
              <w:t>information</w:t>
            </w:r>
            <w:r>
              <w:rPr/>
              <w:tab/>
            </w:r>
            <w:r>
              <w:rPr>
                <w:spacing w:val="-5"/>
              </w:rPr>
              <w:t>55</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32">
            <w:r>
              <w:rPr>
                <w:spacing w:val="-2"/>
              </w:rPr>
              <w:t>Motivation</w:t>
            </w:r>
            <w:r>
              <w:rPr/>
              <w:tab/>
            </w:r>
            <w:r>
              <w:rPr>
                <w:spacing w:val="-5"/>
              </w:rPr>
              <w:t>55</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31">
            <w:r>
              <w:rPr/>
              <w:t>Proposed</w:t>
            </w:r>
            <w:r>
              <w:rPr>
                <w:spacing w:val="-5"/>
              </w:rPr>
              <w:t> </w:t>
            </w:r>
            <w:r>
              <w:rPr>
                <w:spacing w:val="-2"/>
              </w:rPr>
              <w:t>solution</w:t>
            </w:r>
            <w:r>
              <w:rPr/>
              <w:tab/>
            </w:r>
            <w:r>
              <w:rPr>
                <w:spacing w:val="-5"/>
              </w:rPr>
              <w:t>56</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30">
            <w:r>
              <w:rPr/>
              <w:t>Benefits</w:t>
            </w:r>
            <w:r>
              <w:rPr>
                <w:spacing w:val="-6"/>
              </w:rPr>
              <w:t> </w:t>
            </w:r>
            <w:r>
              <w:rPr/>
              <w:t>of</w:t>
            </w:r>
            <w:r>
              <w:rPr>
                <w:spacing w:val="-4"/>
              </w:rPr>
              <w:t> </w:t>
            </w:r>
            <w:r>
              <w:rPr/>
              <w:t>O-RAN</w:t>
            </w:r>
            <w:r>
              <w:rPr>
                <w:spacing w:val="-4"/>
              </w:rPr>
              <w:t> </w:t>
            </w:r>
            <w:r>
              <w:rPr>
                <w:spacing w:val="-2"/>
              </w:rPr>
              <w:t>architecture</w:t>
            </w:r>
            <w:r>
              <w:rPr/>
              <w:tab/>
            </w:r>
            <w:r>
              <w:rPr>
                <w:spacing w:val="-5"/>
              </w:rPr>
              <w:t>59</w:t>
            </w:r>
          </w:hyperlink>
        </w:p>
        <w:p>
          <w:pPr>
            <w:pStyle w:val="TOC2"/>
            <w:numPr>
              <w:ilvl w:val="1"/>
              <w:numId w:val="1"/>
            </w:numPr>
            <w:tabs>
              <w:tab w:pos="1285" w:val="left" w:leader="none"/>
              <w:tab w:pos="10075" w:val="right" w:leader="dot"/>
            </w:tabs>
            <w:spacing w:line="229" w:lineRule="exact" w:before="0" w:after="106"/>
            <w:ind w:left="1285" w:right="0" w:hanging="853"/>
            <w:jc w:val="left"/>
          </w:pPr>
          <w:hyperlink w:history="true" w:anchor="_TOC_250029">
            <w:r>
              <w:rPr/>
              <w:t>Network</w:t>
            </w:r>
            <w:r>
              <w:rPr>
                <w:spacing w:val="-5"/>
              </w:rPr>
              <w:t> </w:t>
            </w:r>
            <w:r>
              <w:rPr/>
              <w:t>energy</w:t>
            </w:r>
            <w:r>
              <w:rPr>
                <w:spacing w:val="-5"/>
              </w:rPr>
              <w:t> </w:t>
            </w:r>
            <w:r>
              <w:rPr>
                <w:spacing w:val="-2"/>
              </w:rPr>
              <w:t>saving</w:t>
            </w:r>
            <w:r>
              <w:rPr/>
              <w:tab/>
            </w:r>
            <w:r>
              <w:rPr>
                <w:spacing w:val="-5"/>
              </w:rPr>
              <w:t>59</w:t>
            </w:r>
          </w:hyperlink>
        </w:p>
        <w:p>
          <w:pPr>
            <w:pStyle w:val="TOC3"/>
            <w:numPr>
              <w:ilvl w:val="2"/>
              <w:numId w:val="1"/>
            </w:numPr>
            <w:tabs>
              <w:tab w:pos="1565" w:val="left" w:leader="none"/>
              <w:tab w:pos="10075" w:val="right" w:leader="dot"/>
            </w:tabs>
            <w:spacing w:line="240" w:lineRule="auto" w:before="53" w:after="0"/>
            <w:ind w:left="1565" w:right="0" w:hanging="1133"/>
            <w:jc w:val="left"/>
          </w:pPr>
          <w:hyperlink w:history="true" w:anchor="_TOC_250028">
            <w:r>
              <w:rPr/>
              <w:t>Background</w:t>
            </w:r>
            <w:r>
              <w:rPr>
                <w:spacing w:val="-8"/>
              </w:rPr>
              <w:t> </w:t>
            </w:r>
            <w:r>
              <w:rPr>
                <w:spacing w:val="-2"/>
              </w:rPr>
              <w:t>information</w:t>
            </w:r>
            <w:r>
              <w:rPr/>
              <w:tab/>
            </w:r>
            <w:r>
              <w:rPr>
                <w:spacing w:val="-5"/>
              </w:rPr>
              <w:t>59</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27">
            <w:r>
              <w:rPr>
                <w:spacing w:val="-2"/>
              </w:rPr>
              <w:t>Motivation</w:t>
            </w:r>
            <w:r>
              <w:rPr/>
              <w:tab/>
            </w:r>
            <w:r>
              <w:rPr>
                <w:spacing w:val="-5"/>
              </w:rPr>
              <w:t>60</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26">
            <w:r>
              <w:rPr/>
              <w:t>Proposed</w:t>
            </w:r>
            <w:r>
              <w:rPr>
                <w:spacing w:val="-5"/>
              </w:rPr>
              <w:t> </w:t>
            </w:r>
            <w:r>
              <w:rPr>
                <w:spacing w:val="-2"/>
              </w:rPr>
              <w:t>solution</w:t>
            </w:r>
            <w:r>
              <w:rPr/>
              <w:tab/>
            </w:r>
            <w:r>
              <w:rPr>
                <w:spacing w:val="-5"/>
              </w:rPr>
              <w:t>60</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25">
            <w:r>
              <w:rPr/>
              <w:t>Benefits</w:t>
            </w:r>
            <w:r>
              <w:rPr>
                <w:spacing w:val="-6"/>
              </w:rPr>
              <w:t> </w:t>
            </w:r>
            <w:r>
              <w:rPr/>
              <w:t>of</w:t>
            </w:r>
            <w:r>
              <w:rPr>
                <w:spacing w:val="-4"/>
              </w:rPr>
              <w:t> </w:t>
            </w:r>
            <w:r>
              <w:rPr/>
              <w:t>O-RAN</w:t>
            </w:r>
            <w:r>
              <w:rPr>
                <w:spacing w:val="-4"/>
              </w:rPr>
              <w:t> </w:t>
            </w:r>
            <w:r>
              <w:rPr>
                <w:spacing w:val="-2"/>
              </w:rPr>
              <w:t>architecture</w:t>
            </w:r>
            <w:r>
              <w:rPr/>
              <w:tab/>
            </w:r>
            <w:r>
              <w:rPr>
                <w:spacing w:val="-5"/>
              </w:rPr>
              <w:t>63</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24">
            <w:r>
              <w:rPr/>
              <w:t>MU-MIMO</w:t>
            </w:r>
            <w:r>
              <w:rPr>
                <w:spacing w:val="-9"/>
              </w:rPr>
              <w:t> </w:t>
            </w:r>
            <w:r>
              <w:rPr>
                <w:spacing w:val="-2"/>
              </w:rPr>
              <w:t>optimization</w:t>
            </w:r>
            <w:r>
              <w:rPr/>
              <w:tab/>
            </w:r>
            <w:r>
              <w:rPr>
                <w:spacing w:val="-5"/>
              </w:rPr>
              <w:t>63</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23">
            <w:r>
              <w:rPr/>
              <w:t>Background</w:t>
            </w:r>
            <w:r>
              <w:rPr>
                <w:spacing w:val="-8"/>
              </w:rPr>
              <w:t> </w:t>
            </w:r>
            <w:r>
              <w:rPr>
                <w:spacing w:val="-2"/>
              </w:rPr>
              <w:t>information</w:t>
            </w:r>
            <w:r>
              <w:rPr/>
              <w:tab/>
            </w:r>
            <w:r>
              <w:rPr>
                <w:spacing w:val="-5"/>
              </w:rPr>
              <w:t>63</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22">
            <w:r>
              <w:rPr>
                <w:spacing w:val="-2"/>
              </w:rPr>
              <w:t>Motivation</w:t>
            </w:r>
            <w:r>
              <w:rPr/>
              <w:tab/>
            </w:r>
            <w:r>
              <w:rPr>
                <w:spacing w:val="-5"/>
              </w:rPr>
              <w:t>63</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21">
            <w:r>
              <w:rPr/>
              <w:t>Proposed</w:t>
            </w:r>
            <w:r>
              <w:rPr>
                <w:spacing w:val="-5"/>
              </w:rPr>
              <w:t> </w:t>
            </w:r>
            <w:r>
              <w:rPr>
                <w:spacing w:val="-2"/>
              </w:rPr>
              <w:t>solution</w:t>
            </w:r>
            <w:r>
              <w:rPr/>
              <w:tab/>
            </w:r>
            <w:r>
              <w:rPr>
                <w:spacing w:val="-5"/>
              </w:rPr>
              <w:t>64</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20">
            <w:r>
              <w:rPr/>
              <w:t>Benefits</w:t>
            </w:r>
            <w:r>
              <w:rPr>
                <w:spacing w:val="-6"/>
              </w:rPr>
              <w:t> </w:t>
            </w:r>
            <w:r>
              <w:rPr/>
              <w:t>of</w:t>
            </w:r>
            <w:r>
              <w:rPr>
                <w:spacing w:val="-4"/>
              </w:rPr>
              <w:t> </w:t>
            </w:r>
            <w:r>
              <w:rPr/>
              <w:t>O-RAN</w:t>
            </w:r>
            <w:r>
              <w:rPr>
                <w:spacing w:val="-4"/>
              </w:rPr>
              <w:t> </w:t>
            </w:r>
            <w:r>
              <w:rPr>
                <w:spacing w:val="-2"/>
              </w:rPr>
              <w:t>architecture</w:t>
            </w:r>
            <w:r>
              <w:rPr/>
              <w:tab/>
            </w:r>
            <w:r>
              <w:rPr>
                <w:spacing w:val="-5"/>
              </w:rPr>
              <w:t>64</w:t>
            </w:r>
          </w:hyperlink>
        </w:p>
        <w:p>
          <w:pPr>
            <w:pStyle w:val="TOC2"/>
            <w:numPr>
              <w:ilvl w:val="1"/>
              <w:numId w:val="1"/>
            </w:numPr>
            <w:tabs>
              <w:tab w:pos="1285" w:val="left" w:leader="none"/>
              <w:tab w:pos="10075" w:val="right" w:leader="dot"/>
            </w:tabs>
            <w:spacing w:line="240" w:lineRule="auto" w:before="0" w:after="0"/>
            <w:ind w:left="1285" w:right="0" w:hanging="853"/>
            <w:jc w:val="left"/>
          </w:pPr>
          <w:hyperlink w:history="true" w:anchor="_TOC_250019">
            <w:r>
              <w:rPr/>
              <w:t>Sharing</w:t>
            </w:r>
            <w:r>
              <w:rPr>
                <w:spacing w:val="-3"/>
              </w:rPr>
              <w:t> </w:t>
            </w:r>
            <w:r>
              <w:rPr/>
              <w:t>Non-RT</w:t>
            </w:r>
            <w:r>
              <w:rPr>
                <w:spacing w:val="-4"/>
              </w:rPr>
              <w:t> </w:t>
            </w:r>
            <w:r>
              <w:rPr/>
              <w:t>RIC</w:t>
            </w:r>
            <w:r>
              <w:rPr>
                <w:spacing w:val="-5"/>
              </w:rPr>
              <w:t> </w:t>
            </w:r>
            <w:r>
              <w:rPr/>
              <w:t>data</w:t>
            </w:r>
            <w:r>
              <w:rPr>
                <w:spacing w:val="-3"/>
              </w:rPr>
              <w:t> </w:t>
            </w:r>
            <w:r>
              <w:rPr/>
              <w:t>with</w:t>
            </w:r>
            <w:r>
              <w:rPr>
                <w:spacing w:val="-3"/>
              </w:rPr>
              <w:t> </w:t>
            </w:r>
            <w:r>
              <w:rPr/>
              <w:t>the</w:t>
            </w:r>
            <w:r>
              <w:rPr>
                <w:spacing w:val="-4"/>
              </w:rPr>
              <w:t> core</w:t>
            </w:r>
            <w:r>
              <w:rPr/>
              <w:tab/>
            </w:r>
            <w:r>
              <w:rPr>
                <w:spacing w:val="-5"/>
              </w:rPr>
              <w:t>64</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18">
            <w:r>
              <w:rPr/>
              <w:t>Background</w:t>
            </w:r>
            <w:r>
              <w:rPr>
                <w:spacing w:val="-8"/>
              </w:rPr>
              <w:t> </w:t>
            </w:r>
            <w:r>
              <w:rPr>
                <w:spacing w:val="-2"/>
              </w:rPr>
              <w:t>information</w:t>
            </w:r>
            <w:r>
              <w:rPr/>
              <w:tab/>
            </w:r>
            <w:r>
              <w:rPr>
                <w:spacing w:val="-5"/>
              </w:rPr>
              <w:t>64</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17">
            <w:r>
              <w:rPr>
                <w:spacing w:val="-2"/>
              </w:rPr>
              <w:t>Motivation</w:t>
            </w:r>
            <w:r>
              <w:rPr/>
              <w:tab/>
            </w:r>
            <w:r>
              <w:rPr>
                <w:spacing w:val="-5"/>
              </w:rPr>
              <w:t>65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16">
            <w:r>
              <w:rPr/>
              <w:t>Proposed</w:t>
            </w:r>
            <w:r>
              <w:rPr>
                <w:spacing w:val="-5"/>
              </w:rPr>
              <w:t> </w:t>
            </w:r>
            <w:r>
              <w:rPr>
                <w:spacing w:val="-2"/>
              </w:rPr>
              <w:t>solution</w:t>
            </w:r>
            <w:r>
              <w:rPr/>
              <w:tab/>
            </w:r>
            <w:r>
              <w:rPr>
                <w:spacing w:val="-5"/>
              </w:rPr>
              <w:t>65</w:t>
            </w:r>
          </w:hyperlink>
        </w:p>
        <w:p>
          <w:pPr>
            <w:pStyle w:val="TOC3"/>
            <w:numPr>
              <w:ilvl w:val="2"/>
              <w:numId w:val="1"/>
            </w:numPr>
            <w:tabs>
              <w:tab w:pos="1565" w:val="left" w:leader="none"/>
              <w:tab w:pos="10075" w:val="right" w:leader="dot"/>
            </w:tabs>
            <w:spacing w:line="229" w:lineRule="exact" w:before="1" w:after="0"/>
            <w:ind w:left="1565" w:right="0" w:hanging="1133"/>
            <w:jc w:val="left"/>
          </w:pPr>
          <w:hyperlink w:history="true" w:anchor="_TOC_250015">
            <w:r>
              <w:rPr/>
              <w:t>Benefits</w:t>
            </w:r>
            <w:r>
              <w:rPr>
                <w:spacing w:val="-6"/>
              </w:rPr>
              <w:t> </w:t>
            </w:r>
            <w:r>
              <w:rPr/>
              <w:t>of</w:t>
            </w:r>
            <w:r>
              <w:rPr>
                <w:spacing w:val="-4"/>
              </w:rPr>
              <w:t> </w:t>
            </w:r>
            <w:r>
              <w:rPr/>
              <w:t>O-RAN</w:t>
            </w:r>
            <w:r>
              <w:rPr>
                <w:spacing w:val="-4"/>
              </w:rPr>
              <w:t> </w:t>
            </w:r>
            <w:r>
              <w:rPr>
                <w:spacing w:val="-2"/>
              </w:rPr>
              <w:t>architecture</w:t>
            </w:r>
            <w:r>
              <w:rPr/>
              <w:tab/>
            </w:r>
            <w:r>
              <w:rPr>
                <w:spacing w:val="-5"/>
              </w:rPr>
              <w:t>75</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14">
            <w:r>
              <w:rPr/>
              <w:t>Industrial</w:t>
            </w:r>
            <w:r>
              <w:rPr>
                <w:spacing w:val="-5"/>
              </w:rPr>
              <w:t> </w:t>
            </w:r>
            <w:r>
              <w:rPr/>
              <w:t>vision</w:t>
            </w:r>
            <w:r>
              <w:rPr>
                <w:spacing w:val="-4"/>
              </w:rPr>
              <w:t> </w:t>
            </w:r>
            <w:r>
              <w:rPr/>
              <w:t>SLA</w:t>
            </w:r>
            <w:r>
              <w:rPr>
                <w:spacing w:val="-5"/>
              </w:rPr>
              <w:t> </w:t>
            </w:r>
            <w:r>
              <w:rPr>
                <w:spacing w:val="-2"/>
              </w:rPr>
              <w:t>assurance</w:t>
            </w:r>
            <w:r>
              <w:rPr/>
              <w:tab/>
            </w:r>
            <w:r>
              <w:rPr>
                <w:spacing w:val="-5"/>
              </w:rPr>
              <w:t>75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13">
            <w:r>
              <w:rPr/>
              <w:t>Background</w:t>
            </w:r>
            <w:r>
              <w:rPr>
                <w:spacing w:val="-8"/>
              </w:rPr>
              <w:t> </w:t>
            </w:r>
            <w:r>
              <w:rPr>
                <w:spacing w:val="-2"/>
              </w:rPr>
              <w:t>information</w:t>
            </w:r>
            <w:r>
              <w:rPr/>
              <w:tab/>
            </w:r>
            <w:r>
              <w:rPr>
                <w:spacing w:val="-5"/>
              </w:rPr>
              <w:t>75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12">
            <w:r>
              <w:rPr>
                <w:spacing w:val="-2"/>
              </w:rPr>
              <w:t>Motivation</w:t>
            </w:r>
            <w:r>
              <w:rPr/>
              <w:tab/>
            </w:r>
            <w:r>
              <w:rPr>
                <w:spacing w:val="-5"/>
              </w:rPr>
              <w:t>75</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11">
            <w:r>
              <w:rPr/>
              <w:t>Proposed</w:t>
            </w:r>
            <w:r>
              <w:rPr>
                <w:spacing w:val="-5"/>
              </w:rPr>
              <w:t> </w:t>
            </w:r>
            <w:r>
              <w:rPr>
                <w:spacing w:val="-2"/>
              </w:rPr>
              <w:t>solution</w:t>
            </w:r>
            <w:r>
              <w:rPr/>
              <w:tab/>
            </w:r>
            <w:r>
              <w:rPr>
                <w:spacing w:val="-5"/>
              </w:rPr>
              <w:t>76</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10">
            <w:r>
              <w:rPr/>
              <w:t>Benefits</w:t>
            </w:r>
            <w:r>
              <w:rPr>
                <w:spacing w:val="-6"/>
              </w:rPr>
              <w:t> </w:t>
            </w:r>
            <w:r>
              <w:rPr/>
              <w:t>of</w:t>
            </w:r>
            <w:r>
              <w:rPr>
                <w:spacing w:val="-4"/>
              </w:rPr>
              <w:t> </w:t>
            </w:r>
            <w:r>
              <w:rPr/>
              <w:t>O-RAN</w:t>
            </w:r>
            <w:r>
              <w:rPr>
                <w:spacing w:val="-4"/>
              </w:rPr>
              <w:t> </w:t>
            </w:r>
            <w:r>
              <w:rPr>
                <w:spacing w:val="-2"/>
              </w:rPr>
              <w:t>architecture</w:t>
            </w:r>
            <w:r>
              <w:rPr/>
              <w:tab/>
            </w:r>
            <w:r>
              <w:rPr>
                <w:spacing w:val="-5"/>
              </w:rPr>
              <w:t>77</w:t>
            </w:r>
          </w:hyperlink>
        </w:p>
        <w:p>
          <w:pPr>
            <w:pStyle w:val="TOC2"/>
            <w:numPr>
              <w:ilvl w:val="1"/>
              <w:numId w:val="1"/>
            </w:numPr>
            <w:tabs>
              <w:tab w:pos="1285" w:val="left" w:leader="none"/>
              <w:tab w:pos="10075" w:val="right" w:leader="dot"/>
            </w:tabs>
            <w:spacing w:line="229" w:lineRule="exact" w:before="1" w:after="0"/>
            <w:ind w:left="1285" w:right="0" w:hanging="853"/>
            <w:jc w:val="left"/>
          </w:pPr>
          <w:hyperlink w:history="true" w:anchor="_TOC_250009">
            <w:r>
              <w:rPr/>
              <w:t>Non-Public</w:t>
            </w:r>
            <w:r>
              <w:rPr>
                <w:spacing w:val="-5"/>
              </w:rPr>
              <w:t> </w:t>
            </w:r>
            <w:r>
              <w:rPr/>
              <w:t>Network</w:t>
            </w:r>
            <w:r>
              <w:rPr>
                <w:spacing w:val="-6"/>
              </w:rPr>
              <w:t> </w:t>
            </w:r>
            <w:r>
              <w:rPr/>
              <w:t>(NPN)</w:t>
            </w:r>
            <w:r>
              <w:rPr>
                <w:spacing w:val="-5"/>
              </w:rPr>
              <w:t> </w:t>
            </w:r>
            <w:r>
              <w:rPr/>
              <w:t>RAN</w:t>
            </w:r>
            <w:r>
              <w:rPr>
                <w:spacing w:val="-4"/>
              </w:rPr>
              <w:t> </w:t>
            </w:r>
            <w:r>
              <w:rPr/>
              <w:t>sharing</w:t>
            </w:r>
            <w:r>
              <w:rPr>
                <w:spacing w:val="-4"/>
              </w:rPr>
              <w:t> </w:t>
            </w:r>
            <w:r>
              <w:rPr/>
              <w:t>via</w:t>
            </w:r>
            <w:r>
              <w:rPr>
                <w:spacing w:val="-5"/>
              </w:rPr>
              <w:t> </w:t>
            </w:r>
            <w:r>
              <w:rPr/>
              <w:t>midhaul</w:t>
            </w:r>
            <w:r>
              <w:rPr>
                <w:spacing w:val="-6"/>
              </w:rPr>
              <w:t> </w:t>
            </w:r>
            <w:r>
              <w:rPr/>
              <w:t>for</w:t>
            </w:r>
            <w:r>
              <w:rPr>
                <w:spacing w:val="-4"/>
              </w:rPr>
              <w:t> </w:t>
            </w:r>
            <w:r>
              <w:rPr/>
              <w:t>multi-operator</w:t>
            </w:r>
            <w:r>
              <w:rPr>
                <w:spacing w:val="-7"/>
              </w:rPr>
              <w:t> </w:t>
            </w:r>
            <w:r>
              <w:rPr>
                <w:spacing w:val="-2"/>
              </w:rPr>
              <w:t>coverage</w:t>
            </w:r>
            <w:r>
              <w:rPr/>
              <w:tab/>
            </w:r>
            <w:r>
              <w:rPr>
                <w:spacing w:val="-5"/>
              </w:rPr>
              <w:t>77</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08">
            <w:r>
              <w:rPr/>
              <w:t>Background</w:t>
            </w:r>
            <w:r>
              <w:rPr>
                <w:spacing w:val="-8"/>
              </w:rPr>
              <w:t> </w:t>
            </w:r>
            <w:r>
              <w:rPr>
                <w:spacing w:val="-2"/>
              </w:rPr>
              <w:t>information</w:t>
            </w:r>
            <w:r>
              <w:rPr/>
              <w:tab/>
            </w:r>
            <w:r>
              <w:rPr>
                <w:spacing w:val="-5"/>
              </w:rPr>
              <w:t>78</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07">
            <w:r>
              <w:rPr>
                <w:spacing w:val="-2"/>
              </w:rPr>
              <w:t>Motivation</w:t>
            </w:r>
            <w:r>
              <w:rPr/>
              <w:tab/>
            </w:r>
            <w:r>
              <w:rPr>
                <w:spacing w:val="-5"/>
              </w:rPr>
              <w:t>78</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06">
            <w:r>
              <w:rPr/>
              <w:t>Proposed</w:t>
            </w:r>
            <w:r>
              <w:rPr>
                <w:spacing w:val="-5"/>
              </w:rPr>
              <w:t> </w:t>
            </w:r>
            <w:r>
              <w:rPr>
                <w:spacing w:val="-2"/>
              </w:rPr>
              <w:t>solution</w:t>
            </w:r>
            <w:r>
              <w:rPr/>
              <w:tab/>
            </w:r>
            <w:r>
              <w:rPr>
                <w:spacing w:val="-5"/>
              </w:rPr>
              <w:t>79</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05">
            <w:r>
              <w:rPr/>
              <w:t>Benefits</w:t>
            </w:r>
            <w:r>
              <w:rPr>
                <w:spacing w:val="-6"/>
              </w:rPr>
              <w:t> </w:t>
            </w:r>
            <w:r>
              <w:rPr/>
              <w:t>of</w:t>
            </w:r>
            <w:r>
              <w:rPr>
                <w:spacing w:val="-4"/>
              </w:rPr>
              <w:t> </w:t>
            </w:r>
            <w:r>
              <w:rPr/>
              <w:t>O-RAN</w:t>
            </w:r>
            <w:r>
              <w:rPr>
                <w:spacing w:val="-4"/>
              </w:rPr>
              <w:t> </w:t>
            </w:r>
            <w:r>
              <w:rPr>
                <w:spacing w:val="-2"/>
              </w:rPr>
              <w:t>architecture</w:t>
            </w:r>
            <w:r>
              <w:rPr/>
              <w:tab/>
            </w:r>
            <w:r>
              <w:rPr>
                <w:spacing w:val="-5"/>
              </w:rPr>
              <w:t>84</w:t>
            </w:r>
          </w:hyperlink>
        </w:p>
        <w:p>
          <w:pPr>
            <w:pStyle w:val="TOC2"/>
            <w:numPr>
              <w:ilvl w:val="1"/>
              <w:numId w:val="1"/>
            </w:numPr>
            <w:tabs>
              <w:tab w:pos="1285" w:val="left" w:leader="none"/>
              <w:tab w:pos="10075" w:val="right" w:leader="dot"/>
            </w:tabs>
            <w:spacing w:line="229" w:lineRule="exact" w:before="0" w:after="0"/>
            <w:ind w:left="1285" w:right="0" w:hanging="853"/>
            <w:jc w:val="left"/>
          </w:pPr>
          <w:hyperlink w:history="true" w:anchor="_TOC_250004">
            <w:r>
              <w:rPr/>
              <w:t>Interference</w:t>
            </w:r>
            <w:r>
              <w:rPr>
                <w:spacing w:val="-7"/>
              </w:rPr>
              <w:t> </w:t>
            </w:r>
            <w:r>
              <w:rPr/>
              <w:t>detection,</w:t>
            </w:r>
            <w:r>
              <w:rPr>
                <w:spacing w:val="-8"/>
              </w:rPr>
              <w:t> </w:t>
            </w:r>
            <w:r>
              <w:rPr/>
              <w:t>prediction</w:t>
            </w:r>
            <w:r>
              <w:rPr>
                <w:spacing w:val="-5"/>
              </w:rPr>
              <w:t> </w:t>
            </w:r>
            <w:r>
              <w:rPr/>
              <w:t>and</w:t>
            </w:r>
            <w:r>
              <w:rPr>
                <w:spacing w:val="-7"/>
              </w:rPr>
              <w:t> </w:t>
            </w:r>
            <w:r>
              <w:rPr>
                <w:spacing w:val="-2"/>
              </w:rPr>
              <w:t>optimization</w:t>
            </w:r>
            <w:r>
              <w:rPr/>
              <w:tab/>
            </w:r>
            <w:r>
              <w:rPr>
                <w:spacing w:val="-5"/>
              </w:rPr>
              <w:t>84</w:t>
            </w:r>
          </w:hyperlink>
        </w:p>
        <w:p>
          <w:pPr>
            <w:pStyle w:val="TOC3"/>
            <w:numPr>
              <w:ilvl w:val="2"/>
              <w:numId w:val="1"/>
            </w:numPr>
            <w:tabs>
              <w:tab w:pos="1565" w:val="left" w:leader="none"/>
              <w:tab w:pos="10075" w:val="right" w:leader="dot"/>
            </w:tabs>
            <w:spacing w:line="229" w:lineRule="exact" w:before="0" w:after="0"/>
            <w:ind w:left="1565" w:right="0" w:hanging="1133"/>
            <w:jc w:val="left"/>
          </w:pPr>
          <w:hyperlink w:history="true" w:anchor="_TOC_250003">
            <w:r>
              <w:rPr/>
              <w:t>Background</w:t>
            </w:r>
            <w:r>
              <w:rPr>
                <w:spacing w:val="-8"/>
              </w:rPr>
              <w:t> </w:t>
            </w:r>
            <w:r>
              <w:rPr>
                <w:spacing w:val="-2"/>
              </w:rPr>
              <w:t>information</w:t>
            </w:r>
            <w:r>
              <w:rPr/>
              <w:tab/>
            </w:r>
            <w:r>
              <w:rPr>
                <w:spacing w:val="-5"/>
              </w:rPr>
              <w:t>84</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02">
            <w:r>
              <w:rPr>
                <w:spacing w:val="-2"/>
              </w:rPr>
              <w:t>Motivation</w:t>
            </w:r>
            <w:r>
              <w:rPr/>
              <w:tab/>
            </w:r>
            <w:r>
              <w:rPr>
                <w:spacing w:val="-5"/>
              </w:rPr>
              <w:t>85</w:t>
            </w:r>
          </w:hyperlink>
        </w:p>
        <w:p>
          <w:pPr>
            <w:pStyle w:val="TOC3"/>
            <w:numPr>
              <w:ilvl w:val="2"/>
              <w:numId w:val="1"/>
            </w:numPr>
            <w:tabs>
              <w:tab w:pos="1565" w:val="left" w:leader="none"/>
              <w:tab w:pos="10075" w:val="right" w:leader="dot"/>
            </w:tabs>
            <w:spacing w:line="240" w:lineRule="auto" w:before="0" w:after="0"/>
            <w:ind w:left="1565" w:right="0" w:hanging="1133"/>
            <w:jc w:val="left"/>
          </w:pPr>
          <w:hyperlink w:history="true" w:anchor="_TOC_250001">
            <w:r>
              <w:rPr/>
              <w:t>Proposed</w:t>
            </w:r>
            <w:r>
              <w:rPr>
                <w:spacing w:val="-5"/>
              </w:rPr>
              <w:t> </w:t>
            </w:r>
            <w:r>
              <w:rPr>
                <w:spacing w:val="-2"/>
              </w:rPr>
              <w:t>solution</w:t>
            </w:r>
            <w:r>
              <w:rPr/>
              <w:tab/>
            </w:r>
            <w:r>
              <w:rPr>
                <w:spacing w:val="-5"/>
              </w:rPr>
              <w:t>86</w:t>
            </w:r>
          </w:hyperlink>
        </w:p>
        <w:p>
          <w:pPr>
            <w:pStyle w:val="TOC3"/>
            <w:numPr>
              <w:ilvl w:val="2"/>
              <w:numId w:val="1"/>
            </w:numPr>
            <w:tabs>
              <w:tab w:pos="1565" w:val="left" w:leader="none"/>
              <w:tab w:pos="10075" w:val="right" w:leader="dot"/>
            </w:tabs>
            <w:spacing w:line="240" w:lineRule="auto" w:before="1" w:after="0"/>
            <w:ind w:left="1565" w:right="0" w:hanging="1133"/>
            <w:jc w:val="left"/>
          </w:pPr>
          <w:hyperlink w:history="true" w:anchor="_TOC_250000">
            <w:r>
              <w:rPr/>
              <w:t>Benefits</w:t>
            </w:r>
            <w:r>
              <w:rPr>
                <w:spacing w:val="-6"/>
              </w:rPr>
              <w:t> </w:t>
            </w:r>
            <w:r>
              <w:rPr/>
              <w:t>of</w:t>
            </w:r>
            <w:r>
              <w:rPr>
                <w:spacing w:val="-4"/>
              </w:rPr>
              <w:t> </w:t>
            </w:r>
            <w:r>
              <w:rPr/>
              <w:t>O-RAN</w:t>
            </w:r>
            <w:r>
              <w:rPr>
                <w:spacing w:val="-4"/>
              </w:rPr>
              <w:t> </w:t>
            </w:r>
            <w:r>
              <w:rPr>
                <w:spacing w:val="-2"/>
              </w:rPr>
              <w:t>architecture</w:t>
            </w:r>
            <w:r>
              <w:rPr/>
              <w:tab/>
            </w:r>
            <w:r>
              <w:rPr>
                <w:spacing w:val="-5"/>
              </w:rPr>
              <w:t>90</w:t>
            </w:r>
          </w:hyperlink>
        </w:p>
        <w:p>
          <w:pPr>
            <w:pStyle w:val="TOC1"/>
            <w:tabs>
              <w:tab w:pos="10073" w:val="right" w:leader="dot"/>
            </w:tabs>
            <w:ind w:firstLine="0"/>
          </w:pPr>
          <w:r>
            <w:rPr/>
            <w:t>Annex:</w:t>
          </w:r>
          <w:r>
            <w:rPr>
              <w:spacing w:val="47"/>
            </w:rPr>
            <w:t> </w:t>
          </w:r>
          <w:r>
            <w:rPr/>
            <w:t>Change</w:t>
          </w:r>
          <w:r>
            <w:rPr>
              <w:spacing w:val="-4"/>
            </w:rPr>
            <w:t> </w:t>
          </w:r>
          <w:r>
            <w:rPr/>
            <w:t>history/Change</w:t>
          </w:r>
          <w:r>
            <w:rPr>
              <w:spacing w:val="-6"/>
            </w:rPr>
            <w:t> </w:t>
          </w:r>
          <w:r>
            <w:rPr/>
            <w:t>request</w:t>
          </w:r>
          <w:r>
            <w:rPr>
              <w:spacing w:val="-4"/>
            </w:rPr>
            <w:t> </w:t>
          </w:r>
          <w:r>
            <w:rPr>
              <w:spacing w:val="-2"/>
            </w:rPr>
            <w:t>(history)</w:t>
          </w:r>
          <w:r>
            <w:rPr/>
            <w:tab/>
          </w:r>
          <w:r>
            <w:rPr>
              <w:spacing w:val="-5"/>
            </w:rPr>
            <w:t>91</w:t>
          </w:r>
        </w:p>
      </w:sdtContent>
    </w:sdt>
    <w:p>
      <w:pPr>
        <w:spacing w:after="0"/>
        <w:sectPr>
          <w:type w:val="continuous"/>
          <w:pgSz w:w="11910" w:h="16850"/>
          <w:pgMar w:header="864" w:footer="279" w:top="1541" w:bottom="1119" w:left="700" w:right="240"/>
        </w:sectPr>
      </w:pPr>
    </w:p>
    <w:p>
      <w:pPr>
        <w:pStyle w:val="BodyText"/>
        <w:spacing w:before="9"/>
        <w:ind w:left="0"/>
        <w:rPr>
          <w:sz w:val="4"/>
        </w:rPr>
      </w:pPr>
    </w:p>
    <w:p>
      <w:pPr>
        <w:pStyle w:val="BodyText"/>
        <w:spacing w:line="28" w:lineRule="exact"/>
        <w:ind w:left="404"/>
        <w:rPr>
          <w:sz w:val="2"/>
        </w:rPr>
      </w:pPr>
      <w:r>
        <w:rPr>
          <w:position w:val="0"/>
          <w:sz w:val="2"/>
        </w:rPr>
        <mc:AlternateContent>
          <mc:Choice Requires="wps">
            <w:drawing>
              <wp:inline distT="0" distB="0" distL="0" distR="0">
                <wp:extent cx="616013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0135" cy="18415"/>
                          <a:chExt cx="6160135" cy="18415"/>
                        </a:xfrm>
                      </wpg:grpSpPr>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 coordorigin="0,0" coordsize="9701,29">
                <v:rect style="position:absolute;left:0;top:0;width:9701;height:29" id="docshape9" filled="true" fillcolor="#000000" stroked="false">
                  <v:fill type="solid"/>
                </v:rect>
              </v:group>
            </w:pict>
          </mc:Fallback>
        </mc:AlternateContent>
      </w:r>
      <w:r>
        <w:rPr>
          <w:position w:val="0"/>
          <w:sz w:val="2"/>
        </w:rPr>
      </w:r>
    </w:p>
    <w:p>
      <w:pPr>
        <w:pStyle w:val="Heading1"/>
        <w:spacing w:before="61"/>
      </w:pPr>
      <w:bookmarkStart w:name="_TOC_250142" w:id="1"/>
      <w:bookmarkEnd w:id="1"/>
      <w:r>
        <w:rPr>
          <w:spacing w:val="-2"/>
        </w:rPr>
        <w:t>Foreword</w:t>
      </w:r>
    </w:p>
    <w:p>
      <w:pPr>
        <w:pStyle w:val="BodyText"/>
        <w:spacing w:before="179"/>
        <w:jc w:val="both"/>
      </w:pPr>
      <w:r>
        <w:rPr/>
        <w:t>This</w:t>
      </w:r>
      <w:r>
        <w:rPr>
          <w:spacing w:val="-13"/>
        </w:rPr>
        <w:t> </w:t>
      </w:r>
      <w:r>
        <w:rPr/>
        <w:t>Technical</w:t>
      </w:r>
      <w:r>
        <w:rPr>
          <w:spacing w:val="-9"/>
        </w:rPr>
        <w:t> </w:t>
      </w:r>
      <w:r>
        <w:rPr/>
        <w:t>Report</w:t>
      </w:r>
      <w:r>
        <w:rPr>
          <w:spacing w:val="-6"/>
        </w:rPr>
        <w:t> </w:t>
      </w:r>
      <w:r>
        <w:rPr/>
        <w:t>(TR)</w:t>
      </w:r>
      <w:r>
        <w:rPr>
          <w:spacing w:val="-7"/>
        </w:rPr>
        <w:t> </w:t>
      </w:r>
      <w:r>
        <w:rPr/>
        <w:t>has</w:t>
      </w:r>
      <w:r>
        <w:rPr>
          <w:spacing w:val="-7"/>
        </w:rPr>
        <w:t> </w:t>
      </w:r>
      <w:r>
        <w:rPr/>
        <w:t>been</w:t>
      </w:r>
      <w:r>
        <w:rPr>
          <w:spacing w:val="-6"/>
        </w:rPr>
        <w:t> </w:t>
      </w:r>
      <w:r>
        <w:rPr/>
        <w:t>produced</w:t>
      </w:r>
      <w:r>
        <w:rPr>
          <w:spacing w:val="-8"/>
        </w:rPr>
        <w:t> </w:t>
      </w:r>
      <w:r>
        <w:rPr/>
        <w:t>by</w:t>
      </w:r>
      <w:r>
        <w:rPr>
          <w:spacing w:val="-2"/>
        </w:rPr>
        <w:t> </w:t>
      </w:r>
      <w:r>
        <w:rPr/>
        <w:t>O-RAN</w:t>
      </w:r>
      <w:r>
        <w:rPr>
          <w:spacing w:val="-12"/>
        </w:rPr>
        <w:t> </w:t>
      </w:r>
      <w:r>
        <w:rPr>
          <w:spacing w:val="-2"/>
        </w:rPr>
        <w:t>Alliance.</w:t>
      </w:r>
    </w:p>
    <w:p>
      <w:pPr>
        <w:pStyle w:val="BodyText"/>
        <w:spacing w:before="185"/>
        <w:ind w:left="0"/>
      </w:pPr>
      <w:r>
        <w:rPr/>
        <mc:AlternateContent>
          <mc:Choice Requires="wps">
            <w:drawing>
              <wp:anchor distT="0" distB="0" distL="0" distR="0" allowOverlap="1" layoutInCell="1" locked="0" behindDoc="1" simplePos="0" relativeHeight="487589888">
                <wp:simplePos x="0" y="0"/>
                <wp:positionH relativeFrom="page">
                  <wp:posOffset>701040</wp:posOffset>
                </wp:positionH>
                <wp:positionV relativeFrom="paragraph">
                  <wp:posOffset>279074</wp:posOffset>
                </wp:positionV>
                <wp:extent cx="6160135" cy="1841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974358pt;width:485.02pt;height:1.44pt;mso-position-horizontal-relative:page;mso-position-vertical-relative:paragraph;z-index:-15726592;mso-wrap-distance-left:0;mso-wrap-distance-right:0" id="docshape10" filled="true" fillcolor="#000000" stroked="false">
                <v:fill type="solid"/>
                <w10:wrap type="topAndBottom"/>
              </v:rect>
            </w:pict>
          </mc:Fallback>
        </mc:AlternateContent>
      </w:r>
    </w:p>
    <w:p>
      <w:pPr>
        <w:pStyle w:val="Heading1"/>
      </w:pPr>
      <w:bookmarkStart w:name="_TOC_250141" w:id="2"/>
      <w:r>
        <w:rPr/>
        <w:t>Modal</w:t>
      </w:r>
      <w:r>
        <w:rPr>
          <w:spacing w:val="-4"/>
        </w:rPr>
        <w:t> </w:t>
      </w:r>
      <w:r>
        <w:rPr/>
        <w:t>verbs</w:t>
      </w:r>
      <w:r>
        <w:rPr>
          <w:spacing w:val="-4"/>
        </w:rPr>
        <w:t> </w:t>
      </w:r>
      <w:bookmarkEnd w:id="2"/>
      <w:r>
        <w:rPr>
          <w:spacing w:val="-2"/>
        </w:rPr>
        <w:t>terminology</w:t>
      </w:r>
    </w:p>
    <w:p>
      <w:pPr>
        <w:spacing w:line="278" w:lineRule="auto" w:before="179"/>
        <w:ind w:left="432" w:right="887" w:firstLine="0"/>
        <w:jc w:val="both"/>
        <w:rPr>
          <w:sz w:val="20"/>
        </w:rPr>
      </w:pPr>
      <w:r>
        <w:rPr>
          <w:sz w:val="20"/>
        </w:rPr>
        <w:t>In the present document "</w:t>
      </w:r>
      <w:r>
        <w:rPr>
          <w:b/>
          <w:sz w:val="20"/>
        </w:rPr>
        <w:t>shall</w:t>
      </w:r>
      <w:r>
        <w:rPr>
          <w:sz w:val="20"/>
        </w:rPr>
        <w:t>", "</w:t>
      </w:r>
      <w:r>
        <w:rPr>
          <w:b/>
          <w:sz w:val="20"/>
        </w:rPr>
        <w:t>shall not</w:t>
      </w:r>
      <w:r>
        <w:rPr>
          <w:sz w:val="20"/>
        </w:rPr>
        <w:t>", "</w:t>
      </w:r>
      <w:r>
        <w:rPr>
          <w:b/>
          <w:sz w:val="20"/>
        </w:rPr>
        <w:t>should</w:t>
      </w:r>
      <w:r>
        <w:rPr>
          <w:sz w:val="20"/>
        </w:rPr>
        <w:t>", "</w:t>
      </w:r>
      <w:r>
        <w:rPr>
          <w:b/>
          <w:sz w:val="20"/>
        </w:rPr>
        <w:t>should not</w:t>
      </w:r>
      <w:r>
        <w:rPr>
          <w:sz w:val="20"/>
        </w:rPr>
        <w:t>", "</w:t>
      </w:r>
      <w:r>
        <w:rPr>
          <w:b/>
          <w:sz w:val="20"/>
        </w:rPr>
        <w:t>may</w:t>
      </w:r>
      <w:r>
        <w:rPr>
          <w:sz w:val="20"/>
        </w:rPr>
        <w:t>", "</w:t>
      </w:r>
      <w:r>
        <w:rPr>
          <w:b/>
          <w:sz w:val="20"/>
        </w:rPr>
        <w:t>need not</w:t>
      </w:r>
      <w:r>
        <w:rPr>
          <w:sz w:val="20"/>
        </w:rPr>
        <w:t>", "</w:t>
      </w:r>
      <w:r>
        <w:rPr>
          <w:b/>
          <w:sz w:val="20"/>
        </w:rPr>
        <w:t>will</w:t>
      </w:r>
      <w:r>
        <w:rPr>
          <w:sz w:val="20"/>
        </w:rPr>
        <w:t>", "</w:t>
      </w:r>
      <w:r>
        <w:rPr>
          <w:b/>
          <w:sz w:val="20"/>
        </w:rPr>
        <w:t>will not</w:t>
      </w:r>
      <w:r>
        <w:rPr>
          <w:sz w:val="20"/>
        </w:rPr>
        <w:t>", "</w:t>
      </w:r>
      <w:r>
        <w:rPr>
          <w:b/>
          <w:sz w:val="20"/>
        </w:rPr>
        <w:t>can</w:t>
      </w:r>
      <w:r>
        <w:rPr>
          <w:sz w:val="20"/>
        </w:rPr>
        <w:t>" and "</w:t>
      </w:r>
      <w:r>
        <w:rPr>
          <w:b/>
          <w:sz w:val="20"/>
        </w:rPr>
        <w:t>cannot</w:t>
      </w:r>
      <w:r>
        <w:rPr>
          <w:sz w:val="20"/>
        </w:rPr>
        <w:t>" are to be interpreted as described in clause 3.2 of the O-RAN Drafting Rules (Verbal forms for the expression of provisions).</w:t>
      </w:r>
    </w:p>
    <w:p>
      <w:pPr>
        <w:pStyle w:val="BodyText"/>
        <w:spacing w:before="157"/>
        <w:jc w:val="both"/>
      </w:pPr>
      <w:r>
        <w:rPr/>
        <w:t>"</w:t>
      </w:r>
      <w:r>
        <w:rPr>
          <w:b/>
        </w:rPr>
        <w:t>must</w:t>
      </w:r>
      <w:r>
        <w:rPr/>
        <w:t>"</w:t>
      </w:r>
      <w:r>
        <w:rPr>
          <w:spacing w:val="-5"/>
        </w:rPr>
        <w:t> </w:t>
      </w:r>
      <w:r>
        <w:rPr/>
        <w:t>and</w:t>
      </w:r>
      <w:r>
        <w:rPr>
          <w:spacing w:val="-3"/>
        </w:rPr>
        <w:t> </w:t>
      </w:r>
      <w:r>
        <w:rPr/>
        <w:t>"</w:t>
      </w:r>
      <w:r>
        <w:rPr>
          <w:b/>
        </w:rPr>
        <w:t>must</w:t>
      </w:r>
      <w:r>
        <w:rPr>
          <w:b/>
          <w:spacing w:val="-5"/>
        </w:rPr>
        <w:t> </w:t>
      </w:r>
      <w:r>
        <w:rPr>
          <w:b/>
        </w:rPr>
        <w:t>not</w:t>
      </w:r>
      <w:r>
        <w:rPr/>
        <w:t>"</w:t>
      </w:r>
      <w:r>
        <w:rPr>
          <w:spacing w:val="-4"/>
        </w:rPr>
        <w:t> </w:t>
      </w:r>
      <w:r>
        <w:rPr/>
        <w:t>are</w:t>
      </w:r>
      <w:r>
        <w:rPr>
          <w:spacing w:val="-4"/>
        </w:rPr>
        <w:t> </w:t>
      </w:r>
      <w:r>
        <w:rPr>
          <w:b/>
        </w:rPr>
        <w:t>NOT</w:t>
      </w:r>
      <w:r>
        <w:rPr>
          <w:b/>
          <w:spacing w:val="-4"/>
        </w:rPr>
        <w:t> </w:t>
      </w:r>
      <w:r>
        <w:rPr/>
        <w:t>allowed</w:t>
      </w:r>
      <w:r>
        <w:rPr>
          <w:spacing w:val="-4"/>
        </w:rPr>
        <w:t> </w:t>
      </w:r>
      <w:r>
        <w:rPr/>
        <w:t>in</w:t>
      </w:r>
      <w:r>
        <w:rPr>
          <w:spacing w:val="-2"/>
        </w:rPr>
        <w:t> </w:t>
      </w:r>
      <w:r>
        <w:rPr/>
        <w:t>O-RAN</w:t>
      </w:r>
      <w:r>
        <w:rPr>
          <w:spacing w:val="-5"/>
        </w:rPr>
        <w:t> </w:t>
      </w:r>
      <w:r>
        <w:rPr/>
        <w:t>deliverables</w:t>
      </w:r>
      <w:r>
        <w:rPr>
          <w:spacing w:val="-5"/>
        </w:rPr>
        <w:t> </w:t>
      </w:r>
      <w:r>
        <w:rPr/>
        <w:t>except</w:t>
      </w:r>
      <w:r>
        <w:rPr>
          <w:spacing w:val="-5"/>
        </w:rPr>
        <w:t> </w:t>
      </w:r>
      <w:r>
        <w:rPr/>
        <w:t>when</w:t>
      </w:r>
      <w:r>
        <w:rPr>
          <w:spacing w:val="-6"/>
        </w:rPr>
        <w:t> </w:t>
      </w:r>
      <w:r>
        <w:rPr/>
        <w:t>used</w:t>
      </w:r>
      <w:r>
        <w:rPr>
          <w:spacing w:val="-3"/>
        </w:rPr>
        <w:t> </w:t>
      </w:r>
      <w:r>
        <w:rPr/>
        <w:t>in</w:t>
      </w:r>
      <w:r>
        <w:rPr>
          <w:spacing w:val="-7"/>
        </w:rPr>
        <w:t> </w:t>
      </w:r>
      <w:r>
        <w:rPr/>
        <w:t>direct</w:t>
      </w:r>
      <w:r>
        <w:rPr>
          <w:spacing w:val="-5"/>
        </w:rPr>
        <w:t> </w:t>
      </w:r>
      <w:r>
        <w:rPr>
          <w:spacing w:val="-2"/>
        </w:rPr>
        <w:t>citation.</w:t>
      </w:r>
    </w:p>
    <w:p>
      <w:pPr>
        <w:pStyle w:val="BodyText"/>
        <w:spacing w:before="186"/>
        <w:ind w:left="0"/>
      </w:pPr>
      <w:r>
        <w:rPr/>
        <mc:AlternateContent>
          <mc:Choice Requires="wps">
            <w:drawing>
              <wp:anchor distT="0" distB="0" distL="0" distR="0" allowOverlap="1" layoutInCell="1" locked="0" behindDoc="1" simplePos="0" relativeHeight="487590400">
                <wp:simplePos x="0" y="0"/>
                <wp:positionH relativeFrom="page">
                  <wp:posOffset>701040</wp:posOffset>
                </wp:positionH>
                <wp:positionV relativeFrom="paragraph">
                  <wp:posOffset>279604</wp:posOffset>
                </wp:positionV>
                <wp:extent cx="616013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2.016132pt;width:485.02pt;height:1.44pt;mso-position-horizontal-relative:page;mso-position-vertical-relative:paragraph;z-index:-15726080;mso-wrap-distance-left:0;mso-wrap-distance-right:0" id="docshape11" filled="true" fillcolor="#000000" stroked="false">
                <v:fill type="solid"/>
                <w10:wrap type="topAndBottom"/>
              </v:rect>
            </w:pict>
          </mc:Fallback>
        </mc:AlternateContent>
      </w:r>
    </w:p>
    <w:p>
      <w:pPr>
        <w:pStyle w:val="Heading1"/>
      </w:pPr>
      <w:bookmarkStart w:name="_TOC_250140" w:id="3"/>
      <w:bookmarkEnd w:id="3"/>
      <w:r>
        <w:rPr>
          <w:spacing w:val="-2"/>
        </w:rPr>
        <w:t>Introduction</w:t>
      </w:r>
    </w:p>
    <w:p>
      <w:pPr>
        <w:pStyle w:val="BodyText"/>
        <w:spacing w:line="278" w:lineRule="auto" w:before="179"/>
        <w:ind w:right="888"/>
        <w:jc w:val="both"/>
      </w:pPr>
      <w:r>
        <w:rPr/>
        <w:t>This document provides O-RAN WG1 high level use case descriptions.</w:t>
      </w:r>
      <w:r>
        <w:rPr>
          <w:spacing w:val="-2"/>
        </w:rPr>
        <w:t> </w:t>
      </w:r>
      <w:r>
        <w:rPr/>
        <w:t>Any multi-WG use case defined in O-RAN is expected to be documented in this report. If the use case is to be studied further, it will be covered in O-RAN WG1 detailed use case specification next, and then in relevant WGs.</w:t>
      </w:r>
    </w:p>
    <w:p>
      <w:pPr>
        <w:spacing w:after="0" w:line="278" w:lineRule="auto"/>
        <w:jc w:val="both"/>
        <w:sectPr>
          <w:pgSz w:w="11910" w:h="16850"/>
          <w:pgMar w:header="864" w:footer="279" w:top="1520" w:bottom="460" w:left="700" w:right="240"/>
        </w:sectPr>
      </w:pPr>
    </w:p>
    <w:p>
      <w:pPr>
        <w:pStyle w:val="BodyText"/>
        <w:spacing w:before="9"/>
        <w:ind w:left="0"/>
        <w:rPr>
          <w:sz w:val="4"/>
        </w:rPr>
      </w:pPr>
    </w:p>
    <w:p>
      <w:pPr>
        <w:pStyle w:val="BodyText"/>
        <w:spacing w:line="28" w:lineRule="exact"/>
        <w:ind w:left="404"/>
        <w:rPr>
          <w:sz w:val="2"/>
        </w:rPr>
      </w:pPr>
      <w:r>
        <w:rPr>
          <w:position w:val="0"/>
          <w:sz w:val="2"/>
        </w:rPr>
        <mc:AlternateContent>
          <mc:Choice Requires="wps">
            <w:drawing>
              <wp:inline distT="0" distB="0" distL="0" distR="0">
                <wp:extent cx="6160135"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160135" cy="18415"/>
                          <a:chExt cx="6160135" cy="18415"/>
                        </a:xfrm>
                      </wpg:grpSpPr>
                      <wps:wsp>
                        <wps:cNvPr id="16" name="Graphic 1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2" coordorigin="0,0" coordsize="9701,29">
                <v:rect style="position:absolute;left:0;top:0;width:9701;height:29" id="docshape13" filled="true" fillcolor="#000000" stroked="false">
                  <v:fill type="solid"/>
                </v:rect>
              </v:group>
            </w:pict>
          </mc:Fallback>
        </mc:AlternateContent>
      </w:r>
      <w:r>
        <w:rPr>
          <w:position w:val="0"/>
          <w:sz w:val="2"/>
        </w:rPr>
      </w:r>
    </w:p>
    <w:p>
      <w:pPr>
        <w:pStyle w:val="Heading1"/>
        <w:numPr>
          <w:ilvl w:val="0"/>
          <w:numId w:val="2"/>
        </w:numPr>
        <w:tabs>
          <w:tab w:pos="1565" w:val="left" w:leader="none"/>
        </w:tabs>
        <w:spacing w:line="240" w:lineRule="auto" w:before="61" w:after="0"/>
        <w:ind w:left="1565" w:right="0" w:hanging="1133"/>
        <w:jc w:val="left"/>
      </w:pPr>
      <w:bookmarkStart w:name="_TOC_250139" w:id="4"/>
      <w:bookmarkEnd w:id="4"/>
      <w:r>
        <w:rPr>
          <w:spacing w:val="-2"/>
        </w:rPr>
        <w:t>Scope</w:t>
      </w:r>
    </w:p>
    <w:p>
      <w:pPr>
        <w:pStyle w:val="BodyText"/>
        <w:spacing w:line="278" w:lineRule="auto" w:before="179"/>
        <w:ind w:right="887"/>
        <w:jc w:val="both"/>
      </w:pPr>
      <w:r>
        <w:rPr/>
        <w:t>The content of the present document is subject to continuing work within O-RAN and may change following formal O- RAN approval. Should the O-RAN</w:t>
      </w:r>
      <w:r>
        <w:rPr>
          <w:spacing w:val="-2"/>
        </w:rPr>
        <w:t> </w:t>
      </w:r>
      <w:r>
        <w:rPr/>
        <w:t>Alliance modify the contents of the present document, it will be re-released by O- RAN with an identifying change of version date and an increase in version number as follows:</w:t>
      </w:r>
    </w:p>
    <w:p>
      <w:pPr>
        <w:pStyle w:val="BodyText"/>
        <w:spacing w:line="444" w:lineRule="auto" w:before="160"/>
        <w:ind w:right="9228"/>
        <w:jc w:val="both"/>
      </w:pPr>
      <w:r>
        <w:rPr>
          <w:spacing w:val="-2"/>
        </w:rPr>
        <w:t>version</w:t>
      </w:r>
      <w:r>
        <w:rPr>
          <w:spacing w:val="-11"/>
        </w:rPr>
        <w:t> </w:t>
      </w:r>
      <w:r>
        <w:rPr>
          <w:spacing w:val="-2"/>
        </w:rPr>
        <w:t>xx.yy.zz where:</w:t>
      </w:r>
    </w:p>
    <w:p>
      <w:pPr>
        <w:pStyle w:val="BodyText"/>
        <w:spacing w:line="278" w:lineRule="auto" w:before="1"/>
        <w:ind w:left="1170" w:right="900" w:hanging="454"/>
        <w:jc w:val="both"/>
      </w:pPr>
      <w:r>
        <w:rPr/>
        <w:t>xx:</w:t>
      </w:r>
      <w:r>
        <w:rPr>
          <w:spacing w:val="40"/>
        </w:rPr>
        <w:t> </w:t>
      </w:r>
      <w:r>
        <w:rPr/>
        <w:t>the first digit-group is incremented for all changes of substance, i.e. technical enhancements, corrections, updates, etc. (the initial approved document will have xx=01).</w:t>
      </w:r>
      <w:r>
        <w:rPr>
          <w:spacing w:val="40"/>
        </w:rPr>
        <w:t> </w:t>
      </w:r>
      <w:r>
        <w:rPr/>
        <w:t>Always 2 digits with leading zero if needed.</w:t>
      </w:r>
    </w:p>
    <w:p>
      <w:pPr>
        <w:pStyle w:val="BodyText"/>
        <w:spacing w:before="160"/>
        <w:ind w:left="716"/>
      </w:pPr>
      <w:r>
        <w:rPr/>
        <w:t>yy:</w:t>
      </w:r>
      <w:r>
        <w:rPr>
          <w:spacing w:val="42"/>
        </w:rPr>
        <w:t>  </w:t>
      </w:r>
      <w:r>
        <w:rPr/>
        <w:t>the</w:t>
      </w:r>
      <w:r>
        <w:rPr>
          <w:spacing w:val="15"/>
        </w:rPr>
        <w:t> </w:t>
      </w:r>
      <w:r>
        <w:rPr/>
        <w:t>second</w:t>
      </w:r>
      <w:r>
        <w:rPr>
          <w:spacing w:val="16"/>
        </w:rPr>
        <w:t> </w:t>
      </w:r>
      <w:r>
        <w:rPr/>
        <w:t>digit-group</w:t>
      </w:r>
      <w:r>
        <w:rPr>
          <w:spacing w:val="16"/>
        </w:rPr>
        <w:t> </w:t>
      </w:r>
      <w:r>
        <w:rPr/>
        <w:t>is</w:t>
      </w:r>
      <w:r>
        <w:rPr>
          <w:spacing w:val="15"/>
        </w:rPr>
        <w:t> </w:t>
      </w:r>
      <w:r>
        <w:rPr/>
        <w:t>incremented</w:t>
      </w:r>
      <w:r>
        <w:rPr>
          <w:spacing w:val="16"/>
        </w:rPr>
        <w:t> </w:t>
      </w:r>
      <w:r>
        <w:rPr/>
        <w:t>when</w:t>
      </w:r>
      <w:r>
        <w:rPr>
          <w:spacing w:val="16"/>
        </w:rPr>
        <w:t> </w:t>
      </w:r>
      <w:r>
        <w:rPr/>
        <w:t>editorial</w:t>
      </w:r>
      <w:r>
        <w:rPr>
          <w:spacing w:val="15"/>
        </w:rPr>
        <w:t> </w:t>
      </w:r>
      <w:r>
        <w:rPr/>
        <w:t>only</w:t>
      </w:r>
      <w:r>
        <w:rPr>
          <w:spacing w:val="13"/>
        </w:rPr>
        <w:t> </w:t>
      </w:r>
      <w:r>
        <w:rPr/>
        <w:t>changes</w:t>
      </w:r>
      <w:r>
        <w:rPr>
          <w:spacing w:val="15"/>
        </w:rPr>
        <w:t> </w:t>
      </w:r>
      <w:r>
        <w:rPr/>
        <w:t>have</w:t>
      </w:r>
      <w:r>
        <w:rPr>
          <w:spacing w:val="15"/>
        </w:rPr>
        <w:t> </w:t>
      </w:r>
      <w:r>
        <w:rPr/>
        <w:t>been</w:t>
      </w:r>
      <w:r>
        <w:rPr>
          <w:spacing w:val="16"/>
        </w:rPr>
        <w:t> </w:t>
      </w:r>
      <w:r>
        <w:rPr/>
        <w:t>incorporated</w:t>
      </w:r>
      <w:r>
        <w:rPr>
          <w:spacing w:val="16"/>
        </w:rPr>
        <w:t> </w:t>
      </w:r>
      <w:r>
        <w:rPr/>
        <w:t>in</w:t>
      </w:r>
      <w:r>
        <w:rPr>
          <w:spacing w:val="16"/>
        </w:rPr>
        <w:t> </w:t>
      </w:r>
      <w:r>
        <w:rPr/>
        <w:t>the</w:t>
      </w:r>
      <w:r>
        <w:rPr>
          <w:spacing w:val="15"/>
        </w:rPr>
        <w:t> </w:t>
      </w:r>
      <w:r>
        <w:rPr>
          <w:spacing w:val="-2"/>
        </w:rPr>
        <w:t>document.</w:t>
      </w:r>
    </w:p>
    <w:p>
      <w:pPr>
        <w:pStyle w:val="BodyText"/>
        <w:spacing w:before="37"/>
        <w:ind w:left="1170"/>
      </w:pPr>
      <w:r>
        <w:rPr/>
        <w:t>Always</w:t>
      </w:r>
      <w:r>
        <w:rPr>
          <w:spacing w:val="-5"/>
        </w:rPr>
        <w:t> </w:t>
      </w:r>
      <w:r>
        <w:rPr/>
        <w:t>2</w:t>
      </w:r>
      <w:r>
        <w:rPr>
          <w:spacing w:val="-3"/>
        </w:rPr>
        <w:t> </w:t>
      </w:r>
      <w:r>
        <w:rPr/>
        <w:t>digits</w:t>
      </w:r>
      <w:r>
        <w:rPr>
          <w:spacing w:val="-4"/>
        </w:rPr>
        <w:t> </w:t>
      </w:r>
      <w:r>
        <w:rPr/>
        <w:t>with</w:t>
      </w:r>
      <w:r>
        <w:rPr>
          <w:spacing w:val="-3"/>
        </w:rPr>
        <w:t> </w:t>
      </w:r>
      <w:r>
        <w:rPr/>
        <w:t>leading</w:t>
      </w:r>
      <w:r>
        <w:rPr>
          <w:spacing w:val="-3"/>
        </w:rPr>
        <w:t> </w:t>
      </w:r>
      <w:r>
        <w:rPr/>
        <w:t>zero</w:t>
      </w:r>
      <w:r>
        <w:rPr>
          <w:spacing w:val="-3"/>
        </w:rPr>
        <w:t> </w:t>
      </w:r>
      <w:r>
        <w:rPr/>
        <w:t>if</w:t>
      </w:r>
      <w:r>
        <w:rPr>
          <w:spacing w:val="-3"/>
        </w:rPr>
        <w:t> </w:t>
      </w:r>
      <w:r>
        <w:rPr>
          <w:spacing w:val="-2"/>
        </w:rPr>
        <w:t>needed.</w:t>
      </w:r>
    </w:p>
    <w:p>
      <w:pPr>
        <w:pStyle w:val="BodyText"/>
        <w:spacing w:line="278" w:lineRule="auto" w:before="195"/>
        <w:ind w:left="1170" w:right="895" w:hanging="454"/>
        <w:jc w:val="both"/>
      </w:pPr>
      <w:r>
        <w:rPr/>
        <w:t>zz:</w:t>
      </w:r>
      <w:r>
        <w:rPr>
          <w:spacing w:val="80"/>
          <w:w w:val="150"/>
        </w:rPr>
        <w:t> </w:t>
      </w:r>
      <w:r>
        <w:rPr/>
        <w:t>the third digit-group included</w:t>
      </w:r>
      <w:r>
        <w:rPr>
          <w:spacing w:val="-1"/>
        </w:rPr>
        <w:t> </w:t>
      </w:r>
      <w:r>
        <w:rPr/>
        <w:t>only in working</w:t>
      </w:r>
      <w:r>
        <w:rPr>
          <w:spacing w:val="-1"/>
        </w:rPr>
        <w:t> </w:t>
      </w:r>
      <w:r>
        <w:rPr/>
        <w:t>versions</w:t>
      </w:r>
      <w:r>
        <w:rPr>
          <w:spacing w:val="-1"/>
        </w:rPr>
        <w:t> </w:t>
      </w:r>
      <w:r>
        <w:rPr/>
        <w:t>of the document indicating incremental changes during the editing process. External versions never include the third digit-group.</w:t>
      </w:r>
      <w:r>
        <w:rPr>
          <w:spacing w:val="40"/>
        </w:rPr>
        <w:t> </w:t>
      </w:r>
      <w:r>
        <w:rPr/>
        <w:t>Always 2 digits with leading zero if </w:t>
      </w:r>
      <w:r>
        <w:rPr>
          <w:spacing w:val="-2"/>
        </w:rPr>
        <w:t>needed.</w:t>
      </w:r>
    </w:p>
    <w:p>
      <w:pPr>
        <w:pStyle w:val="BodyText"/>
        <w:ind w:left="0"/>
      </w:pPr>
    </w:p>
    <w:p>
      <w:pPr>
        <w:pStyle w:val="BodyText"/>
        <w:spacing w:before="126"/>
        <w:ind w:left="0"/>
      </w:pPr>
    </w:p>
    <w:p>
      <w:pPr>
        <w:pStyle w:val="BodyText"/>
        <w:spacing w:line="278" w:lineRule="auto" w:before="1"/>
        <w:ind w:right="890"/>
        <w:jc w:val="both"/>
      </w:pPr>
      <w:r>
        <w:rPr/>
        <w:t>The present</w:t>
      </w:r>
      <w:r>
        <w:rPr>
          <w:spacing w:val="-1"/>
        </w:rPr>
        <w:t> </w:t>
      </w:r>
      <w:r>
        <w:rPr/>
        <w:t>document</w:t>
      </w:r>
      <w:r>
        <w:rPr>
          <w:spacing w:val="-1"/>
        </w:rPr>
        <w:t> </w:t>
      </w:r>
      <w:r>
        <w:rPr/>
        <w:t>specifies </w:t>
      </w:r>
      <w:r>
        <w:rPr>
          <w:color w:val="0D0D0D"/>
        </w:rPr>
        <w:t>potential</w:t>
      </w:r>
      <w:r>
        <w:rPr>
          <w:color w:val="0D0D0D"/>
          <w:spacing w:val="-1"/>
        </w:rPr>
        <w:t> </w:t>
      </w:r>
      <w:r>
        <w:rPr>
          <w:color w:val="0D0D0D"/>
        </w:rPr>
        <w:t>O-RAN</w:t>
      </w:r>
      <w:r>
        <w:rPr>
          <w:color w:val="0D0D0D"/>
          <w:spacing w:val="-1"/>
        </w:rPr>
        <w:t> </w:t>
      </w:r>
      <w:r>
        <w:rPr>
          <w:color w:val="0D0D0D"/>
        </w:rPr>
        <w:t>use cases as</w:t>
      </w:r>
      <w:r>
        <w:rPr>
          <w:color w:val="0D0D0D"/>
          <w:spacing w:val="-1"/>
        </w:rPr>
        <w:t> </w:t>
      </w:r>
      <w:r>
        <w:rPr>
          <w:color w:val="0D0D0D"/>
        </w:rPr>
        <w:t>defined by O-RAN</w:t>
      </w:r>
      <w:r>
        <w:rPr>
          <w:color w:val="0D0D0D"/>
          <w:spacing w:val="-5"/>
        </w:rPr>
        <w:t> </w:t>
      </w:r>
      <w:r>
        <w:rPr>
          <w:color w:val="0D0D0D"/>
        </w:rPr>
        <w:t>WG1 UCTG</w:t>
      </w:r>
      <w:r>
        <w:rPr>
          <w:color w:val="0D0D0D"/>
          <w:spacing w:val="-1"/>
        </w:rPr>
        <w:t> </w:t>
      </w:r>
      <w:r>
        <w:rPr>
          <w:color w:val="0D0D0D"/>
        </w:rPr>
        <w:t>(Use Case</w:t>
      </w:r>
      <w:r>
        <w:rPr>
          <w:color w:val="0D0D0D"/>
          <w:spacing w:val="-3"/>
        </w:rPr>
        <w:t> </w:t>
      </w:r>
      <w:r>
        <w:rPr>
          <w:color w:val="0D0D0D"/>
        </w:rPr>
        <w:t>Task Group). The use cases are described at</w:t>
      </w:r>
      <w:r>
        <w:rPr>
          <w:color w:val="0D0D0D"/>
          <w:spacing w:val="-2"/>
        </w:rPr>
        <w:t> </w:t>
      </w:r>
      <w:r>
        <w:rPr>
          <w:color w:val="0D0D0D"/>
        </w:rPr>
        <w:t>a very</w:t>
      </w:r>
      <w:r>
        <w:rPr>
          <w:color w:val="0D0D0D"/>
          <w:spacing w:val="-1"/>
        </w:rPr>
        <w:t> </w:t>
      </w:r>
      <w:r>
        <w:rPr>
          <w:color w:val="0D0D0D"/>
        </w:rPr>
        <w:t>high level,</w:t>
      </w:r>
      <w:r>
        <w:rPr>
          <w:color w:val="0D0D0D"/>
          <w:spacing w:val="-1"/>
        </w:rPr>
        <w:t> </w:t>
      </w:r>
      <w:r>
        <w:rPr>
          <w:color w:val="0D0D0D"/>
        </w:rPr>
        <w:t>emphasizing how the</w:t>
      </w:r>
      <w:r>
        <w:rPr>
          <w:color w:val="0D0D0D"/>
          <w:spacing w:val="-2"/>
        </w:rPr>
        <w:t> </w:t>
      </w:r>
      <w:r>
        <w:rPr>
          <w:color w:val="0D0D0D"/>
        </w:rPr>
        <w:t>use is</w:t>
      </w:r>
      <w:r>
        <w:rPr>
          <w:color w:val="0D0D0D"/>
          <w:spacing w:val="-1"/>
        </w:rPr>
        <w:t> </w:t>
      </w:r>
      <w:r>
        <w:rPr>
          <w:color w:val="0D0D0D"/>
        </w:rPr>
        <w:t>enabled by O-RAN architecture along with basic</w:t>
      </w:r>
      <w:r>
        <w:rPr>
          <w:color w:val="0D0D0D"/>
          <w:spacing w:val="-8"/>
        </w:rPr>
        <w:t> </w:t>
      </w:r>
      <w:r>
        <w:rPr>
          <w:color w:val="0D0D0D"/>
        </w:rPr>
        <w:t>input</w:t>
      </w:r>
      <w:r>
        <w:rPr>
          <w:color w:val="0D0D0D"/>
          <w:spacing w:val="-8"/>
        </w:rPr>
        <w:t> </w:t>
      </w:r>
      <w:r>
        <w:rPr>
          <w:color w:val="0D0D0D"/>
        </w:rPr>
        <w:t>data</w:t>
      </w:r>
      <w:r>
        <w:rPr>
          <w:color w:val="0D0D0D"/>
          <w:spacing w:val="-7"/>
        </w:rPr>
        <w:t> </w:t>
      </w:r>
      <w:r>
        <w:rPr>
          <w:color w:val="0D0D0D"/>
        </w:rPr>
        <w:t>expectations</w:t>
      </w:r>
      <w:r>
        <w:rPr>
          <w:color w:val="0D0D0D"/>
          <w:spacing w:val="-9"/>
        </w:rPr>
        <w:t> </w:t>
      </w:r>
      <w:r>
        <w:rPr>
          <w:color w:val="0D0D0D"/>
        </w:rPr>
        <w:t>and</w:t>
      </w:r>
      <w:r>
        <w:rPr>
          <w:color w:val="0D0D0D"/>
          <w:spacing w:val="-7"/>
        </w:rPr>
        <w:t> </w:t>
      </w:r>
      <w:r>
        <w:rPr>
          <w:color w:val="0D0D0D"/>
        </w:rPr>
        <w:t>resulting</w:t>
      </w:r>
      <w:r>
        <w:rPr>
          <w:color w:val="0D0D0D"/>
          <w:spacing w:val="-7"/>
        </w:rPr>
        <w:t> </w:t>
      </w:r>
      <w:r>
        <w:rPr>
          <w:color w:val="0D0D0D"/>
        </w:rPr>
        <w:t>actions.</w:t>
      </w:r>
      <w:r>
        <w:rPr>
          <w:color w:val="0D0D0D"/>
          <w:spacing w:val="-11"/>
        </w:rPr>
        <w:t> </w:t>
      </w:r>
      <w:r>
        <w:rPr>
          <w:color w:val="0D0D0D"/>
        </w:rPr>
        <w:t>These</w:t>
      </w:r>
      <w:r>
        <w:rPr>
          <w:color w:val="0D0D0D"/>
          <w:spacing w:val="-8"/>
        </w:rPr>
        <w:t> </w:t>
      </w:r>
      <w:r>
        <w:rPr>
          <w:color w:val="0D0D0D"/>
        </w:rPr>
        <w:t>high</w:t>
      </w:r>
      <w:r>
        <w:rPr>
          <w:color w:val="0D0D0D"/>
          <w:spacing w:val="-7"/>
        </w:rPr>
        <w:t> </w:t>
      </w:r>
      <w:r>
        <w:rPr>
          <w:color w:val="0D0D0D"/>
        </w:rPr>
        <w:t>level</w:t>
      </w:r>
      <w:r>
        <w:rPr>
          <w:color w:val="0D0D0D"/>
          <w:spacing w:val="-8"/>
        </w:rPr>
        <w:t> </w:t>
      </w:r>
      <w:r>
        <w:rPr>
          <w:color w:val="0D0D0D"/>
        </w:rPr>
        <w:t>use</w:t>
      </w:r>
      <w:r>
        <w:rPr>
          <w:color w:val="0D0D0D"/>
          <w:spacing w:val="-7"/>
        </w:rPr>
        <w:t> </w:t>
      </w:r>
      <w:r>
        <w:rPr>
          <w:color w:val="0D0D0D"/>
        </w:rPr>
        <w:t>cases</w:t>
      </w:r>
      <w:r>
        <w:rPr>
          <w:color w:val="0D0D0D"/>
          <w:spacing w:val="-8"/>
        </w:rPr>
        <w:t> </w:t>
      </w:r>
      <w:r>
        <w:rPr>
          <w:color w:val="0D0D0D"/>
        </w:rPr>
        <w:t>are</w:t>
      </w:r>
      <w:r>
        <w:rPr>
          <w:color w:val="0D0D0D"/>
          <w:spacing w:val="-7"/>
        </w:rPr>
        <w:t> </w:t>
      </w:r>
      <w:r>
        <w:rPr>
          <w:color w:val="0D0D0D"/>
        </w:rPr>
        <w:t>prioritized</w:t>
      </w:r>
      <w:r>
        <w:rPr>
          <w:color w:val="0D0D0D"/>
          <w:spacing w:val="-7"/>
        </w:rPr>
        <w:t> </w:t>
      </w:r>
      <w:r>
        <w:rPr>
          <w:color w:val="0D0D0D"/>
        </w:rPr>
        <w:t>within</w:t>
      </w:r>
      <w:r>
        <w:rPr>
          <w:color w:val="0D0D0D"/>
          <w:spacing w:val="-7"/>
        </w:rPr>
        <w:t> </w:t>
      </w:r>
      <w:r>
        <w:rPr>
          <w:color w:val="0D0D0D"/>
        </w:rPr>
        <w:t>O-RAN,</w:t>
      </w:r>
      <w:r>
        <w:rPr>
          <w:color w:val="0D0D0D"/>
          <w:spacing w:val="-7"/>
        </w:rPr>
        <w:t> </w:t>
      </w:r>
      <w:r>
        <w:rPr>
          <w:color w:val="0D0D0D"/>
        </w:rPr>
        <w:t>and</w:t>
      </w:r>
      <w:r>
        <w:rPr>
          <w:color w:val="0D0D0D"/>
          <w:spacing w:val="-7"/>
        </w:rPr>
        <w:t> </w:t>
      </w:r>
      <w:r>
        <w:rPr>
          <w:color w:val="0D0D0D"/>
        </w:rPr>
        <w:t>selected use cases are further detailed in O-RAN</w:t>
      </w:r>
      <w:r>
        <w:rPr>
          <w:color w:val="0D0D0D"/>
          <w:spacing w:val="-2"/>
        </w:rPr>
        <w:t> </w:t>
      </w:r>
      <w:r>
        <w:rPr>
          <w:color w:val="0D0D0D"/>
        </w:rPr>
        <w:t>WG1 UCTG and relevant O-RAN</w:t>
      </w:r>
      <w:r>
        <w:rPr>
          <w:color w:val="0D0D0D"/>
          <w:spacing w:val="-2"/>
        </w:rPr>
        <w:t> </w:t>
      </w:r>
      <w:r>
        <w:rPr>
          <w:color w:val="0D0D0D"/>
        </w:rPr>
        <w:t>WGs to define the requirements for O-RAN components and their interfaces.</w:t>
      </w:r>
    </w:p>
    <w:p>
      <w:pPr>
        <w:pStyle w:val="BodyText"/>
        <w:spacing w:before="144"/>
        <w:ind w:left="0"/>
      </w:pPr>
      <w:r>
        <w:rPr/>
        <mc:AlternateContent>
          <mc:Choice Requires="wps">
            <w:drawing>
              <wp:anchor distT="0" distB="0" distL="0" distR="0" allowOverlap="1" layoutInCell="1" locked="0" behindDoc="1" simplePos="0" relativeHeight="487591424">
                <wp:simplePos x="0" y="0"/>
                <wp:positionH relativeFrom="page">
                  <wp:posOffset>701040</wp:posOffset>
                </wp:positionH>
                <wp:positionV relativeFrom="paragraph">
                  <wp:posOffset>253182</wp:posOffset>
                </wp:positionV>
                <wp:extent cx="6160135" cy="1841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9.935627pt;width:485.02pt;height:1.44pt;mso-position-horizontal-relative:page;mso-position-vertical-relative:paragraph;z-index:-15725056;mso-wrap-distance-left:0;mso-wrap-distance-right:0" id="docshape14" filled="true" fillcolor="#000000" stroked="false">
                <v:fill type="solid"/>
                <w10:wrap type="topAndBottom"/>
              </v:rect>
            </w:pict>
          </mc:Fallback>
        </mc:AlternateContent>
      </w:r>
    </w:p>
    <w:p>
      <w:pPr>
        <w:pStyle w:val="Heading1"/>
        <w:numPr>
          <w:ilvl w:val="0"/>
          <w:numId w:val="2"/>
        </w:numPr>
        <w:tabs>
          <w:tab w:pos="1565" w:val="left" w:leader="none"/>
        </w:tabs>
        <w:spacing w:line="240" w:lineRule="auto" w:before="60" w:after="0"/>
        <w:ind w:left="1565" w:right="0" w:hanging="1133"/>
        <w:jc w:val="left"/>
      </w:pPr>
      <w:bookmarkStart w:name="_TOC_250138" w:id="5"/>
      <w:bookmarkEnd w:id="5"/>
      <w:r>
        <w:rPr>
          <w:spacing w:val="-2"/>
        </w:rPr>
        <w:t>References</w:t>
      </w:r>
    </w:p>
    <w:p>
      <w:pPr>
        <w:pStyle w:val="Heading2"/>
        <w:numPr>
          <w:ilvl w:val="1"/>
          <w:numId w:val="2"/>
        </w:numPr>
        <w:tabs>
          <w:tab w:pos="1565" w:val="left" w:leader="none"/>
        </w:tabs>
        <w:spacing w:line="240" w:lineRule="auto" w:before="358" w:after="0"/>
        <w:ind w:left="1565" w:right="0" w:hanging="1133"/>
        <w:jc w:val="left"/>
      </w:pPr>
      <w:bookmarkStart w:name="_TOC_250137" w:id="6"/>
      <w:r>
        <w:rPr/>
        <w:t>Normative</w:t>
      </w:r>
      <w:r>
        <w:rPr>
          <w:spacing w:val="-22"/>
        </w:rPr>
        <w:t> </w:t>
      </w:r>
      <w:bookmarkEnd w:id="6"/>
      <w:r>
        <w:rPr>
          <w:spacing w:val="-2"/>
        </w:rPr>
        <w:t>references</w:t>
      </w:r>
    </w:p>
    <w:p>
      <w:pPr>
        <w:pStyle w:val="BodyText"/>
        <w:spacing w:before="183"/>
        <w:jc w:val="both"/>
      </w:pPr>
      <w:r>
        <w:rPr/>
        <w:t>Normative</w:t>
      </w:r>
      <w:r>
        <w:rPr>
          <w:spacing w:val="-5"/>
        </w:rPr>
        <w:t> </w:t>
      </w:r>
      <w:r>
        <w:rPr/>
        <w:t>references</w:t>
      </w:r>
      <w:r>
        <w:rPr>
          <w:spacing w:val="-5"/>
        </w:rPr>
        <w:t> </w:t>
      </w:r>
      <w:r>
        <w:rPr/>
        <w:t>are</w:t>
      </w:r>
      <w:r>
        <w:rPr>
          <w:spacing w:val="-4"/>
        </w:rPr>
        <w:t> </w:t>
      </w:r>
      <w:r>
        <w:rPr/>
        <w:t>not</w:t>
      </w:r>
      <w:r>
        <w:rPr>
          <w:spacing w:val="-7"/>
        </w:rPr>
        <w:t> </w:t>
      </w:r>
      <w:r>
        <w:rPr/>
        <w:t>applicable</w:t>
      </w:r>
      <w:r>
        <w:rPr>
          <w:spacing w:val="-4"/>
        </w:rPr>
        <w:t> </w:t>
      </w:r>
      <w:r>
        <w:rPr/>
        <w:t>in</w:t>
      </w:r>
      <w:r>
        <w:rPr>
          <w:spacing w:val="-3"/>
        </w:rPr>
        <w:t> </w:t>
      </w:r>
      <w:r>
        <w:rPr/>
        <w:t>the</w:t>
      </w:r>
      <w:r>
        <w:rPr>
          <w:spacing w:val="-6"/>
        </w:rPr>
        <w:t> </w:t>
      </w:r>
      <w:r>
        <w:rPr/>
        <w:t>present</w:t>
      </w:r>
      <w:r>
        <w:rPr>
          <w:spacing w:val="-5"/>
        </w:rPr>
        <w:t> </w:t>
      </w:r>
      <w:r>
        <w:rPr>
          <w:spacing w:val="-2"/>
        </w:rPr>
        <w:t>document.</w:t>
      </w:r>
    </w:p>
    <w:p>
      <w:pPr>
        <w:pStyle w:val="BodyText"/>
        <w:spacing w:before="144"/>
        <w:ind w:left="0"/>
      </w:pPr>
    </w:p>
    <w:p>
      <w:pPr>
        <w:pStyle w:val="Heading2"/>
        <w:numPr>
          <w:ilvl w:val="1"/>
          <w:numId w:val="2"/>
        </w:numPr>
        <w:tabs>
          <w:tab w:pos="1565" w:val="left" w:leader="none"/>
        </w:tabs>
        <w:spacing w:line="240" w:lineRule="auto" w:before="0" w:after="0"/>
        <w:ind w:left="1565" w:right="0" w:hanging="1133"/>
        <w:jc w:val="left"/>
      </w:pPr>
      <w:bookmarkStart w:name="_TOC_250136" w:id="7"/>
      <w:bookmarkEnd w:id="7"/>
      <w:r>
        <w:rPr>
          <w:spacing w:val="-2"/>
        </w:rPr>
        <w:t>Informative references</w:t>
      </w:r>
    </w:p>
    <w:p>
      <w:pPr>
        <w:pStyle w:val="BodyText"/>
        <w:spacing w:line="256" w:lineRule="auto" w:before="182"/>
        <w:ind w:right="886"/>
        <w:jc w:val="both"/>
      </w:pPr>
      <w:r>
        <w:rPr/>
        <w:t>References</w:t>
      </w:r>
      <w:r>
        <w:rPr>
          <w:spacing w:val="-10"/>
        </w:rPr>
        <w:t> </w:t>
      </w:r>
      <w:r>
        <w:rPr/>
        <w:t>are</w:t>
      </w:r>
      <w:r>
        <w:rPr>
          <w:spacing w:val="-10"/>
        </w:rPr>
        <w:t> </w:t>
      </w:r>
      <w:r>
        <w:rPr/>
        <w:t>either</w:t>
      </w:r>
      <w:r>
        <w:rPr>
          <w:spacing w:val="-9"/>
        </w:rPr>
        <w:t> </w:t>
      </w:r>
      <w:r>
        <w:rPr/>
        <w:t>specific</w:t>
      </w:r>
      <w:r>
        <w:rPr>
          <w:spacing w:val="-10"/>
        </w:rPr>
        <w:t> </w:t>
      </w:r>
      <w:r>
        <w:rPr/>
        <w:t>(identified</w:t>
      </w:r>
      <w:r>
        <w:rPr>
          <w:spacing w:val="-9"/>
        </w:rPr>
        <w:t> </w:t>
      </w:r>
      <w:r>
        <w:rPr/>
        <w:t>by</w:t>
      </w:r>
      <w:r>
        <w:rPr>
          <w:spacing w:val="-10"/>
        </w:rPr>
        <w:t> </w:t>
      </w:r>
      <w:r>
        <w:rPr/>
        <w:t>date</w:t>
      </w:r>
      <w:r>
        <w:rPr>
          <w:spacing w:val="-10"/>
        </w:rPr>
        <w:t> </w:t>
      </w:r>
      <w:r>
        <w:rPr/>
        <w:t>of</w:t>
      </w:r>
      <w:r>
        <w:rPr>
          <w:spacing w:val="-10"/>
        </w:rPr>
        <w:t> </w:t>
      </w:r>
      <w:r>
        <w:rPr/>
        <w:t>publication</w:t>
      </w:r>
      <w:r>
        <w:rPr>
          <w:spacing w:val="-9"/>
        </w:rPr>
        <w:t> </w:t>
      </w:r>
      <w:r>
        <w:rPr/>
        <w:t>and/or</w:t>
      </w:r>
      <w:r>
        <w:rPr>
          <w:spacing w:val="-10"/>
        </w:rPr>
        <w:t> </w:t>
      </w:r>
      <w:r>
        <w:rPr/>
        <w:t>edition</w:t>
      </w:r>
      <w:r>
        <w:rPr>
          <w:spacing w:val="-10"/>
        </w:rPr>
        <w:t> </w:t>
      </w:r>
      <w:r>
        <w:rPr/>
        <w:t>number</w:t>
      </w:r>
      <w:r>
        <w:rPr>
          <w:spacing w:val="-11"/>
        </w:rPr>
        <w:t> </w:t>
      </w:r>
      <w:r>
        <w:rPr/>
        <w:t>or</w:t>
      </w:r>
      <w:r>
        <w:rPr>
          <w:spacing w:val="-10"/>
        </w:rPr>
        <w:t> </w:t>
      </w:r>
      <w:r>
        <w:rPr/>
        <w:t>version</w:t>
      </w:r>
      <w:r>
        <w:rPr>
          <w:spacing w:val="-9"/>
        </w:rPr>
        <w:t> </w:t>
      </w:r>
      <w:r>
        <w:rPr/>
        <w:t>number)</w:t>
      </w:r>
      <w:r>
        <w:rPr>
          <w:spacing w:val="-10"/>
        </w:rPr>
        <w:t> </w:t>
      </w:r>
      <w:r>
        <w:rPr/>
        <w:t>or</w:t>
      </w:r>
      <w:r>
        <w:rPr>
          <w:spacing w:val="-10"/>
        </w:rPr>
        <w:t> </w:t>
      </w:r>
      <w:r>
        <w:rPr/>
        <w:t>non-specific. For specific references, only the cited version applies. For non-specific references, the latest version of the referenced document (including any amendments) applies. In the case of a reference to a 3GPP</w:t>
      </w:r>
      <w:r>
        <w:rPr>
          <w:spacing w:val="-5"/>
        </w:rPr>
        <w:t> </w:t>
      </w:r>
      <w:r>
        <w:rPr/>
        <w:t>document, a non-specific reference implicitly refers to the latest version of that document in Release 18, or the latest 3GPP</w:t>
      </w:r>
      <w:r>
        <w:rPr>
          <w:spacing w:val="-3"/>
        </w:rPr>
        <w:t> </w:t>
      </w:r>
      <w:r>
        <w:rPr/>
        <w:t>release prior to Release 18 that includes that document.</w:t>
      </w:r>
    </w:p>
    <w:p>
      <w:pPr>
        <w:pStyle w:val="BodyText"/>
        <w:tabs>
          <w:tab w:pos="1568" w:val="left" w:leader="none"/>
        </w:tabs>
        <w:spacing w:line="256" w:lineRule="auto" w:before="160"/>
        <w:ind w:left="1568" w:right="894" w:hanging="852"/>
      </w:pPr>
      <w:r>
        <w:rPr>
          <w:spacing w:val="-2"/>
        </w:rPr>
        <w:t>NOTE:</w:t>
      </w:r>
      <w:r>
        <w:rPr/>
        <w:tab/>
        <w:t>While</w:t>
      </w:r>
      <w:r>
        <w:rPr>
          <w:spacing w:val="-12"/>
        </w:rPr>
        <w:t> </w:t>
      </w:r>
      <w:r>
        <w:rPr/>
        <w:t>any</w:t>
      </w:r>
      <w:r>
        <w:rPr>
          <w:spacing w:val="-11"/>
        </w:rPr>
        <w:t> </w:t>
      </w:r>
      <w:r>
        <w:rPr/>
        <w:t>hyperlinks</w:t>
      </w:r>
      <w:r>
        <w:rPr>
          <w:spacing w:val="-12"/>
        </w:rPr>
        <w:t> </w:t>
      </w:r>
      <w:r>
        <w:rPr/>
        <w:t>included</w:t>
      </w:r>
      <w:r>
        <w:rPr>
          <w:spacing w:val="-13"/>
        </w:rPr>
        <w:t> </w:t>
      </w:r>
      <w:r>
        <w:rPr/>
        <w:t>in</w:t>
      </w:r>
      <w:r>
        <w:rPr>
          <w:spacing w:val="-11"/>
        </w:rPr>
        <w:t> </w:t>
      </w:r>
      <w:r>
        <w:rPr/>
        <w:t>this</w:t>
      </w:r>
      <w:r>
        <w:rPr>
          <w:spacing w:val="-12"/>
        </w:rPr>
        <w:t> </w:t>
      </w:r>
      <w:r>
        <w:rPr/>
        <w:t>clause</w:t>
      </w:r>
      <w:r>
        <w:rPr>
          <w:spacing w:val="-11"/>
        </w:rPr>
        <w:t> </w:t>
      </w:r>
      <w:r>
        <w:rPr/>
        <w:t>were</w:t>
      </w:r>
      <w:r>
        <w:rPr>
          <w:spacing w:val="-11"/>
        </w:rPr>
        <w:t> </w:t>
      </w:r>
      <w:r>
        <w:rPr/>
        <w:t>valid</w:t>
      </w:r>
      <w:r>
        <w:rPr>
          <w:spacing w:val="-11"/>
        </w:rPr>
        <w:t> </w:t>
      </w:r>
      <w:r>
        <w:rPr/>
        <w:t>at</w:t>
      </w:r>
      <w:r>
        <w:rPr>
          <w:spacing w:val="-11"/>
        </w:rPr>
        <w:t> </w:t>
      </w:r>
      <w:r>
        <w:rPr/>
        <w:t>the</w:t>
      </w:r>
      <w:r>
        <w:rPr>
          <w:spacing w:val="-9"/>
        </w:rPr>
        <w:t> </w:t>
      </w:r>
      <w:r>
        <w:rPr/>
        <w:t>time</w:t>
      </w:r>
      <w:r>
        <w:rPr>
          <w:spacing w:val="-11"/>
        </w:rPr>
        <w:t> </w:t>
      </w:r>
      <w:r>
        <w:rPr/>
        <w:t>of</w:t>
      </w:r>
      <w:r>
        <w:rPr>
          <w:spacing w:val="-11"/>
        </w:rPr>
        <w:t> </w:t>
      </w:r>
      <w:r>
        <w:rPr/>
        <w:t>publication,</w:t>
      </w:r>
      <w:r>
        <w:rPr>
          <w:spacing w:val="-11"/>
        </w:rPr>
        <w:t> </w:t>
      </w:r>
      <w:r>
        <w:rPr/>
        <w:t>O-RAN</w:t>
      </w:r>
      <w:r>
        <w:rPr>
          <w:spacing w:val="-11"/>
        </w:rPr>
        <w:t> </w:t>
      </w:r>
      <w:r>
        <w:rPr/>
        <w:t>cannot</w:t>
      </w:r>
      <w:r>
        <w:rPr>
          <w:spacing w:val="-12"/>
        </w:rPr>
        <w:t> </w:t>
      </w:r>
      <w:r>
        <w:rPr/>
        <w:t>guarantee their long-term validity.</w:t>
      </w:r>
    </w:p>
    <w:p>
      <w:pPr>
        <w:pStyle w:val="BodyText"/>
        <w:spacing w:line="256" w:lineRule="auto" w:before="161"/>
        <w:ind w:right="899"/>
        <w:jc w:val="both"/>
      </w:pPr>
      <w:r>
        <w:rPr/>
        <w:t>The following referenced documents are not necessary for the application of the present document, but they assist the user with regard to a particular subject area.</w:t>
      </w:r>
    </w:p>
    <w:p>
      <w:pPr>
        <w:pStyle w:val="BodyText"/>
        <w:tabs>
          <w:tab w:pos="2134" w:val="left" w:leader="none"/>
        </w:tabs>
        <w:spacing w:before="160"/>
        <w:ind w:left="716"/>
      </w:pPr>
      <w:r>
        <w:rPr>
          <w:spacing w:val="-2"/>
        </w:rPr>
        <w:t>[i.1]</w:t>
      </w:r>
      <w:r>
        <w:rPr/>
        <w:tab/>
        <w:t>3GPP</w:t>
      </w:r>
      <w:r>
        <w:rPr>
          <w:spacing w:val="-13"/>
        </w:rPr>
        <w:t> </w:t>
      </w:r>
      <w:r>
        <w:rPr/>
        <w:t>TR</w:t>
      </w:r>
      <w:r>
        <w:rPr>
          <w:spacing w:val="-13"/>
        </w:rPr>
        <w:t> </w:t>
      </w:r>
      <w:r>
        <w:rPr/>
        <w:t>21.905:</w:t>
      </w:r>
      <w:r>
        <w:rPr>
          <w:spacing w:val="-12"/>
        </w:rPr>
        <w:t> </w:t>
      </w:r>
      <w:r>
        <w:rPr/>
        <w:t>“Vocabulary</w:t>
      </w:r>
      <w:r>
        <w:rPr>
          <w:spacing w:val="-13"/>
        </w:rPr>
        <w:t> </w:t>
      </w:r>
      <w:r>
        <w:rPr/>
        <w:t>for</w:t>
      </w:r>
      <w:r>
        <w:rPr>
          <w:spacing w:val="-12"/>
        </w:rPr>
        <w:t> </w:t>
      </w:r>
      <w:r>
        <w:rPr/>
        <w:t>3GPP</w:t>
      </w:r>
      <w:r>
        <w:rPr>
          <w:spacing w:val="-13"/>
        </w:rPr>
        <w:t> </w:t>
      </w:r>
      <w:r>
        <w:rPr>
          <w:spacing w:val="-2"/>
        </w:rPr>
        <w:t>Specifications”</w:t>
      </w:r>
    </w:p>
    <w:p>
      <w:pPr>
        <w:pStyle w:val="BodyText"/>
        <w:tabs>
          <w:tab w:pos="2134" w:val="left" w:leader="none"/>
        </w:tabs>
        <w:spacing w:before="176"/>
        <w:ind w:left="716"/>
      </w:pPr>
      <w:r>
        <w:rPr>
          <w:spacing w:val="-2"/>
        </w:rPr>
        <w:t>[i.2]</w:t>
      </w:r>
      <w:r>
        <w:rPr/>
        <w:tab/>
        <w:t>3GPP</w:t>
      </w:r>
      <w:r>
        <w:rPr>
          <w:spacing w:val="13"/>
        </w:rPr>
        <w:t> </w:t>
      </w:r>
      <w:r>
        <w:rPr/>
        <w:t>TR</w:t>
      </w:r>
      <w:r>
        <w:rPr>
          <w:spacing w:val="28"/>
        </w:rPr>
        <w:t> </w:t>
      </w:r>
      <w:r>
        <w:rPr/>
        <w:t>38.802:</w:t>
      </w:r>
      <w:r>
        <w:rPr>
          <w:spacing w:val="26"/>
        </w:rPr>
        <w:t> </w:t>
      </w:r>
      <w:r>
        <w:rPr/>
        <w:t>"Study</w:t>
      </w:r>
      <w:r>
        <w:rPr>
          <w:spacing w:val="27"/>
        </w:rPr>
        <w:t> </w:t>
      </w:r>
      <w:r>
        <w:rPr/>
        <w:t>on</w:t>
      </w:r>
      <w:r>
        <w:rPr>
          <w:spacing w:val="26"/>
        </w:rPr>
        <w:t> </w:t>
      </w:r>
      <w:r>
        <w:rPr/>
        <w:t>new</w:t>
      </w:r>
      <w:r>
        <w:rPr>
          <w:spacing w:val="26"/>
        </w:rPr>
        <w:t> </w:t>
      </w:r>
      <w:r>
        <w:rPr/>
        <w:t>radio</w:t>
      </w:r>
      <w:r>
        <w:rPr>
          <w:spacing w:val="27"/>
        </w:rPr>
        <w:t> </w:t>
      </w:r>
      <w:r>
        <w:rPr/>
        <w:t>access</w:t>
      </w:r>
      <w:r>
        <w:rPr>
          <w:spacing w:val="28"/>
        </w:rPr>
        <w:t> </w:t>
      </w:r>
      <w:r>
        <w:rPr/>
        <w:t>technology</w:t>
      </w:r>
      <w:r>
        <w:rPr>
          <w:spacing w:val="29"/>
        </w:rPr>
        <w:t> </w:t>
      </w:r>
      <w:r>
        <w:rPr/>
        <w:t>Physical</w:t>
      </w:r>
      <w:r>
        <w:rPr>
          <w:spacing w:val="28"/>
        </w:rPr>
        <w:t> </w:t>
      </w:r>
      <w:r>
        <w:rPr/>
        <w:t>layer</w:t>
      </w:r>
      <w:r>
        <w:rPr>
          <w:spacing w:val="29"/>
        </w:rPr>
        <w:t> </w:t>
      </w:r>
      <w:r>
        <w:rPr/>
        <w:t>aspects",</w:t>
      </w:r>
      <w:r>
        <w:rPr>
          <w:spacing w:val="29"/>
        </w:rPr>
        <w:t> </w:t>
      </w:r>
      <w:r>
        <w:rPr/>
        <w:t>Release</w:t>
      </w:r>
      <w:r>
        <w:rPr>
          <w:spacing w:val="28"/>
        </w:rPr>
        <w:t> </w:t>
      </w:r>
      <w:r>
        <w:rPr>
          <w:spacing w:val="-5"/>
        </w:rPr>
        <w:t>14,</w:t>
      </w:r>
    </w:p>
    <w:p>
      <w:pPr>
        <w:pStyle w:val="BodyText"/>
        <w:spacing w:before="17"/>
        <w:ind w:left="2134"/>
      </w:pPr>
      <w:r>
        <w:rPr/>
        <w:t>September</w:t>
      </w:r>
      <w:r>
        <w:rPr>
          <w:spacing w:val="-5"/>
        </w:rPr>
        <w:t> </w:t>
      </w:r>
      <w:r>
        <w:rPr>
          <w:spacing w:val="-4"/>
        </w:rPr>
        <w:t>2017</w:t>
      </w:r>
    </w:p>
    <w:p>
      <w:pPr>
        <w:pStyle w:val="BodyText"/>
        <w:tabs>
          <w:tab w:pos="2134" w:val="left" w:leader="none"/>
        </w:tabs>
        <w:spacing w:line="424" w:lineRule="auto" w:before="176"/>
        <w:ind w:left="716" w:right="894"/>
      </w:pPr>
      <w:r>
        <w:rPr>
          <w:spacing w:val="-2"/>
        </w:rPr>
        <w:t>[i.3]</w:t>
      </w:r>
      <w:r>
        <w:rPr/>
        <w:tab/>
        <w:t>3GPP</w:t>
      </w:r>
      <w:r>
        <w:rPr>
          <w:spacing w:val="-17"/>
        </w:rPr>
        <w:t> </w:t>
      </w:r>
      <w:r>
        <w:rPr/>
        <w:t>TR</w:t>
      </w:r>
      <w:r>
        <w:rPr>
          <w:spacing w:val="-12"/>
        </w:rPr>
        <w:t> </w:t>
      </w:r>
      <w:r>
        <w:rPr/>
        <w:t>38.889:</w:t>
      </w:r>
      <w:r>
        <w:rPr>
          <w:spacing w:val="-9"/>
        </w:rPr>
        <w:t> </w:t>
      </w:r>
      <w:r>
        <w:rPr/>
        <w:t>“Study</w:t>
      </w:r>
      <w:r>
        <w:rPr>
          <w:spacing w:val="-9"/>
        </w:rPr>
        <w:t> </w:t>
      </w:r>
      <w:r>
        <w:rPr/>
        <w:t>on</w:t>
      </w:r>
      <w:r>
        <w:rPr>
          <w:spacing w:val="-8"/>
        </w:rPr>
        <w:t> </w:t>
      </w:r>
      <w:r>
        <w:rPr/>
        <w:t>NR-based</w:t>
      </w:r>
      <w:r>
        <w:rPr>
          <w:spacing w:val="-8"/>
        </w:rPr>
        <w:t> </w:t>
      </w:r>
      <w:r>
        <w:rPr/>
        <w:t>access</w:t>
      </w:r>
      <w:r>
        <w:rPr>
          <w:spacing w:val="-9"/>
        </w:rPr>
        <w:t> </w:t>
      </w:r>
      <w:r>
        <w:rPr/>
        <w:t>to</w:t>
      </w:r>
      <w:r>
        <w:rPr>
          <w:spacing w:val="-8"/>
        </w:rPr>
        <w:t> </w:t>
      </w:r>
      <w:r>
        <w:rPr/>
        <w:t>unlicensed</w:t>
      </w:r>
      <w:r>
        <w:rPr>
          <w:spacing w:val="-9"/>
        </w:rPr>
        <w:t> </w:t>
      </w:r>
      <w:r>
        <w:rPr/>
        <w:t>spectrum”,</w:t>
      </w:r>
      <w:r>
        <w:rPr>
          <w:spacing w:val="-9"/>
        </w:rPr>
        <w:t> </w:t>
      </w:r>
      <w:r>
        <w:rPr/>
        <w:t>Release</w:t>
      </w:r>
      <w:r>
        <w:rPr>
          <w:spacing w:val="-8"/>
        </w:rPr>
        <w:t> </w:t>
      </w:r>
      <w:r>
        <w:rPr/>
        <w:t>16,</w:t>
      </w:r>
      <w:r>
        <w:rPr>
          <w:spacing w:val="-8"/>
        </w:rPr>
        <w:t> </w:t>
      </w:r>
      <w:r>
        <w:rPr/>
        <w:t>December</w:t>
      </w:r>
      <w:r>
        <w:rPr>
          <w:spacing w:val="-8"/>
        </w:rPr>
        <w:t> </w:t>
      </w:r>
      <w:r>
        <w:rPr/>
        <w:t>2018 </w:t>
      </w:r>
      <w:r>
        <w:rPr>
          <w:spacing w:val="-2"/>
        </w:rPr>
        <w:t>[i.4]</w:t>
      </w:r>
      <w:r>
        <w:rPr/>
        <w:tab/>
        <w:t>3GPP TS 38.401: “NG-RAN; Architecture description”, Release 16, April 2021</w:t>
      </w:r>
    </w:p>
    <w:p>
      <w:pPr>
        <w:spacing w:after="0" w:line="424" w:lineRule="auto"/>
        <w:sectPr>
          <w:pgSz w:w="11910" w:h="16850"/>
          <w:pgMar w:header="864" w:footer="279" w:top="1520" w:bottom="460" w:left="700" w:right="240"/>
        </w:sectPr>
      </w:pPr>
    </w:p>
    <w:p>
      <w:pPr>
        <w:pStyle w:val="BodyText"/>
        <w:tabs>
          <w:tab w:pos="2134" w:val="left" w:leader="none"/>
        </w:tabs>
        <w:spacing w:line="256" w:lineRule="auto" w:before="53"/>
        <w:ind w:left="2134" w:right="895" w:hanging="1419"/>
        <w:jc w:val="both"/>
      </w:pPr>
      <w:r>
        <w:rPr>
          <w:spacing w:val="-2"/>
        </w:rPr>
        <w:t>[i.5]</w:t>
      </w:r>
      <w:r>
        <w:rPr/>
        <w:tab/>
        <w:t>ETSI</w:t>
      </w:r>
      <w:r>
        <w:rPr>
          <w:spacing w:val="-13"/>
        </w:rPr>
        <w:t> </w:t>
      </w:r>
      <w:r>
        <w:rPr/>
        <w:t>EN</w:t>
      </w:r>
      <w:r>
        <w:rPr>
          <w:spacing w:val="-11"/>
        </w:rPr>
        <w:t> </w:t>
      </w:r>
      <w:r>
        <w:rPr/>
        <w:t>302</w:t>
      </w:r>
      <w:r>
        <w:rPr>
          <w:spacing w:val="-12"/>
        </w:rPr>
        <w:t> </w:t>
      </w:r>
      <w:r>
        <w:rPr/>
        <w:t>637-2:</w:t>
      </w:r>
      <w:r>
        <w:rPr>
          <w:spacing w:val="-11"/>
        </w:rPr>
        <w:t> </w:t>
      </w:r>
      <w:r>
        <w:rPr/>
        <w:t>“Intelligent</w:t>
      </w:r>
      <w:r>
        <w:rPr>
          <w:spacing w:val="-13"/>
        </w:rPr>
        <w:t> </w:t>
      </w:r>
      <w:r>
        <w:rPr/>
        <w:t>Transport</w:t>
      </w:r>
      <w:r>
        <w:rPr>
          <w:spacing w:val="-10"/>
        </w:rPr>
        <w:t> </w:t>
      </w:r>
      <w:r>
        <w:rPr/>
        <w:t>Systems</w:t>
      </w:r>
      <w:r>
        <w:rPr>
          <w:spacing w:val="-12"/>
        </w:rPr>
        <w:t> </w:t>
      </w:r>
      <w:r>
        <w:rPr/>
        <w:t>(ITS);</w:t>
      </w:r>
      <w:r>
        <w:rPr>
          <w:spacing w:val="-13"/>
        </w:rPr>
        <w:t> </w:t>
      </w:r>
      <w:r>
        <w:rPr/>
        <w:t>Vehicular</w:t>
      </w:r>
      <w:r>
        <w:rPr>
          <w:spacing w:val="-9"/>
        </w:rPr>
        <w:t> </w:t>
      </w:r>
      <w:r>
        <w:rPr/>
        <w:t>Communications;</w:t>
      </w:r>
      <w:r>
        <w:rPr>
          <w:spacing w:val="-11"/>
        </w:rPr>
        <w:t> </w:t>
      </w:r>
      <w:r>
        <w:rPr/>
        <w:t>Basic</w:t>
      </w:r>
      <w:r>
        <w:rPr>
          <w:spacing w:val="-11"/>
        </w:rPr>
        <w:t> </w:t>
      </w:r>
      <w:r>
        <w:rPr/>
        <w:t>Set</w:t>
      </w:r>
      <w:r>
        <w:rPr>
          <w:spacing w:val="-11"/>
        </w:rPr>
        <w:t> </w:t>
      </w:r>
      <w:r>
        <w:rPr/>
        <w:t>of Applications;</w:t>
      </w:r>
      <w:r>
        <w:rPr>
          <w:spacing w:val="-11"/>
        </w:rPr>
        <w:t> </w:t>
      </w:r>
      <w:r>
        <w:rPr/>
        <w:t>Part</w:t>
      </w:r>
      <w:r>
        <w:rPr>
          <w:spacing w:val="-7"/>
        </w:rPr>
        <w:t> </w:t>
      </w:r>
      <w:r>
        <w:rPr/>
        <w:t>2:</w:t>
      </w:r>
      <w:r>
        <w:rPr>
          <w:spacing w:val="-9"/>
        </w:rPr>
        <w:t> </w:t>
      </w:r>
      <w:r>
        <w:rPr/>
        <w:t>Specification</w:t>
      </w:r>
      <w:r>
        <w:rPr>
          <w:spacing w:val="-5"/>
        </w:rPr>
        <w:t> </w:t>
      </w:r>
      <w:r>
        <w:rPr/>
        <w:t>of</w:t>
      </w:r>
      <w:r>
        <w:rPr>
          <w:spacing w:val="-6"/>
        </w:rPr>
        <w:t> </w:t>
      </w:r>
      <w:r>
        <w:rPr/>
        <w:t>Cooperative</w:t>
      </w:r>
      <w:r>
        <w:rPr>
          <w:spacing w:val="-13"/>
        </w:rPr>
        <w:t> </w:t>
      </w:r>
      <w:r>
        <w:rPr/>
        <w:t>Awareness</w:t>
      </w:r>
      <w:r>
        <w:rPr>
          <w:spacing w:val="-7"/>
        </w:rPr>
        <w:t> </w:t>
      </w:r>
      <w:r>
        <w:rPr/>
        <w:t>Basic</w:t>
      </w:r>
      <w:r>
        <w:rPr>
          <w:spacing w:val="-7"/>
        </w:rPr>
        <w:t> </w:t>
      </w:r>
      <w:r>
        <w:rPr/>
        <w:t>Service”,</w:t>
      </w:r>
      <w:r>
        <w:rPr>
          <w:spacing w:val="-6"/>
        </w:rPr>
        <w:t> </w:t>
      </w:r>
      <w:r>
        <w:rPr/>
        <w:t>Release</w:t>
      </w:r>
      <w:r>
        <w:rPr>
          <w:spacing w:val="-6"/>
        </w:rPr>
        <w:t> </w:t>
      </w:r>
      <w:r>
        <w:rPr/>
        <w:t>1,</w:t>
      </w:r>
      <w:r>
        <w:rPr>
          <w:spacing w:val="-8"/>
        </w:rPr>
        <w:t> </w:t>
      </w:r>
      <w:r>
        <w:rPr/>
        <w:t>November </w:t>
      </w:r>
      <w:r>
        <w:rPr>
          <w:spacing w:val="-4"/>
        </w:rPr>
        <w:t>2010</w:t>
      </w:r>
    </w:p>
    <w:p>
      <w:pPr>
        <w:pStyle w:val="BodyText"/>
        <w:tabs>
          <w:tab w:pos="2134" w:val="left" w:leader="none"/>
        </w:tabs>
        <w:spacing w:line="422" w:lineRule="auto" w:before="162"/>
        <w:ind w:left="716" w:right="2479"/>
        <w:jc w:val="both"/>
      </w:pPr>
      <w:r>
        <w:rPr>
          <w:spacing w:val="-2"/>
        </w:rPr>
        <w:t>[i.6]</w:t>
      </w:r>
      <w:r>
        <w:rPr/>
        <w:tab/>
        <w:t>GSMA Future Networks: “Infrastructure Sharing: An Overview”, June 2019 </w:t>
      </w:r>
      <w:r>
        <w:rPr>
          <w:spacing w:val="-2"/>
        </w:rPr>
        <w:t>[i.7]</w:t>
      </w:r>
      <w:r>
        <w:rPr/>
        <w:tab/>
        <w:t>GSMA</w:t>
      </w:r>
      <w:r>
        <w:rPr>
          <w:spacing w:val="-13"/>
        </w:rPr>
        <w:t> </w:t>
      </w:r>
      <w:r>
        <w:rPr/>
        <w:t>NG.116:</w:t>
      </w:r>
      <w:r>
        <w:rPr>
          <w:spacing w:val="-12"/>
        </w:rPr>
        <w:t> </w:t>
      </w:r>
      <w:r>
        <w:rPr/>
        <w:t>“Generic</w:t>
      </w:r>
      <w:r>
        <w:rPr>
          <w:spacing w:val="-13"/>
        </w:rPr>
        <w:t> </w:t>
      </w:r>
      <w:r>
        <w:rPr/>
        <w:t>Network</w:t>
      </w:r>
      <w:r>
        <w:rPr>
          <w:spacing w:val="-12"/>
        </w:rPr>
        <w:t> </w:t>
      </w:r>
      <w:r>
        <w:rPr/>
        <w:t>Slice</w:t>
      </w:r>
      <w:r>
        <w:rPr>
          <w:spacing w:val="-13"/>
        </w:rPr>
        <w:t> </w:t>
      </w:r>
      <w:r>
        <w:rPr/>
        <w:t>Template”,</w:t>
      </w:r>
      <w:r>
        <w:rPr>
          <w:spacing w:val="-12"/>
        </w:rPr>
        <w:t> </w:t>
      </w:r>
      <w:r>
        <w:rPr/>
        <w:t>Version</w:t>
      </w:r>
      <w:r>
        <w:rPr>
          <w:spacing w:val="-13"/>
        </w:rPr>
        <w:t> </w:t>
      </w:r>
      <w:r>
        <w:rPr/>
        <w:t>2.0,</w:t>
      </w:r>
      <w:r>
        <w:rPr>
          <w:spacing w:val="-12"/>
        </w:rPr>
        <w:t> </w:t>
      </w:r>
      <w:r>
        <w:rPr/>
        <w:t>October</w:t>
      </w:r>
      <w:r>
        <w:rPr>
          <w:spacing w:val="-11"/>
        </w:rPr>
        <w:t> </w:t>
      </w:r>
      <w:r>
        <w:rPr>
          <w:spacing w:val="-4"/>
        </w:rPr>
        <w:t>2019</w:t>
      </w:r>
    </w:p>
    <w:p>
      <w:pPr>
        <w:pStyle w:val="BodyText"/>
        <w:tabs>
          <w:tab w:pos="2134" w:val="left" w:leader="none"/>
        </w:tabs>
        <w:spacing w:line="256" w:lineRule="auto" w:before="1"/>
        <w:ind w:left="2134" w:right="896" w:hanging="1419"/>
        <w:jc w:val="both"/>
      </w:pPr>
      <w:r>
        <w:rPr>
          <w:spacing w:val="-2"/>
        </w:rPr>
        <w:t>[i.8]</w:t>
      </w:r>
      <w:r>
        <w:rPr/>
        <w:tab/>
        <w:t>López-Pérez, David, et al. "A Survey on 5G Radio Access Network Energy Efficiency: Massive </w:t>
      </w:r>
      <w:r>
        <w:rPr>
          <w:spacing w:val="-2"/>
        </w:rPr>
        <w:t>MIMO, Lean Carrier Design,</w:t>
      </w:r>
      <w:r>
        <w:rPr>
          <w:spacing w:val="-7"/>
        </w:rPr>
        <w:t> </w:t>
      </w:r>
      <w:r>
        <w:rPr>
          <w:spacing w:val="-2"/>
        </w:rPr>
        <w:t>Sleep Modes, and</w:t>
      </w:r>
      <w:r>
        <w:rPr>
          <w:spacing w:val="-3"/>
        </w:rPr>
        <w:t> </w:t>
      </w:r>
      <w:r>
        <w:rPr>
          <w:spacing w:val="-2"/>
        </w:rPr>
        <w:t>Machine Learning."</w:t>
      </w:r>
      <w:r>
        <w:rPr>
          <w:spacing w:val="-4"/>
        </w:rPr>
        <w:t> </w:t>
      </w:r>
      <w:r>
        <w:rPr>
          <w:spacing w:val="-2"/>
        </w:rPr>
        <w:t>IEEE Communications</w:t>
      </w:r>
      <w:r>
        <w:rPr>
          <w:spacing w:val="-3"/>
        </w:rPr>
        <w:t> </w:t>
      </w:r>
      <w:r>
        <w:rPr>
          <w:spacing w:val="-2"/>
        </w:rPr>
        <w:t>Surveys </w:t>
      </w:r>
      <w:r>
        <w:rPr/>
        <w:t>&amp; Tutorials (2022)</w:t>
      </w:r>
    </w:p>
    <w:p>
      <w:pPr>
        <w:pStyle w:val="BodyText"/>
        <w:tabs>
          <w:tab w:pos="2134" w:val="left" w:leader="none"/>
        </w:tabs>
        <w:spacing w:line="422" w:lineRule="auto" w:before="162"/>
        <w:ind w:left="716" w:right="1001"/>
        <w:jc w:val="both"/>
      </w:pPr>
      <w:r>
        <w:rPr>
          <w:spacing w:val="-2"/>
        </w:rPr>
        <w:t>[i.9]</w:t>
      </w:r>
      <w:r>
        <w:rPr/>
        <w:tab/>
        <w:t>3GPP</w:t>
      </w:r>
      <w:r>
        <w:rPr>
          <w:spacing w:val="-13"/>
        </w:rPr>
        <w:t> </w:t>
      </w:r>
      <w:r>
        <w:rPr/>
        <w:t>TS</w:t>
      </w:r>
      <w:r>
        <w:rPr>
          <w:spacing w:val="-6"/>
        </w:rPr>
        <w:t> </w:t>
      </w:r>
      <w:r>
        <w:rPr/>
        <w:t>22.261:</w:t>
      </w:r>
      <w:r>
        <w:rPr>
          <w:spacing w:val="-4"/>
        </w:rPr>
        <w:t> </w:t>
      </w:r>
      <w:r>
        <w:rPr/>
        <w:t>“Service</w:t>
      </w:r>
      <w:r>
        <w:rPr>
          <w:spacing w:val="-3"/>
        </w:rPr>
        <w:t> </w:t>
      </w:r>
      <w:r>
        <w:rPr/>
        <w:t>requirements</w:t>
      </w:r>
      <w:r>
        <w:rPr>
          <w:spacing w:val="-4"/>
        </w:rPr>
        <w:t> </w:t>
      </w:r>
      <w:r>
        <w:rPr/>
        <w:t>for</w:t>
      </w:r>
      <w:r>
        <w:rPr>
          <w:spacing w:val="-5"/>
        </w:rPr>
        <w:t> </w:t>
      </w:r>
      <w:r>
        <w:rPr/>
        <w:t>the</w:t>
      </w:r>
      <w:r>
        <w:rPr>
          <w:spacing w:val="-3"/>
        </w:rPr>
        <w:t> </w:t>
      </w:r>
      <w:r>
        <w:rPr/>
        <w:t>5G</w:t>
      </w:r>
      <w:r>
        <w:rPr>
          <w:spacing w:val="-3"/>
        </w:rPr>
        <w:t> </w:t>
      </w:r>
      <w:r>
        <w:rPr/>
        <w:t>system;</w:t>
      </w:r>
      <w:r>
        <w:rPr>
          <w:spacing w:val="-6"/>
        </w:rPr>
        <w:t> </w:t>
      </w:r>
      <w:r>
        <w:rPr/>
        <w:t>Stage</w:t>
      </w:r>
      <w:r>
        <w:rPr>
          <w:spacing w:val="-3"/>
        </w:rPr>
        <w:t> </w:t>
      </w:r>
      <w:r>
        <w:rPr/>
        <w:t>1”,</w:t>
      </w:r>
      <w:r>
        <w:rPr>
          <w:spacing w:val="-2"/>
        </w:rPr>
        <w:t> </w:t>
      </w:r>
      <w:r>
        <w:rPr/>
        <w:t>Release</w:t>
      </w:r>
      <w:r>
        <w:rPr>
          <w:spacing w:val="-3"/>
        </w:rPr>
        <w:t> </w:t>
      </w:r>
      <w:r>
        <w:rPr/>
        <w:t>16,</w:t>
      </w:r>
      <w:r>
        <w:rPr>
          <w:spacing w:val="-3"/>
        </w:rPr>
        <w:t> </w:t>
      </w:r>
      <w:r>
        <w:rPr/>
        <w:t>December</w:t>
      </w:r>
      <w:r>
        <w:rPr>
          <w:spacing w:val="-2"/>
        </w:rPr>
        <w:t> </w:t>
      </w:r>
      <w:r>
        <w:rPr/>
        <w:t>2019 </w:t>
      </w:r>
      <w:r>
        <w:rPr>
          <w:spacing w:val="-2"/>
        </w:rPr>
        <w:t>[i.10]</w:t>
      </w:r>
      <w:r>
        <w:rPr/>
        <w:tab/>
        <w:t>3GPP</w:t>
      </w:r>
      <w:r>
        <w:rPr>
          <w:spacing w:val="-4"/>
        </w:rPr>
        <w:t> </w:t>
      </w:r>
      <w:r>
        <w:rPr/>
        <w:t>TS 23.285: “Architecture enhancements for V2X services”, Release 16, June 2019</w:t>
      </w:r>
    </w:p>
    <w:p>
      <w:pPr>
        <w:pStyle w:val="BodyText"/>
        <w:tabs>
          <w:tab w:pos="2134" w:val="left" w:leader="none"/>
        </w:tabs>
        <w:spacing w:line="256" w:lineRule="auto" w:before="2"/>
        <w:ind w:left="2134" w:right="898" w:hanging="1419"/>
        <w:jc w:val="both"/>
      </w:pPr>
      <w:r>
        <w:rPr>
          <w:spacing w:val="-2"/>
        </w:rPr>
        <w:t>[i.11]</w:t>
      </w:r>
      <w:r>
        <w:rPr/>
        <w:tab/>
        <w:t>3GPP</w:t>
      </w:r>
      <w:r>
        <w:rPr>
          <w:spacing w:val="-12"/>
        </w:rPr>
        <w:t> </w:t>
      </w:r>
      <w:r>
        <w:rPr/>
        <w:t>TS 23.501:</w:t>
      </w:r>
      <w:r>
        <w:rPr>
          <w:spacing w:val="-1"/>
        </w:rPr>
        <w:t> </w:t>
      </w:r>
      <w:r>
        <w:rPr/>
        <w:t>“System</w:t>
      </w:r>
      <w:r>
        <w:rPr>
          <w:spacing w:val="-11"/>
        </w:rPr>
        <w:t> </w:t>
      </w:r>
      <w:r>
        <w:rPr/>
        <w:t>Architecture for the 5G</w:t>
      </w:r>
      <w:r>
        <w:rPr>
          <w:spacing w:val="-1"/>
        </w:rPr>
        <w:t> </w:t>
      </w:r>
      <w:r>
        <w:rPr/>
        <w:t>System (5GS);</w:t>
      </w:r>
      <w:r>
        <w:rPr>
          <w:spacing w:val="-1"/>
        </w:rPr>
        <w:t> </w:t>
      </w:r>
      <w:r>
        <w:rPr/>
        <w:t>Stage 2”, Release 16,</w:t>
      </w:r>
      <w:r>
        <w:rPr>
          <w:spacing w:val="-1"/>
        </w:rPr>
        <w:t> </w:t>
      </w:r>
      <w:r>
        <w:rPr/>
        <w:t>December </w:t>
      </w:r>
      <w:r>
        <w:rPr>
          <w:spacing w:val="-4"/>
        </w:rPr>
        <w:t>2019</w:t>
      </w:r>
    </w:p>
    <w:p>
      <w:pPr>
        <w:pStyle w:val="BodyText"/>
        <w:tabs>
          <w:tab w:pos="2134" w:val="left" w:leader="none"/>
        </w:tabs>
        <w:spacing w:line="256" w:lineRule="auto" w:before="161"/>
        <w:ind w:left="2134" w:right="890" w:hanging="1419"/>
        <w:jc w:val="both"/>
      </w:pPr>
      <w:r>
        <w:rPr>
          <w:spacing w:val="-2"/>
        </w:rPr>
        <w:t>[i.12]</w:t>
      </w:r>
      <w:r>
        <w:rPr/>
        <w:tab/>
        <w:t>3GPP TS 26.247 “Transparent end-to-end Packet-switched Streaming Service (PSS); Progressive Download</w:t>
      </w:r>
      <w:r>
        <w:rPr>
          <w:spacing w:val="-12"/>
        </w:rPr>
        <w:t> </w:t>
      </w:r>
      <w:r>
        <w:rPr/>
        <w:t>and</w:t>
      </w:r>
      <w:r>
        <w:rPr>
          <w:spacing w:val="-7"/>
        </w:rPr>
        <w:t> </w:t>
      </w:r>
      <w:r>
        <w:rPr/>
        <w:t>Dynamic</w:t>
      </w:r>
      <w:r>
        <w:rPr>
          <w:spacing w:val="-12"/>
        </w:rPr>
        <w:t> </w:t>
      </w:r>
      <w:r>
        <w:rPr/>
        <w:t>Adaptive</w:t>
      </w:r>
      <w:r>
        <w:rPr>
          <w:spacing w:val="-8"/>
        </w:rPr>
        <w:t> </w:t>
      </w:r>
      <w:r>
        <w:rPr/>
        <w:t>Streaming</w:t>
      </w:r>
      <w:r>
        <w:rPr>
          <w:spacing w:val="-6"/>
        </w:rPr>
        <w:t> </w:t>
      </w:r>
      <w:r>
        <w:rPr/>
        <w:t>over</w:t>
      </w:r>
      <w:r>
        <w:rPr>
          <w:spacing w:val="-6"/>
        </w:rPr>
        <w:t> </w:t>
      </w:r>
      <w:r>
        <w:rPr/>
        <w:t>HTTP</w:t>
      </w:r>
      <w:r>
        <w:rPr>
          <w:spacing w:val="-13"/>
        </w:rPr>
        <w:t> </w:t>
      </w:r>
      <w:r>
        <w:rPr/>
        <w:t>(3GP-DASH)”,</w:t>
      </w:r>
      <w:r>
        <w:rPr>
          <w:spacing w:val="-5"/>
        </w:rPr>
        <w:t> </w:t>
      </w:r>
      <w:r>
        <w:rPr/>
        <w:t>Release</w:t>
      </w:r>
      <w:r>
        <w:rPr>
          <w:spacing w:val="-5"/>
        </w:rPr>
        <w:t> </w:t>
      </w:r>
      <w:r>
        <w:rPr/>
        <w:t>16,</w:t>
      </w:r>
      <w:r>
        <w:rPr>
          <w:spacing w:val="-7"/>
        </w:rPr>
        <w:t> </w:t>
      </w:r>
      <w:r>
        <w:rPr/>
        <w:t>October</w:t>
      </w:r>
      <w:r>
        <w:rPr>
          <w:spacing w:val="-7"/>
        </w:rPr>
        <w:t> </w:t>
      </w:r>
      <w:r>
        <w:rPr>
          <w:spacing w:val="-4"/>
        </w:rPr>
        <w:t>2020</w:t>
      </w:r>
    </w:p>
    <w:p>
      <w:pPr>
        <w:pStyle w:val="BodyText"/>
        <w:tabs>
          <w:tab w:pos="2134" w:val="left" w:leader="none"/>
        </w:tabs>
        <w:spacing w:line="256" w:lineRule="auto" w:before="161"/>
        <w:ind w:left="2134" w:right="896" w:hanging="1419"/>
        <w:jc w:val="both"/>
      </w:pPr>
      <w:r>
        <w:rPr>
          <w:spacing w:val="-2"/>
        </w:rPr>
        <w:t>[i.13]</w:t>
      </w:r>
      <w:r>
        <w:rPr/>
        <w:tab/>
        <w:t>3GPP</w:t>
      </w:r>
      <w:r>
        <w:rPr>
          <w:spacing w:val="-13"/>
        </w:rPr>
        <w:t> </w:t>
      </w:r>
      <w:r>
        <w:rPr/>
        <w:t>TS</w:t>
      </w:r>
      <w:r>
        <w:rPr>
          <w:spacing w:val="-12"/>
        </w:rPr>
        <w:t> </w:t>
      </w:r>
      <w:r>
        <w:rPr/>
        <w:t>28.310:</w:t>
      </w:r>
      <w:r>
        <w:rPr>
          <w:spacing w:val="-13"/>
        </w:rPr>
        <w:t> </w:t>
      </w:r>
      <w:r>
        <w:rPr/>
        <w:t>“Management</w:t>
      </w:r>
      <w:r>
        <w:rPr>
          <w:spacing w:val="-12"/>
        </w:rPr>
        <w:t> </w:t>
      </w:r>
      <w:r>
        <w:rPr/>
        <w:t>and</w:t>
      </w:r>
      <w:r>
        <w:rPr>
          <w:spacing w:val="-13"/>
        </w:rPr>
        <w:t> </w:t>
      </w:r>
      <w:r>
        <w:rPr/>
        <w:t>orchestration;</w:t>
      </w:r>
      <w:r>
        <w:rPr>
          <w:spacing w:val="-12"/>
        </w:rPr>
        <w:t> </w:t>
      </w:r>
      <w:r>
        <w:rPr/>
        <w:t>Energy</w:t>
      </w:r>
      <w:r>
        <w:rPr>
          <w:spacing w:val="-13"/>
        </w:rPr>
        <w:t> </w:t>
      </w:r>
      <w:r>
        <w:rPr/>
        <w:t>efficiency</w:t>
      </w:r>
      <w:r>
        <w:rPr>
          <w:spacing w:val="-12"/>
        </w:rPr>
        <w:t> </w:t>
      </w:r>
      <w:r>
        <w:rPr/>
        <w:t>of</w:t>
      </w:r>
      <w:r>
        <w:rPr>
          <w:spacing w:val="-13"/>
        </w:rPr>
        <w:t> </w:t>
      </w:r>
      <w:r>
        <w:rPr/>
        <w:t>5G”,</w:t>
      </w:r>
      <w:r>
        <w:rPr>
          <w:spacing w:val="-12"/>
        </w:rPr>
        <w:t> </w:t>
      </w:r>
      <w:r>
        <w:rPr/>
        <w:t>Release</w:t>
      </w:r>
      <w:r>
        <w:rPr>
          <w:spacing w:val="-11"/>
        </w:rPr>
        <w:t> </w:t>
      </w:r>
      <w:r>
        <w:rPr/>
        <w:t>17,</w:t>
      </w:r>
      <w:r>
        <w:rPr>
          <w:spacing w:val="-12"/>
        </w:rPr>
        <w:t> </w:t>
      </w:r>
      <w:r>
        <w:rPr/>
        <w:t>December </w:t>
      </w:r>
      <w:r>
        <w:rPr>
          <w:spacing w:val="-4"/>
        </w:rPr>
        <w:t>2021</w:t>
      </w:r>
    </w:p>
    <w:p>
      <w:pPr>
        <w:pStyle w:val="BodyText"/>
        <w:tabs>
          <w:tab w:pos="2134" w:val="left" w:leader="none"/>
        </w:tabs>
        <w:spacing w:line="254" w:lineRule="auto" w:before="160"/>
        <w:ind w:left="2134" w:right="890" w:hanging="1419"/>
        <w:jc w:val="both"/>
      </w:pPr>
      <w:r>
        <w:rPr>
          <w:spacing w:val="-2"/>
        </w:rPr>
        <w:t>[i.14]</w:t>
      </w:r>
      <w:r>
        <w:rPr/>
        <w:tab/>
        <w:t>3GPP TS 28.313: “Management and orchestration; Self-Organizing Networks (SON) for 5G networks”, Release 16, December 2020</w:t>
      </w:r>
    </w:p>
    <w:p>
      <w:pPr>
        <w:pStyle w:val="BodyText"/>
        <w:tabs>
          <w:tab w:pos="2134" w:val="left" w:leader="none"/>
        </w:tabs>
        <w:spacing w:line="254" w:lineRule="auto" w:before="166"/>
        <w:ind w:left="2134" w:right="899" w:hanging="1419"/>
        <w:jc w:val="both"/>
      </w:pPr>
      <w:r>
        <w:rPr>
          <w:spacing w:val="-2"/>
        </w:rPr>
        <w:t>[i.15]</w:t>
      </w:r>
      <w:r>
        <w:rPr/>
        <w:tab/>
        <w:t>3GPP</w:t>
      </w:r>
      <w:r>
        <w:rPr>
          <w:spacing w:val="-13"/>
        </w:rPr>
        <w:t> </w:t>
      </w:r>
      <w:r>
        <w:rPr/>
        <w:t>TS</w:t>
      </w:r>
      <w:r>
        <w:rPr>
          <w:spacing w:val="-8"/>
        </w:rPr>
        <w:t> </w:t>
      </w:r>
      <w:r>
        <w:rPr/>
        <w:t>28.530:</w:t>
      </w:r>
      <w:r>
        <w:rPr>
          <w:spacing w:val="-5"/>
        </w:rPr>
        <w:t> </w:t>
      </w:r>
      <w:r>
        <w:rPr/>
        <w:t>“Management</w:t>
      </w:r>
      <w:r>
        <w:rPr>
          <w:spacing w:val="-5"/>
        </w:rPr>
        <w:t> </w:t>
      </w:r>
      <w:r>
        <w:rPr/>
        <w:t>and</w:t>
      </w:r>
      <w:r>
        <w:rPr>
          <w:spacing w:val="-5"/>
        </w:rPr>
        <w:t> </w:t>
      </w:r>
      <w:r>
        <w:rPr/>
        <w:t>orchestration;</w:t>
      </w:r>
      <w:r>
        <w:rPr>
          <w:spacing w:val="-7"/>
        </w:rPr>
        <w:t> </w:t>
      </w:r>
      <w:r>
        <w:rPr/>
        <w:t>Concepts,</w:t>
      </w:r>
      <w:r>
        <w:rPr>
          <w:spacing w:val="-4"/>
        </w:rPr>
        <w:t> </w:t>
      </w:r>
      <w:r>
        <w:rPr/>
        <w:t>use</w:t>
      </w:r>
      <w:r>
        <w:rPr>
          <w:spacing w:val="-4"/>
        </w:rPr>
        <w:t> </w:t>
      </w:r>
      <w:r>
        <w:rPr/>
        <w:t>cases</w:t>
      </w:r>
      <w:r>
        <w:rPr>
          <w:spacing w:val="-5"/>
        </w:rPr>
        <w:t> </w:t>
      </w:r>
      <w:r>
        <w:rPr/>
        <w:t>and</w:t>
      </w:r>
      <w:r>
        <w:rPr>
          <w:spacing w:val="-3"/>
        </w:rPr>
        <w:t> </w:t>
      </w:r>
      <w:r>
        <w:rPr/>
        <w:t>requirements”,</w:t>
      </w:r>
      <w:r>
        <w:rPr>
          <w:spacing w:val="-3"/>
        </w:rPr>
        <w:t> </w:t>
      </w:r>
      <w:r>
        <w:rPr/>
        <w:t>Release 16, September 2019</w:t>
      </w:r>
    </w:p>
    <w:p>
      <w:pPr>
        <w:pStyle w:val="BodyText"/>
        <w:tabs>
          <w:tab w:pos="2134" w:val="left" w:leader="none"/>
        </w:tabs>
        <w:spacing w:line="254" w:lineRule="auto" w:before="165"/>
        <w:ind w:left="2134" w:right="895" w:hanging="1419"/>
        <w:jc w:val="both"/>
      </w:pPr>
      <w:r>
        <w:rPr>
          <w:spacing w:val="-2"/>
        </w:rPr>
        <w:t>[i.16]</w:t>
      </w:r>
      <w:r>
        <w:rPr/>
        <w:tab/>
        <w:t>3GPP</w:t>
      </w:r>
      <w:r>
        <w:rPr>
          <w:spacing w:val="-13"/>
        </w:rPr>
        <w:t> </w:t>
      </w:r>
      <w:r>
        <w:rPr/>
        <w:t>TS</w:t>
      </w:r>
      <w:r>
        <w:rPr>
          <w:spacing w:val="-9"/>
        </w:rPr>
        <w:t> </w:t>
      </w:r>
      <w:r>
        <w:rPr/>
        <w:t>28.541:</w:t>
      </w:r>
      <w:r>
        <w:rPr>
          <w:spacing w:val="-6"/>
        </w:rPr>
        <w:t> </w:t>
      </w:r>
      <w:r>
        <w:rPr/>
        <w:t>“5G</w:t>
      </w:r>
      <w:r>
        <w:rPr>
          <w:spacing w:val="-5"/>
        </w:rPr>
        <w:t> </w:t>
      </w:r>
      <w:r>
        <w:rPr/>
        <w:t>Network</w:t>
      </w:r>
      <w:r>
        <w:rPr>
          <w:spacing w:val="-4"/>
        </w:rPr>
        <w:t> </w:t>
      </w:r>
      <w:r>
        <w:rPr/>
        <w:t>Resource</w:t>
      </w:r>
      <w:r>
        <w:rPr>
          <w:spacing w:val="-5"/>
        </w:rPr>
        <w:t> </w:t>
      </w:r>
      <w:r>
        <w:rPr/>
        <w:t>Model</w:t>
      </w:r>
      <w:r>
        <w:rPr>
          <w:spacing w:val="-5"/>
        </w:rPr>
        <w:t> </w:t>
      </w:r>
      <w:r>
        <w:rPr/>
        <w:t>(NRM);</w:t>
      </w:r>
      <w:r>
        <w:rPr>
          <w:spacing w:val="-6"/>
        </w:rPr>
        <w:t> </w:t>
      </w:r>
      <w:r>
        <w:rPr/>
        <w:t>Stage</w:t>
      </w:r>
      <w:r>
        <w:rPr>
          <w:spacing w:val="-5"/>
        </w:rPr>
        <w:t> </w:t>
      </w:r>
      <w:r>
        <w:rPr/>
        <w:t>2</w:t>
      </w:r>
      <w:r>
        <w:rPr>
          <w:spacing w:val="-4"/>
        </w:rPr>
        <w:t> </w:t>
      </w:r>
      <w:r>
        <w:rPr/>
        <w:t>and</w:t>
      </w:r>
      <w:r>
        <w:rPr>
          <w:spacing w:val="-4"/>
        </w:rPr>
        <w:t> </w:t>
      </w:r>
      <w:r>
        <w:rPr/>
        <w:t>stage</w:t>
      </w:r>
      <w:r>
        <w:rPr>
          <w:spacing w:val="-5"/>
        </w:rPr>
        <w:t> </w:t>
      </w:r>
      <w:r>
        <w:rPr/>
        <w:t>3”,</w:t>
      </w:r>
      <w:r>
        <w:rPr>
          <w:spacing w:val="-5"/>
        </w:rPr>
        <w:t> </w:t>
      </w:r>
      <w:r>
        <w:rPr/>
        <w:t>Release</w:t>
      </w:r>
      <w:r>
        <w:rPr>
          <w:spacing w:val="-5"/>
        </w:rPr>
        <w:t> </w:t>
      </w:r>
      <w:r>
        <w:rPr/>
        <w:t>16,</w:t>
      </w:r>
      <w:r>
        <w:rPr>
          <w:spacing w:val="-5"/>
        </w:rPr>
        <w:t> </w:t>
      </w:r>
      <w:r>
        <w:rPr/>
        <w:t>January </w:t>
      </w:r>
      <w:r>
        <w:rPr>
          <w:spacing w:val="-4"/>
        </w:rPr>
        <w:t>2020</w:t>
      </w:r>
    </w:p>
    <w:p>
      <w:pPr>
        <w:pStyle w:val="BodyText"/>
        <w:tabs>
          <w:tab w:pos="2134" w:val="left" w:leader="none"/>
        </w:tabs>
        <w:spacing w:before="163"/>
        <w:ind w:left="716"/>
      </w:pPr>
      <w:r>
        <w:rPr>
          <w:spacing w:val="-2"/>
        </w:rPr>
        <w:t>[i.17]</w:t>
      </w:r>
      <w:r>
        <w:rPr/>
        <w:tab/>
        <w:t>3GPP</w:t>
      </w:r>
      <w:r>
        <w:rPr>
          <w:spacing w:val="1"/>
        </w:rPr>
        <w:t> </w:t>
      </w:r>
      <w:r>
        <w:rPr/>
        <w:t>TS</w:t>
      </w:r>
      <w:r>
        <w:rPr>
          <w:spacing w:val="14"/>
        </w:rPr>
        <w:t> </w:t>
      </w:r>
      <w:r>
        <w:rPr/>
        <w:t>28.552:</w:t>
      </w:r>
      <w:r>
        <w:rPr>
          <w:spacing w:val="15"/>
        </w:rPr>
        <w:t> </w:t>
      </w:r>
      <w:r>
        <w:rPr/>
        <w:t>“Management</w:t>
      </w:r>
      <w:r>
        <w:rPr>
          <w:spacing w:val="14"/>
        </w:rPr>
        <w:t> </w:t>
      </w:r>
      <w:r>
        <w:rPr/>
        <w:t>and</w:t>
      </w:r>
      <w:r>
        <w:rPr>
          <w:spacing w:val="14"/>
        </w:rPr>
        <w:t> </w:t>
      </w:r>
      <w:r>
        <w:rPr/>
        <w:t>orchestration;</w:t>
      </w:r>
      <w:r>
        <w:rPr>
          <w:spacing w:val="13"/>
        </w:rPr>
        <w:t> </w:t>
      </w:r>
      <w:r>
        <w:rPr/>
        <w:t>5G</w:t>
      </w:r>
      <w:r>
        <w:rPr>
          <w:spacing w:val="15"/>
        </w:rPr>
        <w:t> </w:t>
      </w:r>
      <w:r>
        <w:rPr/>
        <w:t>performance</w:t>
      </w:r>
      <w:r>
        <w:rPr>
          <w:spacing w:val="13"/>
        </w:rPr>
        <w:t> </w:t>
      </w:r>
      <w:r>
        <w:rPr/>
        <w:t>measurements”,</w:t>
      </w:r>
      <w:r>
        <w:rPr>
          <w:spacing w:val="16"/>
        </w:rPr>
        <w:t> </w:t>
      </w:r>
      <w:r>
        <w:rPr/>
        <w:t>Release</w:t>
      </w:r>
      <w:r>
        <w:rPr>
          <w:spacing w:val="15"/>
        </w:rPr>
        <w:t> </w:t>
      </w:r>
      <w:r>
        <w:rPr>
          <w:spacing w:val="-5"/>
        </w:rPr>
        <w:t>16,</w:t>
      </w:r>
    </w:p>
    <w:p>
      <w:pPr>
        <w:pStyle w:val="BodyText"/>
        <w:spacing w:before="17"/>
        <w:ind w:left="2134"/>
      </w:pPr>
      <w:r>
        <w:rPr/>
        <w:t>September</w:t>
      </w:r>
      <w:r>
        <w:rPr>
          <w:spacing w:val="-5"/>
        </w:rPr>
        <w:t> </w:t>
      </w:r>
      <w:r>
        <w:rPr>
          <w:spacing w:val="-4"/>
        </w:rPr>
        <w:t>2019</w:t>
      </w:r>
    </w:p>
    <w:p>
      <w:pPr>
        <w:pStyle w:val="BodyText"/>
        <w:tabs>
          <w:tab w:pos="2134" w:val="left" w:leader="none"/>
        </w:tabs>
        <w:spacing w:line="256" w:lineRule="auto" w:before="176"/>
        <w:ind w:left="2134" w:right="892" w:hanging="1419"/>
        <w:jc w:val="both"/>
      </w:pPr>
      <w:r>
        <w:rPr>
          <w:spacing w:val="-2"/>
        </w:rPr>
        <w:t>[i.18]</w:t>
      </w:r>
      <w:r>
        <w:rPr/>
        <w:tab/>
        <w:t>3GPP</w:t>
      </w:r>
      <w:r>
        <w:rPr>
          <w:spacing w:val="-6"/>
        </w:rPr>
        <w:t> </w:t>
      </w:r>
      <w:r>
        <w:rPr/>
        <w:t>TS 36.300: “Evolved Universal Terrestrial Radio</w:t>
      </w:r>
      <w:r>
        <w:rPr>
          <w:spacing w:val="-5"/>
        </w:rPr>
        <w:t> </w:t>
      </w:r>
      <w:r>
        <w:rPr/>
        <w:t>Access (E-UTRA) and Evolved Universal Terrestrial</w:t>
      </w:r>
      <w:r>
        <w:rPr>
          <w:spacing w:val="-12"/>
        </w:rPr>
        <w:t> </w:t>
      </w:r>
      <w:r>
        <w:rPr/>
        <w:t>Radio</w:t>
      </w:r>
      <w:r>
        <w:rPr>
          <w:spacing w:val="-13"/>
        </w:rPr>
        <w:t> </w:t>
      </w:r>
      <w:r>
        <w:rPr/>
        <w:t>Access</w:t>
      </w:r>
      <w:r>
        <w:rPr>
          <w:spacing w:val="-8"/>
        </w:rPr>
        <w:t> </w:t>
      </w:r>
      <w:r>
        <w:rPr/>
        <w:t>Network</w:t>
      </w:r>
      <w:r>
        <w:rPr>
          <w:spacing w:val="-9"/>
        </w:rPr>
        <w:t> </w:t>
      </w:r>
      <w:r>
        <w:rPr/>
        <w:t>(E-UTRAN);</w:t>
      </w:r>
      <w:r>
        <w:rPr>
          <w:spacing w:val="-8"/>
        </w:rPr>
        <w:t> </w:t>
      </w:r>
      <w:r>
        <w:rPr/>
        <w:t>Overall</w:t>
      </w:r>
      <w:r>
        <w:rPr>
          <w:spacing w:val="-7"/>
        </w:rPr>
        <w:t> </w:t>
      </w:r>
      <w:r>
        <w:rPr/>
        <w:t>description;</w:t>
      </w:r>
      <w:r>
        <w:rPr>
          <w:spacing w:val="-8"/>
        </w:rPr>
        <w:t> </w:t>
      </w:r>
      <w:r>
        <w:rPr/>
        <w:t>Stage</w:t>
      </w:r>
      <w:r>
        <w:rPr>
          <w:spacing w:val="-9"/>
        </w:rPr>
        <w:t> </w:t>
      </w:r>
      <w:r>
        <w:rPr/>
        <w:t>2</w:t>
      </w:r>
      <w:r>
        <w:rPr>
          <w:spacing w:val="-6"/>
        </w:rPr>
        <w:t> </w:t>
      </w:r>
      <w:r>
        <w:rPr/>
        <w:t>(Release</w:t>
      </w:r>
      <w:r>
        <w:rPr>
          <w:spacing w:val="-7"/>
        </w:rPr>
        <w:t> </w:t>
      </w:r>
      <w:r>
        <w:rPr/>
        <w:t>16)”,</w:t>
      </w:r>
      <w:r>
        <w:rPr>
          <w:spacing w:val="-9"/>
        </w:rPr>
        <w:t> </w:t>
      </w:r>
      <w:r>
        <w:rPr/>
        <w:t>Release 16, January 2021</w:t>
      </w:r>
    </w:p>
    <w:p>
      <w:pPr>
        <w:pStyle w:val="BodyText"/>
        <w:tabs>
          <w:tab w:pos="2134" w:val="left" w:leader="none"/>
        </w:tabs>
        <w:spacing w:line="254" w:lineRule="auto" w:before="162"/>
        <w:ind w:left="2134" w:right="894" w:hanging="1419"/>
      </w:pPr>
      <w:r>
        <w:rPr>
          <w:spacing w:val="-2"/>
        </w:rPr>
        <w:t>[i.19]</w:t>
      </w:r>
      <w:r>
        <w:rPr/>
        <w:tab/>
        <w:t>3GPP</w:t>
      </w:r>
      <w:r>
        <w:rPr>
          <w:spacing w:val="40"/>
        </w:rPr>
        <w:t> </w:t>
      </w:r>
      <w:r>
        <w:rPr/>
        <w:t>TS</w:t>
      </w:r>
      <w:r>
        <w:rPr>
          <w:spacing w:val="40"/>
        </w:rPr>
        <w:t> </w:t>
      </w:r>
      <w:r>
        <w:rPr/>
        <w:t>36.902:</w:t>
      </w:r>
      <w:r>
        <w:rPr>
          <w:spacing w:val="40"/>
        </w:rPr>
        <w:t> </w:t>
      </w:r>
      <w:r>
        <w:rPr/>
        <w:t>“Evolved</w:t>
      </w:r>
      <w:r>
        <w:rPr>
          <w:spacing w:val="40"/>
        </w:rPr>
        <w:t> </w:t>
      </w:r>
      <w:r>
        <w:rPr/>
        <w:t>Universal</w:t>
      </w:r>
      <w:r>
        <w:rPr>
          <w:spacing w:val="40"/>
        </w:rPr>
        <w:t> </w:t>
      </w:r>
      <w:r>
        <w:rPr/>
        <w:t>Terrestrial</w:t>
      </w:r>
      <w:r>
        <w:rPr>
          <w:spacing w:val="40"/>
        </w:rPr>
        <w:t> </w:t>
      </w:r>
      <w:r>
        <w:rPr/>
        <w:t>Radio</w:t>
      </w:r>
      <w:r>
        <w:rPr>
          <w:spacing w:val="40"/>
        </w:rPr>
        <w:t> </w:t>
      </w:r>
      <w:r>
        <w:rPr/>
        <w:t>Access</w:t>
      </w:r>
      <w:r>
        <w:rPr>
          <w:spacing w:val="40"/>
        </w:rPr>
        <w:t> </w:t>
      </w:r>
      <w:r>
        <w:rPr/>
        <w:t>Network</w:t>
      </w:r>
      <w:r>
        <w:rPr>
          <w:spacing w:val="40"/>
        </w:rPr>
        <w:t> </w:t>
      </w:r>
      <w:r>
        <w:rPr/>
        <w:t>E-UTRAN);</w:t>
      </w:r>
      <w:r>
        <w:rPr>
          <w:spacing w:val="40"/>
        </w:rPr>
        <w:t> </w:t>
      </w:r>
      <w:r>
        <w:rPr/>
        <w:t>Self-</w:t>
      </w:r>
      <w:r>
        <w:rPr>
          <w:spacing w:val="40"/>
        </w:rPr>
        <w:t> </w:t>
      </w:r>
      <w:r>
        <w:rPr/>
        <w:t>configuring</w:t>
      </w:r>
      <w:r>
        <w:rPr>
          <w:spacing w:val="14"/>
        </w:rPr>
        <w:t> </w:t>
      </w:r>
      <w:r>
        <w:rPr/>
        <w:t>and</w:t>
      </w:r>
      <w:r>
        <w:rPr>
          <w:spacing w:val="14"/>
        </w:rPr>
        <w:t> </w:t>
      </w:r>
      <w:r>
        <w:rPr/>
        <w:t>self-optimizing</w:t>
      </w:r>
      <w:r>
        <w:rPr>
          <w:spacing w:val="15"/>
        </w:rPr>
        <w:t> </w:t>
      </w:r>
      <w:r>
        <w:rPr/>
        <w:t>network</w:t>
      </w:r>
      <w:r>
        <w:rPr>
          <w:spacing w:val="14"/>
        </w:rPr>
        <w:t> </w:t>
      </w:r>
      <w:r>
        <w:rPr/>
        <w:t>(SON)</w:t>
      </w:r>
      <w:r>
        <w:rPr>
          <w:spacing w:val="14"/>
        </w:rPr>
        <w:t> </w:t>
      </w:r>
      <w:r>
        <w:rPr/>
        <w:t>use</w:t>
      </w:r>
      <w:r>
        <w:rPr>
          <w:spacing w:val="13"/>
        </w:rPr>
        <w:t> </w:t>
      </w:r>
      <w:r>
        <w:rPr/>
        <w:t>cases</w:t>
      </w:r>
      <w:r>
        <w:rPr>
          <w:spacing w:val="16"/>
        </w:rPr>
        <w:t> </w:t>
      </w:r>
      <w:r>
        <w:rPr/>
        <w:t>and</w:t>
      </w:r>
      <w:r>
        <w:rPr>
          <w:spacing w:val="14"/>
        </w:rPr>
        <w:t> </w:t>
      </w:r>
      <w:r>
        <w:rPr/>
        <w:t>solutions</w:t>
      </w:r>
      <w:r>
        <w:rPr>
          <w:spacing w:val="13"/>
        </w:rPr>
        <w:t> </w:t>
      </w:r>
      <w:r>
        <w:rPr/>
        <w:t>(Release</w:t>
      </w:r>
      <w:r>
        <w:rPr>
          <w:spacing w:val="13"/>
        </w:rPr>
        <w:t> </w:t>
      </w:r>
      <w:r>
        <w:rPr/>
        <w:t>9)”,</w:t>
      </w:r>
      <w:r>
        <w:rPr>
          <w:spacing w:val="15"/>
        </w:rPr>
        <w:t> </w:t>
      </w:r>
      <w:r>
        <w:rPr/>
        <w:t>Release</w:t>
      </w:r>
      <w:r>
        <w:rPr>
          <w:spacing w:val="13"/>
        </w:rPr>
        <w:t> </w:t>
      </w:r>
      <w:r>
        <w:rPr>
          <w:spacing w:val="-5"/>
        </w:rPr>
        <w:t>9,</w:t>
      </w:r>
    </w:p>
    <w:p>
      <w:pPr>
        <w:pStyle w:val="BodyText"/>
        <w:spacing w:before="4"/>
        <w:ind w:left="2134"/>
      </w:pPr>
      <w:r>
        <w:rPr/>
        <w:t>April</w:t>
      </w:r>
      <w:r>
        <w:rPr>
          <w:spacing w:val="-5"/>
        </w:rPr>
        <w:t> </w:t>
      </w:r>
      <w:r>
        <w:rPr>
          <w:spacing w:val="-4"/>
        </w:rPr>
        <w:t>2011</w:t>
      </w:r>
    </w:p>
    <w:p>
      <w:pPr>
        <w:pStyle w:val="BodyText"/>
        <w:tabs>
          <w:tab w:pos="2134" w:val="left" w:leader="none"/>
        </w:tabs>
        <w:spacing w:line="408" w:lineRule="exact" w:before="36"/>
        <w:ind w:left="716" w:right="898"/>
      </w:pPr>
      <w:r>
        <w:rPr>
          <w:spacing w:val="-2"/>
        </w:rPr>
        <w:t>[i.20]</w:t>
      </w:r>
      <w:r>
        <w:rPr/>
        <w:tab/>
        <w:t>3GPP</w:t>
      </w:r>
      <w:r>
        <w:rPr>
          <w:spacing w:val="-6"/>
        </w:rPr>
        <w:t> </w:t>
      </w:r>
      <w:r>
        <w:rPr/>
        <w:t>TS 37.340: “NR; Multi-connectivity; Overall description; Stage-2”, Release 16,</w:t>
      </w:r>
      <w:r>
        <w:rPr>
          <w:spacing w:val="-4"/>
        </w:rPr>
        <w:t> </w:t>
      </w:r>
      <w:r>
        <w:rPr/>
        <w:t>April 2020 </w:t>
      </w:r>
      <w:r>
        <w:rPr>
          <w:spacing w:val="-2"/>
        </w:rPr>
        <w:t>[i.21]</w:t>
      </w:r>
      <w:r>
        <w:rPr/>
        <w:tab/>
      </w:r>
      <w:r>
        <w:rPr>
          <w:spacing w:val="-2"/>
        </w:rPr>
        <w:t>3GPP</w:t>
      </w:r>
      <w:r>
        <w:rPr>
          <w:spacing w:val="-19"/>
        </w:rPr>
        <w:t> </w:t>
      </w:r>
      <w:r>
        <w:rPr>
          <w:spacing w:val="-2"/>
        </w:rPr>
        <w:t>TS 38.331: “NR;</w:t>
      </w:r>
      <w:r>
        <w:rPr>
          <w:spacing w:val="-3"/>
        </w:rPr>
        <w:t> </w:t>
      </w:r>
      <w:r>
        <w:rPr>
          <w:spacing w:val="-2"/>
        </w:rPr>
        <w:t>Radio</w:t>
      </w:r>
      <w:r>
        <w:rPr>
          <w:spacing w:val="-4"/>
        </w:rPr>
        <w:t> </w:t>
      </w:r>
      <w:r>
        <w:rPr>
          <w:spacing w:val="-2"/>
        </w:rPr>
        <w:t>Resource Control (RRC) protocol specification (Release 16)”, Release</w:t>
      </w:r>
    </w:p>
    <w:p>
      <w:pPr>
        <w:pStyle w:val="BodyText"/>
        <w:spacing w:line="207" w:lineRule="exact"/>
        <w:ind w:left="2134"/>
      </w:pPr>
      <w:r>
        <w:rPr/>
        <w:t>15,</w:t>
      </w:r>
      <w:r>
        <w:rPr>
          <w:spacing w:val="-4"/>
        </w:rPr>
        <w:t> </w:t>
      </w:r>
      <w:r>
        <w:rPr/>
        <w:t>January</w:t>
      </w:r>
      <w:r>
        <w:rPr>
          <w:spacing w:val="-3"/>
        </w:rPr>
        <w:t> </w:t>
      </w:r>
      <w:r>
        <w:rPr>
          <w:spacing w:val="-4"/>
        </w:rPr>
        <w:t>2021</w:t>
      </w:r>
    </w:p>
    <w:p>
      <w:pPr>
        <w:pStyle w:val="BodyText"/>
        <w:tabs>
          <w:tab w:pos="2134" w:val="left" w:leader="none"/>
        </w:tabs>
        <w:spacing w:line="422" w:lineRule="auto" w:before="178"/>
        <w:ind w:left="716" w:right="1598"/>
      </w:pPr>
      <w:r>
        <w:rPr>
          <w:spacing w:val="-2"/>
        </w:rPr>
        <w:t>[i.22]</w:t>
      </w:r>
      <w:r>
        <w:rPr/>
        <w:tab/>
        <w:t>O-RAN</w:t>
      </w:r>
      <w:r>
        <w:rPr>
          <w:spacing w:val="-7"/>
        </w:rPr>
        <w:t> </w:t>
      </w:r>
      <w:r>
        <w:rPr/>
        <w:t>WG6:</w:t>
      </w:r>
      <w:r>
        <w:rPr>
          <w:spacing w:val="-6"/>
        </w:rPr>
        <w:t> </w:t>
      </w:r>
      <w:r>
        <w:rPr/>
        <w:t>“Orchestration</w:t>
      </w:r>
      <w:r>
        <w:rPr>
          <w:spacing w:val="-4"/>
        </w:rPr>
        <w:t> </w:t>
      </w:r>
      <w:r>
        <w:rPr/>
        <w:t>Use</w:t>
      </w:r>
      <w:r>
        <w:rPr>
          <w:spacing w:val="-6"/>
        </w:rPr>
        <w:t> </w:t>
      </w:r>
      <w:r>
        <w:rPr/>
        <w:t>Cases</w:t>
      </w:r>
      <w:r>
        <w:rPr>
          <w:spacing w:val="-6"/>
        </w:rPr>
        <w:t> </w:t>
      </w:r>
      <w:r>
        <w:rPr/>
        <w:t>and</w:t>
      </w:r>
      <w:r>
        <w:rPr>
          <w:spacing w:val="-4"/>
        </w:rPr>
        <w:t> </w:t>
      </w:r>
      <w:r>
        <w:rPr/>
        <w:t>Requirements</w:t>
      </w:r>
      <w:r>
        <w:rPr>
          <w:spacing w:val="-6"/>
        </w:rPr>
        <w:t> </w:t>
      </w:r>
      <w:r>
        <w:rPr/>
        <w:t>for</w:t>
      </w:r>
      <w:r>
        <w:rPr>
          <w:spacing w:val="-5"/>
        </w:rPr>
        <w:t> </w:t>
      </w:r>
      <w:r>
        <w:rPr/>
        <w:t>O-RAN</w:t>
      </w:r>
      <w:r>
        <w:rPr>
          <w:spacing w:val="-10"/>
        </w:rPr>
        <w:t> </w:t>
      </w:r>
      <w:r>
        <w:rPr/>
        <w:t>Virtualized</w:t>
      </w:r>
      <w:r>
        <w:rPr>
          <w:spacing w:val="-4"/>
        </w:rPr>
        <w:t> </w:t>
      </w:r>
      <w:r>
        <w:rPr/>
        <w:t>RAN” </w:t>
      </w:r>
      <w:r>
        <w:rPr>
          <w:spacing w:val="-2"/>
        </w:rPr>
        <w:t>[i.23]</w:t>
      </w:r>
      <w:r>
        <w:rPr/>
        <w:tab/>
        <w:t>3GPP TS 29.520: “5G System; Network Data Analytics Services”</w:t>
      </w:r>
    </w:p>
    <w:p>
      <w:pPr>
        <w:pStyle w:val="BodyText"/>
        <w:tabs>
          <w:tab w:pos="2134" w:val="left" w:leader="none"/>
        </w:tabs>
        <w:spacing w:line="256" w:lineRule="auto" w:before="2"/>
        <w:ind w:left="2134" w:right="898" w:hanging="1419"/>
      </w:pPr>
      <w:r>
        <w:rPr>
          <w:spacing w:val="-2"/>
        </w:rPr>
        <w:t>[i.24]</w:t>
      </w:r>
      <w:r>
        <w:rPr/>
        <w:tab/>
        <w:t>3GPP</w:t>
      </w:r>
      <w:r>
        <w:rPr>
          <w:spacing w:val="25"/>
        </w:rPr>
        <w:t> </w:t>
      </w:r>
      <w:r>
        <w:rPr/>
        <w:t>TS</w:t>
      </w:r>
      <w:r>
        <w:rPr>
          <w:spacing w:val="40"/>
        </w:rPr>
        <w:t> </w:t>
      </w:r>
      <w:r>
        <w:rPr/>
        <w:t>23.288:</w:t>
      </w:r>
      <w:r>
        <w:rPr>
          <w:spacing w:val="40"/>
        </w:rPr>
        <w:t> </w:t>
      </w:r>
      <w:r>
        <w:rPr/>
        <w:t>“Architecture</w:t>
      </w:r>
      <w:r>
        <w:rPr>
          <w:spacing w:val="40"/>
        </w:rPr>
        <w:t> </w:t>
      </w:r>
      <w:r>
        <w:rPr/>
        <w:t>enhancements</w:t>
      </w:r>
      <w:r>
        <w:rPr>
          <w:spacing w:val="39"/>
        </w:rPr>
        <w:t> </w:t>
      </w:r>
      <w:r>
        <w:rPr/>
        <w:t>for</w:t>
      </w:r>
      <w:r>
        <w:rPr>
          <w:spacing w:val="40"/>
        </w:rPr>
        <w:t> </w:t>
      </w:r>
      <w:r>
        <w:rPr/>
        <w:t>5G</w:t>
      </w:r>
      <w:r>
        <w:rPr>
          <w:spacing w:val="40"/>
        </w:rPr>
        <w:t> </w:t>
      </w:r>
      <w:r>
        <w:rPr/>
        <w:t>System</w:t>
      </w:r>
      <w:r>
        <w:rPr>
          <w:spacing w:val="40"/>
        </w:rPr>
        <w:t> </w:t>
      </w:r>
      <w:r>
        <w:rPr/>
        <w:t>(5GS)</w:t>
      </w:r>
      <w:r>
        <w:rPr>
          <w:spacing w:val="40"/>
        </w:rPr>
        <w:t> </w:t>
      </w:r>
      <w:r>
        <w:rPr/>
        <w:t>to</w:t>
      </w:r>
      <w:r>
        <w:rPr>
          <w:spacing w:val="40"/>
        </w:rPr>
        <w:t> </w:t>
      </w:r>
      <w:r>
        <w:rPr/>
        <w:t>support</w:t>
      </w:r>
      <w:r>
        <w:rPr>
          <w:spacing w:val="40"/>
        </w:rPr>
        <w:t> </w:t>
      </w:r>
      <w:r>
        <w:rPr/>
        <w:t>network</w:t>
      </w:r>
      <w:r>
        <w:rPr>
          <w:spacing w:val="40"/>
        </w:rPr>
        <w:t> </w:t>
      </w:r>
      <w:r>
        <w:rPr/>
        <w:t>data analytics services”</w:t>
      </w:r>
    </w:p>
    <w:p>
      <w:pPr>
        <w:pStyle w:val="BodyText"/>
        <w:tabs>
          <w:tab w:pos="2134" w:val="left" w:leader="none"/>
        </w:tabs>
        <w:spacing w:line="422" w:lineRule="auto" w:before="160"/>
        <w:ind w:left="716" w:right="3402"/>
      </w:pPr>
      <w:r>
        <w:rPr>
          <w:spacing w:val="-2"/>
        </w:rPr>
        <w:t>[i.25]</w:t>
      </w:r>
      <w:r>
        <w:rPr/>
        <w:tab/>
        <w:t>3GPP</w:t>
      </w:r>
      <w:r>
        <w:rPr>
          <w:spacing w:val="-13"/>
        </w:rPr>
        <w:t> </w:t>
      </w:r>
      <w:r>
        <w:rPr/>
        <w:t>TS</w:t>
      </w:r>
      <w:r>
        <w:rPr>
          <w:spacing w:val="-9"/>
        </w:rPr>
        <w:t> </w:t>
      </w:r>
      <w:r>
        <w:rPr/>
        <w:t>29.510:</w:t>
      </w:r>
      <w:r>
        <w:rPr>
          <w:spacing w:val="-6"/>
        </w:rPr>
        <w:t> </w:t>
      </w:r>
      <w:r>
        <w:rPr/>
        <w:t>“Network</w:t>
      </w:r>
      <w:r>
        <w:rPr>
          <w:spacing w:val="-6"/>
        </w:rPr>
        <w:t> </w:t>
      </w:r>
      <w:r>
        <w:rPr/>
        <w:t>Function</w:t>
      </w:r>
      <w:r>
        <w:rPr>
          <w:spacing w:val="-4"/>
        </w:rPr>
        <w:t> </w:t>
      </w:r>
      <w:r>
        <w:rPr/>
        <w:t>Repository</w:t>
      </w:r>
      <w:r>
        <w:rPr>
          <w:spacing w:val="-6"/>
        </w:rPr>
        <w:t> </w:t>
      </w:r>
      <w:r>
        <w:rPr/>
        <w:t>Services,</w:t>
      </w:r>
      <w:r>
        <w:rPr>
          <w:spacing w:val="-7"/>
        </w:rPr>
        <w:t> </w:t>
      </w:r>
      <w:r>
        <w:rPr/>
        <w:t>Stage</w:t>
      </w:r>
      <w:r>
        <w:rPr>
          <w:spacing w:val="-5"/>
        </w:rPr>
        <w:t> </w:t>
      </w:r>
      <w:r>
        <w:rPr/>
        <w:t>3” </w:t>
      </w:r>
      <w:r>
        <w:rPr>
          <w:spacing w:val="-2"/>
        </w:rPr>
        <w:t>[i.26]</w:t>
      </w:r>
      <w:r>
        <w:rPr/>
        <w:tab/>
        <w:t>3GPP</w:t>
      </w:r>
      <w:r>
        <w:rPr>
          <w:spacing w:val="-3"/>
        </w:rPr>
        <w:t> </w:t>
      </w:r>
      <w:r>
        <w:rPr/>
        <w:t>TS 23.502: “Procedures for the 5G System (5GS); Stage 2”</w:t>
      </w:r>
    </w:p>
    <w:p>
      <w:pPr>
        <w:pStyle w:val="BodyText"/>
        <w:tabs>
          <w:tab w:pos="2134" w:val="left" w:leader="none"/>
        </w:tabs>
        <w:spacing w:before="4"/>
        <w:ind w:left="716"/>
      </w:pPr>
      <w:r>
        <w:rPr>
          <w:spacing w:val="-2"/>
        </w:rPr>
        <w:t>[i.27]</w:t>
      </w:r>
      <w:r>
        <w:rPr/>
        <w:tab/>
        <w:t>3GPP</w:t>
      </w:r>
      <w:r>
        <w:rPr>
          <w:spacing w:val="-13"/>
        </w:rPr>
        <w:t> </w:t>
      </w:r>
      <w:r>
        <w:rPr/>
        <w:t>TS</w:t>
      </w:r>
      <w:r>
        <w:rPr>
          <w:spacing w:val="-12"/>
        </w:rPr>
        <w:t> </w:t>
      </w:r>
      <w:r>
        <w:rPr/>
        <w:t>28.550:</w:t>
      </w:r>
      <w:r>
        <w:rPr>
          <w:spacing w:val="-7"/>
        </w:rPr>
        <w:t> </w:t>
      </w:r>
      <w:r>
        <w:rPr/>
        <w:t>“Management</w:t>
      </w:r>
      <w:r>
        <w:rPr>
          <w:spacing w:val="-7"/>
        </w:rPr>
        <w:t> </w:t>
      </w:r>
      <w:r>
        <w:rPr/>
        <w:t>and</w:t>
      </w:r>
      <w:r>
        <w:rPr>
          <w:spacing w:val="-8"/>
        </w:rPr>
        <w:t> </w:t>
      </w:r>
      <w:r>
        <w:rPr/>
        <w:t>orchestration;</w:t>
      </w:r>
      <w:r>
        <w:rPr>
          <w:spacing w:val="-7"/>
        </w:rPr>
        <w:t> </w:t>
      </w:r>
      <w:r>
        <w:rPr/>
        <w:t>Performance</w:t>
      </w:r>
      <w:r>
        <w:rPr>
          <w:spacing w:val="-6"/>
        </w:rPr>
        <w:t> </w:t>
      </w:r>
      <w:r>
        <w:rPr>
          <w:spacing w:val="-2"/>
        </w:rPr>
        <w:t>assurance”</w:t>
      </w:r>
    </w:p>
    <w:p>
      <w:pPr>
        <w:pStyle w:val="BodyText"/>
        <w:tabs>
          <w:tab w:pos="2134" w:val="left" w:leader="none"/>
        </w:tabs>
        <w:spacing w:before="177"/>
        <w:ind w:left="716"/>
      </w:pPr>
      <w:r>
        <w:rPr>
          <w:spacing w:val="-2"/>
        </w:rPr>
        <w:t>[i.28]</w:t>
      </w:r>
      <w:r>
        <w:rPr/>
        <w:tab/>
        <w:t>3GPP</w:t>
      </w:r>
      <w:r>
        <w:rPr>
          <w:spacing w:val="-13"/>
        </w:rPr>
        <w:t> </w:t>
      </w:r>
      <w:r>
        <w:rPr/>
        <w:t>TS</w:t>
      </w:r>
      <w:r>
        <w:rPr>
          <w:spacing w:val="-11"/>
        </w:rPr>
        <w:t> </w:t>
      </w:r>
      <w:r>
        <w:rPr/>
        <w:t>28.532:</w:t>
      </w:r>
      <w:r>
        <w:rPr>
          <w:spacing w:val="-7"/>
        </w:rPr>
        <w:t> </w:t>
      </w:r>
      <w:r>
        <w:rPr/>
        <w:t>“Management</w:t>
      </w:r>
      <w:r>
        <w:rPr>
          <w:spacing w:val="-6"/>
        </w:rPr>
        <w:t> </w:t>
      </w:r>
      <w:r>
        <w:rPr/>
        <w:t>and</w:t>
      </w:r>
      <w:r>
        <w:rPr>
          <w:spacing w:val="-7"/>
        </w:rPr>
        <w:t> </w:t>
      </w:r>
      <w:r>
        <w:rPr/>
        <w:t>orchestration;</w:t>
      </w:r>
      <w:r>
        <w:rPr>
          <w:spacing w:val="-7"/>
        </w:rPr>
        <w:t> </w:t>
      </w:r>
      <w:r>
        <w:rPr/>
        <w:t>Generic</w:t>
      </w:r>
      <w:r>
        <w:rPr>
          <w:spacing w:val="-2"/>
        </w:rPr>
        <w:t> </w:t>
      </w:r>
      <w:r>
        <w:rPr/>
        <w:t>management</w:t>
      </w:r>
      <w:r>
        <w:rPr>
          <w:spacing w:val="-6"/>
        </w:rPr>
        <w:t> </w:t>
      </w:r>
      <w:r>
        <w:rPr>
          <w:spacing w:val="-2"/>
        </w:rPr>
        <w:t>services”</w:t>
      </w:r>
    </w:p>
    <w:p>
      <w:pPr>
        <w:spacing w:after="0"/>
        <w:sectPr>
          <w:pgSz w:w="11910" w:h="16850"/>
          <w:pgMar w:header="864" w:footer="279" w:top="1520" w:bottom="460" w:left="700" w:right="240"/>
        </w:sectPr>
      </w:pPr>
    </w:p>
    <w:p>
      <w:pPr>
        <w:pStyle w:val="BodyText"/>
        <w:tabs>
          <w:tab w:pos="2134" w:val="left" w:leader="none"/>
        </w:tabs>
        <w:spacing w:line="422" w:lineRule="auto" w:before="53"/>
        <w:ind w:left="716" w:right="4291"/>
      </w:pPr>
      <w:r>
        <w:rPr>
          <w:spacing w:val="-2"/>
        </w:rPr>
        <w:t>[i.29]</w:t>
      </w:r>
      <w:r>
        <w:rPr/>
        <w:tab/>
        <w:t>O-RAN R1 interface: “General</w:t>
      </w:r>
      <w:r>
        <w:rPr>
          <w:spacing w:val="-5"/>
        </w:rPr>
        <w:t> </w:t>
      </w:r>
      <w:r>
        <w:rPr/>
        <w:t>Aspects and Principles” </w:t>
      </w:r>
      <w:r>
        <w:rPr>
          <w:spacing w:val="-2"/>
        </w:rPr>
        <w:t>[i.30]</w:t>
      </w:r>
      <w:r>
        <w:rPr/>
        <w:tab/>
        <w:t>O-RAN.WG1.OAD:</w:t>
      </w:r>
      <w:r>
        <w:rPr>
          <w:spacing w:val="-13"/>
        </w:rPr>
        <w:t> </w:t>
      </w:r>
      <w:r>
        <w:rPr/>
        <w:t>“O-RAN</w:t>
      </w:r>
      <w:r>
        <w:rPr>
          <w:spacing w:val="-12"/>
        </w:rPr>
        <w:t> </w:t>
      </w:r>
      <w:r>
        <w:rPr/>
        <w:t>Architecture</w:t>
      </w:r>
      <w:r>
        <w:rPr>
          <w:spacing w:val="-13"/>
        </w:rPr>
        <w:t> </w:t>
      </w:r>
      <w:r>
        <w:rPr/>
        <w:t>Description”</w:t>
      </w:r>
    </w:p>
    <w:p>
      <w:pPr>
        <w:pStyle w:val="BodyText"/>
        <w:tabs>
          <w:tab w:pos="2134" w:val="left" w:leader="none"/>
        </w:tabs>
        <w:spacing w:line="422" w:lineRule="auto" w:before="4"/>
        <w:ind w:left="716" w:right="2395"/>
      </w:pPr>
      <w:r>
        <w:rPr>
          <w:spacing w:val="-2"/>
        </w:rPr>
        <w:t>[i.31]</w:t>
      </w:r>
      <w:r>
        <w:rPr/>
        <w:tab/>
      </w:r>
      <w:r>
        <w:rPr>
          <w:spacing w:val="-2"/>
        </w:rPr>
        <w:t>O-RAN.WG2.Non-RT-RIC-ARCH-TS: “Non-RT RIC: Functional Architecture" [i.32]</w:t>
      </w:r>
      <w:r>
        <w:rPr/>
        <w:tab/>
        <w:t>O-RAN WG1: “O-RAN Slicing Architecture”</w:t>
      </w:r>
    </w:p>
    <w:p>
      <w:pPr>
        <w:pStyle w:val="BodyText"/>
        <w:tabs>
          <w:tab w:pos="2134" w:val="left" w:leader="none"/>
        </w:tabs>
        <w:spacing w:line="256" w:lineRule="auto" w:before="2"/>
        <w:ind w:left="2134" w:right="894" w:hanging="1419"/>
      </w:pPr>
      <w:r>
        <w:rPr>
          <w:spacing w:val="-2"/>
        </w:rPr>
        <w:t>[i.33]</w:t>
      </w:r>
      <w:r>
        <w:rPr/>
        <w:tab/>
        <w:t>3GPP</w:t>
      </w:r>
      <w:r>
        <w:rPr>
          <w:spacing w:val="-22"/>
        </w:rPr>
        <w:t> </w:t>
      </w:r>
      <w:r>
        <w:rPr/>
        <w:t>TS</w:t>
      </w:r>
      <w:r>
        <w:rPr>
          <w:spacing w:val="-13"/>
        </w:rPr>
        <w:t> </w:t>
      </w:r>
      <w:r>
        <w:rPr/>
        <w:t>38.174:</w:t>
      </w:r>
      <w:r>
        <w:rPr>
          <w:spacing w:val="-12"/>
        </w:rPr>
        <w:t> </w:t>
      </w:r>
      <w:r>
        <w:rPr/>
        <w:t>“Technical</w:t>
      </w:r>
      <w:r>
        <w:rPr>
          <w:spacing w:val="-13"/>
        </w:rPr>
        <w:t> </w:t>
      </w:r>
      <w:r>
        <w:rPr/>
        <w:t>Specification</w:t>
      </w:r>
      <w:r>
        <w:rPr>
          <w:spacing w:val="-12"/>
        </w:rPr>
        <w:t> </w:t>
      </w:r>
      <w:r>
        <w:rPr/>
        <w:t>Group</w:t>
      </w:r>
      <w:r>
        <w:rPr>
          <w:spacing w:val="-13"/>
        </w:rPr>
        <w:t> </w:t>
      </w:r>
      <w:r>
        <w:rPr/>
        <w:t>Radio</w:t>
      </w:r>
      <w:r>
        <w:rPr>
          <w:spacing w:val="-18"/>
        </w:rPr>
        <w:t> </w:t>
      </w:r>
      <w:r>
        <w:rPr/>
        <w:t>Access</w:t>
      </w:r>
      <w:r>
        <w:rPr>
          <w:spacing w:val="-12"/>
        </w:rPr>
        <w:t> </w:t>
      </w:r>
      <w:r>
        <w:rPr/>
        <w:t>Network;</w:t>
      </w:r>
      <w:r>
        <w:rPr>
          <w:spacing w:val="-13"/>
        </w:rPr>
        <w:t> </w:t>
      </w:r>
      <w:r>
        <w:rPr/>
        <w:t>NR;</w:t>
      </w:r>
      <w:r>
        <w:rPr>
          <w:spacing w:val="-12"/>
        </w:rPr>
        <w:t> </w:t>
      </w:r>
      <w:r>
        <w:rPr/>
        <w:t>Integrated</w:t>
      </w:r>
      <w:r>
        <w:rPr>
          <w:spacing w:val="-13"/>
        </w:rPr>
        <w:t> </w:t>
      </w:r>
      <w:r>
        <w:rPr/>
        <w:t>access</w:t>
      </w:r>
      <w:r>
        <w:rPr>
          <w:spacing w:val="-12"/>
        </w:rPr>
        <w:t> </w:t>
      </w:r>
      <w:r>
        <w:rPr/>
        <w:t>and backhaul radio transmission and reception”, Release 16, v16.3.0</w:t>
      </w:r>
    </w:p>
    <w:p>
      <w:pPr>
        <w:pStyle w:val="BodyText"/>
        <w:tabs>
          <w:tab w:pos="2134" w:val="left" w:leader="none"/>
        </w:tabs>
        <w:spacing w:before="160"/>
        <w:ind w:left="716"/>
      </w:pPr>
      <w:r>
        <w:rPr>
          <w:spacing w:val="-2"/>
        </w:rPr>
        <w:t>[i.34]</w:t>
      </w:r>
      <w:r>
        <w:rPr/>
        <w:tab/>
        <w:t>3GPP</w:t>
      </w:r>
      <w:r>
        <w:rPr>
          <w:spacing w:val="-13"/>
        </w:rPr>
        <w:t> </w:t>
      </w:r>
      <w:r>
        <w:rPr/>
        <w:t>TS</w:t>
      </w:r>
      <w:r>
        <w:rPr>
          <w:spacing w:val="-9"/>
        </w:rPr>
        <w:t> </w:t>
      </w:r>
      <w:r>
        <w:rPr/>
        <w:t>32.130:</w:t>
      </w:r>
      <w:r>
        <w:rPr>
          <w:spacing w:val="-6"/>
        </w:rPr>
        <w:t> </w:t>
      </w:r>
      <w:r>
        <w:rPr/>
        <w:t>“Network</w:t>
      </w:r>
      <w:r>
        <w:rPr>
          <w:spacing w:val="-5"/>
        </w:rPr>
        <w:t> </w:t>
      </w:r>
      <w:r>
        <w:rPr/>
        <w:t>sharing;</w:t>
      </w:r>
      <w:r>
        <w:rPr>
          <w:spacing w:val="-6"/>
        </w:rPr>
        <w:t> </w:t>
      </w:r>
      <w:r>
        <w:rPr/>
        <w:t>Concepts</w:t>
      </w:r>
      <w:r>
        <w:rPr>
          <w:spacing w:val="-6"/>
        </w:rPr>
        <w:t> </w:t>
      </w:r>
      <w:r>
        <w:rPr/>
        <w:t>and</w:t>
      </w:r>
      <w:r>
        <w:rPr>
          <w:spacing w:val="-3"/>
        </w:rPr>
        <w:t> </w:t>
      </w:r>
      <w:r>
        <w:rPr>
          <w:spacing w:val="-2"/>
        </w:rPr>
        <w:t>requirements”</w:t>
      </w:r>
    </w:p>
    <w:p>
      <w:pPr>
        <w:pStyle w:val="BodyText"/>
        <w:tabs>
          <w:tab w:pos="2134" w:val="left" w:leader="none"/>
        </w:tabs>
        <w:spacing w:before="176"/>
        <w:ind w:left="716"/>
      </w:pPr>
      <w:r>
        <w:rPr>
          <w:spacing w:val="-2"/>
        </w:rPr>
        <w:t>[i.35]</w:t>
      </w:r>
      <w:r>
        <w:rPr/>
        <w:tab/>
        <w:t>3GPP</w:t>
      </w:r>
      <w:r>
        <w:rPr>
          <w:spacing w:val="-13"/>
        </w:rPr>
        <w:t> </w:t>
      </w:r>
      <w:r>
        <w:rPr/>
        <w:t>TS</w:t>
      </w:r>
      <w:r>
        <w:rPr>
          <w:spacing w:val="-13"/>
        </w:rPr>
        <w:t> </w:t>
      </w:r>
      <w:r>
        <w:rPr/>
        <w:t>23.251:</w:t>
      </w:r>
      <w:r>
        <w:rPr>
          <w:spacing w:val="-9"/>
        </w:rPr>
        <w:t> </w:t>
      </w:r>
      <w:r>
        <w:rPr/>
        <w:t>“Network</w:t>
      </w:r>
      <w:r>
        <w:rPr>
          <w:spacing w:val="-6"/>
        </w:rPr>
        <w:t> </w:t>
      </w:r>
      <w:r>
        <w:rPr/>
        <w:t>sharing;</w:t>
      </w:r>
      <w:r>
        <w:rPr>
          <w:spacing w:val="-13"/>
        </w:rPr>
        <w:t> </w:t>
      </w:r>
      <w:r>
        <w:rPr/>
        <w:t>Architecture</w:t>
      </w:r>
      <w:r>
        <w:rPr>
          <w:spacing w:val="-5"/>
        </w:rPr>
        <w:t> </w:t>
      </w:r>
      <w:r>
        <w:rPr/>
        <w:t>and</w:t>
      </w:r>
      <w:r>
        <w:rPr>
          <w:spacing w:val="-5"/>
        </w:rPr>
        <w:t> </w:t>
      </w:r>
      <w:r>
        <w:rPr/>
        <w:t>functional</w:t>
      </w:r>
      <w:r>
        <w:rPr>
          <w:spacing w:val="-6"/>
        </w:rPr>
        <w:t> </w:t>
      </w:r>
      <w:r>
        <w:rPr>
          <w:spacing w:val="-2"/>
        </w:rPr>
        <w:t>description”</w:t>
      </w:r>
    </w:p>
    <w:p>
      <w:pPr>
        <w:pStyle w:val="BodyText"/>
        <w:tabs>
          <w:tab w:pos="2134" w:val="left" w:leader="none"/>
        </w:tabs>
        <w:spacing w:before="178"/>
        <w:ind w:left="716"/>
      </w:pPr>
      <w:r>
        <w:rPr>
          <w:spacing w:val="-2"/>
        </w:rPr>
        <w:t>[i.36]</w:t>
      </w:r>
      <w:r>
        <w:rPr/>
        <w:tab/>
        <w:t>3GPP</w:t>
      </w:r>
      <w:r>
        <w:rPr>
          <w:spacing w:val="-2"/>
        </w:rPr>
        <w:t> </w:t>
      </w:r>
      <w:r>
        <w:rPr/>
        <w:t>TS</w:t>
      </w:r>
      <w:r>
        <w:rPr>
          <w:spacing w:val="11"/>
        </w:rPr>
        <w:t> </w:t>
      </w:r>
      <w:r>
        <w:rPr/>
        <w:t>22.101:</w:t>
      </w:r>
      <w:r>
        <w:rPr>
          <w:spacing w:val="12"/>
        </w:rPr>
        <w:t> </w:t>
      </w:r>
      <w:r>
        <w:rPr/>
        <w:t>“Technical</w:t>
      </w:r>
      <w:r>
        <w:rPr>
          <w:spacing w:val="9"/>
        </w:rPr>
        <w:t> </w:t>
      </w:r>
      <w:r>
        <w:rPr/>
        <w:t>Specification</w:t>
      </w:r>
      <w:r>
        <w:rPr>
          <w:spacing w:val="13"/>
        </w:rPr>
        <w:t> </w:t>
      </w:r>
      <w:r>
        <w:rPr/>
        <w:t>Group</w:t>
      </w:r>
      <w:r>
        <w:rPr>
          <w:spacing w:val="12"/>
        </w:rPr>
        <w:t> </w:t>
      </w:r>
      <w:r>
        <w:rPr/>
        <w:t>Services</w:t>
      </w:r>
      <w:r>
        <w:rPr>
          <w:spacing w:val="9"/>
        </w:rPr>
        <w:t> </w:t>
      </w:r>
      <w:r>
        <w:rPr/>
        <w:t>and</w:t>
      </w:r>
      <w:r>
        <w:rPr>
          <w:spacing w:val="12"/>
        </w:rPr>
        <w:t> </w:t>
      </w:r>
      <w:r>
        <w:rPr/>
        <w:t>System</w:t>
      </w:r>
      <w:r>
        <w:rPr>
          <w:spacing w:val="-2"/>
        </w:rPr>
        <w:t> </w:t>
      </w:r>
      <w:r>
        <w:rPr/>
        <w:t>Aspects;</w:t>
      </w:r>
      <w:r>
        <w:rPr>
          <w:spacing w:val="11"/>
        </w:rPr>
        <w:t> </w:t>
      </w:r>
      <w:r>
        <w:rPr/>
        <w:t>Service</w:t>
      </w:r>
      <w:r>
        <w:rPr>
          <w:spacing w:val="12"/>
        </w:rPr>
        <w:t> </w:t>
      </w:r>
      <w:r>
        <w:rPr>
          <w:spacing w:val="-2"/>
        </w:rPr>
        <w:t>aspects;</w:t>
      </w:r>
    </w:p>
    <w:p>
      <w:pPr>
        <w:pStyle w:val="BodyText"/>
        <w:spacing w:before="15"/>
        <w:ind w:left="2134"/>
      </w:pPr>
      <w:r>
        <w:rPr/>
        <w:t>Service</w:t>
      </w:r>
      <w:r>
        <w:rPr>
          <w:spacing w:val="-7"/>
        </w:rPr>
        <w:t> </w:t>
      </w:r>
      <w:r>
        <w:rPr/>
        <w:t>principles”,</w:t>
      </w:r>
      <w:r>
        <w:rPr>
          <w:spacing w:val="-6"/>
        </w:rPr>
        <w:t> </w:t>
      </w:r>
      <w:r>
        <w:rPr>
          <w:spacing w:val="-2"/>
        </w:rPr>
        <w:t>v16.3.0</w:t>
      </w:r>
    </w:p>
    <w:p>
      <w:pPr>
        <w:pStyle w:val="BodyText"/>
        <w:tabs>
          <w:tab w:pos="2134" w:val="left" w:leader="none"/>
        </w:tabs>
        <w:spacing w:line="256" w:lineRule="auto" w:before="176"/>
        <w:ind w:left="2134" w:right="894" w:hanging="1419"/>
      </w:pPr>
      <w:r>
        <w:rPr>
          <w:spacing w:val="-2"/>
        </w:rPr>
        <w:t>[i.37]</w:t>
      </w:r>
      <w:r>
        <w:rPr/>
        <w:tab/>
        <w:t>3GPP</w:t>
      </w:r>
      <w:r>
        <w:rPr>
          <w:spacing w:val="-4"/>
        </w:rPr>
        <w:t> </w:t>
      </w:r>
      <w:r>
        <w:rPr/>
        <w:t>TS 38.300: “Technical Specification Group Radio</w:t>
      </w:r>
      <w:r>
        <w:rPr>
          <w:spacing w:val="-5"/>
        </w:rPr>
        <w:t> </w:t>
      </w:r>
      <w:r>
        <w:rPr/>
        <w:t>Access Network; NR; NR and NG-RAN Overall Description; Stage 2”, v16.7.0</w:t>
      </w:r>
    </w:p>
    <w:p>
      <w:pPr>
        <w:pStyle w:val="BodyText"/>
        <w:tabs>
          <w:tab w:pos="2134" w:val="left" w:leader="none"/>
        </w:tabs>
        <w:spacing w:line="256" w:lineRule="auto" w:before="161"/>
        <w:ind w:left="2134" w:right="894" w:hanging="1419"/>
      </w:pPr>
      <w:r>
        <w:rPr>
          <w:spacing w:val="-2"/>
        </w:rPr>
        <w:t>[i.38]</w:t>
      </w:r>
      <w:r>
        <w:rPr/>
        <w:tab/>
        <w:t>3GPP</w:t>
      </w:r>
      <w:r>
        <w:rPr>
          <w:spacing w:val="-7"/>
        </w:rPr>
        <w:t> </w:t>
      </w:r>
      <w:r>
        <w:rPr/>
        <w:t>TS 38.401: “Technical Specification Group Radio</w:t>
      </w:r>
      <w:r>
        <w:rPr>
          <w:spacing w:val="-8"/>
        </w:rPr>
        <w:t> </w:t>
      </w:r>
      <w:r>
        <w:rPr/>
        <w:t>Access Network; NG-RAN;</w:t>
      </w:r>
      <w:r>
        <w:rPr>
          <w:spacing w:val="-6"/>
        </w:rPr>
        <w:t> </w:t>
      </w:r>
      <w:r>
        <w:rPr/>
        <w:t>Architecture description”, Release 16, v16.6.0</w:t>
      </w:r>
    </w:p>
    <w:p>
      <w:pPr>
        <w:pStyle w:val="BodyText"/>
        <w:tabs>
          <w:tab w:pos="2134" w:val="left" w:leader="none"/>
        </w:tabs>
        <w:spacing w:line="256" w:lineRule="auto" w:before="160"/>
        <w:ind w:left="2134" w:right="895" w:hanging="1419"/>
      </w:pPr>
      <w:r>
        <w:rPr>
          <w:spacing w:val="-2"/>
        </w:rPr>
        <w:t>[i.39]</w:t>
      </w:r>
      <w:r>
        <w:rPr/>
        <w:tab/>
        <w:t>3GPP</w:t>
      </w:r>
      <w:r>
        <w:rPr>
          <w:spacing w:val="-20"/>
        </w:rPr>
        <w:t> </w:t>
      </w:r>
      <w:r>
        <w:rPr/>
        <w:t>TS</w:t>
      </w:r>
      <w:r>
        <w:rPr>
          <w:spacing w:val="-13"/>
        </w:rPr>
        <w:t> </w:t>
      </w:r>
      <w:r>
        <w:rPr/>
        <w:t>38.340:</w:t>
      </w:r>
      <w:r>
        <w:rPr>
          <w:spacing w:val="-12"/>
        </w:rPr>
        <w:t> </w:t>
      </w:r>
      <w:r>
        <w:rPr/>
        <w:t>“Technical</w:t>
      </w:r>
      <w:r>
        <w:rPr>
          <w:spacing w:val="-13"/>
        </w:rPr>
        <w:t> </w:t>
      </w:r>
      <w:r>
        <w:rPr/>
        <w:t>Specification</w:t>
      </w:r>
      <w:r>
        <w:rPr>
          <w:spacing w:val="-12"/>
        </w:rPr>
        <w:t> </w:t>
      </w:r>
      <w:r>
        <w:rPr/>
        <w:t>Group</w:t>
      </w:r>
      <w:r>
        <w:rPr>
          <w:spacing w:val="-13"/>
        </w:rPr>
        <w:t> </w:t>
      </w:r>
      <w:r>
        <w:rPr/>
        <w:t>Radio</w:t>
      </w:r>
      <w:r>
        <w:rPr>
          <w:spacing w:val="-18"/>
        </w:rPr>
        <w:t> </w:t>
      </w:r>
      <w:r>
        <w:rPr/>
        <w:t>Access</w:t>
      </w:r>
      <w:r>
        <w:rPr>
          <w:spacing w:val="-12"/>
        </w:rPr>
        <w:t> </w:t>
      </w:r>
      <w:r>
        <w:rPr/>
        <w:t>Network;</w:t>
      </w:r>
      <w:r>
        <w:rPr>
          <w:spacing w:val="-13"/>
        </w:rPr>
        <w:t> </w:t>
      </w:r>
      <w:r>
        <w:rPr/>
        <w:t>NR;</w:t>
      </w:r>
      <w:r>
        <w:rPr>
          <w:spacing w:val="-12"/>
        </w:rPr>
        <w:t> </w:t>
      </w:r>
      <w:r>
        <w:rPr/>
        <w:t>Backhaul</w:t>
      </w:r>
      <w:r>
        <w:rPr>
          <w:spacing w:val="-19"/>
        </w:rPr>
        <w:t> </w:t>
      </w:r>
      <w:r>
        <w:rPr/>
        <w:t>Adaptation Protocol (BAP) specification”, Release 16, v16.5.0</w:t>
      </w:r>
    </w:p>
    <w:p>
      <w:pPr>
        <w:pStyle w:val="BodyText"/>
        <w:tabs>
          <w:tab w:pos="2134" w:val="left" w:leader="none"/>
        </w:tabs>
        <w:spacing w:line="256" w:lineRule="auto" w:before="161"/>
        <w:ind w:left="2134" w:right="890" w:hanging="1419"/>
      </w:pPr>
      <w:r>
        <w:rPr>
          <w:spacing w:val="-2"/>
        </w:rPr>
        <w:t>[i.40]</w:t>
      </w:r>
      <w:r>
        <w:rPr/>
        <w:tab/>
        <w:t>3GPP</w:t>
      </w:r>
      <w:r>
        <w:rPr>
          <w:spacing w:val="-17"/>
        </w:rPr>
        <w:t> </w:t>
      </w:r>
      <w:r>
        <w:rPr/>
        <w:t>TS</w:t>
      </w:r>
      <w:r>
        <w:rPr>
          <w:spacing w:val="-13"/>
        </w:rPr>
        <w:t> </w:t>
      </w:r>
      <w:r>
        <w:rPr/>
        <w:t>38.473:</w:t>
      </w:r>
      <w:r>
        <w:rPr>
          <w:spacing w:val="-12"/>
        </w:rPr>
        <w:t> </w:t>
      </w:r>
      <w:r>
        <w:rPr/>
        <w:t>“Technical</w:t>
      </w:r>
      <w:r>
        <w:rPr>
          <w:spacing w:val="-11"/>
        </w:rPr>
        <w:t> </w:t>
      </w:r>
      <w:r>
        <w:rPr/>
        <w:t>Specification</w:t>
      </w:r>
      <w:r>
        <w:rPr>
          <w:spacing w:val="-9"/>
        </w:rPr>
        <w:t> </w:t>
      </w:r>
      <w:r>
        <w:rPr/>
        <w:t>Group</w:t>
      </w:r>
      <w:r>
        <w:rPr>
          <w:spacing w:val="-9"/>
        </w:rPr>
        <w:t> </w:t>
      </w:r>
      <w:r>
        <w:rPr/>
        <w:t>Radio</w:t>
      </w:r>
      <w:r>
        <w:rPr>
          <w:spacing w:val="-16"/>
        </w:rPr>
        <w:t> </w:t>
      </w:r>
      <w:r>
        <w:rPr/>
        <w:t>Access</w:t>
      </w:r>
      <w:r>
        <w:rPr>
          <w:spacing w:val="-11"/>
        </w:rPr>
        <w:t> </w:t>
      </w:r>
      <w:r>
        <w:rPr/>
        <w:t>Network;</w:t>
      </w:r>
      <w:r>
        <w:rPr>
          <w:spacing w:val="-10"/>
        </w:rPr>
        <w:t> </w:t>
      </w:r>
      <w:r>
        <w:rPr/>
        <w:t>NG-RAN;</w:t>
      </w:r>
      <w:r>
        <w:rPr>
          <w:spacing w:val="-10"/>
        </w:rPr>
        <w:t> </w:t>
      </w:r>
      <w:r>
        <w:rPr/>
        <w:t>F1</w:t>
      </w:r>
      <w:r>
        <w:rPr>
          <w:spacing w:val="-9"/>
        </w:rPr>
        <w:t> </w:t>
      </w:r>
      <w:r>
        <w:rPr/>
        <w:t>application protocol (F1AP)”, Release 16, v16.6.0</w:t>
      </w:r>
    </w:p>
    <w:p>
      <w:pPr>
        <w:pStyle w:val="BodyText"/>
        <w:tabs>
          <w:tab w:pos="2134" w:val="left" w:leader="none"/>
        </w:tabs>
        <w:spacing w:line="259" w:lineRule="auto" w:before="161"/>
        <w:ind w:left="2134" w:right="898" w:hanging="1419"/>
      </w:pPr>
      <w:r>
        <w:rPr>
          <w:spacing w:val="-2"/>
        </w:rPr>
        <w:t>[i.41]</w:t>
      </w:r>
      <w:r>
        <w:rPr/>
        <w:tab/>
        <w:t>3GPP</w:t>
      </w:r>
      <w:r>
        <w:rPr>
          <w:spacing w:val="-13"/>
        </w:rPr>
        <w:t> </w:t>
      </w:r>
      <w:r>
        <w:rPr/>
        <w:t>TS</w:t>
      </w:r>
      <w:r>
        <w:rPr>
          <w:spacing w:val="-7"/>
        </w:rPr>
        <w:t> </w:t>
      </w:r>
      <w:r>
        <w:rPr/>
        <w:t>28.104:</w:t>
      </w:r>
      <w:r>
        <w:rPr>
          <w:spacing w:val="-4"/>
        </w:rPr>
        <w:t> </w:t>
      </w:r>
      <w:r>
        <w:rPr/>
        <w:t>“3rd</w:t>
      </w:r>
      <w:r>
        <w:rPr>
          <w:spacing w:val="-5"/>
        </w:rPr>
        <w:t> </w:t>
      </w:r>
      <w:r>
        <w:rPr/>
        <w:t>Generation</w:t>
      </w:r>
      <w:r>
        <w:rPr>
          <w:spacing w:val="-3"/>
        </w:rPr>
        <w:t> </w:t>
      </w:r>
      <w:r>
        <w:rPr/>
        <w:t>Partnership</w:t>
      </w:r>
      <w:r>
        <w:rPr>
          <w:spacing w:val="-5"/>
        </w:rPr>
        <w:t> </w:t>
      </w:r>
      <w:r>
        <w:rPr/>
        <w:t>Project;</w:t>
      </w:r>
      <w:r>
        <w:rPr>
          <w:spacing w:val="-10"/>
        </w:rPr>
        <w:t> </w:t>
      </w:r>
      <w:r>
        <w:rPr/>
        <w:t>Technical</w:t>
      </w:r>
      <w:r>
        <w:rPr>
          <w:spacing w:val="-3"/>
        </w:rPr>
        <w:t> </w:t>
      </w:r>
      <w:r>
        <w:rPr/>
        <w:t>Specification</w:t>
      </w:r>
      <w:r>
        <w:rPr>
          <w:spacing w:val="-5"/>
        </w:rPr>
        <w:t> </w:t>
      </w:r>
      <w:r>
        <w:rPr/>
        <w:t>Group</w:t>
      </w:r>
      <w:r>
        <w:rPr>
          <w:spacing w:val="-3"/>
        </w:rPr>
        <w:t> </w:t>
      </w:r>
      <w:r>
        <w:rPr/>
        <w:t>Services</w:t>
      </w:r>
      <w:r>
        <w:rPr>
          <w:spacing w:val="-4"/>
        </w:rPr>
        <w:t> </w:t>
      </w:r>
      <w:r>
        <w:rPr/>
        <w:t>and System Aspects; Management and orchestration; Management Data Analytics (MDA)”</w:t>
      </w:r>
    </w:p>
    <w:p>
      <w:pPr>
        <w:pStyle w:val="BodyText"/>
        <w:tabs>
          <w:tab w:pos="2134" w:val="left" w:leader="none"/>
        </w:tabs>
        <w:spacing w:before="156"/>
        <w:ind w:left="716"/>
      </w:pPr>
      <w:r>
        <w:rPr>
          <w:spacing w:val="-2"/>
        </w:rPr>
        <w:t>[i.42]</w:t>
      </w:r>
      <w:r>
        <w:rPr/>
        <w:tab/>
        <w:t>O-RAN</w:t>
      </w:r>
      <w:r>
        <w:rPr>
          <w:spacing w:val="-8"/>
        </w:rPr>
        <w:t> </w:t>
      </w:r>
      <w:r>
        <w:rPr/>
        <w:t>WG3:</w:t>
      </w:r>
      <w:r>
        <w:rPr>
          <w:spacing w:val="-6"/>
        </w:rPr>
        <w:t> </w:t>
      </w:r>
      <w:r>
        <w:rPr/>
        <w:t>“E2</w:t>
      </w:r>
      <w:r>
        <w:rPr>
          <w:spacing w:val="-4"/>
        </w:rPr>
        <w:t> </w:t>
      </w:r>
      <w:r>
        <w:rPr/>
        <w:t>Service</w:t>
      </w:r>
      <w:r>
        <w:rPr>
          <w:spacing w:val="-5"/>
        </w:rPr>
        <w:t> </w:t>
      </w:r>
      <w:r>
        <w:rPr/>
        <w:t>Model</w:t>
      </w:r>
      <w:r>
        <w:rPr>
          <w:spacing w:val="-6"/>
        </w:rPr>
        <w:t> </w:t>
      </w:r>
      <w:r>
        <w:rPr/>
        <w:t>(E2SM)</w:t>
      </w:r>
      <w:r>
        <w:rPr>
          <w:spacing w:val="-4"/>
        </w:rPr>
        <w:t> </w:t>
      </w:r>
      <w:r>
        <w:rPr/>
        <w:t>Cell</w:t>
      </w:r>
      <w:r>
        <w:rPr>
          <w:spacing w:val="-5"/>
        </w:rPr>
        <w:t> </w:t>
      </w:r>
      <w:r>
        <w:rPr/>
        <w:t>Configuration</w:t>
      </w:r>
      <w:r>
        <w:rPr>
          <w:spacing w:val="-5"/>
        </w:rPr>
        <w:t> </w:t>
      </w:r>
      <w:r>
        <w:rPr/>
        <w:t>and</w:t>
      </w:r>
      <w:r>
        <w:rPr>
          <w:spacing w:val="-6"/>
        </w:rPr>
        <w:t> </w:t>
      </w:r>
      <w:r>
        <w:rPr>
          <w:spacing w:val="-2"/>
        </w:rPr>
        <w:t>Control”</w:t>
      </w:r>
    </w:p>
    <w:p>
      <w:pPr>
        <w:pStyle w:val="BodyText"/>
        <w:ind w:left="0"/>
      </w:pPr>
    </w:p>
    <w:p>
      <w:pPr>
        <w:pStyle w:val="BodyText"/>
        <w:ind w:left="0"/>
      </w:pPr>
    </w:p>
    <w:p>
      <w:pPr>
        <w:pStyle w:val="BodyText"/>
        <w:spacing w:before="179"/>
        <w:ind w:left="0"/>
      </w:pPr>
      <w:r>
        <w:rPr/>
        <mc:AlternateContent>
          <mc:Choice Requires="wps">
            <w:drawing>
              <wp:anchor distT="0" distB="0" distL="0" distR="0" allowOverlap="1" layoutInCell="1" locked="0" behindDoc="1" simplePos="0" relativeHeight="487591936">
                <wp:simplePos x="0" y="0"/>
                <wp:positionH relativeFrom="page">
                  <wp:posOffset>701040</wp:posOffset>
                </wp:positionH>
                <wp:positionV relativeFrom="paragraph">
                  <wp:posOffset>275052</wp:posOffset>
                </wp:positionV>
                <wp:extent cx="6160135" cy="1841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657698pt;width:485.02pt;height:1.44pt;mso-position-horizontal-relative:page;mso-position-vertical-relative:paragraph;z-index:-15724544;mso-wrap-distance-left:0;mso-wrap-distance-right:0" id="docshape15" filled="true" fillcolor="#000000" stroked="false">
                <v:fill type="solid"/>
                <w10:wrap type="topAndBottom"/>
              </v:rect>
            </w:pict>
          </mc:Fallback>
        </mc:AlternateContent>
      </w:r>
    </w:p>
    <w:p>
      <w:pPr>
        <w:pStyle w:val="Heading1"/>
        <w:numPr>
          <w:ilvl w:val="0"/>
          <w:numId w:val="2"/>
        </w:numPr>
        <w:tabs>
          <w:tab w:pos="1565" w:val="left" w:leader="none"/>
        </w:tabs>
        <w:spacing w:line="240" w:lineRule="auto" w:before="60" w:after="0"/>
        <w:ind w:left="1565" w:right="0" w:hanging="1133"/>
        <w:jc w:val="left"/>
      </w:pPr>
      <w:bookmarkStart w:name="_TOC_250135" w:id="8"/>
      <w:r>
        <w:rPr/>
        <w:t>Definition</w:t>
      </w:r>
      <w:r>
        <w:rPr>
          <w:spacing w:val="-5"/>
        </w:rPr>
        <w:t> </w:t>
      </w:r>
      <w:r>
        <w:rPr/>
        <w:t>of</w:t>
      </w:r>
      <w:r>
        <w:rPr>
          <w:spacing w:val="-3"/>
        </w:rPr>
        <w:t> </w:t>
      </w:r>
      <w:r>
        <w:rPr/>
        <w:t>terms,</w:t>
      </w:r>
      <w:r>
        <w:rPr>
          <w:spacing w:val="-3"/>
        </w:rPr>
        <w:t> </w:t>
      </w:r>
      <w:r>
        <w:rPr/>
        <w:t>symbols</w:t>
      </w:r>
      <w:r>
        <w:rPr>
          <w:spacing w:val="-4"/>
        </w:rPr>
        <w:t> </w:t>
      </w:r>
      <w:r>
        <w:rPr/>
        <w:t>and</w:t>
      </w:r>
      <w:r>
        <w:rPr>
          <w:spacing w:val="-6"/>
        </w:rPr>
        <w:t> </w:t>
      </w:r>
      <w:bookmarkEnd w:id="8"/>
      <w:r>
        <w:rPr>
          <w:spacing w:val="-2"/>
        </w:rPr>
        <w:t>abbreviations</w:t>
      </w:r>
    </w:p>
    <w:p>
      <w:pPr>
        <w:pStyle w:val="Heading2"/>
        <w:numPr>
          <w:ilvl w:val="1"/>
          <w:numId w:val="2"/>
        </w:numPr>
        <w:tabs>
          <w:tab w:pos="1565" w:val="left" w:leader="none"/>
        </w:tabs>
        <w:spacing w:line="240" w:lineRule="auto" w:before="358" w:after="0"/>
        <w:ind w:left="1565" w:right="0" w:hanging="1133"/>
        <w:jc w:val="left"/>
      </w:pPr>
      <w:bookmarkStart w:name="_TOC_250134" w:id="9"/>
      <w:bookmarkEnd w:id="9"/>
      <w:r>
        <w:rPr>
          <w:spacing w:val="-2"/>
        </w:rPr>
        <w:t>Terms</w:t>
      </w:r>
    </w:p>
    <w:p>
      <w:pPr>
        <w:pStyle w:val="BodyText"/>
        <w:spacing w:line="278" w:lineRule="auto" w:before="180"/>
        <w:ind w:right="786"/>
      </w:pPr>
      <w:r>
        <w:rPr/>
        <w:t>For</w:t>
      </w:r>
      <w:r>
        <w:rPr>
          <w:spacing w:val="-13"/>
        </w:rPr>
        <w:t> </w:t>
      </w:r>
      <w:r>
        <w:rPr/>
        <w:t>the</w:t>
      </w:r>
      <w:r>
        <w:rPr>
          <w:spacing w:val="-12"/>
        </w:rPr>
        <w:t> </w:t>
      </w:r>
      <w:r>
        <w:rPr/>
        <w:t>purposes</w:t>
      </w:r>
      <w:r>
        <w:rPr>
          <w:spacing w:val="-13"/>
        </w:rPr>
        <w:t> </w:t>
      </w:r>
      <w:r>
        <w:rPr/>
        <w:t>of</w:t>
      </w:r>
      <w:r>
        <w:rPr>
          <w:spacing w:val="-12"/>
        </w:rPr>
        <w:t> </w:t>
      </w:r>
      <w:r>
        <w:rPr/>
        <w:t>the</w:t>
      </w:r>
      <w:r>
        <w:rPr>
          <w:spacing w:val="-13"/>
        </w:rPr>
        <w:t> </w:t>
      </w:r>
      <w:r>
        <w:rPr/>
        <w:t>present</w:t>
      </w:r>
      <w:r>
        <w:rPr>
          <w:spacing w:val="-12"/>
        </w:rPr>
        <w:t> </w:t>
      </w:r>
      <w:r>
        <w:rPr/>
        <w:t>document,</w:t>
      </w:r>
      <w:r>
        <w:rPr>
          <w:spacing w:val="-13"/>
        </w:rPr>
        <w:t> </w:t>
      </w:r>
      <w:r>
        <w:rPr/>
        <w:t>the</w:t>
      </w:r>
      <w:r>
        <w:rPr>
          <w:spacing w:val="-12"/>
        </w:rPr>
        <w:t> </w:t>
      </w:r>
      <w:r>
        <w:rPr/>
        <w:t>terms</w:t>
      </w:r>
      <w:r>
        <w:rPr>
          <w:spacing w:val="-13"/>
        </w:rPr>
        <w:t> </w:t>
      </w:r>
      <w:r>
        <w:rPr/>
        <w:t>and</w:t>
      </w:r>
      <w:r>
        <w:rPr>
          <w:spacing w:val="-12"/>
        </w:rPr>
        <w:t> </w:t>
      </w:r>
      <w:r>
        <w:rPr/>
        <w:t>definitions</w:t>
      </w:r>
      <w:r>
        <w:rPr>
          <w:spacing w:val="-13"/>
        </w:rPr>
        <w:t> </w:t>
      </w:r>
      <w:r>
        <w:rPr/>
        <w:t>[given</w:t>
      </w:r>
      <w:r>
        <w:rPr>
          <w:spacing w:val="-12"/>
        </w:rPr>
        <w:t> </w:t>
      </w:r>
      <w:r>
        <w:rPr/>
        <w:t>in</w:t>
      </w:r>
      <w:r>
        <w:rPr>
          <w:spacing w:val="-13"/>
        </w:rPr>
        <w:t> </w:t>
      </w:r>
      <w:r>
        <w:rPr/>
        <w:t>[i.1]</w:t>
      </w:r>
      <w:r>
        <w:rPr>
          <w:spacing w:val="-12"/>
        </w:rPr>
        <w:t> </w:t>
      </w:r>
      <w:r>
        <w:rPr/>
        <w:t>and</w:t>
      </w:r>
      <w:r>
        <w:rPr>
          <w:spacing w:val="-13"/>
        </w:rPr>
        <w:t> </w:t>
      </w:r>
      <w:r>
        <w:rPr/>
        <w:t>the</w:t>
      </w:r>
      <w:r>
        <w:rPr>
          <w:spacing w:val="-12"/>
        </w:rPr>
        <w:t> </w:t>
      </w:r>
      <w:r>
        <w:rPr/>
        <w:t>following]</w:t>
      </w:r>
      <w:r>
        <w:rPr>
          <w:spacing w:val="-13"/>
        </w:rPr>
        <w:t> </w:t>
      </w:r>
      <w:r>
        <w:rPr/>
        <w:t>apply.</w:t>
      </w:r>
      <w:r>
        <w:rPr>
          <w:spacing w:val="-19"/>
        </w:rPr>
        <w:t> </w:t>
      </w:r>
      <w:r>
        <w:rPr/>
        <w:t>A</w:t>
      </w:r>
      <w:r>
        <w:rPr>
          <w:spacing w:val="-21"/>
        </w:rPr>
        <w:t> </w:t>
      </w:r>
      <w:r>
        <w:rPr/>
        <w:t>term</w:t>
      </w:r>
      <w:r>
        <w:rPr>
          <w:spacing w:val="-12"/>
        </w:rPr>
        <w:t> </w:t>
      </w:r>
      <w:r>
        <w:rPr/>
        <w:t>defined in the present document takes precedence over the definition of the same term, if any, in [i.1].</w:t>
      </w:r>
    </w:p>
    <w:p>
      <w:pPr>
        <w:pStyle w:val="BodyText"/>
        <w:spacing w:line="278" w:lineRule="auto" w:before="161"/>
      </w:pPr>
      <w:r>
        <w:rPr>
          <w:b/>
        </w:rPr>
        <w:t>A1</w:t>
      </w:r>
      <w:r>
        <w:rPr/>
        <w:t>:</w:t>
      </w:r>
      <w:r>
        <w:rPr>
          <w:spacing w:val="80"/>
        </w:rPr>
        <w:t> </w:t>
      </w:r>
      <w:r>
        <w:rPr/>
        <w:t>Interface</w:t>
      </w:r>
      <w:r>
        <w:rPr>
          <w:spacing w:val="80"/>
        </w:rPr>
        <w:t> </w:t>
      </w:r>
      <w:r>
        <w:rPr/>
        <w:t>between</w:t>
      </w:r>
      <w:r>
        <w:rPr>
          <w:spacing w:val="80"/>
        </w:rPr>
        <w:t> </w:t>
      </w:r>
      <w:r>
        <w:rPr/>
        <w:t>Non-RT</w:t>
      </w:r>
      <w:r>
        <w:rPr>
          <w:spacing w:val="80"/>
        </w:rPr>
        <w:t> </w:t>
      </w:r>
      <w:r>
        <w:rPr/>
        <w:t>RIC</w:t>
      </w:r>
      <w:r>
        <w:rPr>
          <w:spacing w:val="80"/>
        </w:rPr>
        <w:t> </w:t>
      </w:r>
      <w:r>
        <w:rPr/>
        <w:t>and</w:t>
      </w:r>
      <w:r>
        <w:rPr>
          <w:spacing w:val="80"/>
        </w:rPr>
        <w:t> </w:t>
      </w:r>
      <w:r>
        <w:rPr/>
        <w:t>Near-RT</w:t>
      </w:r>
      <w:r>
        <w:rPr>
          <w:spacing w:val="80"/>
        </w:rPr>
        <w:t> </w:t>
      </w:r>
      <w:r>
        <w:rPr/>
        <w:t>RIC</w:t>
      </w:r>
      <w:r>
        <w:rPr>
          <w:spacing w:val="80"/>
        </w:rPr>
        <w:t> </w:t>
      </w:r>
      <w:r>
        <w:rPr/>
        <w:t>to</w:t>
      </w:r>
      <w:r>
        <w:rPr>
          <w:spacing w:val="80"/>
        </w:rPr>
        <w:t> </w:t>
      </w:r>
      <w:r>
        <w:rPr/>
        <w:t>enable</w:t>
      </w:r>
      <w:r>
        <w:rPr>
          <w:spacing w:val="80"/>
        </w:rPr>
        <w:t> </w:t>
      </w:r>
      <w:r>
        <w:rPr/>
        <w:t>policy-driven</w:t>
      </w:r>
      <w:r>
        <w:rPr>
          <w:spacing w:val="80"/>
        </w:rPr>
        <w:t> </w:t>
      </w:r>
      <w:r>
        <w:rPr/>
        <w:t>guidance</w:t>
      </w:r>
      <w:r>
        <w:rPr>
          <w:spacing w:val="80"/>
        </w:rPr>
        <w:t> </w:t>
      </w:r>
      <w:r>
        <w:rPr/>
        <w:t>of</w:t>
      </w:r>
      <w:r>
        <w:rPr>
          <w:spacing w:val="80"/>
        </w:rPr>
        <w:t> </w:t>
      </w:r>
      <w:r>
        <w:rPr/>
        <w:t>Near-RT</w:t>
      </w:r>
      <w:r>
        <w:rPr>
          <w:spacing w:val="80"/>
        </w:rPr>
        <w:t> </w:t>
      </w:r>
      <w:r>
        <w:rPr/>
        <w:t>RIC applications/functions, and support AI/ML workflow.</w:t>
      </w:r>
    </w:p>
    <w:p>
      <w:pPr>
        <w:pStyle w:val="BodyText"/>
        <w:spacing w:line="278" w:lineRule="auto" w:before="158"/>
        <w:ind w:right="894"/>
      </w:pPr>
      <w:r>
        <w:rPr>
          <w:b/>
        </w:rPr>
        <w:t>A1</w:t>
      </w:r>
      <w:r>
        <w:rPr>
          <w:b/>
          <w:spacing w:val="-3"/>
        </w:rPr>
        <w:t> </w:t>
      </w:r>
      <w:r>
        <w:rPr>
          <w:b/>
        </w:rPr>
        <w:t>policy:</w:t>
      </w:r>
      <w:r>
        <w:rPr>
          <w:b/>
          <w:spacing w:val="-2"/>
        </w:rPr>
        <w:t> </w:t>
      </w:r>
      <w:r>
        <w:rPr/>
        <w:t>Type</w:t>
      </w:r>
      <w:r>
        <w:rPr>
          <w:spacing w:val="-6"/>
        </w:rPr>
        <w:t> </w:t>
      </w:r>
      <w:r>
        <w:rPr/>
        <w:t>of</w:t>
      </w:r>
      <w:r>
        <w:rPr>
          <w:spacing w:val="-6"/>
        </w:rPr>
        <w:t> </w:t>
      </w:r>
      <w:r>
        <w:rPr/>
        <w:t>declarative</w:t>
      </w:r>
      <w:r>
        <w:rPr>
          <w:spacing w:val="-4"/>
        </w:rPr>
        <w:t> </w:t>
      </w:r>
      <w:r>
        <w:rPr/>
        <w:t>policies</w:t>
      </w:r>
      <w:r>
        <w:rPr>
          <w:spacing w:val="-5"/>
        </w:rPr>
        <w:t> </w:t>
      </w:r>
      <w:r>
        <w:rPr/>
        <w:t>expressed</w:t>
      </w:r>
      <w:r>
        <w:rPr>
          <w:spacing w:val="-3"/>
        </w:rPr>
        <w:t> </w:t>
      </w:r>
      <w:r>
        <w:rPr/>
        <w:t>using</w:t>
      </w:r>
      <w:r>
        <w:rPr>
          <w:spacing w:val="-5"/>
        </w:rPr>
        <w:t> </w:t>
      </w:r>
      <w:r>
        <w:rPr/>
        <w:t>formal</w:t>
      </w:r>
      <w:r>
        <w:rPr>
          <w:spacing w:val="-4"/>
        </w:rPr>
        <w:t> </w:t>
      </w:r>
      <w:r>
        <w:rPr/>
        <w:t>statements</w:t>
      </w:r>
      <w:r>
        <w:rPr>
          <w:spacing w:val="-5"/>
        </w:rPr>
        <w:t> </w:t>
      </w:r>
      <w:r>
        <w:rPr/>
        <w:t>that</w:t>
      </w:r>
      <w:r>
        <w:rPr>
          <w:spacing w:val="-4"/>
        </w:rPr>
        <w:t> </w:t>
      </w:r>
      <w:r>
        <w:rPr/>
        <w:t>enable</w:t>
      </w:r>
      <w:r>
        <w:rPr>
          <w:spacing w:val="-4"/>
        </w:rPr>
        <w:t> </w:t>
      </w:r>
      <w:r>
        <w:rPr/>
        <w:t>the Non-RT</w:t>
      </w:r>
      <w:r>
        <w:rPr>
          <w:spacing w:val="-8"/>
        </w:rPr>
        <w:t> </w:t>
      </w:r>
      <w:r>
        <w:rPr/>
        <w:t>RIC</w:t>
      </w:r>
      <w:r>
        <w:rPr>
          <w:spacing w:val="-5"/>
        </w:rPr>
        <w:t> </w:t>
      </w:r>
      <w:r>
        <w:rPr/>
        <w:t>function</w:t>
      </w:r>
      <w:r>
        <w:rPr>
          <w:spacing w:val="-3"/>
        </w:rPr>
        <w:t> </w:t>
      </w:r>
      <w:r>
        <w:rPr/>
        <w:t>in</w:t>
      </w:r>
      <w:r>
        <w:rPr>
          <w:spacing w:val="-3"/>
        </w:rPr>
        <w:t> </w:t>
      </w:r>
      <w:r>
        <w:rPr/>
        <w:t>the SMO to guide the Near-RT RIC function, and hence the RAN, towards better fulfilment of the RAN intent.</w:t>
      </w:r>
    </w:p>
    <w:p>
      <w:pPr>
        <w:pStyle w:val="BodyText"/>
        <w:spacing w:line="278" w:lineRule="auto" w:before="160"/>
        <w:ind w:right="894"/>
      </w:pPr>
      <w:r>
        <w:rPr>
          <w:b/>
        </w:rPr>
        <w:t>A1</w:t>
      </w:r>
      <w:r>
        <w:rPr>
          <w:b/>
          <w:spacing w:val="-3"/>
        </w:rPr>
        <w:t> </w:t>
      </w:r>
      <w:r>
        <w:rPr>
          <w:b/>
        </w:rPr>
        <w:t>enrichment</w:t>
      </w:r>
      <w:r>
        <w:rPr>
          <w:b/>
          <w:spacing w:val="-5"/>
        </w:rPr>
        <w:t> </w:t>
      </w:r>
      <w:r>
        <w:rPr>
          <w:b/>
        </w:rPr>
        <w:t>information:</w:t>
      </w:r>
      <w:r>
        <w:rPr>
          <w:b/>
          <w:spacing w:val="-1"/>
        </w:rPr>
        <w:t> </w:t>
      </w:r>
      <w:r>
        <w:rPr/>
        <w:t>Information</w:t>
      </w:r>
      <w:r>
        <w:rPr>
          <w:spacing w:val="-6"/>
        </w:rPr>
        <w:t> </w:t>
      </w:r>
      <w:r>
        <w:rPr/>
        <w:t>utilized</w:t>
      </w:r>
      <w:r>
        <w:rPr>
          <w:spacing w:val="-4"/>
        </w:rPr>
        <w:t> </w:t>
      </w:r>
      <w:r>
        <w:rPr/>
        <w:t>by</w:t>
      </w:r>
      <w:r>
        <w:rPr>
          <w:spacing w:val="-1"/>
        </w:rPr>
        <w:t> </w:t>
      </w:r>
      <w:r>
        <w:rPr/>
        <w:t>Near-RT</w:t>
      </w:r>
      <w:r>
        <w:rPr>
          <w:spacing w:val="-9"/>
        </w:rPr>
        <w:t> </w:t>
      </w:r>
      <w:r>
        <w:rPr/>
        <w:t>RIC</w:t>
      </w:r>
      <w:r>
        <w:rPr>
          <w:spacing w:val="-6"/>
        </w:rPr>
        <w:t> </w:t>
      </w:r>
      <w:r>
        <w:rPr/>
        <w:t>that</w:t>
      </w:r>
      <w:r>
        <w:rPr>
          <w:spacing w:val="-5"/>
        </w:rPr>
        <w:t> </w:t>
      </w:r>
      <w:r>
        <w:rPr/>
        <w:t>is</w:t>
      </w:r>
      <w:r>
        <w:rPr>
          <w:spacing w:val="-6"/>
        </w:rPr>
        <w:t> </w:t>
      </w:r>
      <w:r>
        <w:rPr/>
        <w:t>collected</w:t>
      </w:r>
      <w:r>
        <w:rPr>
          <w:spacing w:val="-4"/>
        </w:rPr>
        <w:t> </w:t>
      </w:r>
      <w:r>
        <w:rPr/>
        <w:t>or</w:t>
      </w:r>
      <w:r>
        <w:rPr>
          <w:spacing w:val="-5"/>
        </w:rPr>
        <w:t> </w:t>
      </w:r>
      <w:r>
        <w:rPr/>
        <w:t>derived</w:t>
      </w:r>
      <w:r>
        <w:rPr>
          <w:spacing w:val="-4"/>
        </w:rPr>
        <w:t> </w:t>
      </w:r>
      <w:r>
        <w:rPr/>
        <w:t>at</w:t>
      </w:r>
      <w:r>
        <w:rPr>
          <w:spacing w:val="-5"/>
        </w:rPr>
        <w:t> </w:t>
      </w:r>
      <w:r>
        <w:rPr/>
        <w:t>SMO/Non-RT</w:t>
      </w:r>
      <w:r>
        <w:rPr>
          <w:spacing w:val="-9"/>
        </w:rPr>
        <w:t> </w:t>
      </w:r>
      <w:r>
        <w:rPr/>
        <w:t>RIC either from non-network data sources or from network functions themselves.</w:t>
      </w:r>
    </w:p>
    <w:p>
      <w:pPr>
        <w:pStyle w:val="BodyText"/>
        <w:spacing w:line="278" w:lineRule="auto" w:before="160"/>
        <w:ind w:right="894"/>
      </w:pPr>
      <w:r>
        <w:rPr>
          <w:b/>
        </w:rPr>
        <w:t>E2</w:t>
      </w:r>
      <w:r>
        <w:rPr/>
        <w:t>:</w:t>
      </w:r>
      <w:r>
        <w:rPr>
          <w:spacing w:val="40"/>
        </w:rPr>
        <w:t> </w:t>
      </w:r>
      <w:r>
        <w:rPr/>
        <w:t>Interface connecting the Near-RT RIC and one or more O-CU-CPs, one or more O-CU-UPs, and one or more O- </w:t>
      </w:r>
      <w:r>
        <w:rPr>
          <w:spacing w:val="-4"/>
        </w:rPr>
        <w:t>DUs.</w:t>
      </w:r>
    </w:p>
    <w:p>
      <w:pPr>
        <w:pStyle w:val="BodyText"/>
        <w:spacing w:before="157"/>
      </w:pPr>
      <w:r>
        <w:rPr>
          <w:b/>
        </w:rPr>
        <w:t>E2</w:t>
      </w:r>
      <w:r>
        <w:rPr>
          <w:b/>
          <w:spacing w:val="-9"/>
        </w:rPr>
        <w:t> </w:t>
      </w:r>
      <w:r>
        <w:rPr>
          <w:b/>
        </w:rPr>
        <w:t>node</w:t>
      </w:r>
      <w:r>
        <w:rPr/>
        <w:t>:</w:t>
      </w:r>
      <w:r>
        <w:rPr>
          <w:spacing w:val="-13"/>
        </w:rPr>
        <w:t> </w:t>
      </w:r>
      <w:r>
        <w:rPr/>
        <w:t>A</w:t>
      </w:r>
      <w:r>
        <w:rPr>
          <w:spacing w:val="-12"/>
        </w:rPr>
        <w:t> </w:t>
      </w:r>
      <w:r>
        <w:rPr/>
        <w:t>logical</w:t>
      </w:r>
      <w:r>
        <w:rPr>
          <w:spacing w:val="-5"/>
        </w:rPr>
        <w:t> </w:t>
      </w:r>
      <w:r>
        <w:rPr/>
        <w:t>node</w:t>
      </w:r>
      <w:r>
        <w:rPr>
          <w:spacing w:val="-5"/>
        </w:rPr>
        <w:t> </w:t>
      </w:r>
      <w:r>
        <w:rPr/>
        <w:t>terminating</w:t>
      </w:r>
      <w:r>
        <w:rPr>
          <w:spacing w:val="-3"/>
        </w:rPr>
        <w:t> </w:t>
      </w:r>
      <w:r>
        <w:rPr/>
        <w:t>E2</w:t>
      </w:r>
      <w:r>
        <w:rPr>
          <w:spacing w:val="-4"/>
        </w:rPr>
        <w:t> </w:t>
      </w:r>
      <w:r>
        <w:rPr/>
        <w:t>interface.</w:t>
      </w:r>
      <w:r>
        <w:rPr>
          <w:spacing w:val="-1"/>
        </w:rPr>
        <w:t> </w:t>
      </w:r>
      <w:r>
        <w:rPr/>
        <w:t>In</w:t>
      </w:r>
      <w:r>
        <w:rPr>
          <w:spacing w:val="-4"/>
        </w:rPr>
        <w:t> </w:t>
      </w:r>
      <w:r>
        <w:rPr/>
        <w:t>the</w:t>
      </w:r>
      <w:r>
        <w:rPr>
          <w:spacing w:val="-6"/>
        </w:rPr>
        <w:t> </w:t>
      </w:r>
      <w:r>
        <w:rPr/>
        <w:t>present</w:t>
      </w:r>
      <w:r>
        <w:rPr>
          <w:spacing w:val="-6"/>
        </w:rPr>
        <w:t> </w:t>
      </w:r>
      <w:r>
        <w:rPr/>
        <w:t>document,</w:t>
      </w:r>
      <w:r>
        <w:rPr>
          <w:spacing w:val="-6"/>
        </w:rPr>
        <w:t> </w:t>
      </w:r>
      <w:r>
        <w:rPr/>
        <w:t>O-RAN</w:t>
      </w:r>
      <w:r>
        <w:rPr>
          <w:spacing w:val="-5"/>
        </w:rPr>
        <w:t> </w:t>
      </w:r>
      <w:r>
        <w:rPr/>
        <w:t>nodes</w:t>
      </w:r>
      <w:r>
        <w:rPr>
          <w:spacing w:val="-6"/>
        </w:rPr>
        <w:t> </w:t>
      </w:r>
      <w:r>
        <w:rPr/>
        <w:t>terminating</w:t>
      </w:r>
      <w:r>
        <w:rPr>
          <w:spacing w:val="-2"/>
        </w:rPr>
        <w:t> </w:t>
      </w:r>
      <w:r>
        <w:rPr/>
        <w:t>E2</w:t>
      </w:r>
      <w:r>
        <w:rPr>
          <w:spacing w:val="-3"/>
        </w:rPr>
        <w:t> </w:t>
      </w:r>
      <w:r>
        <w:rPr/>
        <w:t>interface</w:t>
      </w:r>
      <w:r>
        <w:rPr>
          <w:spacing w:val="-5"/>
        </w:rPr>
        <w:t> </w:t>
      </w:r>
      <w:r>
        <w:rPr>
          <w:spacing w:val="-4"/>
        </w:rPr>
        <w:t>are:</w:t>
      </w:r>
    </w:p>
    <w:p>
      <w:pPr>
        <w:pStyle w:val="ListParagraph"/>
        <w:numPr>
          <w:ilvl w:val="0"/>
          <w:numId w:val="3"/>
        </w:numPr>
        <w:tabs>
          <w:tab w:pos="1001" w:val="left" w:leader="none"/>
        </w:tabs>
        <w:spacing w:line="240" w:lineRule="auto" w:before="198" w:after="0"/>
        <w:ind w:left="1001" w:right="0" w:hanging="285"/>
        <w:jc w:val="left"/>
        <w:rPr>
          <w:sz w:val="20"/>
        </w:rPr>
      </w:pPr>
      <w:r>
        <w:rPr>
          <w:sz w:val="20"/>
        </w:rPr>
        <w:t>for</w:t>
      </w:r>
      <w:r>
        <w:rPr>
          <w:spacing w:val="-11"/>
          <w:sz w:val="20"/>
        </w:rPr>
        <w:t> </w:t>
      </w:r>
      <w:r>
        <w:rPr>
          <w:sz w:val="20"/>
        </w:rPr>
        <w:t>NR</w:t>
      </w:r>
      <w:r>
        <w:rPr>
          <w:spacing w:val="-10"/>
          <w:sz w:val="20"/>
        </w:rPr>
        <w:t> </w:t>
      </w:r>
      <w:r>
        <w:rPr>
          <w:sz w:val="20"/>
        </w:rPr>
        <w:t>access:</w:t>
      </w:r>
      <w:r>
        <w:rPr>
          <w:spacing w:val="-10"/>
          <w:sz w:val="20"/>
        </w:rPr>
        <w:t> </w:t>
      </w:r>
      <w:r>
        <w:rPr>
          <w:sz w:val="20"/>
        </w:rPr>
        <w:t>O-CU-CP,</w:t>
      </w:r>
      <w:r>
        <w:rPr>
          <w:spacing w:val="-10"/>
          <w:sz w:val="20"/>
        </w:rPr>
        <w:t> </w:t>
      </w:r>
      <w:r>
        <w:rPr>
          <w:sz w:val="20"/>
        </w:rPr>
        <w:t>O-CU-UP,</w:t>
      </w:r>
      <w:r>
        <w:rPr>
          <w:spacing w:val="-10"/>
          <w:sz w:val="20"/>
        </w:rPr>
        <w:t> </w:t>
      </w:r>
      <w:r>
        <w:rPr>
          <w:sz w:val="20"/>
        </w:rPr>
        <w:t>O-DU</w:t>
      </w:r>
      <w:r>
        <w:rPr>
          <w:spacing w:val="-10"/>
          <w:sz w:val="20"/>
        </w:rPr>
        <w:t> </w:t>
      </w:r>
      <w:r>
        <w:rPr>
          <w:sz w:val="20"/>
        </w:rPr>
        <w:t>or</w:t>
      </w:r>
      <w:r>
        <w:rPr>
          <w:spacing w:val="-10"/>
          <w:sz w:val="20"/>
        </w:rPr>
        <w:t> </w:t>
      </w:r>
      <w:r>
        <w:rPr>
          <w:sz w:val="20"/>
        </w:rPr>
        <w:t>any</w:t>
      </w:r>
      <w:r>
        <w:rPr>
          <w:spacing w:val="-11"/>
          <w:sz w:val="20"/>
        </w:rPr>
        <w:t> </w:t>
      </w:r>
      <w:r>
        <w:rPr>
          <w:spacing w:val="-2"/>
          <w:sz w:val="20"/>
        </w:rPr>
        <w:t>combination.</w:t>
      </w:r>
    </w:p>
    <w:p>
      <w:pPr>
        <w:pStyle w:val="ListParagraph"/>
        <w:numPr>
          <w:ilvl w:val="0"/>
          <w:numId w:val="3"/>
        </w:numPr>
        <w:tabs>
          <w:tab w:pos="1001" w:val="left" w:leader="none"/>
        </w:tabs>
        <w:spacing w:line="240" w:lineRule="auto" w:before="197" w:after="0"/>
        <w:ind w:left="1001" w:right="0" w:hanging="285"/>
        <w:jc w:val="left"/>
        <w:rPr>
          <w:sz w:val="20"/>
        </w:rPr>
      </w:pPr>
      <w:r>
        <w:rPr>
          <w:sz w:val="20"/>
        </w:rPr>
        <w:t>for</w:t>
      </w:r>
      <w:r>
        <w:rPr>
          <w:spacing w:val="-12"/>
          <w:sz w:val="20"/>
        </w:rPr>
        <w:t> </w:t>
      </w:r>
      <w:r>
        <w:rPr>
          <w:sz w:val="20"/>
        </w:rPr>
        <w:t>E-UTRA</w:t>
      </w:r>
      <w:r>
        <w:rPr>
          <w:spacing w:val="-12"/>
          <w:sz w:val="20"/>
        </w:rPr>
        <w:t> </w:t>
      </w:r>
      <w:r>
        <w:rPr>
          <w:sz w:val="20"/>
        </w:rPr>
        <w:t>access:</w:t>
      </w:r>
      <w:r>
        <w:rPr>
          <w:spacing w:val="-8"/>
          <w:sz w:val="20"/>
        </w:rPr>
        <w:t> </w:t>
      </w:r>
      <w:r>
        <w:rPr>
          <w:sz w:val="20"/>
        </w:rPr>
        <w:t>O-</w:t>
      </w:r>
      <w:r>
        <w:rPr>
          <w:spacing w:val="-4"/>
          <w:sz w:val="20"/>
        </w:rPr>
        <w:t>eNB.</w:t>
      </w:r>
    </w:p>
    <w:p>
      <w:pPr>
        <w:spacing w:after="0" w:line="240" w:lineRule="auto"/>
        <w:jc w:val="left"/>
        <w:rPr>
          <w:sz w:val="20"/>
        </w:rPr>
        <w:sectPr>
          <w:pgSz w:w="11910" w:h="16850"/>
          <w:pgMar w:header="864" w:footer="279" w:top="1520" w:bottom="460" w:left="700" w:right="240"/>
        </w:sectPr>
      </w:pPr>
    </w:p>
    <w:p>
      <w:pPr>
        <w:pStyle w:val="BodyText"/>
        <w:spacing w:before="53"/>
      </w:pPr>
      <w:r>
        <w:rPr>
          <w:b/>
        </w:rPr>
        <w:t>FCAPS:</w:t>
      </w:r>
      <w:r>
        <w:rPr>
          <w:b/>
          <w:spacing w:val="-13"/>
        </w:rPr>
        <w:t> </w:t>
      </w:r>
      <w:r>
        <w:rPr/>
        <w:t>Fault,</w:t>
      </w:r>
      <w:r>
        <w:rPr>
          <w:spacing w:val="-8"/>
        </w:rPr>
        <w:t> </w:t>
      </w:r>
      <w:r>
        <w:rPr/>
        <w:t>Configuration,</w:t>
      </w:r>
      <w:r>
        <w:rPr>
          <w:spacing w:val="-14"/>
        </w:rPr>
        <w:t> </w:t>
      </w:r>
      <w:r>
        <w:rPr/>
        <w:t>Accounting,</w:t>
      </w:r>
      <w:r>
        <w:rPr>
          <w:spacing w:val="-8"/>
        </w:rPr>
        <w:t> </w:t>
      </w:r>
      <w:r>
        <w:rPr/>
        <w:t>Performance,</w:t>
      </w:r>
      <w:r>
        <w:rPr>
          <w:spacing w:val="-7"/>
        </w:rPr>
        <w:t> </w:t>
      </w:r>
      <w:r>
        <w:rPr>
          <w:spacing w:val="-2"/>
        </w:rPr>
        <w:t>Security.</w:t>
      </w:r>
    </w:p>
    <w:p>
      <w:pPr>
        <w:pStyle w:val="BodyText"/>
        <w:spacing w:line="278" w:lineRule="auto" w:before="197"/>
        <w:ind w:right="896"/>
        <w:jc w:val="both"/>
      </w:pPr>
      <w:r>
        <w:rPr>
          <w:b/>
        </w:rPr>
        <w:t>Intents</w:t>
      </w:r>
      <w:r>
        <w:rPr/>
        <w:t>:</w:t>
      </w:r>
      <w:r>
        <w:rPr>
          <w:spacing w:val="-13"/>
        </w:rPr>
        <w:t> </w:t>
      </w:r>
      <w:r>
        <w:rPr/>
        <w:t>A</w:t>
      </w:r>
      <w:r>
        <w:rPr>
          <w:spacing w:val="-12"/>
        </w:rPr>
        <w:t> </w:t>
      </w:r>
      <w:r>
        <w:rPr/>
        <w:t>declarative</w:t>
      </w:r>
      <w:r>
        <w:rPr>
          <w:spacing w:val="-13"/>
        </w:rPr>
        <w:t> </w:t>
      </w:r>
      <w:r>
        <w:rPr/>
        <w:t>policy</w:t>
      </w:r>
      <w:r>
        <w:rPr>
          <w:spacing w:val="-7"/>
        </w:rPr>
        <w:t> </w:t>
      </w:r>
      <w:r>
        <w:rPr/>
        <w:t>to</w:t>
      </w:r>
      <w:r>
        <w:rPr>
          <w:spacing w:val="-7"/>
        </w:rPr>
        <w:t> </w:t>
      </w:r>
      <w:r>
        <w:rPr/>
        <w:t>steer</w:t>
      </w:r>
      <w:r>
        <w:rPr>
          <w:spacing w:val="-7"/>
        </w:rPr>
        <w:t> </w:t>
      </w:r>
      <w:r>
        <w:rPr/>
        <w:t>or</w:t>
      </w:r>
      <w:r>
        <w:rPr>
          <w:spacing w:val="-7"/>
        </w:rPr>
        <w:t> </w:t>
      </w:r>
      <w:r>
        <w:rPr/>
        <w:t>guide</w:t>
      </w:r>
      <w:r>
        <w:rPr>
          <w:spacing w:val="-7"/>
        </w:rPr>
        <w:t> </w:t>
      </w:r>
      <w:r>
        <w:rPr/>
        <w:t>the</w:t>
      </w:r>
      <w:r>
        <w:rPr>
          <w:spacing w:val="-9"/>
        </w:rPr>
        <w:t> </w:t>
      </w:r>
      <w:r>
        <w:rPr/>
        <w:t>behavior</w:t>
      </w:r>
      <w:r>
        <w:rPr>
          <w:spacing w:val="-7"/>
        </w:rPr>
        <w:t> </w:t>
      </w:r>
      <w:r>
        <w:rPr/>
        <w:t>of</w:t>
      </w:r>
      <w:r>
        <w:rPr>
          <w:spacing w:val="-7"/>
        </w:rPr>
        <w:t> </w:t>
      </w:r>
      <w:r>
        <w:rPr/>
        <w:t>RAN</w:t>
      </w:r>
      <w:r>
        <w:rPr>
          <w:spacing w:val="-8"/>
        </w:rPr>
        <w:t> </w:t>
      </w:r>
      <w:r>
        <w:rPr/>
        <w:t>functions,</w:t>
      </w:r>
      <w:r>
        <w:rPr>
          <w:spacing w:val="-7"/>
        </w:rPr>
        <w:t> </w:t>
      </w:r>
      <w:r>
        <w:rPr/>
        <w:t>allowing</w:t>
      </w:r>
      <w:r>
        <w:rPr>
          <w:spacing w:val="-7"/>
        </w:rPr>
        <w:t> </w:t>
      </w:r>
      <w:r>
        <w:rPr/>
        <w:t>the</w:t>
      </w:r>
      <w:r>
        <w:rPr>
          <w:spacing w:val="-7"/>
        </w:rPr>
        <w:t> </w:t>
      </w:r>
      <w:r>
        <w:rPr/>
        <w:t>RAN</w:t>
      </w:r>
      <w:r>
        <w:rPr>
          <w:spacing w:val="-8"/>
        </w:rPr>
        <w:t> </w:t>
      </w:r>
      <w:r>
        <w:rPr/>
        <w:t>function</w:t>
      </w:r>
      <w:r>
        <w:rPr>
          <w:spacing w:val="-7"/>
        </w:rPr>
        <w:t> </w:t>
      </w:r>
      <w:r>
        <w:rPr/>
        <w:t>to</w:t>
      </w:r>
      <w:r>
        <w:rPr>
          <w:spacing w:val="-7"/>
        </w:rPr>
        <w:t> </w:t>
      </w:r>
      <w:r>
        <w:rPr/>
        <w:t>calculate</w:t>
      </w:r>
      <w:r>
        <w:rPr>
          <w:spacing w:val="-7"/>
        </w:rPr>
        <w:t> </w:t>
      </w:r>
      <w:r>
        <w:rPr/>
        <w:t>the optimal result to achieve stated objective.</w:t>
      </w:r>
    </w:p>
    <w:p>
      <w:pPr>
        <w:pStyle w:val="BodyText"/>
        <w:spacing w:line="278" w:lineRule="auto" w:before="158"/>
        <w:ind w:right="886"/>
        <w:jc w:val="both"/>
      </w:pPr>
      <w:r>
        <w:rPr>
          <w:b/>
        </w:rPr>
        <w:t>Near-RT RIC: </w:t>
      </w:r>
      <w:r>
        <w:rPr/>
        <w:t>O-RAN Near-Real-Time RAN Intelligent Controller: A logical function that enables near-real-time control and optimization of RAN elements and resources via fine-grained data collection and actions over E2 interface.</w:t>
      </w:r>
    </w:p>
    <w:p>
      <w:pPr>
        <w:pStyle w:val="BodyText"/>
        <w:spacing w:line="278" w:lineRule="auto" w:before="160"/>
        <w:ind w:right="887"/>
        <w:jc w:val="both"/>
      </w:pPr>
      <w:r>
        <w:rPr>
          <w:b/>
        </w:rPr>
        <w:t>Non-RT</w:t>
      </w:r>
      <w:r>
        <w:rPr>
          <w:b/>
          <w:spacing w:val="-13"/>
        </w:rPr>
        <w:t> </w:t>
      </w:r>
      <w:r>
        <w:rPr>
          <w:b/>
        </w:rPr>
        <w:t>RIC:</w:t>
      </w:r>
      <w:r>
        <w:rPr>
          <w:b/>
          <w:spacing w:val="-9"/>
        </w:rPr>
        <w:t> </w:t>
      </w:r>
      <w:r>
        <w:rPr/>
        <w:t>O-RAN</w:t>
      </w:r>
      <w:r>
        <w:rPr>
          <w:spacing w:val="-6"/>
        </w:rPr>
        <w:t> </w:t>
      </w:r>
      <w:r>
        <w:rPr/>
        <w:t>Non-Real-Time</w:t>
      </w:r>
      <w:r>
        <w:rPr>
          <w:spacing w:val="-6"/>
        </w:rPr>
        <w:t> </w:t>
      </w:r>
      <w:r>
        <w:rPr/>
        <w:t>RAN</w:t>
      </w:r>
      <w:r>
        <w:rPr>
          <w:spacing w:val="-6"/>
        </w:rPr>
        <w:t> </w:t>
      </w:r>
      <w:r>
        <w:rPr/>
        <w:t>Intelligent</w:t>
      </w:r>
      <w:r>
        <w:rPr>
          <w:spacing w:val="-7"/>
        </w:rPr>
        <w:t> </w:t>
      </w:r>
      <w:r>
        <w:rPr/>
        <w:t>Controller:</w:t>
      </w:r>
      <w:r>
        <w:rPr>
          <w:spacing w:val="-13"/>
        </w:rPr>
        <w:t> </w:t>
      </w:r>
      <w:r>
        <w:rPr/>
        <w:t>A</w:t>
      </w:r>
      <w:r>
        <w:rPr>
          <w:spacing w:val="-12"/>
        </w:rPr>
        <w:t> </w:t>
      </w:r>
      <w:r>
        <w:rPr/>
        <w:t>logical</w:t>
      </w:r>
      <w:r>
        <w:rPr>
          <w:spacing w:val="-6"/>
        </w:rPr>
        <w:t> </w:t>
      </w:r>
      <w:r>
        <w:rPr/>
        <w:t>function</w:t>
      </w:r>
      <w:r>
        <w:rPr>
          <w:spacing w:val="-8"/>
        </w:rPr>
        <w:t> </w:t>
      </w:r>
      <w:r>
        <w:rPr/>
        <w:t>that</w:t>
      </w:r>
      <w:r>
        <w:rPr>
          <w:spacing w:val="-9"/>
        </w:rPr>
        <w:t> </w:t>
      </w:r>
      <w:r>
        <w:rPr/>
        <w:t>enables</w:t>
      </w:r>
      <w:r>
        <w:rPr>
          <w:spacing w:val="-7"/>
        </w:rPr>
        <w:t> </w:t>
      </w:r>
      <w:r>
        <w:rPr/>
        <w:t>non-real-time</w:t>
      </w:r>
      <w:r>
        <w:rPr>
          <w:spacing w:val="-6"/>
        </w:rPr>
        <w:t> </w:t>
      </w:r>
      <w:r>
        <w:rPr/>
        <w:t>control and optimization of RAN elements and resources,</w:t>
      </w:r>
      <w:r>
        <w:rPr>
          <w:spacing w:val="-4"/>
        </w:rPr>
        <w:t> </w:t>
      </w:r>
      <w:r>
        <w:rPr/>
        <w:t>AI/ML workflow including model training and updates, and policy- based guidance of applications/features in Near-RT RIC.</w:t>
      </w:r>
    </w:p>
    <w:p>
      <w:pPr>
        <w:pStyle w:val="BodyText"/>
        <w:spacing w:before="160"/>
        <w:jc w:val="both"/>
      </w:pPr>
      <w:r>
        <w:rPr>
          <w:b/>
        </w:rPr>
        <w:t>O-CU:</w:t>
      </w:r>
      <w:r>
        <w:rPr>
          <w:b/>
          <w:spacing w:val="-9"/>
        </w:rPr>
        <w:t> </w:t>
      </w:r>
      <w:r>
        <w:rPr/>
        <w:t>O-RAN</w:t>
      </w:r>
      <w:r>
        <w:rPr>
          <w:spacing w:val="-6"/>
        </w:rPr>
        <w:t> </w:t>
      </w:r>
      <w:r>
        <w:rPr/>
        <w:t>Central</w:t>
      </w:r>
      <w:r>
        <w:rPr>
          <w:spacing w:val="-5"/>
        </w:rPr>
        <w:t> </w:t>
      </w:r>
      <w:r>
        <w:rPr/>
        <w:t>Unit:</w:t>
      </w:r>
      <w:r>
        <w:rPr>
          <w:spacing w:val="-12"/>
        </w:rPr>
        <w:t> </w:t>
      </w:r>
      <w:r>
        <w:rPr/>
        <w:t>A</w:t>
      </w:r>
      <w:r>
        <w:rPr>
          <w:spacing w:val="-13"/>
        </w:rPr>
        <w:t> </w:t>
      </w:r>
      <w:r>
        <w:rPr/>
        <w:t>logical</w:t>
      </w:r>
      <w:r>
        <w:rPr>
          <w:spacing w:val="-5"/>
        </w:rPr>
        <w:t> </w:t>
      </w:r>
      <w:r>
        <w:rPr/>
        <w:t>node</w:t>
      </w:r>
      <w:r>
        <w:rPr>
          <w:spacing w:val="-6"/>
        </w:rPr>
        <w:t> </w:t>
      </w:r>
      <w:r>
        <w:rPr/>
        <w:t>hosting</w:t>
      </w:r>
      <w:r>
        <w:rPr>
          <w:spacing w:val="-5"/>
        </w:rPr>
        <w:t> </w:t>
      </w:r>
      <w:r>
        <w:rPr/>
        <w:t>O-CU-CP</w:t>
      </w:r>
      <w:r>
        <w:rPr>
          <w:spacing w:val="-12"/>
        </w:rPr>
        <w:t> </w:t>
      </w:r>
      <w:r>
        <w:rPr/>
        <w:t>and</w:t>
      </w:r>
      <w:r>
        <w:rPr>
          <w:spacing w:val="-5"/>
        </w:rPr>
        <w:t> </w:t>
      </w:r>
      <w:r>
        <w:rPr/>
        <w:t>O-CU-</w:t>
      </w:r>
      <w:r>
        <w:rPr>
          <w:spacing w:val="-5"/>
        </w:rPr>
        <w:t>UP.</w:t>
      </w:r>
    </w:p>
    <w:p>
      <w:pPr>
        <w:pStyle w:val="BodyText"/>
        <w:spacing w:line="278" w:lineRule="auto" w:before="195"/>
        <w:ind w:right="884"/>
        <w:jc w:val="both"/>
      </w:pPr>
      <w:r>
        <w:rPr>
          <w:b/>
        </w:rPr>
        <w:t>O-CU-CP</w:t>
      </w:r>
      <w:r>
        <w:rPr/>
        <w:t>:</w:t>
      </w:r>
      <w:r>
        <w:rPr>
          <w:spacing w:val="-13"/>
        </w:rPr>
        <w:t> </w:t>
      </w:r>
      <w:r>
        <w:rPr/>
        <w:t>O-RAN</w:t>
      </w:r>
      <w:r>
        <w:rPr>
          <w:spacing w:val="-5"/>
        </w:rPr>
        <w:t> </w:t>
      </w:r>
      <w:r>
        <w:rPr/>
        <w:t>Central</w:t>
      </w:r>
      <w:r>
        <w:rPr>
          <w:spacing w:val="-7"/>
        </w:rPr>
        <w:t> </w:t>
      </w:r>
      <w:r>
        <w:rPr/>
        <w:t>Unit</w:t>
      </w:r>
      <w:r>
        <w:rPr>
          <w:spacing w:val="-6"/>
        </w:rPr>
        <w:t> </w:t>
      </w:r>
      <w:r>
        <w:rPr/>
        <w:t>–</w:t>
      </w:r>
      <w:r>
        <w:rPr>
          <w:spacing w:val="-6"/>
        </w:rPr>
        <w:t> </w:t>
      </w:r>
      <w:r>
        <w:rPr/>
        <w:t>Control</w:t>
      </w:r>
      <w:r>
        <w:rPr>
          <w:spacing w:val="-7"/>
        </w:rPr>
        <w:t> </w:t>
      </w:r>
      <w:r>
        <w:rPr/>
        <w:t>Plane:</w:t>
      </w:r>
      <w:r>
        <w:rPr>
          <w:spacing w:val="-13"/>
        </w:rPr>
        <w:t> </w:t>
      </w:r>
      <w:r>
        <w:rPr/>
        <w:t>A</w:t>
      </w:r>
      <w:r>
        <w:rPr>
          <w:spacing w:val="-12"/>
        </w:rPr>
        <w:t> </w:t>
      </w:r>
      <w:r>
        <w:rPr/>
        <w:t>logical</w:t>
      </w:r>
      <w:r>
        <w:rPr>
          <w:spacing w:val="-6"/>
        </w:rPr>
        <w:t> </w:t>
      </w:r>
      <w:r>
        <w:rPr/>
        <w:t>node</w:t>
      </w:r>
      <w:r>
        <w:rPr>
          <w:spacing w:val="-6"/>
        </w:rPr>
        <w:t> </w:t>
      </w:r>
      <w:r>
        <w:rPr/>
        <w:t>hosting</w:t>
      </w:r>
      <w:r>
        <w:rPr>
          <w:spacing w:val="-6"/>
        </w:rPr>
        <w:t> </w:t>
      </w:r>
      <w:r>
        <w:rPr/>
        <w:t>the</w:t>
      </w:r>
      <w:r>
        <w:rPr>
          <w:spacing w:val="-6"/>
        </w:rPr>
        <w:t> </w:t>
      </w:r>
      <w:r>
        <w:rPr/>
        <w:t>RRC</w:t>
      </w:r>
      <w:r>
        <w:rPr>
          <w:spacing w:val="-8"/>
        </w:rPr>
        <w:t> </w:t>
      </w:r>
      <w:r>
        <w:rPr/>
        <w:t>and</w:t>
      </w:r>
      <w:r>
        <w:rPr>
          <w:spacing w:val="-6"/>
        </w:rPr>
        <w:t> </w:t>
      </w:r>
      <w:r>
        <w:rPr/>
        <w:t>the</w:t>
      </w:r>
      <w:r>
        <w:rPr>
          <w:spacing w:val="-4"/>
        </w:rPr>
        <w:t> </w:t>
      </w:r>
      <w:r>
        <w:rPr/>
        <w:t>control</w:t>
      </w:r>
      <w:r>
        <w:rPr>
          <w:spacing w:val="-7"/>
        </w:rPr>
        <w:t> </w:t>
      </w:r>
      <w:r>
        <w:rPr/>
        <w:t>plane</w:t>
      </w:r>
      <w:r>
        <w:rPr>
          <w:spacing w:val="-9"/>
        </w:rPr>
        <w:t> </w:t>
      </w:r>
      <w:r>
        <w:rPr/>
        <w:t>part</w:t>
      </w:r>
      <w:r>
        <w:rPr>
          <w:spacing w:val="-7"/>
        </w:rPr>
        <w:t> </w:t>
      </w:r>
      <w:r>
        <w:rPr/>
        <w:t>of</w:t>
      </w:r>
      <w:r>
        <w:rPr>
          <w:spacing w:val="-6"/>
        </w:rPr>
        <w:t> </w:t>
      </w:r>
      <w:r>
        <w:rPr/>
        <w:t>the</w:t>
      </w:r>
      <w:r>
        <w:rPr>
          <w:spacing w:val="-6"/>
        </w:rPr>
        <w:t> </w:t>
      </w:r>
      <w:r>
        <w:rPr/>
        <w:t>PDCP </w:t>
      </w:r>
      <w:r>
        <w:rPr>
          <w:spacing w:val="-2"/>
        </w:rPr>
        <w:t>protocol.</w:t>
      </w:r>
    </w:p>
    <w:p>
      <w:pPr>
        <w:pStyle w:val="BodyText"/>
        <w:spacing w:line="278" w:lineRule="auto" w:before="160"/>
        <w:ind w:right="895"/>
        <w:jc w:val="both"/>
      </w:pPr>
      <w:r>
        <w:rPr>
          <w:b/>
        </w:rPr>
        <w:t>O-CU-UP</w:t>
      </w:r>
      <w:r>
        <w:rPr/>
        <w:t>: O-RAN Central Unit – User Plane:</w:t>
      </w:r>
      <w:r>
        <w:rPr>
          <w:spacing w:val="-6"/>
        </w:rPr>
        <w:t> </w:t>
      </w:r>
      <w:r>
        <w:rPr/>
        <w:t>A</w:t>
      </w:r>
      <w:r>
        <w:rPr>
          <w:spacing w:val="-8"/>
        </w:rPr>
        <w:t> </w:t>
      </w:r>
      <w:r>
        <w:rPr/>
        <w:t>logical node hosting the user plane part of the PDCP</w:t>
      </w:r>
      <w:r>
        <w:rPr>
          <w:spacing w:val="-3"/>
        </w:rPr>
        <w:t> </w:t>
      </w:r>
      <w:r>
        <w:rPr/>
        <w:t>protocol and the SDAP</w:t>
      </w:r>
      <w:r>
        <w:rPr>
          <w:spacing w:val="-7"/>
        </w:rPr>
        <w:t> </w:t>
      </w:r>
      <w:r>
        <w:rPr/>
        <w:t>protocol.</w:t>
      </w:r>
    </w:p>
    <w:p>
      <w:pPr>
        <w:pStyle w:val="BodyText"/>
        <w:spacing w:line="278" w:lineRule="auto" w:before="160"/>
        <w:ind w:right="894"/>
        <w:jc w:val="both"/>
      </w:pPr>
      <w:r>
        <w:rPr>
          <w:b/>
        </w:rPr>
        <w:t>O-DU</w:t>
      </w:r>
      <w:r>
        <w:rPr/>
        <w:t>:</w:t>
      </w:r>
      <w:r>
        <w:rPr>
          <w:spacing w:val="-1"/>
        </w:rPr>
        <w:t> </w:t>
      </w:r>
      <w:r>
        <w:rPr/>
        <w:t>O-RAN</w:t>
      </w:r>
      <w:r>
        <w:rPr>
          <w:spacing w:val="-1"/>
        </w:rPr>
        <w:t> </w:t>
      </w:r>
      <w:r>
        <w:rPr/>
        <w:t>Distributed Unit:</w:t>
      </w:r>
      <w:r>
        <w:rPr>
          <w:spacing w:val="-11"/>
        </w:rPr>
        <w:t> </w:t>
      </w:r>
      <w:r>
        <w:rPr/>
        <w:t>A</w:t>
      </w:r>
      <w:r>
        <w:rPr>
          <w:spacing w:val="-12"/>
        </w:rPr>
        <w:t> </w:t>
      </w:r>
      <w:r>
        <w:rPr/>
        <w:t>logical node</w:t>
      </w:r>
      <w:r>
        <w:rPr>
          <w:spacing w:val="-3"/>
        </w:rPr>
        <w:t> </w:t>
      </w:r>
      <w:r>
        <w:rPr/>
        <w:t>hosting RLC/MAC/High-PHY</w:t>
      </w:r>
      <w:r>
        <w:rPr>
          <w:spacing w:val="-8"/>
        </w:rPr>
        <w:t> </w:t>
      </w:r>
      <w:r>
        <w:rPr/>
        <w:t>layers</w:t>
      </w:r>
      <w:r>
        <w:rPr>
          <w:spacing w:val="-2"/>
        </w:rPr>
        <w:t> </w:t>
      </w:r>
      <w:r>
        <w:rPr/>
        <w:t>based on a</w:t>
      </w:r>
      <w:r>
        <w:rPr>
          <w:spacing w:val="-3"/>
        </w:rPr>
        <w:t> </w:t>
      </w:r>
      <w:r>
        <w:rPr/>
        <w:t>lower layer functional </w:t>
      </w:r>
      <w:r>
        <w:rPr>
          <w:spacing w:val="-2"/>
        </w:rPr>
        <w:t>split.</w:t>
      </w:r>
    </w:p>
    <w:p>
      <w:pPr>
        <w:pStyle w:val="BodyText"/>
        <w:spacing w:line="278" w:lineRule="auto" w:before="158"/>
        <w:ind w:right="891"/>
        <w:jc w:val="both"/>
      </w:pPr>
      <w:r>
        <w:rPr>
          <w:b/>
        </w:rPr>
        <w:t>O-RU</w:t>
      </w:r>
      <w:r>
        <w:rPr/>
        <w:t>:</w:t>
      </w:r>
      <w:r>
        <w:rPr>
          <w:spacing w:val="-7"/>
        </w:rPr>
        <w:t> </w:t>
      </w:r>
      <w:r>
        <w:rPr/>
        <w:t>O-RAN</w:t>
      </w:r>
      <w:r>
        <w:rPr>
          <w:spacing w:val="-3"/>
        </w:rPr>
        <w:t> </w:t>
      </w:r>
      <w:r>
        <w:rPr/>
        <w:t>Radio</w:t>
      </w:r>
      <w:r>
        <w:rPr>
          <w:spacing w:val="-2"/>
        </w:rPr>
        <w:t> </w:t>
      </w:r>
      <w:r>
        <w:rPr/>
        <w:t>Unit:</w:t>
      </w:r>
      <w:r>
        <w:rPr>
          <w:spacing w:val="-13"/>
        </w:rPr>
        <w:t> </w:t>
      </w:r>
      <w:r>
        <w:rPr/>
        <w:t>A</w:t>
      </w:r>
      <w:r>
        <w:rPr>
          <w:spacing w:val="-12"/>
        </w:rPr>
        <w:t> </w:t>
      </w:r>
      <w:r>
        <w:rPr/>
        <w:t>logical</w:t>
      </w:r>
      <w:r>
        <w:rPr>
          <w:spacing w:val="-5"/>
        </w:rPr>
        <w:t> </w:t>
      </w:r>
      <w:r>
        <w:rPr/>
        <w:t>node</w:t>
      </w:r>
      <w:r>
        <w:rPr>
          <w:spacing w:val="-5"/>
        </w:rPr>
        <w:t> </w:t>
      </w:r>
      <w:r>
        <w:rPr/>
        <w:t>hosting</w:t>
      </w:r>
      <w:r>
        <w:rPr>
          <w:spacing w:val="-2"/>
        </w:rPr>
        <w:t> </w:t>
      </w:r>
      <w:r>
        <w:rPr/>
        <w:t>Low-PHY</w:t>
      </w:r>
      <w:r>
        <w:rPr>
          <w:spacing w:val="-10"/>
        </w:rPr>
        <w:t> </w:t>
      </w:r>
      <w:r>
        <w:rPr/>
        <w:t>layer</w:t>
      </w:r>
      <w:r>
        <w:rPr>
          <w:spacing w:val="-2"/>
        </w:rPr>
        <w:t> </w:t>
      </w:r>
      <w:r>
        <w:rPr/>
        <w:t>and</w:t>
      </w:r>
      <w:r>
        <w:rPr>
          <w:spacing w:val="-4"/>
        </w:rPr>
        <w:t> </w:t>
      </w:r>
      <w:r>
        <w:rPr/>
        <w:t>RF</w:t>
      </w:r>
      <w:r>
        <w:rPr>
          <w:spacing w:val="-4"/>
        </w:rPr>
        <w:t> </w:t>
      </w:r>
      <w:r>
        <w:rPr/>
        <w:t>processing</w:t>
      </w:r>
      <w:r>
        <w:rPr>
          <w:spacing w:val="-4"/>
        </w:rPr>
        <w:t> </w:t>
      </w:r>
      <w:r>
        <w:rPr/>
        <w:t>based</w:t>
      </w:r>
      <w:r>
        <w:rPr>
          <w:spacing w:val="-2"/>
        </w:rPr>
        <w:t> </w:t>
      </w:r>
      <w:r>
        <w:rPr/>
        <w:t>on</w:t>
      </w:r>
      <w:r>
        <w:rPr>
          <w:spacing w:val="-2"/>
        </w:rPr>
        <w:t> </w:t>
      </w:r>
      <w:r>
        <w:rPr/>
        <w:t>a</w:t>
      </w:r>
      <w:r>
        <w:rPr>
          <w:spacing w:val="-5"/>
        </w:rPr>
        <w:t> </w:t>
      </w:r>
      <w:r>
        <w:rPr/>
        <w:t>lower</w:t>
      </w:r>
      <w:r>
        <w:rPr>
          <w:spacing w:val="-2"/>
        </w:rPr>
        <w:t> </w:t>
      </w:r>
      <w:r>
        <w:rPr/>
        <w:t>layer</w:t>
      </w:r>
      <w:r>
        <w:rPr>
          <w:spacing w:val="-4"/>
        </w:rPr>
        <w:t> </w:t>
      </w:r>
      <w:r>
        <w:rPr/>
        <w:t>functional split.</w:t>
      </w:r>
      <w:r>
        <w:rPr>
          <w:spacing w:val="35"/>
        </w:rPr>
        <w:t> </w:t>
      </w:r>
      <w:r>
        <w:rPr/>
        <w:t>This</w:t>
      </w:r>
      <w:r>
        <w:rPr>
          <w:spacing w:val="-7"/>
        </w:rPr>
        <w:t> </w:t>
      </w:r>
      <w:r>
        <w:rPr/>
        <w:t>is</w:t>
      </w:r>
      <w:r>
        <w:rPr>
          <w:spacing w:val="-6"/>
        </w:rPr>
        <w:t> </w:t>
      </w:r>
      <w:r>
        <w:rPr/>
        <w:t>similar</w:t>
      </w:r>
      <w:r>
        <w:rPr>
          <w:spacing w:val="-6"/>
        </w:rPr>
        <w:t> </w:t>
      </w:r>
      <w:r>
        <w:rPr/>
        <w:t>to</w:t>
      </w:r>
      <w:r>
        <w:rPr>
          <w:spacing w:val="-6"/>
        </w:rPr>
        <w:t> </w:t>
      </w:r>
      <w:r>
        <w:rPr/>
        <w:t>3GPP’s</w:t>
      </w:r>
      <w:r>
        <w:rPr>
          <w:spacing w:val="-7"/>
        </w:rPr>
        <w:t> </w:t>
      </w:r>
      <w:r>
        <w:rPr/>
        <w:t>“TRP”</w:t>
      </w:r>
      <w:r>
        <w:rPr>
          <w:spacing w:val="-6"/>
        </w:rPr>
        <w:t> </w:t>
      </w:r>
      <w:r>
        <w:rPr/>
        <w:t>or</w:t>
      </w:r>
      <w:r>
        <w:rPr>
          <w:spacing w:val="-6"/>
        </w:rPr>
        <w:t> </w:t>
      </w:r>
      <w:r>
        <w:rPr/>
        <w:t>“RRH”</w:t>
      </w:r>
      <w:r>
        <w:rPr>
          <w:spacing w:val="-6"/>
        </w:rPr>
        <w:t> </w:t>
      </w:r>
      <w:r>
        <w:rPr/>
        <w:t>but</w:t>
      </w:r>
      <w:r>
        <w:rPr>
          <w:spacing w:val="-7"/>
        </w:rPr>
        <w:t> </w:t>
      </w:r>
      <w:r>
        <w:rPr/>
        <w:t>more</w:t>
      </w:r>
      <w:r>
        <w:rPr>
          <w:spacing w:val="-6"/>
        </w:rPr>
        <w:t> </w:t>
      </w:r>
      <w:r>
        <w:rPr/>
        <w:t>specific</w:t>
      </w:r>
      <w:r>
        <w:rPr>
          <w:spacing w:val="-6"/>
        </w:rPr>
        <w:t> </w:t>
      </w:r>
      <w:r>
        <w:rPr/>
        <w:t>in</w:t>
      </w:r>
      <w:r>
        <w:rPr>
          <w:spacing w:val="-6"/>
        </w:rPr>
        <w:t> </w:t>
      </w:r>
      <w:r>
        <w:rPr/>
        <w:t>including</w:t>
      </w:r>
      <w:r>
        <w:rPr>
          <w:spacing w:val="-5"/>
        </w:rPr>
        <w:t> </w:t>
      </w:r>
      <w:r>
        <w:rPr/>
        <w:t>the</w:t>
      </w:r>
      <w:r>
        <w:rPr>
          <w:spacing w:val="-6"/>
        </w:rPr>
        <w:t> </w:t>
      </w:r>
      <w:r>
        <w:rPr/>
        <w:t>Low-PHY</w:t>
      </w:r>
      <w:r>
        <w:rPr>
          <w:spacing w:val="-12"/>
        </w:rPr>
        <w:t> </w:t>
      </w:r>
      <w:r>
        <w:rPr/>
        <w:t>layer</w:t>
      </w:r>
      <w:r>
        <w:rPr>
          <w:spacing w:val="-5"/>
        </w:rPr>
        <w:t> </w:t>
      </w:r>
      <w:r>
        <w:rPr/>
        <w:t>(FFT/iFFT,</w:t>
      </w:r>
      <w:r>
        <w:rPr>
          <w:spacing w:val="-6"/>
        </w:rPr>
        <w:t> </w:t>
      </w:r>
      <w:r>
        <w:rPr/>
        <w:t>PRACH </w:t>
      </w:r>
      <w:r>
        <w:rPr>
          <w:spacing w:val="-2"/>
        </w:rPr>
        <w:t>extraction).</w:t>
      </w:r>
    </w:p>
    <w:p>
      <w:pPr>
        <w:pStyle w:val="BodyText"/>
        <w:spacing w:line="278" w:lineRule="auto" w:before="159"/>
        <w:ind w:right="891"/>
        <w:jc w:val="both"/>
      </w:pPr>
      <w:r>
        <w:rPr>
          <w:b/>
        </w:rPr>
        <w:t>O1: </w:t>
      </w:r>
      <w:r>
        <w:rPr/>
        <w:t>Interface between management entities (NMS/EMS/MANO) and O-RAN managed elements, for operation and management, by which FCAPS management, software management, file management can be achieved.</w:t>
      </w:r>
    </w:p>
    <w:p>
      <w:pPr>
        <w:pStyle w:val="BodyText"/>
        <w:spacing w:line="278" w:lineRule="auto" w:before="161"/>
        <w:ind w:right="970"/>
        <w:jc w:val="both"/>
      </w:pPr>
      <w:r>
        <w:rPr>
          <w:b/>
        </w:rPr>
        <w:t>RAN</w:t>
      </w:r>
      <w:r>
        <w:rPr/>
        <w:t>:</w:t>
      </w:r>
      <w:r>
        <w:rPr>
          <w:spacing w:val="-5"/>
        </w:rPr>
        <w:t> </w:t>
      </w:r>
      <w:r>
        <w:rPr/>
        <w:t>Generally</w:t>
      </w:r>
      <w:r>
        <w:rPr>
          <w:spacing w:val="-2"/>
        </w:rPr>
        <w:t> </w:t>
      </w:r>
      <w:r>
        <w:rPr/>
        <w:t>referred</w:t>
      </w:r>
      <w:r>
        <w:rPr>
          <w:spacing w:val="-4"/>
        </w:rPr>
        <w:t> </w:t>
      </w:r>
      <w:r>
        <w:rPr/>
        <w:t>as</w:t>
      </w:r>
      <w:r>
        <w:rPr>
          <w:spacing w:val="-4"/>
        </w:rPr>
        <w:t> </w:t>
      </w:r>
      <w:r>
        <w:rPr/>
        <w:t>Radio</w:t>
      </w:r>
      <w:r>
        <w:rPr>
          <w:spacing w:val="-13"/>
        </w:rPr>
        <w:t> </w:t>
      </w:r>
      <w:r>
        <w:rPr/>
        <w:t>Access</w:t>
      </w:r>
      <w:r>
        <w:rPr>
          <w:spacing w:val="-4"/>
        </w:rPr>
        <w:t> </w:t>
      </w:r>
      <w:r>
        <w:rPr/>
        <w:t>Network.</w:t>
      </w:r>
      <w:r>
        <w:rPr>
          <w:spacing w:val="-3"/>
        </w:rPr>
        <w:t> </w:t>
      </w:r>
      <w:r>
        <w:rPr/>
        <w:t>In</w:t>
      </w:r>
      <w:r>
        <w:rPr>
          <w:spacing w:val="-2"/>
        </w:rPr>
        <w:t> </w:t>
      </w:r>
      <w:r>
        <w:rPr/>
        <w:t>terms</w:t>
      </w:r>
      <w:r>
        <w:rPr>
          <w:spacing w:val="-4"/>
        </w:rPr>
        <w:t> </w:t>
      </w:r>
      <w:r>
        <w:rPr/>
        <w:t>of</w:t>
      </w:r>
      <w:r>
        <w:rPr>
          <w:spacing w:val="-3"/>
        </w:rPr>
        <w:t> </w:t>
      </w:r>
      <w:r>
        <w:rPr/>
        <w:t>this</w:t>
      </w:r>
      <w:r>
        <w:rPr>
          <w:spacing w:val="-4"/>
        </w:rPr>
        <w:t> </w:t>
      </w:r>
      <w:r>
        <w:rPr/>
        <w:t>document,</w:t>
      </w:r>
      <w:r>
        <w:rPr>
          <w:spacing w:val="-3"/>
        </w:rPr>
        <w:t> </w:t>
      </w:r>
      <w:r>
        <w:rPr/>
        <w:t>any</w:t>
      </w:r>
      <w:r>
        <w:rPr>
          <w:spacing w:val="-2"/>
        </w:rPr>
        <w:t> </w:t>
      </w:r>
      <w:r>
        <w:rPr/>
        <w:t>component</w:t>
      </w:r>
      <w:r>
        <w:rPr>
          <w:spacing w:val="-4"/>
        </w:rPr>
        <w:t> </w:t>
      </w:r>
      <w:r>
        <w:rPr/>
        <w:t>below</w:t>
      </w:r>
      <w:r>
        <w:rPr>
          <w:spacing w:val="-3"/>
        </w:rPr>
        <w:t> </w:t>
      </w:r>
      <w:r>
        <w:rPr/>
        <w:t>Near-RT</w:t>
      </w:r>
      <w:r>
        <w:rPr>
          <w:spacing w:val="-7"/>
        </w:rPr>
        <w:t> </w:t>
      </w:r>
      <w:r>
        <w:rPr/>
        <w:t>RIC</w:t>
      </w:r>
      <w:r>
        <w:rPr>
          <w:spacing w:val="-4"/>
        </w:rPr>
        <w:t> </w:t>
      </w:r>
      <w:r>
        <w:rPr/>
        <w:t>per O-RAN architecture, including O-CU/O-DU/O-RU.</w:t>
      </w:r>
    </w:p>
    <w:p>
      <w:pPr>
        <w:pStyle w:val="BodyText"/>
        <w:spacing w:before="107"/>
        <w:ind w:left="0"/>
      </w:pPr>
    </w:p>
    <w:p>
      <w:pPr>
        <w:pStyle w:val="Heading2"/>
        <w:numPr>
          <w:ilvl w:val="1"/>
          <w:numId w:val="2"/>
        </w:numPr>
        <w:tabs>
          <w:tab w:pos="1565" w:val="left" w:leader="none"/>
        </w:tabs>
        <w:spacing w:line="240" w:lineRule="auto" w:before="0" w:after="0"/>
        <w:ind w:left="1565" w:right="0" w:hanging="1133"/>
        <w:jc w:val="left"/>
      </w:pPr>
      <w:bookmarkStart w:name="_TOC_250133" w:id="10"/>
      <w:bookmarkEnd w:id="10"/>
      <w:r>
        <w:rPr>
          <w:spacing w:val="-2"/>
        </w:rPr>
        <w:t>Symbols</w:t>
      </w:r>
    </w:p>
    <w:p>
      <w:pPr>
        <w:pStyle w:val="BodyText"/>
        <w:spacing w:before="182"/>
      </w:pPr>
      <w:r>
        <w:rPr>
          <w:spacing w:val="-4"/>
        </w:rPr>
        <w:t>Void</w:t>
      </w:r>
    </w:p>
    <w:p>
      <w:pPr>
        <w:pStyle w:val="BodyText"/>
        <w:spacing w:before="144"/>
        <w:ind w:left="0"/>
      </w:pPr>
    </w:p>
    <w:p>
      <w:pPr>
        <w:pStyle w:val="Heading2"/>
        <w:numPr>
          <w:ilvl w:val="1"/>
          <w:numId w:val="2"/>
        </w:numPr>
        <w:tabs>
          <w:tab w:pos="1565" w:val="left" w:leader="none"/>
        </w:tabs>
        <w:spacing w:line="240" w:lineRule="auto" w:before="0" w:after="0"/>
        <w:ind w:left="1565" w:right="0" w:hanging="1133"/>
        <w:jc w:val="left"/>
      </w:pPr>
      <w:bookmarkStart w:name="_TOC_250132" w:id="11"/>
      <w:bookmarkEnd w:id="11"/>
      <w:r>
        <w:rPr>
          <w:spacing w:val="-2"/>
        </w:rPr>
        <w:t>Abbreviations</w:t>
      </w:r>
    </w:p>
    <w:p>
      <w:pPr>
        <w:pStyle w:val="BodyText"/>
        <w:spacing w:line="278" w:lineRule="auto" w:before="183"/>
        <w:ind w:right="894"/>
      </w:pPr>
      <w:r>
        <w:rPr/>
        <w:t>For the purposes of the present document,</w:t>
      </w:r>
      <w:r>
        <w:rPr>
          <w:spacing w:val="19"/>
        </w:rPr>
        <w:t> </w:t>
      </w:r>
      <w:r>
        <w:rPr/>
        <w:t>the abbreviations [given in [i.1] and the following] apply.</w:t>
      </w:r>
      <w:r>
        <w:rPr>
          <w:spacing w:val="-1"/>
        </w:rPr>
        <w:t> </w:t>
      </w:r>
      <w:r>
        <w:rPr/>
        <w:t>An abbreviation</w:t>
      </w:r>
      <w:r>
        <w:rPr>
          <w:spacing w:val="40"/>
        </w:rPr>
        <w:t> </w:t>
      </w:r>
      <w:r>
        <w:rPr/>
        <w:t>defined in the present document takes precedence over the definition of the same abbreviation, if any, in [i.1].</w:t>
      </w:r>
    </w:p>
    <w:p>
      <w:pPr>
        <w:pStyle w:val="BodyText"/>
        <w:tabs>
          <w:tab w:pos="2134" w:val="left" w:leader="none"/>
        </w:tabs>
        <w:spacing w:line="446" w:lineRule="auto" w:before="158"/>
        <w:ind w:left="716" w:right="5577"/>
      </w:pPr>
      <w:r>
        <w:rPr>
          <w:spacing w:val="-2"/>
        </w:rPr>
        <w:t>AI/ML</w:t>
      </w:r>
      <w:r>
        <w:rPr/>
        <w:tab/>
        <w:t>Artificial</w:t>
      </w:r>
      <w:r>
        <w:rPr>
          <w:spacing w:val="-13"/>
        </w:rPr>
        <w:t> </w:t>
      </w:r>
      <w:r>
        <w:rPr/>
        <w:t>Intelligence/Machine</w:t>
      </w:r>
      <w:r>
        <w:rPr>
          <w:spacing w:val="-12"/>
        </w:rPr>
        <w:t> </w:t>
      </w:r>
      <w:r>
        <w:rPr/>
        <w:t>Learning </w:t>
      </w:r>
      <w:r>
        <w:rPr>
          <w:spacing w:val="-4"/>
        </w:rPr>
        <w:t>ASM</w:t>
      </w:r>
      <w:r>
        <w:rPr/>
        <w:tab/>
        <w:t>Advanced Sleep Mode</w:t>
      </w:r>
    </w:p>
    <w:p>
      <w:pPr>
        <w:pStyle w:val="BodyText"/>
        <w:tabs>
          <w:tab w:pos="2134" w:val="left" w:leader="none"/>
        </w:tabs>
        <w:spacing w:line="444" w:lineRule="auto"/>
        <w:ind w:left="716" w:right="4616"/>
      </w:pPr>
      <w:r>
        <w:rPr>
          <w:spacing w:val="-4"/>
        </w:rPr>
        <w:t>DCCF</w:t>
      </w:r>
      <w:r>
        <w:rPr/>
        <w:tab/>
        <w:t>Data</w:t>
      </w:r>
      <w:r>
        <w:rPr>
          <w:spacing w:val="-8"/>
        </w:rPr>
        <w:t> </w:t>
      </w:r>
      <w:r>
        <w:rPr/>
        <w:t>Collection</w:t>
      </w:r>
      <w:r>
        <w:rPr>
          <w:spacing w:val="-7"/>
        </w:rPr>
        <w:t> </w:t>
      </w:r>
      <w:r>
        <w:rPr/>
        <w:t>Coordination</w:t>
      </w:r>
      <w:r>
        <w:rPr>
          <w:spacing w:val="-9"/>
        </w:rPr>
        <w:t> </w:t>
      </w:r>
      <w:r>
        <w:rPr/>
        <w:t>and</w:t>
      </w:r>
      <w:r>
        <w:rPr>
          <w:spacing w:val="-7"/>
        </w:rPr>
        <w:t> </w:t>
      </w:r>
      <w:r>
        <w:rPr/>
        <w:t>Delivery</w:t>
      </w:r>
      <w:r>
        <w:rPr>
          <w:spacing w:val="-7"/>
        </w:rPr>
        <w:t> </w:t>
      </w:r>
      <w:r>
        <w:rPr/>
        <w:t>Function </w:t>
      </w:r>
      <w:r>
        <w:rPr>
          <w:spacing w:val="-6"/>
        </w:rPr>
        <w:t>EC</w:t>
      </w:r>
      <w:r>
        <w:rPr/>
        <w:tab/>
        <w:t>Energy Consumption</w:t>
      </w:r>
    </w:p>
    <w:p>
      <w:pPr>
        <w:pStyle w:val="BodyText"/>
        <w:tabs>
          <w:tab w:pos="2134" w:val="left" w:leader="none"/>
        </w:tabs>
        <w:ind w:left="716"/>
      </w:pPr>
      <w:r>
        <w:rPr>
          <w:spacing w:val="-5"/>
        </w:rPr>
        <w:t>EE</w:t>
      </w:r>
      <w:r>
        <w:rPr/>
        <w:tab/>
        <w:t>Energy</w:t>
      </w:r>
      <w:r>
        <w:rPr>
          <w:spacing w:val="-7"/>
        </w:rPr>
        <w:t> </w:t>
      </w:r>
      <w:r>
        <w:rPr>
          <w:spacing w:val="-2"/>
        </w:rPr>
        <w:t>Efficiency</w:t>
      </w:r>
    </w:p>
    <w:p>
      <w:pPr>
        <w:pStyle w:val="BodyText"/>
        <w:tabs>
          <w:tab w:pos="2134" w:val="left" w:leader="none"/>
        </w:tabs>
        <w:spacing w:before="197"/>
        <w:ind w:left="716"/>
      </w:pPr>
      <w:r>
        <w:rPr>
          <w:spacing w:val="-5"/>
        </w:rPr>
        <w:t>eNB</w:t>
      </w:r>
      <w:r>
        <w:rPr/>
        <w:tab/>
        <w:t>eNodeB</w:t>
      </w:r>
      <w:r>
        <w:rPr>
          <w:spacing w:val="-6"/>
        </w:rPr>
        <w:t> </w:t>
      </w:r>
      <w:r>
        <w:rPr/>
        <w:t>(applies</w:t>
      </w:r>
      <w:r>
        <w:rPr>
          <w:spacing w:val="-5"/>
        </w:rPr>
        <w:t> </w:t>
      </w:r>
      <w:r>
        <w:rPr/>
        <w:t>to</w:t>
      </w:r>
      <w:r>
        <w:rPr>
          <w:spacing w:val="-4"/>
        </w:rPr>
        <w:t> LTE)</w:t>
      </w:r>
    </w:p>
    <w:p>
      <w:pPr>
        <w:pStyle w:val="BodyText"/>
        <w:tabs>
          <w:tab w:pos="2134" w:val="left" w:leader="none"/>
        </w:tabs>
        <w:spacing w:before="195"/>
        <w:ind w:left="716"/>
      </w:pPr>
      <w:r>
        <w:rPr>
          <w:spacing w:val="-5"/>
        </w:rPr>
        <w:t>ES</w:t>
      </w:r>
      <w:r>
        <w:rPr/>
        <w:tab/>
        <w:t>Energy</w:t>
      </w:r>
      <w:r>
        <w:rPr>
          <w:spacing w:val="-7"/>
        </w:rPr>
        <w:t> </w:t>
      </w:r>
      <w:r>
        <w:rPr>
          <w:spacing w:val="-2"/>
        </w:rPr>
        <w:t>Saving</w:t>
      </w:r>
    </w:p>
    <w:p>
      <w:pPr>
        <w:pStyle w:val="BodyText"/>
        <w:tabs>
          <w:tab w:pos="2134" w:val="left" w:leader="none"/>
        </w:tabs>
        <w:spacing w:before="197"/>
        <w:ind w:left="716"/>
      </w:pPr>
      <w:r>
        <w:rPr>
          <w:spacing w:val="-5"/>
        </w:rPr>
        <w:t>gNB</w:t>
      </w:r>
      <w:r>
        <w:rPr/>
        <w:tab/>
        <w:t>gNodeB</w:t>
      </w:r>
      <w:r>
        <w:rPr>
          <w:spacing w:val="-6"/>
        </w:rPr>
        <w:t> </w:t>
      </w:r>
      <w:r>
        <w:rPr/>
        <w:t>(applies</w:t>
      </w:r>
      <w:r>
        <w:rPr>
          <w:spacing w:val="-5"/>
        </w:rPr>
        <w:t> </w:t>
      </w:r>
      <w:r>
        <w:rPr/>
        <w:t>to</w:t>
      </w:r>
      <w:r>
        <w:rPr>
          <w:spacing w:val="-3"/>
        </w:rPr>
        <w:t> </w:t>
      </w:r>
      <w:r>
        <w:rPr>
          <w:spacing w:val="-5"/>
        </w:rPr>
        <w:t>NR)</w:t>
      </w:r>
    </w:p>
    <w:p>
      <w:pPr>
        <w:pStyle w:val="BodyText"/>
        <w:tabs>
          <w:tab w:pos="2134" w:val="left" w:leader="none"/>
        </w:tabs>
        <w:spacing w:before="198"/>
        <w:ind w:left="716"/>
      </w:pPr>
      <w:r>
        <w:rPr>
          <w:spacing w:val="-5"/>
        </w:rPr>
        <w:t>KPI</w:t>
      </w:r>
      <w:r>
        <w:rPr/>
        <w:tab/>
        <w:t>Key</w:t>
      </w:r>
      <w:r>
        <w:rPr>
          <w:spacing w:val="-6"/>
        </w:rPr>
        <w:t> </w:t>
      </w:r>
      <w:r>
        <w:rPr/>
        <w:t>Performance</w:t>
      </w:r>
      <w:r>
        <w:rPr>
          <w:spacing w:val="-7"/>
        </w:rPr>
        <w:t> </w:t>
      </w:r>
      <w:r>
        <w:rPr>
          <w:spacing w:val="-2"/>
        </w:rPr>
        <w:t>Indicator</w:t>
      </w:r>
    </w:p>
    <w:p>
      <w:pPr>
        <w:spacing w:after="0"/>
        <w:sectPr>
          <w:pgSz w:w="11910" w:h="16850"/>
          <w:pgMar w:header="864" w:footer="279" w:top="1520" w:bottom="460" w:left="700" w:right="240"/>
        </w:sectPr>
      </w:pPr>
    </w:p>
    <w:p>
      <w:pPr>
        <w:pStyle w:val="BodyText"/>
        <w:tabs>
          <w:tab w:pos="2134" w:val="left" w:leader="none"/>
        </w:tabs>
        <w:spacing w:before="53"/>
        <w:ind w:left="716"/>
      </w:pPr>
      <w:r>
        <w:rPr>
          <w:spacing w:val="-5"/>
        </w:rPr>
        <w:t>KQI</w:t>
      </w:r>
      <w:r>
        <w:rPr/>
        <w:tab/>
        <w:t>Key</w:t>
      </w:r>
      <w:r>
        <w:rPr>
          <w:spacing w:val="-4"/>
        </w:rPr>
        <w:t> </w:t>
      </w:r>
      <w:r>
        <w:rPr/>
        <w:t>Quality</w:t>
      </w:r>
      <w:r>
        <w:rPr>
          <w:spacing w:val="-3"/>
        </w:rPr>
        <w:t> </w:t>
      </w:r>
      <w:r>
        <w:rPr>
          <w:spacing w:val="-2"/>
        </w:rPr>
        <w:t>Indicator</w:t>
      </w:r>
    </w:p>
    <w:p>
      <w:pPr>
        <w:pStyle w:val="BodyText"/>
        <w:tabs>
          <w:tab w:pos="2134" w:val="left" w:leader="none"/>
        </w:tabs>
        <w:spacing w:line="444" w:lineRule="auto" w:before="197"/>
        <w:ind w:left="716" w:right="5536"/>
      </w:pPr>
      <w:r>
        <w:rPr>
          <w:spacing w:val="-4"/>
        </w:rPr>
        <w:t>MFAF</w:t>
      </w:r>
      <w:r>
        <w:rPr/>
        <w:tab/>
        <w:t>Messaging</w:t>
      </w:r>
      <w:r>
        <w:rPr>
          <w:spacing w:val="-13"/>
        </w:rPr>
        <w:t> </w:t>
      </w:r>
      <w:r>
        <w:rPr/>
        <w:t>Framework</w:t>
      </w:r>
      <w:r>
        <w:rPr>
          <w:spacing w:val="-12"/>
        </w:rPr>
        <w:t> </w:t>
      </w:r>
      <w:r>
        <w:rPr/>
        <w:t>Adaptor</w:t>
      </w:r>
      <w:r>
        <w:rPr>
          <w:spacing w:val="-13"/>
        </w:rPr>
        <w:t> </w:t>
      </w:r>
      <w:r>
        <w:rPr/>
        <w:t>Function </w:t>
      </w:r>
      <w:r>
        <w:rPr>
          <w:spacing w:val="-4"/>
        </w:rPr>
        <w:t>MIMO</w:t>
      </w:r>
      <w:r>
        <w:rPr/>
        <w:tab/>
        <w:t>Multiple Input, Multiple Output</w:t>
      </w:r>
    </w:p>
    <w:p>
      <w:pPr>
        <w:pStyle w:val="BodyText"/>
        <w:tabs>
          <w:tab w:pos="2134" w:val="left" w:leader="none"/>
        </w:tabs>
        <w:spacing w:line="444" w:lineRule="auto" w:before="1"/>
        <w:ind w:left="716" w:right="6109"/>
      </w:pPr>
      <w:r>
        <w:rPr>
          <w:spacing w:val="-4"/>
        </w:rPr>
        <w:t>NRF</w:t>
      </w:r>
      <w:r>
        <w:rPr/>
        <w:tab/>
        <w:t>Network Repository Function </w:t>
      </w:r>
      <w:r>
        <w:rPr>
          <w:spacing w:val="-2"/>
        </w:rPr>
        <w:t>NWDAF</w:t>
      </w:r>
      <w:r>
        <w:rPr/>
        <w:tab/>
        <w:t>NetWork</w:t>
      </w:r>
      <w:r>
        <w:rPr>
          <w:spacing w:val="-13"/>
        </w:rPr>
        <w:t> </w:t>
      </w:r>
      <w:r>
        <w:rPr/>
        <w:t>Data</w:t>
      </w:r>
      <w:r>
        <w:rPr>
          <w:spacing w:val="-12"/>
        </w:rPr>
        <w:t> </w:t>
      </w:r>
      <w:r>
        <w:rPr/>
        <w:t>Analytics</w:t>
      </w:r>
      <w:r>
        <w:rPr>
          <w:spacing w:val="-13"/>
        </w:rPr>
        <w:t> </w:t>
      </w:r>
      <w:r>
        <w:rPr/>
        <w:t>Function </w:t>
      </w:r>
      <w:r>
        <w:rPr>
          <w:spacing w:val="-4"/>
        </w:rPr>
        <w:t>PRB</w:t>
      </w:r>
      <w:r>
        <w:rPr/>
        <w:tab/>
        <w:t>Physical Resource Block</w:t>
      </w:r>
    </w:p>
    <w:p>
      <w:pPr>
        <w:pStyle w:val="BodyText"/>
        <w:tabs>
          <w:tab w:pos="2134" w:val="left" w:leader="none"/>
        </w:tabs>
        <w:spacing w:before="3"/>
        <w:ind w:left="716"/>
      </w:pPr>
      <w:r>
        <w:rPr>
          <w:spacing w:val="-5"/>
        </w:rPr>
        <w:t>QoE</w:t>
      </w:r>
      <w:r>
        <w:rPr/>
        <w:tab/>
        <w:t>Quality</w:t>
      </w:r>
      <w:r>
        <w:rPr>
          <w:spacing w:val="-2"/>
        </w:rPr>
        <w:t> </w:t>
      </w:r>
      <w:r>
        <w:rPr/>
        <w:t>of</w:t>
      </w:r>
      <w:r>
        <w:rPr>
          <w:spacing w:val="-3"/>
        </w:rPr>
        <w:t> </w:t>
      </w:r>
      <w:r>
        <w:rPr>
          <w:spacing w:val="-2"/>
        </w:rPr>
        <w:t>Experience</w:t>
      </w:r>
    </w:p>
    <w:p>
      <w:pPr>
        <w:pStyle w:val="BodyText"/>
        <w:tabs>
          <w:tab w:pos="2134" w:val="left" w:leader="none"/>
        </w:tabs>
        <w:spacing w:before="197"/>
        <w:ind w:left="716"/>
      </w:pPr>
      <w:r>
        <w:rPr>
          <w:spacing w:val="-5"/>
        </w:rPr>
        <w:t>RAT</w:t>
      </w:r>
      <w:r>
        <w:rPr/>
        <w:tab/>
      </w:r>
      <w:r>
        <w:rPr>
          <w:spacing w:val="-2"/>
        </w:rPr>
        <w:t>Radio</w:t>
      </w:r>
      <w:r>
        <w:rPr>
          <w:spacing w:val="-7"/>
        </w:rPr>
        <w:t> </w:t>
      </w:r>
      <w:r>
        <w:rPr>
          <w:spacing w:val="-2"/>
        </w:rPr>
        <w:t>Access</w:t>
      </w:r>
      <w:r>
        <w:rPr>
          <w:spacing w:val="1"/>
        </w:rPr>
        <w:t> </w:t>
      </w:r>
      <w:r>
        <w:rPr>
          <w:spacing w:val="-2"/>
        </w:rPr>
        <w:t>Technology</w:t>
      </w:r>
    </w:p>
    <w:p>
      <w:pPr>
        <w:pStyle w:val="BodyText"/>
        <w:tabs>
          <w:tab w:pos="2134" w:val="left" w:leader="none"/>
        </w:tabs>
        <w:spacing w:before="196"/>
        <w:ind w:left="716"/>
      </w:pPr>
      <w:r>
        <w:rPr>
          <w:spacing w:val="-5"/>
        </w:rPr>
        <w:t>RIC</w:t>
      </w:r>
      <w:r>
        <w:rPr/>
        <w:tab/>
        <w:t>O-RAN</w:t>
      </w:r>
      <w:r>
        <w:rPr>
          <w:spacing w:val="-7"/>
        </w:rPr>
        <w:t> </w:t>
      </w:r>
      <w:r>
        <w:rPr/>
        <w:t>RAN</w:t>
      </w:r>
      <w:r>
        <w:rPr>
          <w:spacing w:val="-6"/>
        </w:rPr>
        <w:t> </w:t>
      </w:r>
      <w:r>
        <w:rPr/>
        <w:t>Intelligent</w:t>
      </w:r>
      <w:r>
        <w:rPr>
          <w:spacing w:val="-7"/>
        </w:rPr>
        <w:t> </w:t>
      </w:r>
      <w:r>
        <w:rPr>
          <w:spacing w:val="-2"/>
        </w:rPr>
        <w:t>Controller</w:t>
      </w:r>
    </w:p>
    <w:p>
      <w:pPr>
        <w:pStyle w:val="BodyText"/>
        <w:tabs>
          <w:tab w:pos="2134" w:val="left" w:leader="none"/>
        </w:tabs>
        <w:spacing w:before="197"/>
        <w:ind w:left="716"/>
      </w:pPr>
      <w:r>
        <w:rPr>
          <w:spacing w:val="-4"/>
        </w:rPr>
        <w:t>SINR</w:t>
      </w:r>
      <w:r>
        <w:rPr/>
        <w:tab/>
      </w:r>
      <w:r>
        <w:rPr>
          <w:spacing w:val="-2"/>
        </w:rPr>
        <w:t>Signal-to-Interference-plus-Noise</w:t>
      </w:r>
      <w:r>
        <w:rPr>
          <w:spacing w:val="37"/>
        </w:rPr>
        <w:t> </w:t>
      </w:r>
      <w:r>
        <w:rPr>
          <w:spacing w:val="-2"/>
        </w:rPr>
        <w:t>Ratio</w:t>
      </w:r>
    </w:p>
    <w:p>
      <w:pPr>
        <w:pStyle w:val="BodyText"/>
        <w:tabs>
          <w:tab w:pos="2134" w:val="left" w:leader="none"/>
        </w:tabs>
        <w:spacing w:before="197"/>
        <w:ind w:left="716"/>
      </w:pPr>
      <w:r>
        <w:rPr>
          <w:spacing w:val="-5"/>
        </w:rPr>
        <w:t>SSB</w:t>
      </w:r>
      <w:r>
        <w:rPr/>
        <w:tab/>
        <w:t>Synchronization</w:t>
      </w:r>
      <w:r>
        <w:rPr>
          <w:spacing w:val="-7"/>
        </w:rPr>
        <w:t> </w:t>
      </w:r>
      <w:r>
        <w:rPr/>
        <w:t>Signal</w:t>
      </w:r>
      <w:r>
        <w:rPr>
          <w:spacing w:val="-8"/>
        </w:rPr>
        <w:t> </w:t>
      </w:r>
      <w:r>
        <w:rPr>
          <w:spacing w:val="-2"/>
        </w:rPr>
        <w:t>Block</w:t>
      </w:r>
    </w:p>
    <w:p>
      <w:pPr>
        <w:pStyle w:val="BodyText"/>
        <w:tabs>
          <w:tab w:pos="2134" w:val="left" w:leader="none"/>
        </w:tabs>
        <w:spacing w:before="195"/>
        <w:ind w:left="716"/>
      </w:pPr>
      <w:r>
        <w:rPr>
          <w:spacing w:val="-5"/>
        </w:rPr>
        <w:t>UAV</w:t>
      </w:r>
      <w:r>
        <w:rPr/>
        <w:tab/>
      </w:r>
      <w:r>
        <w:rPr>
          <w:spacing w:val="-2"/>
        </w:rPr>
        <w:t>Unmanned</w:t>
      </w:r>
      <w:r>
        <w:rPr>
          <w:spacing w:val="-3"/>
        </w:rPr>
        <w:t> </w:t>
      </w:r>
      <w:r>
        <w:rPr>
          <w:spacing w:val="-2"/>
        </w:rPr>
        <w:t>Aerial</w:t>
      </w:r>
      <w:r>
        <w:rPr>
          <w:spacing w:val="5"/>
        </w:rPr>
        <w:t> </w:t>
      </w:r>
      <w:r>
        <w:rPr>
          <w:spacing w:val="-2"/>
        </w:rPr>
        <w:t>Vehicle</w:t>
      </w:r>
    </w:p>
    <w:p>
      <w:pPr>
        <w:pStyle w:val="BodyText"/>
        <w:tabs>
          <w:tab w:pos="2134" w:val="left" w:leader="none"/>
        </w:tabs>
        <w:spacing w:before="197"/>
        <w:ind w:left="716"/>
      </w:pPr>
      <w:r>
        <w:rPr>
          <w:spacing w:val="-5"/>
        </w:rPr>
        <w:t>V2X</w:t>
      </w:r>
      <w:r>
        <w:rPr/>
        <w:tab/>
      </w:r>
      <w:r>
        <w:rPr>
          <w:spacing w:val="-2"/>
        </w:rPr>
        <w:t>Vehicle</w:t>
      </w:r>
      <w:r>
        <w:rPr>
          <w:spacing w:val="-6"/>
        </w:rPr>
        <w:t> </w:t>
      </w:r>
      <w:r>
        <w:rPr>
          <w:spacing w:val="-2"/>
        </w:rPr>
        <w:t>to</w:t>
      </w:r>
      <w:r>
        <w:rPr>
          <w:spacing w:val="-4"/>
        </w:rPr>
        <w:t> </w:t>
      </w:r>
      <w:r>
        <w:rPr>
          <w:spacing w:val="-2"/>
        </w:rPr>
        <w:t>Everything</w:t>
      </w:r>
    </w:p>
    <w:p>
      <w:pPr>
        <w:pStyle w:val="BodyText"/>
        <w:tabs>
          <w:tab w:pos="2134" w:val="left" w:leader="none"/>
        </w:tabs>
        <w:spacing w:before="197"/>
        <w:ind w:left="716"/>
      </w:pPr>
      <w:r>
        <w:rPr>
          <w:spacing w:val="-5"/>
        </w:rPr>
        <w:t>VM</w:t>
      </w:r>
      <w:r>
        <w:rPr/>
        <w:tab/>
      </w:r>
      <w:r>
        <w:rPr>
          <w:spacing w:val="-2"/>
        </w:rPr>
        <w:t>Virtual</w:t>
      </w:r>
      <w:r>
        <w:rPr>
          <w:spacing w:val="-4"/>
        </w:rPr>
        <w:t> </w:t>
      </w:r>
      <w:r>
        <w:rPr>
          <w:spacing w:val="-2"/>
        </w:rPr>
        <w:t>Machine</w:t>
      </w:r>
    </w:p>
    <w:p>
      <w:pPr>
        <w:pStyle w:val="BodyText"/>
        <w:tabs>
          <w:tab w:pos="2134" w:val="left" w:leader="none"/>
        </w:tabs>
        <w:spacing w:before="195"/>
        <w:ind w:left="716"/>
      </w:pPr>
      <w:r>
        <w:rPr>
          <w:spacing w:val="-5"/>
        </w:rPr>
        <w:t>SMO</w:t>
      </w:r>
      <w:r>
        <w:rPr/>
        <w:tab/>
        <w:t>Service</w:t>
      </w:r>
      <w:r>
        <w:rPr>
          <w:spacing w:val="-6"/>
        </w:rPr>
        <w:t> </w:t>
      </w:r>
      <w:r>
        <w:rPr/>
        <w:t>Management</w:t>
      </w:r>
      <w:r>
        <w:rPr>
          <w:spacing w:val="-6"/>
        </w:rPr>
        <w:t> </w:t>
      </w:r>
      <w:r>
        <w:rPr/>
        <w:t>and</w:t>
      </w:r>
      <w:r>
        <w:rPr>
          <w:spacing w:val="-4"/>
        </w:rPr>
        <w:t> </w:t>
      </w:r>
      <w:r>
        <w:rPr>
          <w:spacing w:val="-2"/>
        </w:rPr>
        <w:t>Orchestration</w:t>
      </w:r>
    </w:p>
    <w:p>
      <w:pPr>
        <w:pStyle w:val="BodyText"/>
        <w:tabs>
          <w:tab w:pos="2134" w:val="left" w:leader="none"/>
        </w:tabs>
        <w:spacing w:before="197"/>
        <w:ind w:left="716"/>
      </w:pPr>
      <w:r>
        <w:rPr>
          <w:spacing w:val="-5"/>
        </w:rPr>
        <w:t>UDM</w:t>
      </w:r>
      <w:r>
        <w:rPr/>
        <w:tab/>
        <w:t>Unified</w:t>
      </w:r>
      <w:r>
        <w:rPr>
          <w:spacing w:val="-4"/>
        </w:rPr>
        <w:t> </w:t>
      </w:r>
      <w:r>
        <w:rPr/>
        <w:t>Data</w:t>
      </w:r>
      <w:r>
        <w:rPr>
          <w:spacing w:val="-4"/>
        </w:rPr>
        <w:t> </w:t>
      </w:r>
      <w:r>
        <w:rPr>
          <w:spacing w:val="-2"/>
        </w:rPr>
        <w:t>Management</w:t>
      </w:r>
    </w:p>
    <w:p>
      <w:pPr>
        <w:pStyle w:val="BodyText"/>
        <w:ind w:left="0"/>
      </w:pPr>
    </w:p>
    <w:p>
      <w:pPr>
        <w:pStyle w:val="BodyText"/>
        <w:ind w:left="0"/>
      </w:pPr>
    </w:p>
    <w:p>
      <w:pPr>
        <w:pStyle w:val="BodyText"/>
        <w:spacing w:before="225"/>
        <w:ind w:left="0"/>
      </w:pPr>
      <w:r>
        <w:rPr/>
        <mc:AlternateContent>
          <mc:Choice Requires="wps">
            <w:drawing>
              <wp:anchor distT="0" distB="0" distL="0" distR="0" allowOverlap="1" layoutInCell="1" locked="0" behindDoc="1" simplePos="0" relativeHeight="487592448">
                <wp:simplePos x="0" y="0"/>
                <wp:positionH relativeFrom="page">
                  <wp:posOffset>701040</wp:posOffset>
                </wp:positionH>
                <wp:positionV relativeFrom="paragraph">
                  <wp:posOffset>304522</wp:posOffset>
                </wp:positionV>
                <wp:extent cx="6160135" cy="1841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3.978157pt;width:485.02pt;height:1.44pt;mso-position-horizontal-relative:page;mso-position-vertical-relative:paragraph;z-index:-15724032;mso-wrap-distance-left:0;mso-wrap-distance-right:0" id="docshape16" filled="true" fillcolor="#000000" stroked="false">
                <v:fill type="solid"/>
                <w10:wrap type="topAndBottom"/>
              </v:rect>
            </w:pict>
          </mc:Fallback>
        </mc:AlternateContent>
      </w:r>
    </w:p>
    <w:p>
      <w:pPr>
        <w:pStyle w:val="Heading1"/>
        <w:numPr>
          <w:ilvl w:val="0"/>
          <w:numId w:val="2"/>
        </w:numPr>
        <w:tabs>
          <w:tab w:pos="1565" w:val="left" w:leader="none"/>
        </w:tabs>
        <w:spacing w:line="240" w:lineRule="auto" w:before="60" w:after="0"/>
        <w:ind w:left="1565" w:right="0" w:hanging="1133"/>
        <w:jc w:val="left"/>
      </w:pPr>
      <w:bookmarkStart w:name="_TOC_250131" w:id="12"/>
      <w:r>
        <w:rPr/>
        <w:t>Use</w:t>
      </w:r>
      <w:r>
        <w:rPr>
          <w:spacing w:val="-3"/>
        </w:rPr>
        <w:t> </w:t>
      </w:r>
      <w:bookmarkEnd w:id="12"/>
      <w:r>
        <w:rPr>
          <w:spacing w:val="-4"/>
        </w:rPr>
        <w:t>cases</w:t>
      </w:r>
    </w:p>
    <w:p>
      <w:pPr>
        <w:pStyle w:val="Heading2"/>
        <w:numPr>
          <w:ilvl w:val="1"/>
          <w:numId w:val="2"/>
        </w:numPr>
        <w:tabs>
          <w:tab w:pos="1565" w:val="left" w:leader="none"/>
        </w:tabs>
        <w:spacing w:line="240" w:lineRule="auto" w:before="358" w:after="0"/>
        <w:ind w:left="1565" w:right="0" w:hanging="1133"/>
        <w:jc w:val="left"/>
      </w:pPr>
      <w:bookmarkStart w:name="_TOC_250130" w:id="13"/>
      <w:r>
        <w:rPr/>
        <w:t>Context-based</w:t>
      </w:r>
      <w:r>
        <w:rPr>
          <w:spacing w:val="-12"/>
        </w:rPr>
        <w:t> </w:t>
      </w:r>
      <w:r>
        <w:rPr/>
        <w:t>dynamic</w:t>
      </w:r>
      <w:r>
        <w:rPr>
          <w:spacing w:val="-12"/>
        </w:rPr>
        <w:t> </w:t>
      </w:r>
      <w:r>
        <w:rPr/>
        <w:t>HO</w:t>
      </w:r>
      <w:r>
        <w:rPr>
          <w:spacing w:val="-13"/>
        </w:rPr>
        <w:t> </w:t>
      </w:r>
      <w:r>
        <w:rPr/>
        <w:t>management</w:t>
      </w:r>
      <w:r>
        <w:rPr>
          <w:spacing w:val="-13"/>
        </w:rPr>
        <w:t> </w:t>
      </w:r>
      <w:r>
        <w:rPr/>
        <w:t>for</w:t>
      </w:r>
      <w:r>
        <w:rPr>
          <w:spacing w:val="-13"/>
        </w:rPr>
        <w:t> </w:t>
      </w:r>
      <w:bookmarkEnd w:id="13"/>
      <w:r>
        <w:rPr>
          <w:spacing w:val="-5"/>
        </w:rPr>
        <w:t>V2X</w:t>
      </w:r>
    </w:p>
    <w:p>
      <w:pPr>
        <w:pStyle w:val="Heading3"/>
        <w:numPr>
          <w:ilvl w:val="2"/>
          <w:numId w:val="2"/>
        </w:numPr>
        <w:tabs>
          <w:tab w:pos="1565" w:val="left" w:leader="none"/>
        </w:tabs>
        <w:spacing w:line="240" w:lineRule="auto" w:before="359" w:after="0"/>
        <w:ind w:left="1565" w:right="0" w:hanging="1133"/>
        <w:jc w:val="left"/>
      </w:pPr>
      <w:bookmarkStart w:name="_TOC_250129" w:id="14"/>
      <w:r>
        <w:rPr/>
        <w:t>Background</w:t>
      </w:r>
      <w:r>
        <w:rPr>
          <w:spacing w:val="-8"/>
        </w:rPr>
        <w:t> </w:t>
      </w:r>
      <w:bookmarkEnd w:id="14"/>
      <w:r>
        <w:rPr>
          <w:spacing w:val="-2"/>
        </w:rPr>
        <w:t>information</w:t>
      </w:r>
    </w:p>
    <w:p>
      <w:pPr>
        <w:pStyle w:val="BodyText"/>
        <w:spacing w:line="278" w:lineRule="auto" w:before="181"/>
        <w:ind w:right="897"/>
        <w:jc w:val="both"/>
      </w:pPr>
      <w:r>
        <w:rPr>
          <w:spacing w:val="-2"/>
        </w:rPr>
        <w:t>V2X communication allows</w:t>
      </w:r>
      <w:r>
        <w:rPr>
          <w:spacing w:val="-4"/>
        </w:rPr>
        <w:t> </w:t>
      </w:r>
      <w:r>
        <w:rPr>
          <w:spacing w:val="-2"/>
        </w:rPr>
        <w:t>for numerous</w:t>
      </w:r>
      <w:r>
        <w:rPr>
          <w:spacing w:val="-4"/>
        </w:rPr>
        <w:t> </w:t>
      </w:r>
      <w:r>
        <w:rPr>
          <w:spacing w:val="-2"/>
        </w:rPr>
        <w:t>potential benefits</w:t>
      </w:r>
      <w:r>
        <w:rPr>
          <w:spacing w:val="-4"/>
        </w:rPr>
        <w:t> </w:t>
      </w:r>
      <w:r>
        <w:rPr>
          <w:spacing w:val="-2"/>
        </w:rPr>
        <w:t>such as increasing the overall road safety, reducing emissions, </w:t>
      </w:r>
      <w:r>
        <w:rPr/>
        <w:t>and saving time. Part of the V2X architecture is the V2X UE (SIM + device attached to vehicle) which communicates with the V2X</w:t>
      </w:r>
      <w:r>
        <w:rPr>
          <w:spacing w:val="-2"/>
        </w:rPr>
        <w:t> </w:t>
      </w:r>
      <w:r>
        <w:rPr/>
        <w:t>Application Server (V2X</w:t>
      </w:r>
      <w:r>
        <w:rPr>
          <w:spacing w:val="-2"/>
        </w:rPr>
        <w:t> </w:t>
      </w:r>
      <w:r>
        <w:rPr/>
        <w:t>AS). The exchanged information comprises Cooperative</w:t>
      </w:r>
      <w:r>
        <w:rPr>
          <w:spacing w:val="-1"/>
        </w:rPr>
        <w:t> </w:t>
      </w:r>
      <w:r>
        <w:rPr/>
        <w:t>Awareness Messages (CAMs) from UE to V2X</w:t>
      </w:r>
      <w:r>
        <w:rPr>
          <w:spacing w:val="-8"/>
        </w:rPr>
        <w:t> </w:t>
      </w:r>
      <w:r>
        <w:rPr/>
        <w:t>AS [i.5], radio cell IDs, connection IDs, and basic radio measurements (RSRP, RSRQ etc.).</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128" w:id="15"/>
      <w:bookmarkEnd w:id="15"/>
      <w:r>
        <w:rPr>
          <w:spacing w:val="-2"/>
        </w:rPr>
        <w:t>Motivation</w:t>
      </w:r>
    </w:p>
    <w:p>
      <w:pPr>
        <w:pStyle w:val="BodyText"/>
        <w:spacing w:line="278" w:lineRule="auto" w:before="181"/>
        <w:ind w:right="889"/>
        <w:jc w:val="both"/>
      </w:pPr>
      <w:r>
        <w:rPr/>
        <w:t>As</w:t>
      </w:r>
      <w:r>
        <w:rPr>
          <w:spacing w:val="-1"/>
        </w:rPr>
        <w:t> </w:t>
      </w:r>
      <w:r>
        <w:rPr/>
        <w:t>vehicles traverse along a highway, due to their high speed and the heterogeneous</w:t>
      </w:r>
      <w:r>
        <w:rPr>
          <w:spacing w:val="-1"/>
        </w:rPr>
        <w:t> </w:t>
      </w:r>
      <w:r>
        <w:rPr/>
        <w:t>natural environment</w:t>
      </w:r>
      <w:r>
        <w:rPr>
          <w:spacing w:val="-5"/>
        </w:rPr>
        <w:t> </w:t>
      </w:r>
      <w:r>
        <w:rPr/>
        <w:t>V2X UE-s</w:t>
      </w:r>
      <w:r>
        <w:rPr>
          <w:spacing w:val="-1"/>
        </w:rPr>
        <w:t> </w:t>
      </w:r>
      <w:r>
        <w:rPr/>
        <w:t>are handed over frequently, at times in a suboptimal way, which can cause handover (HO) anomalies: e.g., short stay, ping- pong,</w:t>
      </w:r>
      <w:r>
        <w:rPr>
          <w:spacing w:val="-2"/>
        </w:rPr>
        <w:t> </w:t>
      </w:r>
      <w:r>
        <w:rPr/>
        <w:t>and</w:t>
      </w:r>
      <w:r>
        <w:rPr>
          <w:spacing w:val="-1"/>
        </w:rPr>
        <w:t> </w:t>
      </w:r>
      <w:r>
        <w:rPr/>
        <w:t>remote</w:t>
      </w:r>
      <w:r>
        <w:rPr>
          <w:spacing w:val="-2"/>
        </w:rPr>
        <w:t> </w:t>
      </w:r>
      <w:r>
        <w:rPr/>
        <w:t>cell.</w:t>
      </w:r>
      <w:r>
        <w:rPr>
          <w:spacing w:val="40"/>
        </w:rPr>
        <w:t> </w:t>
      </w:r>
      <w:r>
        <w:rPr/>
        <w:t>Such</w:t>
      </w:r>
      <w:r>
        <w:rPr>
          <w:spacing w:val="-1"/>
        </w:rPr>
        <w:t> </w:t>
      </w:r>
      <w:r>
        <w:rPr/>
        <w:t>suboptimal</w:t>
      </w:r>
      <w:r>
        <w:rPr>
          <w:spacing w:val="-2"/>
        </w:rPr>
        <w:t> </w:t>
      </w:r>
      <w:r>
        <w:rPr/>
        <w:t>HO</w:t>
      </w:r>
      <w:r>
        <w:rPr>
          <w:spacing w:val="-2"/>
        </w:rPr>
        <w:t> </w:t>
      </w:r>
      <w:r>
        <w:rPr/>
        <w:t>sequences</w:t>
      </w:r>
      <w:r>
        <w:rPr>
          <w:spacing w:val="-3"/>
        </w:rPr>
        <w:t> </w:t>
      </w:r>
      <w:r>
        <w:rPr/>
        <w:t>substantially</w:t>
      </w:r>
      <w:r>
        <w:rPr>
          <w:spacing w:val="-2"/>
        </w:rPr>
        <w:t> </w:t>
      </w:r>
      <w:r>
        <w:rPr/>
        <w:t>impair</w:t>
      </w:r>
      <w:r>
        <w:rPr>
          <w:spacing w:val="-1"/>
        </w:rPr>
        <w:t> </w:t>
      </w:r>
      <w:r>
        <w:rPr/>
        <w:t>the</w:t>
      </w:r>
      <w:r>
        <w:rPr>
          <w:spacing w:val="-2"/>
        </w:rPr>
        <w:t> </w:t>
      </w:r>
      <w:r>
        <w:rPr/>
        <w:t>functionality</w:t>
      </w:r>
      <w:r>
        <w:rPr>
          <w:spacing w:val="-1"/>
        </w:rPr>
        <w:t> </w:t>
      </w:r>
      <w:r>
        <w:rPr/>
        <w:t>of</w:t>
      </w:r>
      <w:r>
        <w:rPr>
          <w:spacing w:val="-6"/>
        </w:rPr>
        <w:t> </w:t>
      </w:r>
      <w:r>
        <w:rPr/>
        <w:t>V2X</w:t>
      </w:r>
      <w:r>
        <w:rPr>
          <w:spacing w:val="-2"/>
        </w:rPr>
        <w:t> </w:t>
      </w:r>
      <w:r>
        <w:rPr/>
        <w:t>applications.</w:t>
      </w:r>
      <w:r>
        <w:rPr>
          <w:spacing w:val="-2"/>
        </w:rPr>
        <w:t> </w:t>
      </w:r>
      <w:r>
        <w:rPr/>
        <w:t>Since HO</w:t>
      </w:r>
      <w:r>
        <w:rPr>
          <w:spacing w:val="-5"/>
        </w:rPr>
        <w:t> </w:t>
      </w:r>
      <w:r>
        <w:rPr/>
        <w:t>sequences</w:t>
      </w:r>
      <w:r>
        <w:rPr>
          <w:spacing w:val="-6"/>
        </w:rPr>
        <w:t> </w:t>
      </w:r>
      <w:r>
        <w:rPr/>
        <w:t>are</w:t>
      </w:r>
      <w:r>
        <w:rPr>
          <w:spacing w:val="-7"/>
        </w:rPr>
        <w:t> </w:t>
      </w:r>
      <w:r>
        <w:rPr/>
        <w:t>mainly</w:t>
      </w:r>
      <w:r>
        <w:rPr>
          <w:spacing w:val="-7"/>
        </w:rPr>
        <w:t> </w:t>
      </w:r>
      <w:r>
        <w:rPr/>
        <w:t>determined</w:t>
      </w:r>
      <w:r>
        <w:rPr>
          <w:spacing w:val="-6"/>
        </w:rPr>
        <w:t> </w:t>
      </w:r>
      <w:r>
        <w:rPr/>
        <w:t>by</w:t>
      </w:r>
      <w:r>
        <w:rPr>
          <w:spacing w:val="-6"/>
        </w:rPr>
        <w:t> </w:t>
      </w:r>
      <w:r>
        <w:rPr/>
        <w:t>the</w:t>
      </w:r>
      <w:r>
        <w:rPr>
          <w:spacing w:val="-7"/>
        </w:rPr>
        <w:t> </w:t>
      </w:r>
      <w:r>
        <w:rPr/>
        <w:t>Neighbour</w:t>
      </w:r>
      <w:r>
        <w:rPr>
          <w:spacing w:val="-7"/>
        </w:rPr>
        <w:t> </w:t>
      </w:r>
      <w:r>
        <w:rPr/>
        <w:t>Relation</w:t>
      </w:r>
      <w:r>
        <w:rPr>
          <w:spacing w:val="-9"/>
        </w:rPr>
        <w:t> </w:t>
      </w:r>
      <w:r>
        <w:rPr/>
        <w:t>Tables</w:t>
      </w:r>
      <w:r>
        <w:rPr>
          <w:spacing w:val="-6"/>
        </w:rPr>
        <w:t> </w:t>
      </w:r>
      <w:r>
        <w:rPr/>
        <w:t>(NRTs),</w:t>
      </w:r>
      <w:r>
        <w:rPr>
          <w:spacing w:val="-5"/>
        </w:rPr>
        <w:t> </w:t>
      </w:r>
      <w:r>
        <w:rPr/>
        <w:t>maintained</w:t>
      </w:r>
      <w:r>
        <w:rPr>
          <w:spacing w:val="-4"/>
        </w:rPr>
        <w:t> </w:t>
      </w:r>
      <w:r>
        <w:rPr/>
        <w:t>by</w:t>
      </w:r>
      <w:r>
        <w:rPr>
          <w:spacing w:val="-4"/>
        </w:rPr>
        <w:t> </w:t>
      </w:r>
      <w:r>
        <w:rPr/>
        <w:t>the</w:t>
      </w:r>
      <w:r>
        <w:rPr>
          <w:spacing w:val="-7"/>
        </w:rPr>
        <w:t> </w:t>
      </w:r>
      <w:r>
        <w:rPr/>
        <w:t>xNBs,</w:t>
      </w:r>
      <w:r>
        <w:rPr>
          <w:spacing w:val="-5"/>
        </w:rPr>
        <w:t> </w:t>
      </w:r>
      <w:r>
        <w:rPr/>
        <w:t>there</w:t>
      </w:r>
      <w:r>
        <w:rPr>
          <w:spacing w:val="-7"/>
        </w:rPr>
        <w:t> </w:t>
      </w:r>
      <w:r>
        <w:rPr/>
        <w:t>is</w:t>
      </w:r>
      <w:r>
        <w:rPr>
          <w:spacing w:val="-6"/>
        </w:rPr>
        <w:t> </w:t>
      </w:r>
      <w:r>
        <w:rPr/>
        <w:t>hardly room for UE-level customization.</w:t>
      </w:r>
    </w:p>
    <w:p>
      <w:pPr>
        <w:pStyle w:val="BodyText"/>
        <w:spacing w:line="278" w:lineRule="auto" w:before="159"/>
        <w:ind w:right="901"/>
        <w:jc w:val="both"/>
      </w:pPr>
      <w:r>
        <w:rPr/>
        <w:t>This UC aims to present a method to avoid and/or resolve problematic HO scenarios</w:t>
      </w:r>
      <w:r>
        <w:rPr>
          <w:spacing w:val="-1"/>
        </w:rPr>
        <w:t> </w:t>
      </w:r>
      <w:r>
        <w:rPr/>
        <w:t>by using past navigation and radio statistics in order to customize HO sequences on a UE level. To this end, the</w:t>
      </w:r>
      <w:r>
        <w:rPr>
          <w:spacing w:val="-9"/>
        </w:rPr>
        <w:t> </w:t>
      </w:r>
      <w:r>
        <w:rPr/>
        <w:t>AI/ML</w:t>
      </w:r>
      <w:r>
        <w:rPr>
          <w:spacing w:val="-4"/>
        </w:rPr>
        <w:t> </w:t>
      </w:r>
      <w:r>
        <w:rPr/>
        <w:t>functionality that is enabled by the Near-RT RIC is employed.</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127" w:id="16"/>
      <w:r>
        <w:rPr/>
        <w:t>Proposed</w:t>
      </w:r>
      <w:r>
        <w:rPr>
          <w:spacing w:val="-10"/>
        </w:rPr>
        <w:t> </w:t>
      </w:r>
      <w:bookmarkEnd w:id="16"/>
      <w:r>
        <w:rPr>
          <w:spacing w:val="-2"/>
        </w:rPr>
        <w:t>solution</w:t>
      </w:r>
    </w:p>
    <w:p>
      <w:pPr>
        <w:pStyle w:val="BodyText"/>
        <w:spacing w:before="2"/>
        <w:ind w:left="0"/>
        <w:rPr>
          <w:rFonts w:ascii="Arial"/>
        </w:rPr>
      </w:pPr>
      <w:r>
        <w:rPr/>
        <w:drawing>
          <wp:anchor distT="0" distB="0" distL="0" distR="0" allowOverlap="1" layoutInCell="1" locked="0" behindDoc="1" simplePos="0" relativeHeight="487592960">
            <wp:simplePos x="0" y="0"/>
            <wp:positionH relativeFrom="page">
              <wp:posOffset>920786</wp:posOffset>
            </wp:positionH>
            <wp:positionV relativeFrom="paragraph">
              <wp:posOffset>162887</wp:posOffset>
            </wp:positionV>
            <wp:extent cx="5754557" cy="206425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8" cstate="print"/>
                    <a:stretch>
                      <a:fillRect/>
                    </a:stretch>
                  </pic:blipFill>
                  <pic:spPr>
                    <a:xfrm>
                      <a:off x="0" y="0"/>
                      <a:ext cx="5754557" cy="2064257"/>
                    </a:xfrm>
                    <a:prstGeom prst="rect">
                      <a:avLst/>
                    </a:prstGeom>
                  </pic:spPr>
                </pic:pic>
              </a:graphicData>
            </a:graphic>
          </wp:anchor>
        </w:drawing>
      </w:r>
    </w:p>
    <w:p>
      <w:pPr>
        <w:pStyle w:val="Heading6"/>
        <w:spacing w:before="192"/>
        <w:ind w:left="2178"/>
      </w:pPr>
      <w:r>
        <w:rPr/>
        <w:t>Figure</w:t>
      </w:r>
      <w:r>
        <w:rPr>
          <w:spacing w:val="-7"/>
        </w:rPr>
        <w:t> </w:t>
      </w:r>
      <w:r>
        <w:rPr/>
        <w:t>4.1.3-1:</w:t>
      </w:r>
      <w:r>
        <w:rPr>
          <w:spacing w:val="-6"/>
        </w:rPr>
        <w:t> </w:t>
      </w:r>
      <w:r>
        <w:rPr/>
        <w:t>Dynamic</w:t>
      </w:r>
      <w:r>
        <w:rPr>
          <w:spacing w:val="-7"/>
        </w:rPr>
        <w:t> </w:t>
      </w:r>
      <w:r>
        <w:rPr/>
        <w:t>handover</w:t>
      </w:r>
      <w:r>
        <w:rPr>
          <w:spacing w:val="-7"/>
        </w:rPr>
        <w:t> </w:t>
      </w:r>
      <w:r>
        <w:rPr/>
        <w:t>management</w:t>
      </w:r>
      <w:r>
        <w:rPr>
          <w:spacing w:val="-5"/>
        </w:rPr>
        <w:t> </w:t>
      </w:r>
      <w:r>
        <w:rPr/>
        <w:t>for</w:t>
      </w:r>
      <w:r>
        <w:rPr>
          <w:spacing w:val="-5"/>
        </w:rPr>
        <w:t> </w:t>
      </w:r>
      <w:r>
        <w:rPr/>
        <w:t>V2X</w:t>
      </w:r>
      <w:r>
        <w:rPr>
          <w:spacing w:val="-7"/>
        </w:rPr>
        <w:t> </w:t>
      </w:r>
      <w:r>
        <w:rPr/>
        <w:t>use</w:t>
      </w:r>
      <w:r>
        <w:rPr>
          <w:spacing w:val="-5"/>
        </w:rPr>
        <w:t> </w:t>
      </w:r>
      <w:r>
        <w:rPr>
          <w:spacing w:val="-4"/>
        </w:rPr>
        <w:t>case</w:t>
      </w:r>
    </w:p>
    <w:p>
      <w:pPr>
        <w:pStyle w:val="BodyText"/>
        <w:spacing w:before="48"/>
        <w:ind w:left="0"/>
        <w:rPr>
          <w:rFonts w:ascii="Arial"/>
          <w:b/>
        </w:rPr>
      </w:pPr>
    </w:p>
    <w:p>
      <w:pPr>
        <w:pStyle w:val="BodyText"/>
        <w:spacing w:line="278" w:lineRule="auto"/>
        <w:ind w:right="883"/>
        <w:jc w:val="both"/>
      </w:pPr>
      <w:r>
        <w:rPr/>
        <w:t>In order to prevent anomalous</w:t>
      </w:r>
      <w:r>
        <w:rPr>
          <w:spacing w:val="-2"/>
        </w:rPr>
        <w:t> </w:t>
      </w:r>
      <w:r>
        <w:rPr/>
        <w:t>HO sequences causing performance degradation for the</w:t>
      </w:r>
      <w:r>
        <w:rPr>
          <w:spacing w:val="-3"/>
        </w:rPr>
        <w:t> </w:t>
      </w:r>
      <w:r>
        <w:rPr/>
        <w:t>V2Xs, an xApp can be built with two main</w:t>
      </w:r>
      <w:r>
        <w:rPr>
          <w:spacing w:val="-1"/>
        </w:rPr>
        <w:t> </w:t>
      </w:r>
      <w:r>
        <w:rPr/>
        <w:t>functionalities as</w:t>
      </w:r>
      <w:r>
        <w:rPr>
          <w:spacing w:val="-1"/>
        </w:rPr>
        <w:t> </w:t>
      </w:r>
      <w:r>
        <w:rPr/>
        <w:t>shown in</w:t>
      </w:r>
      <w:r>
        <w:rPr>
          <w:spacing w:val="-2"/>
        </w:rPr>
        <w:t> </w:t>
      </w:r>
      <w:r>
        <w:rPr/>
        <w:t>figure 4.1.3-1.</w:t>
      </w:r>
      <w:r>
        <w:rPr>
          <w:spacing w:val="-11"/>
        </w:rPr>
        <w:t> </w:t>
      </w:r>
      <w:r>
        <w:rPr/>
        <w:t>Applying long-term</w:t>
      </w:r>
      <w:r>
        <w:rPr>
          <w:spacing w:val="-2"/>
        </w:rPr>
        <w:t> </w:t>
      </w:r>
      <w:r>
        <w:rPr/>
        <w:t>analytics</w:t>
      </w:r>
      <w:r>
        <w:rPr>
          <w:spacing w:val="-2"/>
        </w:rPr>
        <w:t> </w:t>
      </w:r>
      <w:r>
        <w:rPr/>
        <w:t>by using</w:t>
      </w:r>
      <w:r>
        <w:rPr>
          <w:spacing w:val="-13"/>
        </w:rPr>
        <w:t> </w:t>
      </w:r>
      <w:r>
        <w:rPr/>
        <w:t>AI/ML</w:t>
      </w:r>
      <w:r>
        <w:rPr>
          <w:spacing w:val="-6"/>
        </w:rPr>
        <w:t> </w:t>
      </w:r>
      <w:r>
        <w:rPr/>
        <w:t>algorithms</w:t>
      </w:r>
      <w:r>
        <w:rPr>
          <w:spacing w:val="-2"/>
        </w:rPr>
        <w:t> </w:t>
      </w:r>
      <w:r>
        <w:rPr/>
        <w:t>is</w:t>
      </w:r>
      <w:r>
        <w:rPr>
          <w:spacing w:val="-2"/>
        </w:rPr>
        <w:t> </w:t>
      </w:r>
      <w:r>
        <w:rPr/>
        <w:t>the first function expected from the xApp. As it is suggested by O-RAN framework, non-real-time intelligent management of RAN functions are deployed in the Non-RT RIC. V2X</w:t>
      </w:r>
      <w:r>
        <w:rPr>
          <w:spacing w:val="-7"/>
        </w:rPr>
        <w:t> </w:t>
      </w:r>
      <w:r>
        <w:rPr/>
        <w:t>AS maintains the UE-based HO events and mobility data which are shared with Non-RT</w:t>
      </w:r>
      <w:r>
        <w:rPr>
          <w:spacing w:val="-3"/>
        </w:rPr>
        <w:t> </w:t>
      </w:r>
      <w:r>
        <w:rPr/>
        <w:t>RIC over O1 interface. Hence, Non-RT</w:t>
      </w:r>
      <w:r>
        <w:rPr>
          <w:spacing w:val="-3"/>
        </w:rPr>
        <w:t> </w:t>
      </w:r>
      <w:r>
        <w:rPr/>
        <w:t>RIC can identify causes of HO anomalies and discover optimal HO sequences. Finally, a data base is maintained to keep track of resolutions to anomalies based on these feedbacks.</w:t>
      </w:r>
      <w:r>
        <w:rPr>
          <w:spacing w:val="-9"/>
        </w:rPr>
        <w:t> </w:t>
      </w:r>
      <w:r>
        <w:rPr/>
        <w:t>The</w:t>
      </w:r>
      <w:r>
        <w:rPr>
          <w:spacing w:val="-6"/>
        </w:rPr>
        <w:t> </w:t>
      </w:r>
      <w:r>
        <w:rPr/>
        <w:t>other</w:t>
      </w:r>
      <w:r>
        <w:rPr>
          <w:spacing w:val="-4"/>
        </w:rPr>
        <w:t> </w:t>
      </w:r>
      <w:r>
        <w:rPr/>
        <w:t>function</w:t>
      </w:r>
      <w:r>
        <w:rPr>
          <w:spacing w:val="-8"/>
        </w:rPr>
        <w:t> </w:t>
      </w:r>
      <w:r>
        <w:rPr/>
        <w:t>of</w:t>
      </w:r>
      <w:r>
        <w:rPr>
          <w:spacing w:val="-4"/>
        </w:rPr>
        <w:t> </w:t>
      </w:r>
      <w:r>
        <w:rPr/>
        <w:t>the</w:t>
      </w:r>
      <w:r>
        <w:rPr>
          <w:spacing w:val="-6"/>
        </w:rPr>
        <w:t> </w:t>
      </w:r>
      <w:r>
        <w:rPr/>
        <w:t>xApp</w:t>
      </w:r>
      <w:r>
        <w:rPr>
          <w:spacing w:val="-3"/>
        </w:rPr>
        <w:t> </w:t>
      </w:r>
      <w:r>
        <w:rPr/>
        <w:t>is</w:t>
      </w:r>
      <w:r>
        <w:rPr>
          <w:spacing w:val="-5"/>
        </w:rPr>
        <w:t> </w:t>
      </w:r>
      <w:r>
        <w:rPr/>
        <w:t>performing</w:t>
      </w:r>
      <w:r>
        <w:rPr>
          <w:spacing w:val="-6"/>
        </w:rPr>
        <w:t> </w:t>
      </w:r>
      <w:r>
        <w:rPr/>
        <w:t>real-time</w:t>
      </w:r>
      <w:r>
        <w:rPr>
          <w:spacing w:val="-4"/>
        </w:rPr>
        <w:t> </w:t>
      </w:r>
      <w:r>
        <w:rPr/>
        <w:t>optimization</w:t>
      </w:r>
      <w:r>
        <w:rPr>
          <w:spacing w:val="-6"/>
        </w:rPr>
        <w:t> </w:t>
      </w:r>
      <w:r>
        <w:rPr/>
        <w:t>which</w:t>
      </w:r>
      <w:r>
        <w:rPr>
          <w:spacing w:val="-5"/>
        </w:rPr>
        <w:t> </w:t>
      </w:r>
      <w:r>
        <w:rPr/>
        <w:t>is</w:t>
      </w:r>
      <w:r>
        <w:rPr>
          <w:spacing w:val="-5"/>
        </w:rPr>
        <w:t> </w:t>
      </w:r>
      <w:r>
        <w:rPr/>
        <w:t>offered</w:t>
      </w:r>
      <w:r>
        <w:rPr>
          <w:spacing w:val="-5"/>
        </w:rPr>
        <w:t> </w:t>
      </w:r>
      <w:r>
        <w:rPr/>
        <w:t>by</w:t>
      </w:r>
      <w:r>
        <w:rPr>
          <w:spacing w:val="-6"/>
        </w:rPr>
        <w:t> </w:t>
      </w:r>
      <w:r>
        <w:rPr/>
        <w:t>trained</w:t>
      </w:r>
      <w:r>
        <w:rPr>
          <w:spacing w:val="-5"/>
        </w:rPr>
        <w:t> </w:t>
      </w:r>
      <w:r>
        <w:rPr/>
        <w:t>ML</w:t>
      </w:r>
      <w:r>
        <w:rPr>
          <w:spacing w:val="-10"/>
        </w:rPr>
        <w:t> </w:t>
      </w:r>
      <w:r>
        <w:rPr/>
        <w:t>model</w:t>
      </w:r>
      <w:r>
        <w:rPr>
          <w:spacing w:val="-7"/>
        </w:rPr>
        <w:t> </w:t>
      </w:r>
      <w:r>
        <w:rPr/>
        <w:t>on the Near-RT RIC. Near-RT RIC will monitor UE specific real-time mobility context based on</w:t>
      </w:r>
      <w:r>
        <w:rPr>
          <w:spacing w:val="-1"/>
        </w:rPr>
        <w:t> </w:t>
      </w:r>
      <w:r>
        <w:rPr/>
        <w:t>V2X data. Deployed ML model is</w:t>
      </w:r>
      <w:r>
        <w:rPr>
          <w:spacing w:val="-3"/>
        </w:rPr>
        <w:t> </w:t>
      </w:r>
      <w:r>
        <w:rPr/>
        <w:t>used to</w:t>
      </w:r>
      <w:r>
        <w:rPr>
          <w:spacing w:val="-1"/>
        </w:rPr>
        <w:t> </w:t>
      </w:r>
      <w:r>
        <w:rPr/>
        <w:t>detect/predict unexpected</w:t>
      </w:r>
      <w:r>
        <w:rPr>
          <w:spacing w:val="-1"/>
        </w:rPr>
        <w:t> </w:t>
      </w:r>
      <w:r>
        <w:rPr/>
        <w:t>HO events</w:t>
      </w:r>
      <w:r>
        <w:rPr>
          <w:spacing w:val="-1"/>
        </w:rPr>
        <w:t> </w:t>
      </w:r>
      <w:r>
        <w:rPr/>
        <w:t>and</w:t>
      </w:r>
      <w:r>
        <w:rPr>
          <w:spacing w:val="-1"/>
        </w:rPr>
        <w:t> </w:t>
      </w:r>
      <w:r>
        <w:rPr/>
        <w:t>generate desired</w:t>
      </w:r>
      <w:r>
        <w:rPr>
          <w:spacing w:val="-1"/>
        </w:rPr>
        <w:t> </w:t>
      </w:r>
      <w:r>
        <w:rPr/>
        <w:t>HO sequence which can</w:t>
      </w:r>
      <w:r>
        <w:rPr>
          <w:spacing w:val="-1"/>
        </w:rPr>
        <w:t> </w:t>
      </w:r>
      <w:r>
        <w:rPr/>
        <w:t>eliminate/avoid HO anomaly.</w:t>
      </w:r>
      <w:r>
        <w:rPr>
          <w:spacing w:val="40"/>
        </w:rPr>
        <w:t> </w:t>
      </w:r>
      <w:r>
        <w:rPr/>
        <w:t>Finally,</w:t>
      </w:r>
      <w:r>
        <w:rPr>
          <w:spacing w:val="-3"/>
        </w:rPr>
        <w:t> </w:t>
      </w:r>
      <w:r>
        <w:rPr/>
        <w:t>Near-RT</w:t>
      </w:r>
      <w:r>
        <w:rPr>
          <w:spacing w:val="-5"/>
        </w:rPr>
        <w:t> </w:t>
      </w:r>
      <w:r>
        <w:rPr/>
        <w:t>RIC</w:t>
      </w:r>
      <w:r>
        <w:rPr>
          <w:spacing w:val="-4"/>
        </w:rPr>
        <w:t> </w:t>
      </w:r>
      <w:r>
        <w:rPr/>
        <w:t>is</w:t>
      </w:r>
      <w:r>
        <w:rPr>
          <w:spacing w:val="-4"/>
        </w:rPr>
        <w:t> </w:t>
      </w:r>
      <w:r>
        <w:rPr/>
        <w:t>expected</w:t>
      </w:r>
      <w:r>
        <w:rPr>
          <w:spacing w:val="-2"/>
        </w:rPr>
        <w:t> </w:t>
      </w:r>
      <w:r>
        <w:rPr/>
        <w:t>to</w:t>
      </w:r>
      <w:r>
        <w:rPr>
          <w:spacing w:val="-2"/>
        </w:rPr>
        <w:t> </w:t>
      </w:r>
      <w:r>
        <w:rPr/>
        <w:t>create</w:t>
      </w:r>
      <w:r>
        <w:rPr>
          <w:spacing w:val="-3"/>
        </w:rPr>
        <w:t> </w:t>
      </w:r>
      <w:r>
        <w:rPr/>
        <w:t>and</w:t>
      </w:r>
      <w:r>
        <w:rPr>
          <w:spacing w:val="-2"/>
        </w:rPr>
        <w:t> </w:t>
      </w:r>
      <w:r>
        <w:rPr/>
        <w:t>update</w:t>
      </w:r>
      <w:r>
        <w:rPr>
          <w:spacing w:val="-2"/>
        </w:rPr>
        <w:t> </w:t>
      </w:r>
      <w:r>
        <w:rPr/>
        <w:t>UE-specific</w:t>
      </w:r>
      <w:r>
        <w:rPr>
          <w:spacing w:val="-3"/>
        </w:rPr>
        <w:t> </w:t>
      </w:r>
      <w:r>
        <w:rPr/>
        <w:t>NRTs</w:t>
      </w:r>
      <w:r>
        <w:rPr>
          <w:spacing w:val="-4"/>
        </w:rPr>
        <w:t> </w:t>
      </w:r>
      <w:r>
        <w:rPr/>
        <w:t>to</w:t>
      </w:r>
      <w:r>
        <w:rPr>
          <w:spacing w:val="-2"/>
        </w:rPr>
        <w:t> </w:t>
      </w:r>
      <w:r>
        <w:rPr/>
        <w:t>improve</w:t>
      </w:r>
      <w:r>
        <w:rPr>
          <w:spacing w:val="-2"/>
        </w:rPr>
        <w:t> </w:t>
      </w:r>
      <w:r>
        <w:rPr/>
        <w:t>performance</w:t>
      </w:r>
      <w:r>
        <w:rPr>
          <w:spacing w:val="-2"/>
        </w:rPr>
        <w:t> </w:t>
      </w:r>
      <w:r>
        <w:rPr/>
        <w:t>of</w:t>
      </w:r>
      <w:r>
        <w:rPr>
          <w:spacing w:val="-2"/>
        </w:rPr>
        <w:t> </w:t>
      </w:r>
      <w:r>
        <w:rPr/>
        <w:t>the</w:t>
      </w:r>
      <w:r>
        <w:rPr>
          <w:spacing w:val="-7"/>
        </w:rPr>
        <w:t> </w:t>
      </w:r>
      <w:r>
        <w:rPr/>
        <w:t>V2X </w:t>
      </w:r>
      <w:r>
        <w:rPr>
          <w:spacing w:val="-2"/>
        </w:rPr>
        <w:t>users.</w:t>
      </w:r>
    </w:p>
    <w:p>
      <w:pPr>
        <w:pStyle w:val="BodyText"/>
        <w:spacing w:line="278" w:lineRule="auto" w:before="157"/>
        <w:ind w:right="891"/>
        <w:jc w:val="both"/>
      </w:pPr>
      <w:r>
        <w:rPr/>
        <w:t>The</w:t>
      </w:r>
      <w:r>
        <w:rPr>
          <w:spacing w:val="-7"/>
        </w:rPr>
        <w:t> </w:t>
      </w:r>
      <w:r>
        <w:rPr/>
        <w:t>xNB</w:t>
      </w:r>
      <w:r>
        <w:rPr>
          <w:spacing w:val="-8"/>
        </w:rPr>
        <w:t> </w:t>
      </w:r>
      <w:r>
        <w:rPr/>
        <w:t>is</w:t>
      </w:r>
      <w:r>
        <w:rPr>
          <w:spacing w:val="-8"/>
        </w:rPr>
        <w:t> </w:t>
      </w:r>
      <w:r>
        <w:rPr/>
        <w:t>assumed</w:t>
      </w:r>
      <w:r>
        <w:rPr>
          <w:spacing w:val="-6"/>
        </w:rPr>
        <w:t> </w:t>
      </w:r>
      <w:r>
        <w:rPr/>
        <w:t>to</w:t>
      </w:r>
      <w:r>
        <w:rPr>
          <w:spacing w:val="-9"/>
        </w:rPr>
        <w:t> </w:t>
      </w:r>
      <w:r>
        <w:rPr/>
        <w:t>host,</w:t>
      </w:r>
      <w:r>
        <w:rPr>
          <w:spacing w:val="-7"/>
        </w:rPr>
        <w:t> </w:t>
      </w:r>
      <w:r>
        <w:rPr/>
        <w:t>besides</w:t>
      </w:r>
      <w:r>
        <w:rPr>
          <w:spacing w:val="-8"/>
        </w:rPr>
        <w:t> </w:t>
      </w:r>
      <w:r>
        <w:rPr/>
        <w:t>the</w:t>
      </w:r>
      <w:r>
        <w:rPr>
          <w:spacing w:val="-7"/>
        </w:rPr>
        <w:t> </w:t>
      </w:r>
      <w:r>
        <w:rPr/>
        <w:t>default</w:t>
      </w:r>
      <w:r>
        <w:rPr>
          <w:spacing w:val="-8"/>
        </w:rPr>
        <w:t> </w:t>
      </w:r>
      <w:r>
        <w:rPr/>
        <w:t>NRT,</w:t>
      </w:r>
      <w:r>
        <w:rPr>
          <w:spacing w:val="-7"/>
        </w:rPr>
        <w:t> </w:t>
      </w:r>
      <w:r>
        <w:rPr/>
        <w:t>also</w:t>
      </w:r>
      <w:r>
        <w:rPr>
          <w:spacing w:val="-7"/>
        </w:rPr>
        <w:t> </w:t>
      </w:r>
      <w:r>
        <w:rPr/>
        <w:t>UE-specific</w:t>
      </w:r>
      <w:r>
        <w:rPr>
          <w:spacing w:val="-7"/>
        </w:rPr>
        <w:t> </w:t>
      </w:r>
      <w:r>
        <w:rPr/>
        <w:t>NRTs</w:t>
      </w:r>
      <w:r>
        <w:rPr>
          <w:spacing w:val="-8"/>
        </w:rPr>
        <w:t> </w:t>
      </w:r>
      <w:r>
        <w:rPr/>
        <w:t>(UE-NRTs)</w:t>
      </w:r>
      <w:r>
        <w:rPr>
          <w:spacing w:val="-7"/>
        </w:rPr>
        <w:t> </w:t>
      </w:r>
      <w:r>
        <w:rPr/>
        <w:t>for</w:t>
      </w:r>
      <w:r>
        <w:rPr>
          <w:spacing w:val="-10"/>
        </w:rPr>
        <w:t> </w:t>
      </w:r>
      <w:r>
        <w:rPr/>
        <w:t>V2X</w:t>
      </w:r>
      <w:r>
        <w:rPr>
          <w:spacing w:val="-7"/>
        </w:rPr>
        <w:t> </w:t>
      </w:r>
      <w:r>
        <w:rPr/>
        <w:t>(and</w:t>
      </w:r>
      <w:r>
        <w:rPr>
          <w:spacing w:val="-6"/>
        </w:rPr>
        <w:t> </w:t>
      </w:r>
      <w:r>
        <w:rPr/>
        <w:t>potentially</w:t>
      </w:r>
      <w:r>
        <w:rPr>
          <w:spacing w:val="-7"/>
        </w:rPr>
        <w:t> </w:t>
      </w:r>
      <w:r>
        <w:rPr/>
        <w:t>other types of) users. If the UE-NRT for a specific</w:t>
      </w:r>
      <w:r>
        <w:rPr>
          <w:spacing w:val="-1"/>
        </w:rPr>
        <w:t> </w:t>
      </w:r>
      <w:r>
        <w:rPr/>
        <w:t>V2X user exists, it is used. If not, the default NRT remains valid.</w:t>
      </w:r>
    </w:p>
    <w:p>
      <w:pPr>
        <w:pStyle w:val="BodyText"/>
        <w:spacing w:before="157"/>
        <w:jc w:val="both"/>
      </w:pPr>
      <w:r>
        <w:rPr/>
        <w:t>The</w:t>
      </w:r>
      <w:r>
        <w:rPr>
          <w:spacing w:val="-8"/>
        </w:rPr>
        <w:t> </w:t>
      </w:r>
      <w:r>
        <w:rPr/>
        <w:t>input</w:t>
      </w:r>
      <w:r>
        <w:rPr>
          <w:spacing w:val="-5"/>
        </w:rPr>
        <w:t> </w:t>
      </w:r>
      <w:r>
        <w:rPr/>
        <w:t>samples</w:t>
      </w:r>
      <w:r>
        <w:rPr>
          <w:spacing w:val="-5"/>
        </w:rPr>
        <w:t> </w:t>
      </w:r>
      <w:r>
        <w:rPr/>
        <w:t>for</w:t>
      </w:r>
      <w:r>
        <w:rPr>
          <w:spacing w:val="-5"/>
        </w:rPr>
        <w:t> </w:t>
      </w:r>
      <w:r>
        <w:rPr/>
        <w:t>handover</w:t>
      </w:r>
      <w:r>
        <w:rPr>
          <w:spacing w:val="-3"/>
        </w:rPr>
        <w:t> </w:t>
      </w:r>
      <w:r>
        <w:rPr/>
        <w:t>profiling</w:t>
      </w:r>
      <w:r>
        <w:rPr>
          <w:spacing w:val="-4"/>
        </w:rPr>
        <w:t> </w:t>
      </w:r>
      <w:r>
        <w:rPr/>
        <w:t>can</w:t>
      </w:r>
      <w:r>
        <w:rPr>
          <w:spacing w:val="-3"/>
        </w:rPr>
        <w:t> </w:t>
      </w:r>
      <w:r>
        <w:rPr/>
        <w:t>come</w:t>
      </w:r>
      <w:r>
        <w:rPr>
          <w:spacing w:val="-4"/>
        </w:rPr>
        <w:t> </w:t>
      </w:r>
      <w:r>
        <w:rPr/>
        <w:t>from</w:t>
      </w:r>
      <w:r>
        <w:rPr>
          <w:spacing w:val="-4"/>
        </w:rPr>
        <w:t> </w:t>
      </w:r>
      <w:r>
        <w:rPr/>
        <w:t>the</w:t>
      </w:r>
      <w:r>
        <w:rPr>
          <w:spacing w:val="-11"/>
        </w:rPr>
        <w:t> </w:t>
      </w:r>
      <w:r>
        <w:rPr/>
        <w:t>V2X</w:t>
      </w:r>
      <w:r>
        <w:rPr>
          <w:spacing w:val="-12"/>
        </w:rPr>
        <w:t> </w:t>
      </w:r>
      <w:r>
        <w:rPr/>
        <w:t>AS</w:t>
      </w:r>
      <w:r>
        <w:rPr>
          <w:spacing w:val="-5"/>
        </w:rPr>
        <w:t> </w:t>
      </w:r>
      <w:r>
        <w:rPr/>
        <w:t>and</w:t>
      </w:r>
      <w:r>
        <w:rPr>
          <w:spacing w:val="-4"/>
        </w:rPr>
        <w:t> </w:t>
      </w:r>
      <w:r>
        <w:rPr/>
        <w:t>the</w:t>
      </w:r>
      <w:r>
        <w:rPr>
          <w:spacing w:val="-4"/>
        </w:rPr>
        <w:t> xNB:</w:t>
      </w:r>
    </w:p>
    <w:p>
      <w:pPr>
        <w:pStyle w:val="ListParagraph"/>
        <w:numPr>
          <w:ilvl w:val="0"/>
          <w:numId w:val="4"/>
        </w:numPr>
        <w:tabs>
          <w:tab w:pos="1153" w:val="left" w:leader="none"/>
        </w:tabs>
        <w:spacing w:line="240" w:lineRule="auto" w:before="198" w:after="0"/>
        <w:ind w:left="1153" w:right="0" w:hanging="360"/>
        <w:jc w:val="left"/>
        <w:rPr>
          <w:sz w:val="20"/>
        </w:rPr>
      </w:pPr>
      <w:r>
        <w:rPr>
          <w:sz w:val="20"/>
        </w:rPr>
        <w:t>CAMs,</w:t>
      </w:r>
      <w:r>
        <w:rPr>
          <w:spacing w:val="-8"/>
          <w:sz w:val="20"/>
        </w:rPr>
        <w:t> </w:t>
      </w:r>
      <w:r>
        <w:rPr>
          <w:sz w:val="20"/>
        </w:rPr>
        <w:t>navigation</w:t>
      </w:r>
      <w:r>
        <w:rPr>
          <w:spacing w:val="-7"/>
          <w:sz w:val="20"/>
        </w:rPr>
        <w:t> </w:t>
      </w:r>
      <w:r>
        <w:rPr>
          <w:sz w:val="20"/>
        </w:rPr>
        <w:t>data,</w:t>
      </w:r>
      <w:r>
        <w:rPr>
          <w:spacing w:val="-7"/>
          <w:sz w:val="20"/>
        </w:rPr>
        <w:t> </w:t>
      </w:r>
      <w:r>
        <w:rPr>
          <w:sz w:val="20"/>
        </w:rPr>
        <w:t>geo</w:t>
      </w:r>
      <w:r>
        <w:rPr>
          <w:spacing w:val="-6"/>
          <w:sz w:val="20"/>
        </w:rPr>
        <w:t> </w:t>
      </w:r>
      <w:r>
        <w:rPr>
          <w:sz w:val="20"/>
        </w:rPr>
        <w:t>data</w:t>
      </w:r>
      <w:r>
        <w:rPr>
          <w:spacing w:val="-8"/>
          <w:sz w:val="20"/>
        </w:rPr>
        <w:t> </w:t>
      </w:r>
      <w:r>
        <w:rPr>
          <w:sz w:val="20"/>
        </w:rPr>
        <w:t>(position,</w:t>
      </w:r>
      <w:r>
        <w:rPr>
          <w:spacing w:val="-8"/>
          <w:sz w:val="20"/>
        </w:rPr>
        <w:t> </w:t>
      </w:r>
      <w:r>
        <w:rPr>
          <w:sz w:val="20"/>
        </w:rPr>
        <w:t>velocity,</w:t>
      </w:r>
      <w:r>
        <w:rPr>
          <w:spacing w:val="-7"/>
          <w:sz w:val="20"/>
        </w:rPr>
        <w:t> </w:t>
      </w:r>
      <w:r>
        <w:rPr>
          <w:spacing w:val="-2"/>
          <w:sz w:val="20"/>
        </w:rPr>
        <w:t>direction),</w:t>
      </w:r>
    </w:p>
    <w:p>
      <w:pPr>
        <w:pStyle w:val="ListParagraph"/>
        <w:numPr>
          <w:ilvl w:val="0"/>
          <w:numId w:val="4"/>
        </w:numPr>
        <w:tabs>
          <w:tab w:pos="1153" w:val="left" w:leader="none"/>
        </w:tabs>
        <w:spacing w:line="240" w:lineRule="auto" w:before="196" w:after="0"/>
        <w:ind w:left="1153" w:right="0" w:hanging="360"/>
        <w:jc w:val="left"/>
        <w:rPr>
          <w:sz w:val="20"/>
        </w:rPr>
      </w:pPr>
      <w:r>
        <w:rPr>
          <w:sz w:val="20"/>
        </w:rPr>
        <w:t>Radio</w:t>
      </w:r>
      <w:r>
        <w:rPr>
          <w:spacing w:val="-7"/>
          <w:sz w:val="20"/>
        </w:rPr>
        <w:t> </w:t>
      </w:r>
      <w:r>
        <w:rPr>
          <w:sz w:val="20"/>
        </w:rPr>
        <w:t>cell</w:t>
      </w:r>
      <w:r>
        <w:rPr>
          <w:spacing w:val="-8"/>
          <w:sz w:val="20"/>
        </w:rPr>
        <w:t> </w:t>
      </w:r>
      <w:r>
        <w:rPr>
          <w:sz w:val="20"/>
        </w:rPr>
        <w:t>ID,</w:t>
      </w:r>
      <w:r>
        <w:rPr>
          <w:spacing w:val="-7"/>
          <w:sz w:val="20"/>
        </w:rPr>
        <w:t> </w:t>
      </w:r>
      <w:r>
        <w:rPr>
          <w:sz w:val="20"/>
        </w:rPr>
        <w:t>connection</w:t>
      </w:r>
      <w:r>
        <w:rPr>
          <w:spacing w:val="-7"/>
          <w:sz w:val="20"/>
        </w:rPr>
        <w:t> </w:t>
      </w:r>
      <w:r>
        <w:rPr>
          <w:sz w:val="20"/>
        </w:rPr>
        <w:t>ID,</w:t>
      </w:r>
      <w:r>
        <w:rPr>
          <w:spacing w:val="-9"/>
          <w:sz w:val="20"/>
        </w:rPr>
        <w:t> </w:t>
      </w:r>
      <w:r>
        <w:rPr>
          <w:sz w:val="20"/>
        </w:rPr>
        <w:t>basic</w:t>
      </w:r>
      <w:r>
        <w:rPr>
          <w:spacing w:val="-8"/>
          <w:sz w:val="20"/>
        </w:rPr>
        <w:t> </w:t>
      </w:r>
      <w:r>
        <w:rPr>
          <w:sz w:val="20"/>
        </w:rPr>
        <w:t>radio</w:t>
      </w:r>
      <w:r>
        <w:rPr>
          <w:spacing w:val="-6"/>
          <w:sz w:val="20"/>
        </w:rPr>
        <w:t> </w:t>
      </w:r>
      <w:r>
        <w:rPr>
          <w:sz w:val="20"/>
        </w:rPr>
        <w:t>measurements</w:t>
      </w:r>
      <w:r>
        <w:rPr>
          <w:spacing w:val="-9"/>
          <w:sz w:val="20"/>
        </w:rPr>
        <w:t> </w:t>
      </w:r>
      <w:r>
        <w:rPr>
          <w:sz w:val="20"/>
        </w:rPr>
        <w:t>(RSRP,</w:t>
      </w:r>
      <w:r>
        <w:rPr>
          <w:spacing w:val="-2"/>
          <w:sz w:val="20"/>
        </w:rPr>
        <w:t> </w:t>
      </w:r>
      <w:r>
        <w:rPr>
          <w:sz w:val="20"/>
        </w:rPr>
        <w:t>RSRQ</w:t>
      </w:r>
      <w:r>
        <w:rPr>
          <w:spacing w:val="-7"/>
          <w:sz w:val="20"/>
        </w:rPr>
        <w:t> </w:t>
      </w:r>
      <w:r>
        <w:rPr>
          <w:spacing w:val="-2"/>
          <w:sz w:val="20"/>
        </w:rPr>
        <w:t>etc.),</w:t>
      </w:r>
    </w:p>
    <w:p>
      <w:pPr>
        <w:pStyle w:val="ListParagraph"/>
        <w:numPr>
          <w:ilvl w:val="0"/>
          <w:numId w:val="4"/>
        </w:numPr>
        <w:tabs>
          <w:tab w:pos="1153" w:val="left" w:leader="none"/>
        </w:tabs>
        <w:spacing w:line="240" w:lineRule="auto" w:before="194" w:after="0"/>
        <w:ind w:left="1153" w:right="0" w:hanging="360"/>
        <w:jc w:val="left"/>
        <w:rPr>
          <w:sz w:val="20"/>
        </w:rPr>
      </w:pPr>
      <w:r>
        <w:rPr>
          <w:sz w:val="20"/>
        </w:rPr>
        <w:t>Handover</w:t>
      </w:r>
      <w:r>
        <w:rPr>
          <w:spacing w:val="-6"/>
          <w:sz w:val="20"/>
        </w:rPr>
        <w:t> </w:t>
      </w:r>
      <w:r>
        <w:rPr>
          <w:sz w:val="20"/>
        </w:rPr>
        <w:t>event</w:t>
      </w:r>
      <w:r>
        <w:rPr>
          <w:spacing w:val="-8"/>
          <w:sz w:val="20"/>
        </w:rPr>
        <w:t> </w:t>
      </w:r>
      <w:r>
        <w:rPr>
          <w:sz w:val="20"/>
        </w:rPr>
        <w:t>(source</w:t>
      </w:r>
      <w:r>
        <w:rPr>
          <w:spacing w:val="-5"/>
          <w:sz w:val="20"/>
        </w:rPr>
        <w:t> </w:t>
      </w:r>
      <w:r>
        <w:rPr>
          <w:sz w:val="20"/>
        </w:rPr>
        <w:t>and</w:t>
      </w:r>
      <w:r>
        <w:rPr>
          <w:spacing w:val="-3"/>
          <w:sz w:val="20"/>
        </w:rPr>
        <w:t> </w:t>
      </w:r>
      <w:r>
        <w:rPr>
          <w:sz w:val="20"/>
        </w:rPr>
        <w:t>target</w:t>
      </w:r>
      <w:r>
        <w:rPr>
          <w:spacing w:val="-5"/>
          <w:sz w:val="20"/>
        </w:rPr>
        <w:t> </w:t>
      </w:r>
      <w:r>
        <w:rPr>
          <w:sz w:val="20"/>
        </w:rPr>
        <w:t>cell</w:t>
      </w:r>
      <w:r>
        <w:rPr>
          <w:spacing w:val="-6"/>
          <w:sz w:val="20"/>
        </w:rPr>
        <w:t> </w:t>
      </w:r>
      <w:r>
        <w:rPr>
          <w:spacing w:val="-2"/>
          <w:sz w:val="20"/>
        </w:rPr>
        <w:t>IDs),</w:t>
      </w:r>
    </w:p>
    <w:p>
      <w:pPr>
        <w:pStyle w:val="ListParagraph"/>
        <w:numPr>
          <w:ilvl w:val="0"/>
          <w:numId w:val="4"/>
        </w:numPr>
        <w:tabs>
          <w:tab w:pos="1153" w:val="left" w:leader="none"/>
        </w:tabs>
        <w:spacing w:line="240" w:lineRule="auto" w:before="198" w:after="0"/>
        <w:ind w:left="1153" w:right="0" w:hanging="360"/>
        <w:jc w:val="left"/>
        <w:rPr>
          <w:sz w:val="20"/>
        </w:rPr>
      </w:pPr>
      <w:r>
        <w:rPr>
          <w:sz w:val="20"/>
        </w:rPr>
        <w:t>Handover</w:t>
      </w:r>
      <w:r>
        <w:rPr>
          <w:spacing w:val="-5"/>
          <w:sz w:val="20"/>
        </w:rPr>
        <w:t> </w:t>
      </w:r>
      <w:r>
        <w:rPr>
          <w:sz w:val="20"/>
        </w:rPr>
        <w:t>success</w:t>
      </w:r>
      <w:r>
        <w:rPr>
          <w:spacing w:val="-5"/>
          <w:sz w:val="20"/>
        </w:rPr>
        <w:t> </w:t>
      </w:r>
      <w:r>
        <w:rPr>
          <w:sz w:val="20"/>
        </w:rPr>
        <w:t>/</w:t>
      </w:r>
      <w:r>
        <w:rPr>
          <w:spacing w:val="-5"/>
          <w:sz w:val="20"/>
        </w:rPr>
        <w:t> </w:t>
      </w:r>
      <w:r>
        <w:rPr>
          <w:sz w:val="20"/>
        </w:rPr>
        <w:t>error</w:t>
      </w:r>
      <w:r>
        <w:rPr>
          <w:spacing w:val="-4"/>
          <w:sz w:val="20"/>
        </w:rPr>
        <w:t> </w:t>
      </w:r>
      <w:r>
        <w:rPr>
          <w:spacing w:val="-2"/>
          <w:sz w:val="20"/>
        </w:rPr>
        <w:t>codes.</w:t>
      </w:r>
    </w:p>
    <w:p>
      <w:pPr>
        <w:pStyle w:val="BodyText"/>
        <w:spacing w:line="278" w:lineRule="auto" w:before="196"/>
        <w:ind w:right="887"/>
        <w:jc w:val="both"/>
      </w:pPr>
      <w:r>
        <w:rPr/>
        <w:t>The long-term analytics function and the real-time optimization function can be thought of as ML training and ML inference, respectively.</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126" w:id="17"/>
      <w:r>
        <w:rPr/>
        <w:t>Benefits</w:t>
      </w:r>
      <w:r>
        <w:rPr>
          <w:spacing w:val="-5"/>
        </w:rPr>
        <w:t> </w:t>
      </w:r>
      <w:r>
        <w:rPr/>
        <w:t>of</w:t>
      </w:r>
      <w:r>
        <w:rPr>
          <w:spacing w:val="-4"/>
        </w:rPr>
        <w:t> </w:t>
      </w:r>
      <w:r>
        <w:rPr/>
        <w:t>O-RAN</w:t>
      </w:r>
      <w:r>
        <w:rPr>
          <w:spacing w:val="-6"/>
        </w:rPr>
        <w:t> </w:t>
      </w:r>
      <w:bookmarkEnd w:id="17"/>
      <w:r>
        <w:rPr>
          <w:spacing w:val="-2"/>
        </w:rPr>
        <w:t>architecture</w:t>
      </w:r>
    </w:p>
    <w:p>
      <w:pPr>
        <w:pStyle w:val="BodyText"/>
        <w:spacing w:line="278" w:lineRule="auto" w:before="184"/>
        <w:ind w:right="897"/>
        <w:jc w:val="both"/>
      </w:pPr>
      <w:r>
        <w:rPr/>
        <w:t>The long-term optimization function can jointly process UE level radio and navigation data. Both the analysis and the prediction</w:t>
      </w:r>
      <w:r>
        <w:rPr>
          <w:spacing w:val="-8"/>
        </w:rPr>
        <w:t> </w:t>
      </w:r>
      <w:r>
        <w:rPr/>
        <w:t>functions</w:t>
      </w:r>
      <w:r>
        <w:rPr>
          <w:spacing w:val="-5"/>
        </w:rPr>
        <w:t> </w:t>
      </w:r>
      <w:r>
        <w:rPr/>
        <w:t>can</w:t>
      </w:r>
      <w:r>
        <w:rPr>
          <w:spacing w:val="-4"/>
        </w:rPr>
        <w:t> </w:t>
      </w:r>
      <w:r>
        <w:rPr/>
        <w:t>employ</w:t>
      </w:r>
      <w:r>
        <w:rPr>
          <w:spacing w:val="-3"/>
        </w:rPr>
        <w:t> </w:t>
      </w:r>
      <w:r>
        <w:rPr/>
        <w:t>a</w:t>
      </w:r>
      <w:r>
        <w:rPr>
          <w:spacing w:val="-5"/>
        </w:rPr>
        <w:t> </w:t>
      </w:r>
      <w:r>
        <w:rPr/>
        <w:t>range</w:t>
      </w:r>
      <w:r>
        <w:rPr>
          <w:spacing w:val="-4"/>
        </w:rPr>
        <w:t> </w:t>
      </w:r>
      <w:r>
        <w:rPr/>
        <w:t>of</w:t>
      </w:r>
      <w:r>
        <w:rPr>
          <w:spacing w:val="-13"/>
        </w:rPr>
        <w:t> </w:t>
      </w:r>
      <w:r>
        <w:rPr/>
        <w:t>AI/ML</w:t>
      </w:r>
      <w:r>
        <w:rPr>
          <w:spacing w:val="-10"/>
        </w:rPr>
        <w:t> </w:t>
      </w:r>
      <w:r>
        <w:rPr/>
        <w:t>methods,</w:t>
      </w:r>
      <w:r>
        <w:rPr>
          <w:spacing w:val="-4"/>
        </w:rPr>
        <w:t> </w:t>
      </w:r>
      <w:r>
        <w:rPr/>
        <w:t>whose</w:t>
      </w:r>
      <w:r>
        <w:rPr>
          <w:spacing w:val="-5"/>
        </w:rPr>
        <w:t> </w:t>
      </w:r>
      <w:r>
        <w:rPr/>
        <w:t>availability</w:t>
      </w:r>
      <w:r>
        <w:rPr>
          <w:spacing w:val="-3"/>
        </w:rPr>
        <w:t> </w:t>
      </w:r>
      <w:r>
        <w:rPr/>
        <w:t>is</w:t>
      </w:r>
      <w:r>
        <w:rPr>
          <w:spacing w:val="-6"/>
        </w:rPr>
        <w:t> </w:t>
      </w:r>
      <w:r>
        <w:rPr/>
        <w:t>facilitated</w:t>
      </w:r>
      <w:r>
        <w:rPr>
          <w:spacing w:val="-3"/>
        </w:rPr>
        <w:t> </w:t>
      </w:r>
      <w:r>
        <w:rPr/>
        <w:t>by</w:t>
      </w:r>
      <w:r>
        <w:rPr>
          <w:spacing w:val="-4"/>
        </w:rPr>
        <w:t> </w:t>
      </w:r>
      <w:r>
        <w:rPr/>
        <w:t>the</w:t>
      </w:r>
      <w:r>
        <w:rPr>
          <w:spacing w:val="-4"/>
        </w:rPr>
        <w:t> </w:t>
      </w:r>
      <w:r>
        <w:rPr/>
        <w:t>O-RAN</w:t>
      </w:r>
      <w:r>
        <w:rPr>
          <w:spacing w:val="-5"/>
        </w:rPr>
        <w:t> </w:t>
      </w:r>
      <w:r>
        <w:rPr>
          <w:spacing w:val="-2"/>
        </w:rPr>
        <w:t>architecture.</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125" w:id="18"/>
      <w:bookmarkEnd w:id="18"/>
      <w:r>
        <w:rPr>
          <w:spacing w:val="-2"/>
        </w:rPr>
        <w:t>Notes</w:t>
      </w:r>
    </w:p>
    <w:p>
      <w:pPr>
        <w:pStyle w:val="BodyText"/>
        <w:spacing w:line="278" w:lineRule="auto" w:before="181"/>
        <w:ind w:right="891"/>
        <w:jc w:val="both"/>
      </w:pPr>
      <w:r>
        <w:rPr/>
        <w:t>An option for associating the data coming from the gNB and that coming from the V2X AS can be achieved by the ECGI+C-RNTI [i.10][i.18].</w:t>
      </w:r>
      <w:r>
        <w:rPr>
          <w:spacing w:val="-1"/>
        </w:rPr>
        <w:t> </w:t>
      </w:r>
      <w:r>
        <w:rPr/>
        <w:t>The ECGI uniquely identifies the cell, while the C-RNTI uniquely identifies a UE within a cell. The ECGI+C-RNTI pair constitutes a globally unique UE identifier.</w:t>
      </w:r>
    </w:p>
    <w:p>
      <w:pPr>
        <w:spacing w:after="0" w:line="278" w:lineRule="auto"/>
        <w:jc w:val="both"/>
        <w:sectPr>
          <w:pgSz w:w="11910" w:h="16850"/>
          <w:pgMar w:header="864" w:footer="279" w:top="1520" w:bottom="460" w:left="700" w:right="240"/>
        </w:sectPr>
      </w:pPr>
    </w:p>
    <w:p>
      <w:pPr>
        <w:pStyle w:val="BodyText"/>
        <w:spacing w:before="363"/>
        <w:ind w:left="0"/>
        <w:rPr>
          <w:sz w:val="32"/>
        </w:rPr>
      </w:pPr>
    </w:p>
    <w:p>
      <w:pPr>
        <w:pStyle w:val="Heading2"/>
        <w:numPr>
          <w:ilvl w:val="1"/>
          <w:numId w:val="2"/>
        </w:numPr>
        <w:tabs>
          <w:tab w:pos="1565" w:val="left" w:leader="none"/>
        </w:tabs>
        <w:spacing w:line="240" w:lineRule="auto" w:before="1" w:after="0"/>
        <w:ind w:left="1565" w:right="0" w:hanging="1133"/>
        <w:jc w:val="left"/>
      </w:pPr>
      <w:bookmarkStart w:name="_TOC_250124" w:id="19"/>
      <w:r>
        <w:rPr/>
        <w:t>Flight</w:t>
      </w:r>
      <w:r>
        <w:rPr>
          <w:spacing w:val="-11"/>
        </w:rPr>
        <w:t> </w:t>
      </w:r>
      <w:r>
        <w:rPr/>
        <w:t>path</w:t>
      </w:r>
      <w:r>
        <w:rPr>
          <w:spacing w:val="-10"/>
        </w:rPr>
        <w:t> </w:t>
      </w:r>
      <w:r>
        <w:rPr/>
        <w:t>based</w:t>
      </w:r>
      <w:r>
        <w:rPr>
          <w:spacing w:val="-8"/>
        </w:rPr>
        <w:t> </w:t>
      </w:r>
      <w:r>
        <w:rPr/>
        <w:t>dynamic</w:t>
      </w:r>
      <w:r>
        <w:rPr>
          <w:spacing w:val="-9"/>
        </w:rPr>
        <w:t> </w:t>
      </w:r>
      <w:r>
        <w:rPr/>
        <w:t>UAV</w:t>
      </w:r>
      <w:r>
        <w:rPr>
          <w:spacing w:val="-9"/>
        </w:rPr>
        <w:t> </w:t>
      </w:r>
      <w:r>
        <w:rPr/>
        <w:t>radio</w:t>
      </w:r>
      <w:r>
        <w:rPr>
          <w:spacing w:val="-10"/>
        </w:rPr>
        <w:t> </w:t>
      </w:r>
      <w:r>
        <w:rPr/>
        <w:t>resource</w:t>
      </w:r>
      <w:r>
        <w:rPr>
          <w:spacing w:val="-9"/>
        </w:rPr>
        <w:t> </w:t>
      </w:r>
      <w:bookmarkEnd w:id="19"/>
      <w:r>
        <w:rPr>
          <w:spacing w:val="-2"/>
        </w:rPr>
        <w:t>allocation</w:t>
      </w:r>
    </w:p>
    <w:p>
      <w:pPr>
        <w:pStyle w:val="Heading3"/>
        <w:numPr>
          <w:ilvl w:val="2"/>
          <w:numId w:val="2"/>
        </w:numPr>
        <w:tabs>
          <w:tab w:pos="1565" w:val="left" w:leader="none"/>
        </w:tabs>
        <w:spacing w:line="240" w:lineRule="auto" w:before="358" w:after="0"/>
        <w:ind w:left="1565" w:right="0" w:hanging="1133"/>
        <w:jc w:val="left"/>
      </w:pPr>
      <w:bookmarkStart w:name="_TOC_250123" w:id="20"/>
      <w:r>
        <w:rPr/>
        <w:t>Background</w:t>
      </w:r>
      <w:r>
        <w:rPr>
          <w:spacing w:val="-8"/>
        </w:rPr>
        <w:t> </w:t>
      </w:r>
      <w:bookmarkEnd w:id="20"/>
      <w:r>
        <w:rPr>
          <w:spacing w:val="-2"/>
        </w:rPr>
        <w:t>information</w:t>
      </w:r>
    </w:p>
    <w:p>
      <w:pPr>
        <w:pStyle w:val="BodyText"/>
        <w:spacing w:line="278" w:lineRule="auto" w:before="183"/>
        <w:ind w:right="887"/>
        <w:jc w:val="both"/>
      </w:pPr>
      <w:r>
        <w:rPr/>
        <w:t>This use case provides the background, motivation, and requirements for the support the use case of flight path based dynamic UAV radio resource allocation, allowing operators to adjust radio resource allocation policies through the O- RAN architecture, reducing unnecessary handover and improving radio resource utilization.</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122" w:id="21"/>
      <w:bookmarkEnd w:id="21"/>
      <w:r>
        <w:rPr>
          <w:spacing w:val="-2"/>
        </w:rPr>
        <w:t>Motivation</w:t>
      </w:r>
    </w:p>
    <w:p>
      <w:pPr>
        <w:pStyle w:val="BodyText"/>
        <w:spacing w:line="278" w:lineRule="auto" w:before="182"/>
        <w:ind w:right="885"/>
        <w:jc w:val="both"/>
      </w:pPr>
      <w:r>
        <w:rPr/>
        <w:t>The</w:t>
      </w:r>
      <w:r>
        <w:rPr>
          <w:spacing w:val="-13"/>
        </w:rPr>
        <w:t> </w:t>
      </w:r>
      <w:r>
        <w:rPr/>
        <w:t>field</w:t>
      </w:r>
      <w:r>
        <w:rPr>
          <w:spacing w:val="-11"/>
        </w:rPr>
        <w:t> </w:t>
      </w:r>
      <w:r>
        <w:rPr/>
        <w:t>trials’</w:t>
      </w:r>
      <w:r>
        <w:rPr>
          <w:spacing w:val="-13"/>
        </w:rPr>
        <w:t> </w:t>
      </w:r>
      <w:r>
        <w:rPr/>
        <w:t>results</w:t>
      </w:r>
      <w:r>
        <w:rPr>
          <w:spacing w:val="-8"/>
        </w:rPr>
        <w:t> </w:t>
      </w:r>
      <w:r>
        <w:rPr/>
        <w:t>show</w:t>
      </w:r>
      <w:r>
        <w:rPr>
          <w:spacing w:val="-8"/>
        </w:rPr>
        <w:t> </w:t>
      </w:r>
      <w:r>
        <w:rPr/>
        <w:t>that</w:t>
      </w:r>
      <w:r>
        <w:rPr>
          <w:spacing w:val="-8"/>
        </w:rPr>
        <w:t> </w:t>
      </w:r>
      <w:r>
        <w:rPr/>
        <w:t>the</w:t>
      </w:r>
      <w:r>
        <w:rPr>
          <w:spacing w:val="-7"/>
        </w:rPr>
        <w:t> </w:t>
      </w:r>
      <w:r>
        <w:rPr/>
        <w:t>coverage</w:t>
      </w:r>
      <w:r>
        <w:rPr>
          <w:spacing w:val="-7"/>
        </w:rPr>
        <w:t> </w:t>
      </w:r>
      <w:r>
        <w:rPr/>
        <w:t>for</w:t>
      </w:r>
      <w:r>
        <w:rPr>
          <w:spacing w:val="-8"/>
        </w:rPr>
        <w:t> </w:t>
      </w:r>
      <w:r>
        <w:rPr/>
        <w:t>low</w:t>
      </w:r>
      <w:r>
        <w:rPr>
          <w:spacing w:val="-8"/>
        </w:rPr>
        <w:t> </w:t>
      </w:r>
      <w:r>
        <w:rPr/>
        <w:t>altitude</w:t>
      </w:r>
      <w:r>
        <w:rPr>
          <w:spacing w:val="-7"/>
        </w:rPr>
        <w:t> </w:t>
      </w:r>
      <w:r>
        <w:rPr/>
        <w:t>is</w:t>
      </w:r>
      <w:r>
        <w:rPr>
          <w:spacing w:val="-8"/>
        </w:rPr>
        <w:t> </w:t>
      </w:r>
      <w:r>
        <w:rPr/>
        <w:t>good</w:t>
      </w:r>
      <w:r>
        <w:rPr>
          <w:spacing w:val="-8"/>
        </w:rPr>
        <w:t> </w:t>
      </w:r>
      <w:r>
        <w:rPr/>
        <w:t>and</w:t>
      </w:r>
      <w:r>
        <w:rPr>
          <w:spacing w:val="-8"/>
        </w:rPr>
        <w:t> </w:t>
      </w:r>
      <w:r>
        <w:rPr/>
        <w:t>can</w:t>
      </w:r>
      <w:r>
        <w:rPr>
          <w:spacing w:val="-8"/>
        </w:rPr>
        <w:t> </w:t>
      </w:r>
      <w:r>
        <w:rPr/>
        <w:t>provide</w:t>
      </w:r>
      <w:r>
        <w:rPr>
          <w:spacing w:val="-9"/>
        </w:rPr>
        <w:t> </w:t>
      </w:r>
      <w:r>
        <w:rPr/>
        <w:t>various</w:t>
      </w:r>
      <w:r>
        <w:rPr>
          <w:spacing w:val="-8"/>
        </w:rPr>
        <w:t> </w:t>
      </w:r>
      <w:r>
        <w:rPr/>
        <w:t>services</w:t>
      </w:r>
      <w:r>
        <w:rPr>
          <w:spacing w:val="-8"/>
        </w:rPr>
        <w:t> </w:t>
      </w:r>
      <w:r>
        <w:rPr/>
        <w:t>for</w:t>
      </w:r>
      <w:r>
        <w:rPr>
          <w:spacing w:val="-8"/>
        </w:rPr>
        <w:t> </w:t>
      </w:r>
      <w:r>
        <w:rPr/>
        <w:t>terrestrial</w:t>
      </w:r>
      <w:r>
        <w:rPr>
          <w:spacing w:val="-7"/>
        </w:rPr>
        <w:t> </w:t>
      </w:r>
      <w:r>
        <w:rPr/>
        <w:t>UEs with good performance. However, since the site along the flight is mainly for terrestrial UEs, the altitude of the UAV</w:t>
      </w:r>
      <w:r>
        <w:rPr>
          <w:spacing w:val="-1"/>
        </w:rPr>
        <w:t> </w:t>
      </w:r>
      <w:r>
        <w:rPr/>
        <w:t>is always</w:t>
      </w:r>
      <w:r>
        <w:rPr>
          <w:spacing w:val="-13"/>
        </w:rPr>
        <w:t> </w:t>
      </w:r>
      <w:r>
        <w:rPr/>
        <w:t>not</w:t>
      </w:r>
      <w:r>
        <w:rPr>
          <w:spacing w:val="-12"/>
        </w:rPr>
        <w:t> </w:t>
      </w:r>
      <w:r>
        <w:rPr/>
        <w:t>within</w:t>
      </w:r>
      <w:r>
        <w:rPr>
          <w:spacing w:val="-11"/>
        </w:rPr>
        <w:t> </w:t>
      </w:r>
      <w:r>
        <w:rPr/>
        <w:t>the</w:t>
      </w:r>
      <w:r>
        <w:rPr>
          <w:spacing w:val="-11"/>
        </w:rPr>
        <w:t> </w:t>
      </w:r>
      <w:r>
        <w:rPr/>
        <w:t>main</w:t>
      </w:r>
      <w:r>
        <w:rPr>
          <w:spacing w:val="-8"/>
        </w:rPr>
        <w:t> </w:t>
      </w:r>
      <w:r>
        <w:rPr/>
        <w:t>lobe</w:t>
      </w:r>
      <w:r>
        <w:rPr>
          <w:spacing w:val="-9"/>
        </w:rPr>
        <w:t> </w:t>
      </w:r>
      <w:r>
        <w:rPr/>
        <w:t>of</w:t>
      </w:r>
      <w:r>
        <w:rPr>
          <w:spacing w:val="-11"/>
        </w:rPr>
        <w:t> </w:t>
      </w:r>
      <w:r>
        <w:rPr/>
        <w:t>the</w:t>
      </w:r>
      <w:r>
        <w:rPr>
          <w:spacing w:val="-11"/>
        </w:rPr>
        <w:t> </w:t>
      </w:r>
      <w:r>
        <w:rPr/>
        <w:t>ground</w:t>
      </w:r>
      <w:r>
        <w:rPr>
          <w:spacing w:val="-10"/>
        </w:rPr>
        <w:t> </w:t>
      </w:r>
      <w:r>
        <w:rPr/>
        <w:t>station</w:t>
      </w:r>
      <w:r>
        <w:rPr>
          <w:spacing w:val="-8"/>
        </w:rPr>
        <w:t> </w:t>
      </w:r>
      <w:r>
        <w:rPr/>
        <w:t>antenna.</w:t>
      </w:r>
      <w:r>
        <w:rPr>
          <w:spacing w:val="-13"/>
        </w:rPr>
        <w:t> </w:t>
      </w:r>
      <w:r>
        <w:rPr/>
        <w:t>And</w:t>
      </w:r>
      <w:r>
        <w:rPr>
          <w:spacing w:val="-8"/>
        </w:rPr>
        <w:t> </w:t>
      </w:r>
      <w:r>
        <w:rPr/>
        <w:t>the</w:t>
      </w:r>
      <w:r>
        <w:rPr>
          <w:spacing w:val="-9"/>
        </w:rPr>
        <w:t> </w:t>
      </w:r>
      <w:r>
        <w:rPr/>
        <w:t>side</w:t>
      </w:r>
      <w:r>
        <w:rPr>
          <w:spacing w:val="-11"/>
        </w:rPr>
        <w:t> </w:t>
      </w:r>
      <w:r>
        <w:rPr/>
        <w:t>lobes</w:t>
      </w:r>
      <w:r>
        <w:rPr>
          <w:spacing w:val="-10"/>
        </w:rPr>
        <w:t> </w:t>
      </w:r>
      <w:r>
        <w:rPr/>
        <w:t>give</w:t>
      </w:r>
      <w:r>
        <w:rPr>
          <w:spacing w:val="-9"/>
        </w:rPr>
        <w:t> </w:t>
      </w:r>
      <w:r>
        <w:rPr/>
        <w:t>rise</w:t>
      </w:r>
      <w:r>
        <w:rPr>
          <w:spacing w:val="-9"/>
        </w:rPr>
        <w:t> </w:t>
      </w:r>
      <w:r>
        <w:rPr/>
        <w:t>to</w:t>
      </w:r>
      <w:r>
        <w:rPr>
          <w:spacing w:val="-10"/>
        </w:rPr>
        <w:t> </w:t>
      </w:r>
      <w:r>
        <w:rPr/>
        <w:t>the</w:t>
      </w:r>
      <w:r>
        <w:rPr>
          <w:spacing w:val="-11"/>
        </w:rPr>
        <w:t> </w:t>
      </w:r>
      <w:r>
        <w:rPr/>
        <w:t>phenomenon</w:t>
      </w:r>
      <w:r>
        <w:rPr>
          <w:spacing w:val="-11"/>
        </w:rPr>
        <w:t> </w:t>
      </w:r>
      <w:r>
        <w:rPr/>
        <w:t>of</w:t>
      </w:r>
      <w:r>
        <w:rPr>
          <w:spacing w:val="-9"/>
        </w:rPr>
        <w:t> </w:t>
      </w:r>
      <w:r>
        <w:rPr/>
        <w:t>scattered cell associations particularly noticeable in the sky. The cell association pattern on the ground is ideally contiguous area where the best cell is most often the one closest to the UE.</w:t>
      </w:r>
      <w:r>
        <w:rPr>
          <w:spacing w:val="-8"/>
        </w:rPr>
        <w:t> </w:t>
      </w:r>
      <w:r>
        <w:rPr/>
        <w:t>As the UE move up in height, the antenna side lobes start to be visible, and there is a possibility of the best cell no longer being the closest one. The cell association pattern in this particular scenario becomes fragmented especially at the height of 300m and above. Hence, at higher altitudes, several challenges that lead to a different radio environment are:</w:t>
      </w:r>
    </w:p>
    <w:p>
      <w:pPr>
        <w:pStyle w:val="ListParagraph"/>
        <w:numPr>
          <w:ilvl w:val="0"/>
          <w:numId w:val="5"/>
        </w:numPr>
        <w:tabs>
          <w:tab w:pos="1153" w:val="left" w:leader="none"/>
        </w:tabs>
        <w:spacing w:line="240" w:lineRule="auto" w:before="158" w:after="0"/>
        <w:ind w:left="1153" w:right="0" w:hanging="360"/>
        <w:jc w:val="left"/>
        <w:rPr>
          <w:sz w:val="20"/>
        </w:rPr>
      </w:pPr>
      <w:r>
        <w:rPr>
          <w:sz w:val="20"/>
        </w:rPr>
        <w:t>LOS</w:t>
      </w:r>
      <w:r>
        <w:rPr>
          <w:spacing w:val="-10"/>
          <w:sz w:val="20"/>
        </w:rPr>
        <w:t> </w:t>
      </w:r>
      <w:r>
        <w:rPr>
          <w:sz w:val="20"/>
        </w:rPr>
        <w:t>propagation/uplink</w:t>
      </w:r>
      <w:r>
        <w:rPr>
          <w:spacing w:val="-8"/>
          <w:sz w:val="20"/>
        </w:rPr>
        <w:t> </w:t>
      </w:r>
      <w:r>
        <w:rPr>
          <w:spacing w:val="-2"/>
          <w:sz w:val="20"/>
        </w:rPr>
        <w:t>interference</w:t>
      </w:r>
    </w:p>
    <w:p>
      <w:pPr>
        <w:pStyle w:val="ListParagraph"/>
        <w:numPr>
          <w:ilvl w:val="0"/>
          <w:numId w:val="5"/>
        </w:numPr>
        <w:tabs>
          <w:tab w:pos="1153" w:val="left" w:leader="none"/>
        </w:tabs>
        <w:spacing w:line="240" w:lineRule="auto" w:before="196" w:after="0"/>
        <w:ind w:left="1153" w:right="0" w:hanging="360"/>
        <w:jc w:val="left"/>
        <w:rPr>
          <w:sz w:val="20"/>
        </w:rPr>
      </w:pPr>
      <w:r>
        <w:rPr>
          <w:sz w:val="20"/>
        </w:rPr>
        <w:t>Poor</w:t>
      </w:r>
      <w:r>
        <w:rPr>
          <w:spacing w:val="-4"/>
          <w:sz w:val="20"/>
        </w:rPr>
        <w:t> </w:t>
      </w:r>
      <w:r>
        <w:rPr>
          <w:sz w:val="20"/>
        </w:rPr>
        <w:t>KPI</w:t>
      </w:r>
      <w:r>
        <w:rPr>
          <w:spacing w:val="-4"/>
          <w:sz w:val="20"/>
        </w:rPr>
        <w:t> </w:t>
      </w:r>
      <w:r>
        <w:rPr>
          <w:sz w:val="20"/>
        </w:rPr>
        <w:t>caused</w:t>
      </w:r>
      <w:r>
        <w:rPr>
          <w:spacing w:val="-3"/>
          <w:sz w:val="20"/>
        </w:rPr>
        <w:t> </w:t>
      </w:r>
      <w:r>
        <w:rPr>
          <w:sz w:val="20"/>
        </w:rPr>
        <w:t>by</w:t>
      </w:r>
      <w:r>
        <w:rPr>
          <w:spacing w:val="-3"/>
          <w:sz w:val="20"/>
        </w:rPr>
        <w:t> </w:t>
      </w:r>
      <w:r>
        <w:rPr>
          <w:sz w:val="20"/>
        </w:rPr>
        <w:t>antenna</w:t>
      </w:r>
      <w:r>
        <w:rPr>
          <w:spacing w:val="-4"/>
          <w:sz w:val="20"/>
        </w:rPr>
        <w:t> </w:t>
      </w:r>
      <w:r>
        <w:rPr>
          <w:sz w:val="20"/>
        </w:rPr>
        <w:t>side</w:t>
      </w:r>
      <w:r>
        <w:rPr>
          <w:spacing w:val="-4"/>
          <w:sz w:val="20"/>
        </w:rPr>
        <w:t> </w:t>
      </w:r>
      <w:r>
        <w:rPr>
          <w:sz w:val="20"/>
        </w:rPr>
        <w:t>lobes</w:t>
      </w:r>
      <w:r>
        <w:rPr>
          <w:spacing w:val="-5"/>
          <w:sz w:val="20"/>
        </w:rPr>
        <w:t> </w:t>
      </w:r>
      <w:r>
        <w:rPr>
          <w:sz w:val="20"/>
        </w:rPr>
        <w:t>for</w:t>
      </w:r>
      <w:r>
        <w:rPr>
          <w:spacing w:val="-4"/>
          <w:sz w:val="20"/>
        </w:rPr>
        <w:t> </w:t>
      </w:r>
      <w:r>
        <w:rPr>
          <w:sz w:val="20"/>
        </w:rPr>
        <w:t>base</w:t>
      </w:r>
      <w:r>
        <w:rPr>
          <w:spacing w:val="-3"/>
          <w:sz w:val="20"/>
        </w:rPr>
        <w:t> </w:t>
      </w:r>
      <w:r>
        <w:rPr>
          <w:spacing w:val="-2"/>
          <w:sz w:val="20"/>
        </w:rPr>
        <w:t>stations</w:t>
      </w:r>
    </w:p>
    <w:p>
      <w:pPr>
        <w:pStyle w:val="ListParagraph"/>
        <w:numPr>
          <w:ilvl w:val="0"/>
          <w:numId w:val="5"/>
        </w:numPr>
        <w:tabs>
          <w:tab w:pos="1153" w:val="left" w:leader="none"/>
        </w:tabs>
        <w:spacing w:line="240" w:lineRule="auto" w:before="195" w:after="0"/>
        <w:ind w:left="1153" w:right="0" w:hanging="360"/>
        <w:jc w:val="left"/>
        <w:rPr>
          <w:sz w:val="20"/>
        </w:rPr>
      </w:pPr>
      <w:r>
        <w:rPr>
          <w:sz w:val="20"/>
        </w:rPr>
        <w:t>Sudden</w:t>
      </w:r>
      <w:r>
        <w:rPr>
          <w:spacing w:val="-3"/>
          <w:sz w:val="20"/>
        </w:rPr>
        <w:t> </w:t>
      </w:r>
      <w:r>
        <w:rPr>
          <w:sz w:val="20"/>
        </w:rPr>
        <w:t>drop</w:t>
      </w:r>
      <w:r>
        <w:rPr>
          <w:spacing w:val="-5"/>
          <w:sz w:val="20"/>
        </w:rPr>
        <w:t> </w:t>
      </w:r>
      <w:r>
        <w:rPr>
          <w:sz w:val="20"/>
        </w:rPr>
        <w:t>in</w:t>
      </w:r>
      <w:r>
        <w:rPr>
          <w:spacing w:val="-3"/>
          <w:sz w:val="20"/>
        </w:rPr>
        <w:t> </w:t>
      </w:r>
      <w:r>
        <w:rPr>
          <w:sz w:val="20"/>
        </w:rPr>
        <w:t>signal</w:t>
      </w:r>
      <w:r>
        <w:rPr>
          <w:spacing w:val="-3"/>
          <w:sz w:val="20"/>
        </w:rPr>
        <w:t> </w:t>
      </w:r>
      <w:r>
        <w:rPr>
          <w:spacing w:val="-2"/>
          <w:sz w:val="20"/>
        </w:rPr>
        <w:t>strength</w:t>
      </w:r>
    </w:p>
    <w:p>
      <w:pPr>
        <w:pStyle w:val="BodyText"/>
        <w:spacing w:line="278" w:lineRule="auto" w:before="197"/>
        <w:ind w:right="888"/>
        <w:jc w:val="both"/>
      </w:pPr>
      <w:r>
        <w:rPr/>
        <w:t>These</w:t>
      </w:r>
      <w:r>
        <w:rPr>
          <w:spacing w:val="-5"/>
        </w:rPr>
        <w:t> </w:t>
      </w:r>
      <w:r>
        <w:rPr/>
        <w:t>challenges</w:t>
      </w:r>
      <w:r>
        <w:rPr>
          <w:spacing w:val="-6"/>
        </w:rPr>
        <w:t> </w:t>
      </w:r>
      <w:r>
        <w:rPr/>
        <w:t>directly</w:t>
      </w:r>
      <w:r>
        <w:rPr>
          <w:spacing w:val="-5"/>
        </w:rPr>
        <w:t> </w:t>
      </w:r>
      <w:r>
        <w:rPr/>
        <w:t>impact</w:t>
      </w:r>
      <w:r>
        <w:rPr>
          <w:spacing w:val="-6"/>
        </w:rPr>
        <w:t> </w:t>
      </w:r>
      <w:r>
        <w:rPr/>
        <w:t>on</w:t>
      </w:r>
      <w:r>
        <w:rPr>
          <w:spacing w:val="-4"/>
        </w:rPr>
        <w:t> </w:t>
      </w:r>
      <w:r>
        <w:rPr/>
        <w:t>the</w:t>
      </w:r>
      <w:r>
        <w:rPr>
          <w:spacing w:val="-5"/>
        </w:rPr>
        <w:t> </w:t>
      </w:r>
      <w:r>
        <w:rPr/>
        <w:t>mobility</w:t>
      </w:r>
      <w:r>
        <w:rPr>
          <w:spacing w:val="-4"/>
        </w:rPr>
        <w:t> </w:t>
      </w:r>
      <w:r>
        <w:rPr/>
        <w:t>performance</w:t>
      </w:r>
      <w:r>
        <w:rPr>
          <w:spacing w:val="-5"/>
        </w:rPr>
        <w:t> </w:t>
      </w:r>
      <w:r>
        <w:rPr/>
        <w:t>of</w:t>
      </w:r>
      <w:r>
        <w:rPr>
          <w:spacing w:val="-5"/>
        </w:rPr>
        <w:t> </w:t>
      </w:r>
      <w:r>
        <w:rPr/>
        <w:t>the</w:t>
      </w:r>
      <w:r>
        <w:rPr>
          <w:spacing w:val="-7"/>
        </w:rPr>
        <w:t> </w:t>
      </w:r>
      <w:r>
        <w:rPr/>
        <w:t>drone</w:t>
      </w:r>
      <w:r>
        <w:rPr>
          <w:spacing w:val="-5"/>
        </w:rPr>
        <w:t> </w:t>
      </w:r>
      <w:r>
        <w:rPr/>
        <w:t>and</w:t>
      </w:r>
      <w:r>
        <w:rPr>
          <w:spacing w:val="-7"/>
        </w:rPr>
        <w:t> </w:t>
      </w:r>
      <w:r>
        <w:rPr/>
        <w:t>the</w:t>
      </w:r>
      <w:r>
        <w:rPr>
          <w:spacing w:val="-5"/>
        </w:rPr>
        <w:t> </w:t>
      </w:r>
      <w:r>
        <w:rPr/>
        <w:t>service</w:t>
      </w:r>
      <w:r>
        <w:rPr>
          <w:spacing w:val="-7"/>
        </w:rPr>
        <w:t> </w:t>
      </w:r>
      <w:r>
        <w:rPr/>
        <w:t>experience</w:t>
      </w:r>
      <w:r>
        <w:rPr>
          <w:spacing w:val="-7"/>
        </w:rPr>
        <w:t> </w:t>
      </w:r>
      <w:r>
        <w:rPr/>
        <w:t>of</w:t>
      </w:r>
      <w:r>
        <w:rPr>
          <w:spacing w:val="-5"/>
        </w:rPr>
        <w:t> </w:t>
      </w:r>
      <w:r>
        <w:rPr/>
        <w:t>the</w:t>
      </w:r>
      <w:r>
        <w:rPr>
          <w:spacing w:val="-7"/>
        </w:rPr>
        <w:t> </w:t>
      </w:r>
      <w:r>
        <w:rPr/>
        <w:t>user.</w:t>
      </w:r>
      <w:r>
        <w:rPr>
          <w:spacing w:val="-5"/>
        </w:rPr>
        <w:t> </w:t>
      </w:r>
      <w:r>
        <w:rPr/>
        <w:t>Hence, we would like to support the use case of flight path based dynamic UAV radio resource allocation to resolve the above </w:t>
      </w:r>
      <w:r>
        <w:rPr>
          <w:spacing w:val="-2"/>
        </w:rPr>
        <w:t>issues.</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121" w:id="22"/>
      <w:r>
        <w:rPr/>
        <w:t>Proposed</w:t>
      </w:r>
      <w:r>
        <w:rPr>
          <w:spacing w:val="-10"/>
        </w:rPr>
        <w:t> </w:t>
      </w:r>
      <w:bookmarkEnd w:id="22"/>
      <w:r>
        <w:rPr>
          <w:spacing w:val="-2"/>
        </w:rPr>
        <w:t>solution</w:t>
      </w:r>
    </w:p>
    <w:p>
      <w:pPr>
        <w:pStyle w:val="BodyText"/>
        <w:spacing w:line="278" w:lineRule="auto" w:before="181"/>
        <w:ind w:right="886"/>
        <w:jc w:val="both"/>
      </w:pPr>
      <w:r>
        <w:rPr/>
        <w:t>To manage resource allocation of UAVs based on flight path, Non-RT RIC retrieves necessary aerial vehicles related metrics</w:t>
      </w:r>
      <w:r>
        <w:rPr>
          <w:spacing w:val="-13"/>
        </w:rPr>
        <w:t> </w:t>
      </w:r>
      <w:r>
        <w:rPr/>
        <w:t>from</w:t>
      </w:r>
      <w:r>
        <w:rPr>
          <w:spacing w:val="-12"/>
        </w:rPr>
        <w:t> </w:t>
      </w:r>
      <w:r>
        <w:rPr/>
        <w:t>network</w:t>
      </w:r>
      <w:r>
        <w:rPr>
          <w:spacing w:val="-13"/>
        </w:rPr>
        <w:t> </w:t>
      </w:r>
      <w:r>
        <w:rPr/>
        <w:t>level</w:t>
      </w:r>
      <w:r>
        <w:rPr>
          <w:spacing w:val="-12"/>
        </w:rPr>
        <w:t> </w:t>
      </w:r>
      <w:r>
        <w:rPr/>
        <w:t>measurement</w:t>
      </w:r>
      <w:r>
        <w:rPr>
          <w:spacing w:val="-13"/>
        </w:rPr>
        <w:t> </w:t>
      </w:r>
      <w:r>
        <w:rPr/>
        <w:t>reports.</w:t>
      </w:r>
      <w:r>
        <w:rPr>
          <w:spacing w:val="-12"/>
        </w:rPr>
        <w:t> </w:t>
      </w:r>
      <w:r>
        <w:rPr/>
        <w:t>Moreover,</w:t>
      </w:r>
      <w:r>
        <w:rPr>
          <w:spacing w:val="-13"/>
        </w:rPr>
        <w:t> </w:t>
      </w:r>
      <w:r>
        <w:rPr/>
        <w:t>flight</w:t>
      </w:r>
      <w:r>
        <w:rPr>
          <w:spacing w:val="-12"/>
        </w:rPr>
        <w:t> </w:t>
      </w:r>
      <w:r>
        <w:rPr/>
        <w:t>path</w:t>
      </w:r>
      <w:r>
        <w:rPr>
          <w:spacing w:val="-12"/>
        </w:rPr>
        <w:t> </w:t>
      </w:r>
      <w:r>
        <w:rPr/>
        <w:t>information</w:t>
      </w:r>
      <w:r>
        <w:rPr>
          <w:spacing w:val="-13"/>
        </w:rPr>
        <w:t> </w:t>
      </w:r>
      <w:r>
        <w:rPr/>
        <w:t>of</w:t>
      </w:r>
      <w:r>
        <w:rPr>
          <w:spacing w:val="-3"/>
        </w:rPr>
        <w:t> </w:t>
      </w:r>
      <w:r>
        <w:rPr/>
        <w:t>aerial</w:t>
      </w:r>
      <w:r>
        <w:rPr>
          <w:spacing w:val="-13"/>
        </w:rPr>
        <w:t> </w:t>
      </w:r>
      <w:r>
        <w:rPr/>
        <w:t>vehicle,</w:t>
      </w:r>
      <w:r>
        <w:rPr>
          <w:spacing w:val="-12"/>
        </w:rPr>
        <w:t> </w:t>
      </w:r>
      <w:r>
        <w:rPr/>
        <w:t>climate</w:t>
      </w:r>
      <w:r>
        <w:rPr>
          <w:spacing w:val="-13"/>
        </w:rPr>
        <w:t> </w:t>
      </w:r>
      <w:r>
        <w:rPr/>
        <w:t>information, flight forbidden/limitation area information and space load information are received from an application, e.g., UTM (Unmanned Traffic Management) for constructing/training relevant</w:t>
      </w:r>
      <w:r>
        <w:rPr>
          <w:spacing w:val="-1"/>
        </w:rPr>
        <w:t> </w:t>
      </w:r>
      <w:r>
        <w:rPr/>
        <w:t>AI/ML model. For example, this could be UL/DL interference</w:t>
      </w:r>
      <w:r>
        <w:rPr>
          <w:spacing w:val="-10"/>
        </w:rPr>
        <w:t> </w:t>
      </w:r>
      <w:r>
        <w:rPr/>
        <w:t>from/to</w:t>
      </w:r>
      <w:r>
        <w:rPr>
          <w:spacing w:val="-7"/>
        </w:rPr>
        <w:t> </w:t>
      </w:r>
      <w:r>
        <w:rPr/>
        <w:t>aerial</w:t>
      </w:r>
      <w:r>
        <w:rPr>
          <w:spacing w:val="-10"/>
        </w:rPr>
        <w:t> </w:t>
      </w:r>
      <w:r>
        <w:rPr/>
        <w:t>vehicles,</w:t>
      </w:r>
      <w:r>
        <w:rPr>
          <w:spacing w:val="-10"/>
        </w:rPr>
        <w:t> </w:t>
      </w:r>
      <w:r>
        <w:rPr/>
        <w:t>the</w:t>
      </w:r>
      <w:r>
        <w:rPr>
          <w:spacing w:val="-10"/>
        </w:rPr>
        <w:t> </w:t>
      </w:r>
      <w:r>
        <w:rPr/>
        <w:t>detection</w:t>
      </w:r>
      <w:r>
        <w:rPr>
          <w:spacing w:val="-9"/>
        </w:rPr>
        <w:t> </w:t>
      </w:r>
      <w:r>
        <w:rPr/>
        <w:t>of</w:t>
      </w:r>
      <w:r>
        <w:rPr>
          <w:spacing w:val="-7"/>
        </w:rPr>
        <w:t> </w:t>
      </w:r>
      <w:r>
        <w:rPr/>
        <w:t>aerial</w:t>
      </w:r>
      <w:r>
        <w:rPr>
          <w:spacing w:val="-10"/>
        </w:rPr>
        <w:t> </w:t>
      </w:r>
      <w:r>
        <w:rPr/>
        <w:t>vehicle</w:t>
      </w:r>
      <w:r>
        <w:rPr>
          <w:spacing w:val="-9"/>
        </w:rPr>
        <w:t> </w:t>
      </w:r>
      <w:r>
        <w:rPr/>
        <w:t>UEs,</w:t>
      </w:r>
      <w:r>
        <w:rPr>
          <w:spacing w:val="-10"/>
        </w:rPr>
        <w:t> </w:t>
      </w:r>
      <w:r>
        <w:rPr/>
        <w:t>and</w:t>
      </w:r>
      <w:r>
        <w:rPr>
          <w:spacing w:val="-9"/>
        </w:rPr>
        <w:t> </w:t>
      </w:r>
      <w:r>
        <w:rPr/>
        <w:t>available</w:t>
      </w:r>
      <w:r>
        <w:rPr>
          <w:spacing w:val="-10"/>
        </w:rPr>
        <w:t> </w:t>
      </w:r>
      <w:r>
        <w:rPr/>
        <w:t>radio</w:t>
      </w:r>
      <w:r>
        <w:rPr>
          <w:spacing w:val="-9"/>
        </w:rPr>
        <w:t> </w:t>
      </w:r>
      <w:r>
        <w:rPr/>
        <w:t>resource</w:t>
      </w:r>
      <w:r>
        <w:rPr>
          <w:spacing w:val="-10"/>
        </w:rPr>
        <w:t> </w:t>
      </w:r>
      <w:r>
        <w:rPr/>
        <w:t>(e.g.,</w:t>
      </w:r>
      <w:r>
        <w:rPr>
          <w:spacing w:val="-9"/>
        </w:rPr>
        <w:t> </w:t>
      </w:r>
      <w:r>
        <w:rPr/>
        <w:t>frequency,</w:t>
      </w:r>
      <w:r>
        <w:rPr>
          <w:spacing w:val="-10"/>
        </w:rPr>
        <w:t> </w:t>
      </w:r>
      <w:r>
        <w:rPr/>
        <w:t>cell, beam,</w:t>
      </w:r>
      <w:r>
        <w:rPr>
          <w:spacing w:val="-6"/>
        </w:rPr>
        <w:t> </w:t>
      </w:r>
      <w:r>
        <w:rPr/>
        <w:t>BWP,</w:t>
      </w:r>
      <w:r>
        <w:rPr>
          <w:spacing w:val="-4"/>
        </w:rPr>
        <w:t> </w:t>
      </w:r>
      <w:r>
        <w:rPr/>
        <w:t>numerology)</w:t>
      </w:r>
      <w:r>
        <w:rPr>
          <w:spacing w:val="-4"/>
        </w:rPr>
        <w:t> </w:t>
      </w:r>
      <w:r>
        <w:rPr/>
        <w:t>prediction.</w:t>
      </w:r>
      <w:r>
        <w:rPr>
          <w:spacing w:val="-9"/>
        </w:rPr>
        <w:t> </w:t>
      </w:r>
      <w:r>
        <w:rPr/>
        <w:t>The</w:t>
      </w:r>
      <w:r>
        <w:rPr>
          <w:spacing w:val="-3"/>
        </w:rPr>
        <w:t> </w:t>
      </w:r>
      <w:r>
        <w:rPr/>
        <w:t>Near-RT</w:t>
      </w:r>
      <w:r>
        <w:rPr>
          <w:spacing w:val="-7"/>
        </w:rPr>
        <w:t> </w:t>
      </w:r>
      <w:r>
        <w:rPr/>
        <w:t>RIC</w:t>
      </w:r>
      <w:r>
        <w:rPr>
          <w:spacing w:val="-4"/>
        </w:rPr>
        <w:t> </w:t>
      </w:r>
      <w:r>
        <w:rPr/>
        <w:t>supports</w:t>
      </w:r>
      <w:r>
        <w:rPr>
          <w:spacing w:val="-4"/>
        </w:rPr>
        <w:t> </w:t>
      </w:r>
      <w:r>
        <w:rPr/>
        <w:t>deployment</w:t>
      </w:r>
      <w:r>
        <w:rPr>
          <w:spacing w:val="-4"/>
        </w:rPr>
        <w:t> </w:t>
      </w:r>
      <w:r>
        <w:rPr/>
        <w:t>and</w:t>
      </w:r>
      <w:r>
        <w:rPr>
          <w:spacing w:val="-3"/>
        </w:rPr>
        <w:t> </w:t>
      </w:r>
      <w:r>
        <w:rPr/>
        <w:t>execution</w:t>
      </w:r>
      <w:r>
        <w:rPr>
          <w:spacing w:val="-4"/>
        </w:rPr>
        <w:t> </w:t>
      </w:r>
      <w:r>
        <w:rPr/>
        <w:t>of</w:t>
      </w:r>
      <w:r>
        <w:rPr>
          <w:spacing w:val="-13"/>
        </w:rPr>
        <w:t> </w:t>
      </w:r>
      <w:r>
        <w:rPr/>
        <w:t>AI/ML</w:t>
      </w:r>
      <w:r>
        <w:rPr>
          <w:spacing w:val="-8"/>
        </w:rPr>
        <w:t> </w:t>
      </w:r>
      <w:r>
        <w:rPr/>
        <w:t>model</w:t>
      </w:r>
      <w:r>
        <w:rPr>
          <w:spacing w:val="-4"/>
        </w:rPr>
        <w:t> </w:t>
      </w:r>
      <w:r>
        <w:rPr/>
        <w:t>from</w:t>
      </w:r>
      <w:r>
        <w:rPr>
          <w:spacing w:val="-4"/>
        </w:rPr>
        <w:t> </w:t>
      </w:r>
      <w:r>
        <w:rPr/>
        <w:t>Non- RT</w:t>
      </w:r>
      <w:r>
        <w:rPr>
          <w:spacing w:val="-2"/>
        </w:rPr>
        <w:t> </w:t>
      </w:r>
      <w:r>
        <w:rPr/>
        <w:t>RIC. Based on this, Near-RT</w:t>
      </w:r>
      <w:r>
        <w:rPr>
          <w:spacing w:val="-2"/>
        </w:rPr>
        <w:t> </w:t>
      </w:r>
      <w:r>
        <w:rPr/>
        <w:t>RIC</w:t>
      </w:r>
      <w:r>
        <w:rPr>
          <w:spacing w:val="-1"/>
        </w:rPr>
        <w:t> </w:t>
      </w:r>
      <w:r>
        <w:rPr/>
        <w:t>can perform the radio</w:t>
      </w:r>
      <w:r>
        <w:rPr>
          <w:spacing w:val="-2"/>
        </w:rPr>
        <w:t> </w:t>
      </w:r>
      <w:r>
        <w:rPr/>
        <w:t>resource allocation for UAVs</w:t>
      </w:r>
      <w:r>
        <w:rPr>
          <w:spacing w:val="-1"/>
        </w:rPr>
        <w:t> </w:t>
      </w:r>
      <w:r>
        <w:rPr/>
        <w:t>considering the</w:t>
      </w:r>
      <w:r>
        <w:rPr>
          <w:spacing w:val="-2"/>
        </w:rPr>
        <w:t> </w:t>
      </w:r>
      <w:r>
        <w:rPr/>
        <w:t>radio channel condition,</w:t>
      </w:r>
      <w:r>
        <w:rPr>
          <w:spacing w:val="-8"/>
        </w:rPr>
        <w:t> </w:t>
      </w:r>
      <w:r>
        <w:rPr/>
        <w:t>flight</w:t>
      </w:r>
      <w:r>
        <w:rPr>
          <w:spacing w:val="-7"/>
        </w:rPr>
        <w:t> </w:t>
      </w:r>
      <w:r>
        <w:rPr/>
        <w:t>path</w:t>
      </w:r>
      <w:r>
        <w:rPr>
          <w:spacing w:val="-5"/>
        </w:rPr>
        <w:t> </w:t>
      </w:r>
      <w:r>
        <w:rPr/>
        <w:t>information</w:t>
      </w:r>
      <w:r>
        <w:rPr>
          <w:spacing w:val="-5"/>
        </w:rPr>
        <w:t> </w:t>
      </w:r>
      <w:r>
        <w:rPr/>
        <w:t>and</w:t>
      </w:r>
      <w:r>
        <w:rPr>
          <w:spacing w:val="-5"/>
        </w:rPr>
        <w:t> </w:t>
      </w:r>
      <w:r>
        <w:rPr/>
        <w:t>other</w:t>
      </w:r>
      <w:r>
        <w:rPr>
          <w:spacing w:val="-5"/>
        </w:rPr>
        <w:t> </w:t>
      </w:r>
      <w:r>
        <w:rPr/>
        <w:t>application</w:t>
      </w:r>
      <w:r>
        <w:rPr>
          <w:spacing w:val="-5"/>
        </w:rPr>
        <w:t> </w:t>
      </w:r>
      <w:r>
        <w:rPr/>
        <w:t>information</w:t>
      </w:r>
      <w:r>
        <w:rPr>
          <w:spacing w:val="-5"/>
        </w:rPr>
        <w:t> </w:t>
      </w:r>
      <w:r>
        <w:rPr/>
        <w:t>with</w:t>
      </w:r>
      <w:r>
        <w:rPr>
          <w:spacing w:val="-6"/>
        </w:rPr>
        <w:t> </w:t>
      </w:r>
      <w:r>
        <w:rPr/>
        <w:t>on-demand</w:t>
      </w:r>
      <w:r>
        <w:rPr>
          <w:spacing w:val="-5"/>
        </w:rPr>
        <w:t> </w:t>
      </w:r>
      <w:r>
        <w:rPr/>
        <w:t>coverage.</w:t>
      </w:r>
      <w:r>
        <w:rPr>
          <w:spacing w:val="-6"/>
        </w:rPr>
        <w:t> </w:t>
      </w:r>
      <w:r>
        <w:rPr/>
        <w:t>Moreover,</w:t>
      </w:r>
      <w:r>
        <w:rPr>
          <w:spacing w:val="-3"/>
        </w:rPr>
        <w:t> </w:t>
      </w:r>
      <w:r>
        <w:rPr/>
        <w:t>aerial</w:t>
      </w:r>
      <w:r>
        <w:rPr>
          <w:spacing w:val="-6"/>
        </w:rPr>
        <w:t> </w:t>
      </w:r>
      <w:r>
        <w:rPr/>
        <w:t>vehicles performance reports should be sent to Non-RT RIC for evaluation and optimization of the ML model.</w:t>
      </w:r>
    </w:p>
    <w:p>
      <w:pPr>
        <w:pStyle w:val="BodyText"/>
        <w:spacing w:line="278" w:lineRule="auto" w:before="155"/>
        <w:ind w:right="887"/>
        <w:jc w:val="both"/>
      </w:pPr>
      <w:r>
        <w:rPr/>
        <w:t>The architectural context of the flight path based dynamic UAV radio resource allocation use case is shown in figure </w:t>
      </w:r>
      <w:r>
        <w:rPr>
          <w:spacing w:val="-2"/>
        </w:rPr>
        <w:t>4.2.3-1.</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3292"/>
      </w:pPr>
      <w:r>
        <w:rPr/>
        <w:drawing>
          <wp:inline distT="0" distB="0" distL="0" distR="0">
            <wp:extent cx="2487175" cy="273100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2487175" cy="2731007"/>
                    </a:xfrm>
                    <a:prstGeom prst="rect">
                      <a:avLst/>
                    </a:prstGeom>
                  </pic:spPr>
                </pic:pic>
              </a:graphicData>
            </a:graphic>
          </wp:inline>
        </w:drawing>
      </w:r>
      <w:r>
        <w:rPr/>
      </w:r>
    </w:p>
    <w:p>
      <w:pPr>
        <w:pStyle w:val="Heading6"/>
        <w:spacing w:before="226"/>
        <w:ind w:left="1280"/>
      </w:pPr>
      <w:r>
        <w:rPr/>
        <w:t>Figure</w:t>
      </w:r>
      <w:r>
        <w:rPr>
          <w:spacing w:val="-8"/>
        </w:rPr>
        <w:t> </w:t>
      </w:r>
      <w:r>
        <w:rPr/>
        <w:t>4.2.3-1:</w:t>
      </w:r>
      <w:r>
        <w:rPr>
          <w:spacing w:val="-8"/>
        </w:rPr>
        <w:t> </w:t>
      </w:r>
      <w:r>
        <w:rPr/>
        <w:t>Use</w:t>
      </w:r>
      <w:r>
        <w:rPr>
          <w:spacing w:val="-6"/>
        </w:rPr>
        <w:t> </w:t>
      </w:r>
      <w:r>
        <w:rPr/>
        <w:t>case</w:t>
      </w:r>
      <w:r>
        <w:rPr>
          <w:spacing w:val="-6"/>
        </w:rPr>
        <w:t> </w:t>
      </w:r>
      <w:r>
        <w:rPr/>
        <w:t>of</w:t>
      </w:r>
      <w:r>
        <w:rPr>
          <w:spacing w:val="-7"/>
        </w:rPr>
        <w:t> </w:t>
      </w:r>
      <w:r>
        <w:rPr/>
        <w:t>flight</w:t>
      </w:r>
      <w:r>
        <w:rPr>
          <w:spacing w:val="-6"/>
        </w:rPr>
        <w:t> </w:t>
      </w:r>
      <w:r>
        <w:rPr/>
        <w:t>path</w:t>
      </w:r>
      <w:r>
        <w:rPr>
          <w:spacing w:val="-7"/>
        </w:rPr>
        <w:t> </w:t>
      </w:r>
      <w:r>
        <w:rPr/>
        <w:t>based</w:t>
      </w:r>
      <w:r>
        <w:rPr>
          <w:spacing w:val="-7"/>
        </w:rPr>
        <w:t> </w:t>
      </w:r>
      <w:r>
        <w:rPr/>
        <w:t>dynamic</w:t>
      </w:r>
      <w:r>
        <w:rPr>
          <w:spacing w:val="-8"/>
        </w:rPr>
        <w:t> </w:t>
      </w:r>
      <w:r>
        <w:rPr/>
        <w:t>UAV</w:t>
      </w:r>
      <w:r>
        <w:rPr>
          <w:spacing w:val="-5"/>
        </w:rPr>
        <w:t> </w:t>
      </w:r>
      <w:r>
        <w:rPr/>
        <w:t>radio</w:t>
      </w:r>
      <w:r>
        <w:rPr>
          <w:spacing w:val="-6"/>
        </w:rPr>
        <w:t> </w:t>
      </w:r>
      <w:r>
        <w:rPr/>
        <w:t>resource</w:t>
      </w:r>
      <w:r>
        <w:rPr>
          <w:spacing w:val="-7"/>
        </w:rPr>
        <w:t> </w:t>
      </w:r>
      <w:r>
        <w:rPr>
          <w:spacing w:val="-2"/>
        </w:rPr>
        <w:t>allocation</w:t>
      </w:r>
    </w:p>
    <w:p>
      <w:pPr>
        <w:pStyle w:val="BodyText"/>
        <w:spacing w:before="226"/>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120" w:id="23"/>
      <w:r>
        <w:rPr/>
        <w:t>Benefits</w:t>
      </w:r>
      <w:r>
        <w:rPr>
          <w:spacing w:val="-5"/>
        </w:rPr>
        <w:t> </w:t>
      </w:r>
      <w:r>
        <w:rPr/>
        <w:t>of</w:t>
      </w:r>
      <w:r>
        <w:rPr>
          <w:spacing w:val="-4"/>
        </w:rPr>
        <w:t> </w:t>
      </w:r>
      <w:r>
        <w:rPr/>
        <w:t>O-RAN</w:t>
      </w:r>
      <w:r>
        <w:rPr>
          <w:spacing w:val="-6"/>
        </w:rPr>
        <w:t> </w:t>
      </w:r>
      <w:bookmarkEnd w:id="23"/>
      <w:r>
        <w:rPr>
          <w:spacing w:val="-2"/>
        </w:rPr>
        <w:t>architecture</w:t>
      </w:r>
    </w:p>
    <w:p>
      <w:pPr>
        <w:pStyle w:val="BodyText"/>
        <w:spacing w:line="278" w:lineRule="auto" w:before="181"/>
        <w:ind w:right="891"/>
        <w:jc w:val="both"/>
      </w:pPr>
      <w:r>
        <w:rPr/>
        <w:t>An effective functional module, retrieving the application information, performing machine learning and training is not provided by current gNB/eNB architecture. Though, the O-RAN architecture components can collect both the acquired application information and radio environment information and execute</w:t>
      </w:r>
      <w:r>
        <w:rPr>
          <w:spacing w:val="-5"/>
        </w:rPr>
        <w:t> </w:t>
      </w:r>
      <w:r>
        <w:rPr/>
        <w:t>AI/ML models based on received information. The</w:t>
      </w:r>
      <w:r>
        <w:rPr>
          <w:spacing w:val="-9"/>
        </w:rPr>
        <w:t> </w:t>
      </w:r>
      <w:r>
        <w:rPr/>
        <w:t>flight</w:t>
      </w:r>
      <w:r>
        <w:rPr>
          <w:spacing w:val="-10"/>
        </w:rPr>
        <w:t> </w:t>
      </w:r>
      <w:r>
        <w:rPr/>
        <w:t>path</w:t>
      </w:r>
      <w:r>
        <w:rPr>
          <w:spacing w:val="-10"/>
        </w:rPr>
        <w:t> </w:t>
      </w:r>
      <w:r>
        <w:rPr/>
        <w:t>based</w:t>
      </w:r>
      <w:r>
        <w:rPr>
          <w:spacing w:val="-10"/>
        </w:rPr>
        <w:t> </w:t>
      </w:r>
      <w:r>
        <w:rPr/>
        <w:t>dynamic</w:t>
      </w:r>
      <w:r>
        <w:rPr>
          <w:spacing w:val="-11"/>
        </w:rPr>
        <w:t> </w:t>
      </w:r>
      <w:r>
        <w:rPr/>
        <w:t>UAV</w:t>
      </w:r>
      <w:r>
        <w:rPr>
          <w:spacing w:val="-11"/>
        </w:rPr>
        <w:t> </w:t>
      </w:r>
      <w:r>
        <w:rPr/>
        <w:t>radio</w:t>
      </w:r>
      <w:r>
        <w:rPr>
          <w:spacing w:val="-10"/>
        </w:rPr>
        <w:t> </w:t>
      </w:r>
      <w:r>
        <w:rPr/>
        <w:t>resource</w:t>
      </w:r>
      <w:r>
        <w:rPr>
          <w:spacing w:val="-9"/>
        </w:rPr>
        <w:t> </w:t>
      </w:r>
      <w:r>
        <w:rPr/>
        <w:t>allocation</w:t>
      </w:r>
      <w:r>
        <w:rPr>
          <w:spacing w:val="-8"/>
        </w:rPr>
        <w:t> </w:t>
      </w:r>
      <w:r>
        <w:rPr/>
        <w:t>mechanism</w:t>
      </w:r>
      <w:r>
        <w:rPr>
          <w:spacing w:val="-9"/>
        </w:rPr>
        <w:t> </w:t>
      </w:r>
      <w:r>
        <w:rPr/>
        <w:t>can</w:t>
      </w:r>
      <w:r>
        <w:rPr>
          <w:spacing w:val="-10"/>
        </w:rPr>
        <w:t> </w:t>
      </w:r>
      <w:r>
        <w:rPr/>
        <w:t>be</w:t>
      </w:r>
      <w:r>
        <w:rPr>
          <w:spacing w:val="-10"/>
        </w:rPr>
        <w:t> </w:t>
      </w:r>
      <w:r>
        <w:rPr/>
        <w:t>supported</w:t>
      </w:r>
      <w:r>
        <w:rPr>
          <w:spacing w:val="-10"/>
        </w:rPr>
        <w:t> </w:t>
      </w:r>
      <w:r>
        <w:rPr/>
        <w:t>by</w:t>
      </w:r>
      <w:r>
        <w:rPr>
          <w:spacing w:val="-10"/>
        </w:rPr>
        <w:t> </w:t>
      </w:r>
      <w:r>
        <w:rPr/>
        <w:t>the</w:t>
      </w:r>
      <w:r>
        <w:rPr>
          <w:spacing w:val="-10"/>
        </w:rPr>
        <w:t> </w:t>
      </w:r>
      <w:r>
        <w:rPr/>
        <w:t>RIC</w:t>
      </w:r>
      <w:r>
        <w:rPr>
          <w:spacing w:val="-10"/>
        </w:rPr>
        <w:t> </w:t>
      </w:r>
      <w:r>
        <w:rPr/>
        <w:t>function</w:t>
      </w:r>
      <w:r>
        <w:rPr>
          <w:spacing w:val="-10"/>
        </w:rPr>
        <w:t> </w:t>
      </w:r>
      <w:r>
        <w:rPr>
          <w:spacing w:val="-2"/>
        </w:rPr>
        <w:t>modules,</w:t>
      </w:r>
    </w:p>
    <w:p>
      <w:pPr>
        <w:pStyle w:val="BodyText"/>
        <w:spacing w:line="278" w:lineRule="auto"/>
        <w:ind w:right="892"/>
        <w:jc w:val="both"/>
      </w:pPr>
      <w:r>
        <w:rPr/>
        <w:t>i.e. Non-RT RIC and Near-RT RIC. Therefore, we provide the description of O-RAN support use case for flight path based dynamic UAV radio resource.</w:t>
      </w:r>
    </w:p>
    <w:p>
      <w:pPr>
        <w:pStyle w:val="BodyText"/>
        <w:ind w:left="0"/>
      </w:pPr>
    </w:p>
    <w:p>
      <w:pPr>
        <w:pStyle w:val="BodyText"/>
        <w:ind w:left="0"/>
      </w:pPr>
    </w:p>
    <w:p>
      <w:pPr>
        <w:pStyle w:val="BodyText"/>
        <w:spacing w:before="147"/>
        <w:ind w:left="0"/>
      </w:pPr>
    </w:p>
    <w:p>
      <w:pPr>
        <w:pStyle w:val="Heading2"/>
        <w:numPr>
          <w:ilvl w:val="1"/>
          <w:numId w:val="2"/>
        </w:numPr>
        <w:tabs>
          <w:tab w:pos="1565" w:val="left" w:leader="none"/>
        </w:tabs>
        <w:spacing w:line="240" w:lineRule="auto" w:before="1" w:after="0"/>
        <w:ind w:left="1565" w:right="0" w:hanging="1133"/>
        <w:jc w:val="left"/>
      </w:pPr>
      <w:bookmarkStart w:name="_TOC_250119" w:id="24"/>
      <w:r>
        <w:rPr/>
        <w:t>Radio</w:t>
      </w:r>
      <w:r>
        <w:rPr>
          <w:spacing w:val="-13"/>
        </w:rPr>
        <w:t> </w:t>
      </w:r>
      <w:r>
        <w:rPr/>
        <w:t>resource</w:t>
      </w:r>
      <w:r>
        <w:rPr>
          <w:spacing w:val="-11"/>
        </w:rPr>
        <w:t> </w:t>
      </w:r>
      <w:r>
        <w:rPr/>
        <w:t>allocation</w:t>
      </w:r>
      <w:r>
        <w:rPr>
          <w:spacing w:val="-11"/>
        </w:rPr>
        <w:t> </w:t>
      </w:r>
      <w:r>
        <w:rPr/>
        <w:t>for</w:t>
      </w:r>
      <w:r>
        <w:rPr>
          <w:spacing w:val="-14"/>
        </w:rPr>
        <w:t> </w:t>
      </w:r>
      <w:r>
        <w:rPr/>
        <w:t>UAV</w:t>
      </w:r>
      <w:r>
        <w:rPr>
          <w:spacing w:val="-11"/>
        </w:rPr>
        <w:t> </w:t>
      </w:r>
      <w:r>
        <w:rPr/>
        <w:t>application</w:t>
      </w:r>
      <w:r>
        <w:rPr>
          <w:spacing w:val="-10"/>
        </w:rPr>
        <w:t> </w:t>
      </w:r>
      <w:bookmarkEnd w:id="24"/>
      <w:r>
        <w:rPr>
          <w:spacing w:val="-2"/>
        </w:rPr>
        <w:t>scenario</w:t>
      </w:r>
    </w:p>
    <w:p>
      <w:pPr>
        <w:pStyle w:val="Heading3"/>
        <w:numPr>
          <w:ilvl w:val="2"/>
          <w:numId w:val="2"/>
        </w:numPr>
        <w:tabs>
          <w:tab w:pos="1565" w:val="left" w:leader="none"/>
        </w:tabs>
        <w:spacing w:line="240" w:lineRule="auto" w:before="358" w:after="0"/>
        <w:ind w:left="1565" w:right="0" w:hanging="1133"/>
        <w:jc w:val="left"/>
      </w:pPr>
      <w:bookmarkStart w:name="_TOC_250118" w:id="25"/>
      <w:r>
        <w:rPr/>
        <w:t>Background</w:t>
      </w:r>
      <w:r>
        <w:rPr>
          <w:spacing w:val="-8"/>
        </w:rPr>
        <w:t> </w:t>
      </w:r>
      <w:bookmarkEnd w:id="25"/>
      <w:r>
        <w:rPr>
          <w:spacing w:val="-2"/>
        </w:rPr>
        <w:t>information</w:t>
      </w:r>
    </w:p>
    <w:p>
      <w:pPr>
        <w:pStyle w:val="BodyText"/>
        <w:spacing w:line="278" w:lineRule="auto" w:before="181"/>
        <w:ind w:right="889"/>
        <w:jc w:val="both"/>
      </w:pPr>
      <w:r>
        <w:rPr/>
        <w:t>As</w:t>
      </w:r>
      <w:r>
        <w:rPr>
          <w:spacing w:val="-8"/>
        </w:rPr>
        <w:t> </w:t>
      </w:r>
      <w:r>
        <w:rPr/>
        <w:t>shown</w:t>
      </w:r>
      <w:r>
        <w:rPr>
          <w:spacing w:val="-7"/>
        </w:rPr>
        <w:t> </w:t>
      </w:r>
      <w:r>
        <w:rPr/>
        <w:t>in</w:t>
      </w:r>
      <w:r>
        <w:rPr>
          <w:spacing w:val="-6"/>
        </w:rPr>
        <w:t> </w:t>
      </w:r>
      <w:r>
        <w:rPr/>
        <w:t>figure</w:t>
      </w:r>
      <w:r>
        <w:rPr>
          <w:spacing w:val="-7"/>
        </w:rPr>
        <w:t> </w:t>
      </w:r>
      <w:r>
        <w:rPr/>
        <w:t>4.3.1-1,</w:t>
      </w:r>
      <w:r>
        <w:rPr>
          <w:spacing w:val="-7"/>
        </w:rPr>
        <w:t> </w:t>
      </w:r>
      <w:r>
        <w:rPr/>
        <w:t>this</w:t>
      </w:r>
      <w:r>
        <w:rPr>
          <w:spacing w:val="-8"/>
        </w:rPr>
        <w:t> </w:t>
      </w:r>
      <w:r>
        <w:rPr/>
        <w:t>scenario</w:t>
      </w:r>
      <w:r>
        <w:rPr>
          <w:spacing w:val="-7"/>
        </w:rPr>
        <w:t> </w:t>
      </w:r>
      <w:r>
        <w:rPr/>
        <w:t>refers</w:t>
      </w:r>
      <w:r>
        <w:rPr>
          <w:spacing w:val="-8"/>
        </w:rPr>
        <w:t> </w:t>
      </w:r>
      <w:r>
        <w:rPr/>
        <w:t>to</w:t>
      </w:r>
      <w:r>
        <w:rPr>
          <w:spacing w:val="-7"/>
        </w:rPr>
        <w:t> </w:t>
      </w:r>
      <w:r>
        <w:rPr/>
        <w:t>a</w:t>
      </w:r>
      <w:r>
        <w:rPr>
          <w:spacing w:val="-5"/>
        </w:rPr>
        <w:t> </w:t>
      </w:r>
      <w:r>
        <w:rPr/>
        <w:t>rotor</w:t>
      </w:r>
      <w:r>
        <w:rPr>
          <w:spacing w:val="-7"/>
        </w:rPr>
        <w:t> </w:t>
      </w:r>
      <w:r>
        <w:rPr/>
        <w:t>UAV</w:t>
      </w:r>
      <w:r>
        <w:rPr>
          <w:spacing w:val="-11"/>
        </w:rPr>
        <w:t> </w:t>
      </w:r>
      <w:r>
        <w:rPr/>
        <w:t>flying</w:t>
      </w:r>
      <w:r>
        <w:rPr>
          <w:spacing w:val="-7"/>
        </w:rPr>
        <w:t> </w:t>
      </w:r>
      <w:r>
        <w:rPr/>
        <w:t>at</w:t>
      </w:r>
      <w:r>
        <w:rPr>
          <w:spacing w:val="-8"/>
        </w:rPr>
        <w:t> </w:t>
      </w:r>
      <w:r>
        <w:rPr/>
        <w:t>low</w:t>
      </w:r>
      <w:r>
        <w:rPr>
          <w:spacing w:val="-8"/>
        </w:rPr>
        <w:t> </w:t>
      </w:r>
      <w:r>
        <w:rPr/>
        <w:t>altitude</w:t>
      </w:r>
      <w:r>
        <w:rPr>
          <w:spacing w:val="-7"/>
        </w:rPr>
        <w:t> </w:t>
      </w:r>
      <w:r>
        <w:rPr/>
        <w:t>and</w:t>
      </w:r>
      <w:r>
        <w:rPr>
          <w:spacing w:val="-7"/>
        </w:rPr>
        <w:t> </w:t>
      </w:r>
      <w:r>
        <w:rPr/>
        <w:t>low</w:t>
      </w:r>
      <w:r>
        <w:rPr>
          <w:spacing w:val="-8"/>
        </w:rPr>
        <w:t> </w:t>
      </w:r>
      <w:r>
        <w:rPr/>
        <w:t>speed</w:t>
      </w:r>
      <w:r>
        <w:rPr>
          <w:spacing w:val="-7"/>
        </w:rPr>
        <w:t> </w:t>
      </w:r>
      <w:r>
        <w:rPr/>
        <w:t>and</w:t>
      </w:r>
      <w:r>
        <w:rPr>
          <w:spacing w:val="-7"/>
        </w:rPr>
        <w:t> </w:t>
      </w:r>
      <w:r>
        <w:rPr/>
        <w:t>carrying</w:t>
      </w:r>
      <w:r>
        <w:rPr>
          <w:spacing w:val="-7"/>
        </w:rPr>
        <w:t> </w:t>
      </w:r>
      <w:r>
        <w:rPr/>
        <w:t>cameras, sensors</w:t>
      </w:r>
      <w:r>
        <w:rPr>
          <w:spacing w:val="-7"/>
        </w:rPr>
        <w:t> </w:t>
      </w:r>
      <w:r>
        <w:rPr/>
        <w:t>and</w:t>
      </w:r>
      <w:r>
        <w:rPr>
          <w:spacing w:val="-5"/>
        </w:rPr>
        <w:t> </w:t>
      </w:r>
      <w:r>
        <w:rPr/>
        <w:t>other</w:t>
      </w:r>
      <w:r>
        <w:rPr>
          <w:spacing w:val="-5"/>
        </w:rPr>
        <w:t> </w:t>
      </w:r>
      <w:r>
        <w:rPr/>
        <w:t>devices</w:t>
      </w:r>
      <w:r>
        <w:rPr>
          <w:spacing w:val="-7"/>
        </w:rPr>
        <w:t> </w:t>
      </w:r>
      <w:r>
        <w:rPr/>
        <w:t>mounted.</w:t>
      </w:r>
      <w:r>
        <w:rPr>
          <w:spacing w:val="-11"/>
        </w:rPr>
        <w:t> </w:t>
      </w:r>
      <w:r>
        <w:rPr/>
        <w:t>The</w:t>
      </w:r>
      <w:r>
        <w:rPr>
          <w:spacing w:val="-1"/>
        </w:rPr>
        <w:t> </w:t>
      </w:r>
      <w:r>
        <w:rPr/>
        <w:t>operation</w:t>
      </w:r>
      <w:r>
        <w:rPr>
          <w:spacing w:val="-5"/>
        </w:rPr>
        <w:t> </w:t>
      </w:r>
      <w:r>
        <w:rPr/>
        <w:t>terminal</w:t>
      </w:r>
      <w:r>
        <w:rPr>
          <w:spacing w:val="-6"/>
        </w:rPr>
        <w:t> </w:t>
      </w:r>
      <w:r>
        <w:rPr/>
        <w:t>uses</w:t>
      </w:r>
      <w:r>
        <w:rPr>
          <w:spacing w:val="-7"/>
        </w:rPr>
        <w:t> </w:t>
      </w:r>
      <w:r>
        <w:rPr/>
        <w:t>the</w:t>
      </w:r>
      <w:r>
        <w:rPr>
          <w:spacing w:val="-6"/>
        </w:rPr>
        <w:t> </w:t>
      </w:r>
      <w:r>
        <w:rPr/>
        <w:t>5.8</w:t>
      </w:r>
      <w:r>
        <w:rPr>
          <w:spacing w:val="-5"/>
        </w:rPr>
        <w:t> </w:t>
      </w:r>
      <w:r>
        <w:rPr/>
        <w:t>GHz</w:t>
      </w:r>
      <w:r>
        <w:rPr>
          <w:spacing w:val="-6"/>
        </w:rPr>
        <w:t> </w:t>
      </w:r>
      <w:r>
        <w:rPr/>
        <w:t>frequency</w:t>
      </w:r>
      <w:r>
        <w:rPr>
          <w:spacing w:val="-7"/>
        </w:rPr>
        <w:t> </w:t>
      </w:r>
      <w:r>
        <w:rPr/>
        <w:t>band</w:t>
      </w:r>
      <w:r>
        <w:rPr>
          <w:spacing w:val="-3"/>
        </w:rPr>
        <w:t> </w:t>
      </w:r>
      <w:r>
        <w:rPr/>
        <w:t>remote</w:t>
      </w:r>
      <w:r>
        <w:rPr>
          <w:spacing w:val="-6"/>
        </w:rPr>
        <w:t> </w:t>
      </w:r>
      <w:r>
        <w:rPr/>
        <w:t>control</w:t>
      </w:r>
      <w:r>
        <w:rPr>
          <w:spacing w:val="-7"/>
        </w:rPr>
        <w:t> </w:t>
      </w:r>
      <w:r>
        <w:rPr/>
        <w:t>the</w:t>
      </w:r>
      <w:r>
        <w:rPr>
          <w:spacing w:val="-6"/>
        </w:rPr>
        <w:t> </w:t>
      </w:r>
      <w:r>
        <w:rPr/>
        <w:t>UAV</w:t>
      </w:r>
      <w:r>
        <w:rPr>
          <w:spacing w:val="-11"/>
        </w:rPr>
        <w:t> </w:t>
      </w:r>
      <w:r>
        <w:rPr/>
        <w:t>for border/forest</w:t>
      </w:r>
      <w:r>
        <w:rPr>
          <w:spacing w:val="-3"/>
        </w:rPr>
        <w:t> </w:t>
      </w:r>
      <w:r>
        <w:rPr/>
        <w:t>inspection,</w:t>
      </w:r>
      <w:r>
        <w:rPr>
          <w:spacing w:val="-4"/>
        </w:rPr>
        <w:t> </w:t>
      </w:r>
      <w:r>
        <w:rPr/>
        <w:t>high</w:t>
      </w:r>
      <w:r>
        <w:rPr>
          <w:spacing w:val="-6"/>
        </w:rPr>
        <w:t> </w:t>
      </w:r>
      <w:r>
        <w:rPr/>
        <w:t>voltage/base</w:t>
      </w:r>
      <w:r>
        <w:rPr>
          <w:spacing w:val="-2"/>
        </w:rPr>
        <w:t> </w:t>
      </w:r>
      <w:r>
        <w:rPr/>
        <w:t>station</w:t>
      </w:r>
      <w:r>
        <w:rPr>
          <w:spacing w:val="-1"/>
        </w:rPr>
        <w:t> </w:t>
      </w:r>
      <w:r>
        <w:rPr/>
        <w:t>inspection,</w:t>
      </w:r>
      <w:r>
        <w:rPr>
          <w:spacing w:val="-2"/>
        </w:rPr>
        <w:t> </w:t>
      </w:r>
      <w:r>
        <w:rPr/>
        <w:t>field</w:t>
      </w:r>
      <w:r>
        <w:rPr>
          <w:spacing w:val="-1"/>
        </w:rPr>
        <w:t> </w:t>
      </w:r>
      <w:r>
        <w:rPr/>
        <w:t>mapping,</w:t>
      </w:r>
      <w:r>
        <w:rPr>
          <w:spacing w:val="-4"/>
        </w:rPr>
        <w:t> </w:t>
      </w:r>
      <w:r>
        <w:rPr/>
        <w:t>pollution</w:t>
      </w:r>
      <w:r>
        <w:rPr>
          <w:spacing w:val="-3"/>
        </w:rPr>
        <w:t> </w:t>
      </w:r>
      <w:r>
        <w:rPr/>
        <w:t>sampling,</w:t>
      </w:r>
      <w:r>
        <w:rPr>
          <w:spacing w:val="-2"/>
        </w:rPr>
        <w:t> </w:t>
      </w:r>
      <w:r>
        <w:rPr/>
        <w:t>and</w:t>
      </w:r>
      <w:r>
        <w:rPr>
          <w:spacing w:val="-1"/>
        </w:rPr>
        <w:t> </w:t>
      </w:r>
      <w:r>
        <w:rPr/>
        <w:t>HD</w:t>
      </w:r>
      <w:r>
        <w:rPr>
          <w:spacing w:val="-2"/>
        </w:rPr>
        <w:t> </w:t>
      </w:r>
      <w:r>
        <w:rPr/>
        <w:t>live</w:t>
      </w:r>
      <w:r>
        <w:rPr>
          <w:spacing w:val="-2"/>
        </w:rPr>
        <w:t> </w:t>
      </w:r>
      <w:r>
        <w:rPr/>
        <w:t>broadcast.</w:t>
      </w:r>
    </w:p>
    <w:p>
      <w:pPr>
        <w:pStyle w:val="BodyText"/>
        <w:spacing w:line="278" w:lineRule="auto" w:before="160"/>
        <w:ind w:right="892"/>
        <w:jc w:val="both"/>
      </w:pPr>
      <w:r>
        <w:rPr/>
        <w:t>At</w:t>
      </w:r>
      <w:r>
        <w:rPr>
          <w:spacing w:val="-7"/>
        </w:rPr>
        <w:t> </w:t>
      </w:r>
      <w:r>
        <w:rPr/>
        <w:t>the</w:t>
      </w:r>
      <w:r>
        <w:rPr>
          <w:spacing w:val="-7"/>
        </w:rPr>
        <w:t> </w:t>
      </w:r>
      <w:r>
        <w:rPr/>
        <w:t>same</w:t>
      </w:r>
      <w:r>
        <w:rPr>
          <w:spacing w:val="-7"/>
        </w:rPr>
        <w:t> </w:t>
      </w:r>
      <w:r>
        <w:rPr/>
        <w:t>time,</w:t>
      </w:r>
      <w:r>
        <w:rPr>
          <w:spacing w:val="-6"/>
        </w:rPr>
        <w:t> </w:t>
      </w:r>
      <w:r>
        <w:rPr/>
        <w:t>the</w:t>
      </w:r>
      <w:r>
        <w:rPr>
          <w:spacing w:val="-7"/>
        </w:rPr>
        <w:t> </w:t>
      </w:r>
      <w:r>
        <w:rPr/>
        <w:t>UAV</w:t>
      </w:r>
      <w:r>
        <w:rPr>
          <w:spacing w:val="-11"/>
        </w:rPr>
        <w:t> </w:t>
      </w:r>
      <w:r>
        <w:rPr/>
        <w:t>control</w:t>
      </w:r>
      <w:r>
        <w:rPr>
          <w:spacing w:val="-8"/>
        </w:rPr>
        <w:t> </w:t>
      </w:r>
      <w:r>
        <w:rPr/>
        <w:t>mobile</w:t>
      </w:r>
      <w:r>
        <w:rPr>
          <w:spacing w:val="-7"/>
        </w:rPr>
        <w:t> </w:t>
      </w:r>
      <w:r>
        <w:rPr/>
        <w:t>station</w:t>
      </w:r>
      <w:r>
        <w:rPr>
          <w:spacing w:val="-6"/>
        </w:rPr>
        <w:t> </w:t>
      </w:r>
      <w:r>
        <w:rPr/>
        <w:t>and</w:t>
      </w:r>
      <w:r>
        <w:rPr>
          <w:spacing w:val="-6"/>
        </w:rPr>
        <w:t> </w:t>
      </w:r>
      <w:r>
        <w:rPr/>
        <w:t>the</w:t>
      </w:r>
      <w:r>
        <w:rPr>
          <w:spacing w:val="-7"/>
        </w:rPr>
        <w:t> </w:t>
      </w:r>
      <w:r>
        <w:rPr/>
        <w:t>UAV</w:t>
      </w:r>
      <w:r>
        <w:rPr>
          <w:spacing w:val="-11"/>
        </w:rPr>
        <w:t> </w:t>
      </w:r>
      <w:r>
        <w:rPr/>
        <w:t>anti-weapon</w:t>
      </w:r>
      <w:r>
        <w:rPr>
          <w:spacing w:val="-6"/>
        </w:rPr>
        <w:t> </w:t>
      </w:r>
      <w:r>
        <w:rPr/>
        <w:t>combination</w:t>
      </w:r>
      <w:r>
        <w:rPr>
          <w:spacing w:val="-8"/>
        </w:rPr>
        <w:t> </w:t>
      </w:r>
      <w:r>
        <w:rPr/>
        <w:t>provide</w:t>
      </w:r>
      <w:r>
        <w:rPr>
          <w:spacing w:val="-8"/>
        </w:rPr>
        <w:t> </w:t>
      </w:r>
      <w:r>
        <w:rPr/>
        <w:t>the</w:t>
      </w:r>
      <w:r>
        <w:rPr>
          <w:spacing w:val="-7"/>
        </w:rPr>
        <w:t> </w:t>
      </w:r>
      <w:r>
        <w:rPr/>
        <w:t>UAV</w:t>
      </w:r>
      <w:r>
        <w:rPr>
          <w:spacing w:val="-11"/>
        </w:rPr>
        <w:t> </w:t>
      </w:r>
      <w:r>
        <w:rPr/>
        <w:t>control,</w:t>
      </w:r>
      <w:r>
        <w:rPr>
          <w:spacing w:val="-7"/>
        </w:rPr>
        <w:t> </w:t>
      </w:r>
      <w:r>
        <w:rPr/>
        <w:t>fight against illegal UAV and other services to ensure low-altitude safety in special areas.</w:t>
      </w:r>
    </w:p>
    <w:p>
      <w:pPr>
        <w:pStyle w:val="BodyText"/>
        <w:spacing w:line="278" w:lineRule="auto" w:before="160"/>
        <w:ind w:right="884"/>
        <w:jc w:val="both"/>
      </w:pPr>
      <w:r>
        <w:rPr/>
        <w:t>The UAV operation terminal, the anti-UAV weapon, and the UAV control mobile station are connected with the UAV control</w:t>
      </w:r>
      <w:r>
        <w:rPr>
          <w:spacing w:val="-5"/>
        </w:rPr>
        <w:t> </w:t>
      </w:r>
      <w:r>
        <w:rPr/>
        <w:t>vehicle</w:t>
      </w:r>
      <w:r>
        <w:rPr>
          <w:spacing w:val="-9"/>
        </w:rPr>
        <w:t> </w:t>
      </w:r>
      <w:r>
        <w:rPr/>
        <w:t>using</w:t>
      </w:r>
      <w:r>
        <w:rPr>
          <w:spacing w:val="-9"/>
        </w:rPr>
        <w:t> </w:t>
      </w:r>
      <w:r>
        <w:rPr/>
        <w:t>5G</w:t>
      </w:r>
      <w:r>
        <w:rPr>
          <w:spacing w:val="-10"/>
        </w:rPr>
        <w:t> </w:t>
      </w:r>
      <w:r>
        <w:rPr/>
        <w:t>network.</w:t>
      </w:r>
      <w:r>
        <w:rPr>
          <w:spacing w:val="-9"/>
        </w:rPr>
        <w:t> </w:t>
      </w:r>
      <w:r>
        <w:rPr/>
        <w:t>UAV</w:t>
      </w:r>
      <w:r>
        <w:rPr>
          <w:spacing w:val="-12"/>
        </w:rPr>
        <w:t> </w:t>
      </w:r>
      <w:r>
        <w:rPr/>
        <w:t>control</w:t>
      </w:r>
      <w:r>
        <w:rPr>
          <w:spacing w:val="-5"/>
        </w:rPr>
        <w:t> </w:t>
      </w:r>
      <w:r>
        <w:rPr/>
        <w:t>vehicle</w:t>
      </w:r>
      <w:r>
        <w:rPr>
          <w:spacing w:val="-9"/>
        </w:rPr>
        <w:t> </w:t>
      </w:r>
      <w:r>
        <w:rPr/>
        <w:t>deploys</w:t>
      </w:r>
      <w:r>
        <w:rPr>
          <w:spacing w:val="-11"/>
        </w:rPr>
        <w:t> </w:t>
      </w:r>
      <w:r>
        <w:rPr/>
        <w:t>network</w:t>
      </w:r>
      <w:r>
        <w:rPr>
          <w:spacing w:val="-9"/>
        </w:rPr>
        <w:t> </w:t>
      </w:r>
      <w:r>
        <w:rPr/>
        <w:t>equipment,</w:t>
      </w:r>
      <w:r>
        <w:rPr>
          <w:spacing w:val="-9"/>
        </w:rPr>
        <w:t> </w:t>
      </w:r>
      <w:r>
        <w:rPr/>
        <w:t>including</w:t>
      </w:r>
      <w:r>
        <w:rPr>
          <w:spacing w:val="-9"/>
        </w:rPr>
        <w:t> </w:t>
      </w:r>
      <w:r>
        <w:rPr/>
        <w:t>O-CU,O-DU,</w:t>
      </w:r>
      <w:r>
        <w:rPr>
          <w:spacing w:val="-9"/>
        </w:rPr>
        <w:t> </w:t>
      </w:r>
      <w:r>
        <w:rPr/>
        <w:t>the</w:t>
      </w:r>
      <w:r>
        <w:rPr>
          <w:spacing w:val="-9"/>
        </w:rPr>
        <w:t> </w:t>
      </w:r>
      <w:r>
        <w:rPr/>
        <w:t>Non-RT RIC,</w:t>
      </w:r>
      <w:r>
        <w:rPr>
          <w:spacing w:val="-10"/>
        </w:rPr>
        <w:t> </w:t>
      </w:r>
      <w:r>
        <w:rPr/>
        <w:t>the</w:t>
      </w:r>
      <w:r>
        <w:rPr>
          <w:spacing w:val="-10"/>
        </w:rPr>
        <w:t> </w:t>
      </w:r>
      <w:r>
        <w:rPr/>
        <w:t>Near-RT</w:t>
      </w:r>
      <w:r>
        <w:rPr>
          <w:spacing w:val="-12"/>
        </w:rPr>
        <w:t> </w:t>
      </w:r>
      <w:r>
        <w:rPr/>
        <w:t>RIC</w:t>
      </w:r>
      <w:r>
        <w:rPr>
          <w:spacing w:val="-11"/>
        </w:rPr>
        <w:t> </w:t>
      </w:r>
      <w:r>
        <w:rPr/>
        <w:t>function</w:t>
      </w:r>
      <w:r>
        <w:rPr>
          <w:spacing w:val="-9"/>
        </w:rPr>
        <w:t> </w:t>
      </w:r>
      <w:r>
        <w:rPr/>
        <w:t>modules</w:t>
      </w:r>
      <w:r>
        <w:rPr>
          <w:spacing w:val="-11"/>
        </w:rPr>
        <w:t> </w:t>
      </w:r>
      <w:r>
        <w:rPr/>
        <w:t>and</w:t>
      </w:r>
      <w:r>
        <w:rPr>
          <w:spacing w:val="-7"/>
        </w:rPr>
        <w:t> </w:t>
      </w:r>
      <w:r>
        <w:rPr/>
        <w:t>application</w:t>
      </w:r>
      <w:r>
        <w:rPr>
          <w:spacing w:val="-8"/>
        </w:rPr>
        <w:t> </w:t>
      </w:r>
      <w:r>
        <w:rPr/>
        <w:t>server</w:t>
      </w:r>
      <w:r>
        <w:rPr>
          <w:spacing w:val="-9"/>
        </w:rPr>
        <w:t> </w:t>
      </w:r>
      <w:r>
        <w:rPr/>
        <w:t>(in</w:t>
      </w:r>
      <w:r>
        <w:rPr>
          <w:spacing w:val="-9"/>
        </w:rPr>
        <w:t> </w:t>
      </w:r>
      <w:r>
        <w:rPr/>
        <w:t>this</w:t>
      </w:r>
      <w:r>
        <w:rPr>
          <w:spacing w:val="-11"/>
        </w:rPr>
        <w:t> </w:t>
      </w:r>
      <w:r>
        <w:rPr/>
        <w:t>use</w:t>
      </w:r>
      <w:r>
        <w:rPr>
          <w:spacing w:val="-10"/>
        </w:rPr>
        <w:t> </w:t>
      </w:r>
      <w:r>
        <w:rPr/>
        <w:t>case,</w:t>
      </w:r>
      <w:r>
        <w:rPr>
          <w:spacing w:val="-9"/>
        </w:rPr>
        <w:t> </w:t>
      </w:r>
      <w:r>
        <w:rPr/>
        <w:t>it</w:t>
      </w:r>
      <w:r>
        <w:rPr>
          <w:spacing w:val="-11"/>
        </w:rPr>
        <w:t> </w:t>
      </w:r>
      <w:r>
        <w:rPr/>
        <w:t>is</w:t>
      </w:r>
      <w:r>
        <w:rPr>
          <w:spacing w:val="-11"/>
        </w:rPr>
        <w:t> </w:t>
      </w:r>
      <w:r>
        <w:rPr/>
        <w:t>an</w:t>
      </w:r>
      <w:r>
        <w:rPr>
          <w:spacing w:val="-8"/>
        </w:rPr>
        <w:t> </w:t>
      </w:r>
      <w:r>
        <w:rPr/>
        <w:t>edge</w:t>
      </w:r>
      <w:r>
        <w:rPr>
          <w:spacing w:val="-9"/>
        </w:rPr>
        <w:t> </w:t>
      </w:r>
      <w:r>
        <w:rPr/>
        <w:t>computing</w:t>
      </w:r>
      <w:r>
        <w:rPr>
          <w:spacing w:val="-8"/>
        </w:rPr>
        <w:t> </w:t>
      </w:r>
      <w:r>
        <w:rPr/>
        <w:t>service</w:t>
      </w:r>
      <w:r>
        <w:rPr>
          <w:spacing w:val="-9"/>
        </w:rPr>
        <w:t> </w:t>
      </w:r>
      <w:r>
        <w:rPr/>
        <w:t>platform) to provide reliable network services through 5G networks.</w:t>
      </w:r>
    </w:p>
    <w:p>
      <w:pPr>
        <w:spacing w:after="0" w:line="278" w:lineRule="auto"/>
        <w:jc w:val="both"/>
        <w:sectPr>
          <w:pgSz w:w="11910" w:h="16850"/>
          <w:pgMar w:header="864" w:footer="279" w:top="1520" w:bottom="460" w:left="700" w:right="240"/>
        </w:sectPr>
      </w:pPr>
    </w:p>
    <w:p>
      <w:pPr>
        <w:pStyle w:val="BodyText"/>
        <w:ind w:left="0"/>
        <w:rPr>
          <w:sz w:val="8"/>
        </w:rPr>
      </w:pPr>
    </w:p>
    <w:p>
      <w:pPr>
        <w:pStyle w:val="BodyText"/>
        <w:ind w:left="2043"/>
      </w:pPr>
      <w:r>
        <w:rPr/>
        <w:drawing>
          <wp:inline distT="0" distB="0" distL="0" distR="0">
            <wp:extent cx="4054718" cy="284987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4054718" cy="2849879"/>
                    </a:xfrm>
                    <a:prstGeom prst="rect">
                      <a:avLst/>
                    </a:prstGeom>
                  </pic:spPr>
                </pic:pic>
              </a:graphicData>
            </a:graphic>
          </wp:inline>
        </w:drawing>
      </w:r>
      <w:r>
        <w:rPr/>
      </w:r>
    </w:p>
    <w:p>
      <w:pPr>
        <w:pStyle w:val="BodyText"/>
        <w:spacing w:before="74"/>
        <w:ind w:left="0"/>
      </w:pPr>
    </w:p>
    <w:p>
      <w:pPr>
        <w:pStyle w:val="Heading6"/>
        <w:ind w:left="2614"/>
      </w:pPr>
      <w:r>
        <w:rPr/>
        <w:t>Figure</w:t>
      </w:r>
      <w:r>
        <w:rPr>
          <w:spacing w:val="-11"/>
        </w:rPr>
        <w:t> </w:t>
      </w:r>
      <w:r>
        <w:rPr/>
        <w:t>4.3.1-1:</w:t>
      </w:r>
      <w:r>
        <w:rPr>
          <w:spacing w:val="-10"/>
        </w:rPr>
        <w:t> </w:t>
      </w:r>
      <w:r>
        <w:rPr/>
        <w:t>UAV</w:t>
      </w:r>
      <w:r>
        <w:rPr>
          <w:spacing w:val="-12"/>
        </w:rPr>
        <w:t> </w:t>
      </w:r>
      <w:r>
        <w:rPr/>
        <w:t>control</w:t>
      </w:r>
      <w:r>
        <w:rPr>
          <w:spacing w:val="-9"/>
        </w:rPr>
        <w:t> </w:t>
      </w:r>
      <w:r>
        <w:rPr/>
        <w:t>vehicle</w:t>
      </w:r>
      <w:r>
        <w:rPr>
          <w:spacing w:val="-11"/>
        </w:rPr>
        <w:t> </w:t>
      </w:r>
      <w:r>
        <w:rPr/>
        <w:t>application</w:t>
      </w:r>
      <w:r>
        <w:rPr>
          <w:spacing w:val="-8"/>
        </w:rPr>
        <w:t> </w:t>
      </w:r>
      <w:r>
        <w:rPr>
          <w:spacing w:val="-2"/>
        </w:rPr>
        <w:t>scenario</w:t>
      </w:r>
    </w:p>
    <w:p>
      <w:pPr>
        <w:pStyle w:val="BodyText"/>
        <w:spacing w:before="225"/>
        <w:ind w:left="0"/>
        <w:rPr>
          <w:rFonts w:ascii="Arial"/>
          <w:b/>
        </w:rPr>
      </w:pPr>
    </w:p>
    <w:p>
      <w:pPr>
        <w:pStyle w:val="Heading3"/>
        <w:numPr>
          <w:ilvl w:val="2"/>
          <w:numId w:val="2"/>
        </w:numPr>
        <w:tabs>
          <w:tab w:pos="1565" w:val="left" w:leader="none"/>
        </w:tabs>
        <w:spacing w:line="240" w:lineRule="auto" w:before="1" w:after="0"/>
        <w:ind w:left="1565" w:right="0" w:hanging="1133"/>
        <w:jc w:val="left"/>
      </w:pPr>
      <w:bookmarkStart w:name="_TOC_250117" w:id="26"/>
      <w:bookmarkEnd w:id="26"/>
      <w:r>
        <w:rPr>
          <w:spacing w:val="-2"/>
        </w:rPr>
        <w:t>Motivation</w:t>
      </w:r>
    </w:p>
    <w:p>
      <w:pPr>
        <w:pStyle w:val="BodyText"/>
        <w:spacing w:line="278" w:lineRule="auto" w:before="183"/>
        <w:ind w:right="889"/>
        <w:jc w:val="both"/>
      </w:pPr>
      <w:r>
        <w:rPr/>
        <w:t>UAV</w:t>
      </w:r>
      <w:r>
        <w:rPr>
          <w:spacing w:val="-6"/>
        </w:rPr>
        <w:t> </w:t>
      </w:r>
      <w:r>
        <w:rPr/>
        <w:t>terminal</w:t>
      </w:r>
      <w:r>
        <w:rPr>
          <w:spacing w:val="-1"/>
        </w:rPr>
        <w:t> </w:t>
      </w:r>
      <w:r>
        <w:rPr/>
        <w:t>access</w:t>
      </w:r>
      <w:r>
        <w:rPr>
          <w:spacing w:val="-2"/>
        </w:rPr>
        <w:t> </w:t>
      </w:r>
      <w:r>
        <w:rPr/>
        <w:t>is</w:t>
      </w:r>
      <w:r>
        <w:rPr>
          <w:spacing w:val="-2"/>
        </w:rPr>
        <w:t> </w:t>
      </w:r>
      <w:r>
        <w:rPr/>
        <w:t>a new</w:t>
      </w:r>
      <w:r>
        <w:rPr>
          <w:spacing w:val="-5"/>
        </w:rPr>
        <w:t> </w:t>
      </w:r>
      <w:r>
        <w:rPr/>
        <w:t>scenario of</w:t>
      </w:r>
      <w:r>
        <w:rPr>
          <w:spacing w:val="-3"/>
        </w:rPr>
        <w:t> </w:t>
      </w:r>
      <w:r>
        <w:rPr/>
        <w:t>5G</w:t>
      </w:r>
      <w:r>
        <w:rPr>
          <w:spacing w:val="-1"/>
        </w:rPr>
        <w:t> </w:t>
      </w:r>
      <w:r>
        <w:rPr/>
        <w:t>networks.</w:t>
      </w:r>
      <w:r>
        <w:rPr>
          <w:spacing w:val="-3"/>
        </w:rPr>
        <w:t> </w:t>
      </w:r>
      <w:r>
        <w:rPr/>
        <w:t>It</w:t>
      </w:r>
      <w:r>
        <w:rPr>
          <w:spacing w:val="-1"/>
        </w:rPr>
        <w:t> </w:t>
      </w:r>
      <w:r>
        <w:rPr/>
        <w:t>has</w:t>
      </w:r>
      <w:r>
        <w:rPr>
          <w:spacing w:val="-2"/>
        </w:rPr>
        <w:t> </w:t>
      </w:r>
      <w:r>
        <w:rPr/>
        <w:t>a large amount</w:t>
      </w:r>
      <w:r>
        <w:rPr>
          <w:spacing w:val="-1"/>
        </w:rPr>
        <w:t> </w:t>
      </w:r>
      <w:r>
        <w:rPr/>
        <w:t>of</w:t>
      </w:r>
      <w:r>
        <w:rPr>
          <w:spacing w:val="-3"/>
        </w:rPr>
        <w:t> </w:t>
      </w:r>
      <w:r>
        <w:rPr/>
        <w:t>high</w:t>
      </w:r>
      <w:r>
        <w:rPr>
          <w:spacing w:val="-2"/>
        </w:rPr>
        <w:t> </w:t>
      </w:r>
      <w:r>
        <w:rPr/>
        <w:t>real-time data</w:t>
      </w:r>
      <w:r>
        <w:rPr>
          <w:spacing w:val="-3"/>
        </w:rPr>
        <w:t> </w:t>
      </w:r>
      <w:r>
        <w:rPr/>
        <w:t>that</w:t>
      </w:r>
      <w:r>
        <w:rPr>
          <w:spacing w:val="-1"/>
        </w:rPr>
        <w:t> </w:t>
      </w:r>
      <w:r>
        <w:rPr/>
        <w:t>is</w:t>
      </w:r>
      <w:r>
        <w:rPr>
          <w:spacing w:val="-2"/>
        </w:rPr>
        <w:t> </w:t>
      </w:r>
      <w:r>
        <w:rPr/>
        <w:t>more</w:t>
      </w:r>
      <w:r>
        <w:rPr>
          <w:spacing w:val="-3"/>
        </w:rPr>
        <w:t> </w:t>
      </w:r>
      <w:r>
        <w:rPr/>
        <w:t>suitable for</w:t>
      </w:r>
      <w:r>
        <w:rPr>
          <w:spacing w:val="-5"/>
        </w:rPr>
        <w:t> </w:t>
      </w:r>
      <w:r>
        <w:rPr/>
        <w:t>local</w:t>
      </w:r>
      <w:r>
        <w:rPr>
          <w:spacing w:val="-6"/>
        </w:rPr>
        <w:t> </w:t>
      </w:r>
      <w:r>
        <w:rPr/>
        <w:t>processing.</w:t>
      </w:r>
      <w:r>
        <w:rPr>
          <w:spacing w:val="-5"/>
        </w:rPr>
        <w:t> </w:t>
      </w:r>
      <w:r>
        <w:rPr/>
        <w:t>For</w:t>
      </w:r>
      <w:r>
        <w:rPr>
          <w:spacing w:val="-5"/>
        </w:rPr>
        <w:t> </w:t>
      </w:r>
      <w:r>
        <w:rPr/>
        <w:t>the</w:t>
      </w:r>
      <w:r>
        <w:rPr>
          <w:spacing w:val="-5"/>
        </w:rPr>
        <w:t> </w:t>
      </w:r>
      <w:r>
        <w:rPr/>
        <w:t>existing</w:t>
      </w:r>
      <w:r>
        <w:rPr>
          <w:spacing w:val="-4"/>
        </w:rPr>
        <w:t> </w:t>
      </w:r>
      <w:r>
        <w:rPr/>
        <w:t>radio</w:t>
      </w:r>
      <w:r>
        <w:rPr>
          <w:spacing w:val="-5"/>
        </w:rPr>
        <w:t> </w:t>
      </w:r>
      <w:r>
        <w:rPr/>
        <w:t>resource allocation</w:t>
      </w:r>
      <w:r>
        <w:rPr>
          <w:spacing w:val="-4"/>
        </w:rPr>
        <w:t> </w:t>
      </w:r>
      <w:r>
        <w:rPr/>
        <w:t>strategy,</w:t>
      </w:r>
      <w:r>
        <w:rPr>
          <w:spacing w:val="-5"/>
        </w:rPr>
        <w:t> </w:t>
      </w:r>
      <w:r>
        <w:rPr/>
        <w:t>there</w:t>
      </w:r>
      <w:r>
        <w:rPr>
          <w:spacing w:val="-5"/>
        </w:rPr>
        <w:t> </w:t>
      </w:r>
      <w:r>
        <w:rPr/>
        <w:t>is</w:t>
      </w:r>
      <w:r>
        <w:rPr>
          <w:spacing w:val="-6"/>
        </w:rPr>
        <w:t> </w:t>
      </w:r>
      <w:r>
        <w:rPr/>
        <w:t>no</w:t>
      </w:r>
      <w:r>
        <w:rPr>
          <w:spacing w:val="-4"/>
        </w:rPr>
        <w:t> </w:t>
      </w:r>
      <w:r>
        <w:rPr/>
        <w:t>solution</w:t>
      </w:r>
      <w:r>
        <w:rPr>
          <w:spacing w:val="-4"/>
        </w:rPr>
        <w:t> </w:t>
      </w:r>
      <w:r>
        <w:rPr/>
        <w:t>for</w:t>
      </w:r>
      <w:r>
        <w:rPr>
          <w:spacing w:val="-5"/>
        </w:rPr>
        <w:t> </w:t>
      </w:r>
      <w:r>
        <w:rPr/>
        <w:t>such</w:t>
      </w:r>
      <w:r>
        <w:rPr>
          <w:spacing w:val="-4"/>
        </w:rPr>
        <w:t> </w:t>
      </w:r>
      <w:r>
        <w:rPr/>
        <w:t>uplink</w:t>
      </w:r>
      <w:r>
        <w:rPr>
          <w:spacing w:val="-4"/>
        </w:rPr>
        <w:t> </w:t>
      </w:r>
      <w:r>
        <w:rPr/>
        <w:t>high-rate</w:t>
      </w:r>
      <w:r>
        <w:rPr>
          <w:spacing w:val="-5"/>
        </w:rPr>
        <w:t> </w:t>
      </w:r>
      <w:r>
        <w:rPr/>
        <w:t>data </w:t>
      </w:r>
      <w:r>
        <w:rPr>
          <w:spacing w:val="-2"/>
        </w:rPr>
        <w:t>transmission.</w:t>
      </w:r>
    </w:p>
    <w:p>
      <w:pPr>
        <w:pStyle w:val="BodyText"/>
        <w:spacing w:line="278" w:lineRule="auto" w:before="158"/>
        <w:ind w:right="897"/>
        <w:jc w:val="both"/>
      </w:pPr>
      <w:r>
        <w:rPr/>
        <w:t>In this use case, UAV</w:t>
      </w:r>
      <w:r>
        <w:rPr>
          <w:spacing w:val="-1"/>
        </w:rPr>
        <w:t> </w:t>
      </w:r>
      <w:r>
        <w:rPr/>
        <w:t>control vehicle is required to provide reliable network services through 5G networks.</w:t>
      </w:r>
      <w:r>
        <w:rPr>
          <w:spacing w:val="-3"/>
        </w:rPr>
        <w:t> </w:t>
      </w:r>
      <w:r>
        <w:rPr/>
        <w:t>The data of the UAV terminal interacting with the network includes control data and application data, and the control data includes navigation</w:t>
      </w:r>
      <w:r>
        <w:rPr>
          <w:spacing w:val="-1"/>
        </w:rPr>
        <w:t> </w:t>
      </w:r>
      <w:r>
        <w:rPr/>
        <w:t>commands,</w:t>
      </w:r>
      <w:r>
        <w:rPr>
          <w:spacing w:val="-2"/>
        </w:rPr>
        <w:t> </w:t>
      </w:r>
      <w:r>
        <w:rPr/>
        <w:t>configuration</w:t>
      </w:r>
      <w:r>
        <w:rPr>
          <w:spacing w:val="-1"/>
        </w:rPr>
        <w:t> </w:t>
      </w:r>
      <w:r>
        <w:rPr/>
        <w:t>changes,</w:t>
      </w:r>
      <w:r>
        <w:rPr>
          <w:spacing w:val="-2"/>
        </w:rPr>
        <w:t> </w:t>
      </w:r>
      <w:r>
        <w:rPr/>
        <w:t>flight</w:t>
      </w:r>
      <w:r>
        <w:rPr>
          <w:spacing w:val="-3"/>
        </w:rPr>
        <w:t> </w:t>
      </w:r>
      <w:r>
        <w:rPr/>
        <w:t>status</w:t>
      </w:r>
      <w:r>
        <w:rPr>
          <w:spacing w:val="-3"/>
        </w:rPr>
        <w:t> </w:t>
      </w:r>
      <w:r>
        <w:rPr/>
        <w:t>data</w:t>
      </w:r>
      <w:r>
        <w:rPr>
          <w:spacing w:val="-2"/>
        </w:rPr>
        <w:t> </w:t>
      </w:r>
      <w:r>
        <w:rPr/>
        <w:t>reporting,</w:t>
      </w:r>
      <w:r>
        <w:rPr>
          <w:spacing w:val="-2"/>
        </w:rPr>
        <w:t> </w:t>
      </w:r>
      <w:r>
        <w:rPr/>
        <w:t>etc.</w:t>
      </w:r>
      <w:r>
        <w:rPr>
          <w:spacing w:val="-1"/>
        </w:rPr>
        <w:t> </w:t>
      </w:r>
      <w:r>
        <w:rPr/>
        <w:t>Control</w:t>
      </w:r>
      <w:r>
        <w:rPr>
          <w:spacing w:val="-3"/>
        </w:rPr>
        <w:t> </w:t>
      </w:r>
      <w:r>
        <w:rPr/>
        <w:t>data</w:t>
      </w:r>
      <w:r>
        <w:rPr>
          <w:spacing w:val="-4"/>
        </w:rPr>
        <w:t> </w:t>
      </w:r>
      <w:r>
        <w:rPr/>
        <w:t>requires</w:t>
      </w:r>
      <w:r>
        <w:rPr>
          <w:spacing w:val="-3"/>
        </w:rPr>
        <w:t> </w:t>
      </w:r>
      <w:r>
        <w:rPr/>
        <w:t>low</w:t>
      </w:r>
      <w:r>
        <w:rPr>
          <w:spacing w:val="-2"/>
        </w:rPr>
        <w:t> </w:t>
      </w:r>
      <w:r>
        <w:rPr/>
        <w:t>latency</w:t>
      </w:r>
      <w:r>
        <w:rPr>
          <w:spacing w:val="-1"/>
        </w:rPr>
        <w:t> </w:t>
      </w:r>
      <w:r>
        <w:rPr/>
        <w:t>and</w:t>
      </w:r>
      <w:r>
        <w:rPr>
          <w:spacing w:val="-1"/>
        </w:rPr>
        <w:t> </w:t>
      </w:r>
      <w:r>
        <w:rPr/>
        <w:t>low bandwidth requirements. The application data includes 4K high-definition video data, which has obvious uplink and downlink service asymmetry, and the uplink has high requirements on network bandwidth.</w:t>
      </w:r>
    </w:p>
    <w:p>
      <w:pPr>
        <w:pStyle w:val="BodyText"/>
        <w:spacing w:line="278" w:lineRule="auto" w:before="159"/>
        <w:ind w:right="889"/>
        <w:jc w:val="both"/>
      </w:pPr>
      <w:r>
        <w:rPr/>
        <w:t>The UAV control vehicle deploys edge computing services that application services and content are placed on the edge instead</w:t>
      </w:r>
      <w:r>
        <w:rPr>
          <w:spacing w:val="-7"/>
        </w:rPr>
        <w:t> </w:t>
      </w:r>
      <w:r>
        <w:rPr/>
        <w:t>of</w:t>
      </w:r>
      <w:r>
        <w:rPr>
          <w:spacing w:val="-6"/>
        </w:rPr>
        <w:t> </w:t>
      </w:r>
      <w:r>
        <w:rPr/>
        <w:t>core</w:t>
      </w:r>
      <w:r>
        <w:rPr>
          <w:spacing w:val="-6"/>
        </w:rPr>
        <w:t> </w:t>
      </w:r>
      <w:r>
        <w:rPr/>
        <w:t>network</w:t>
      </w:r>
      <w:r>
        <w:rPr>
          <w:spacing w:val="-6"/>
        </w:rPr>
        <w:t> </w:t>
      </w:r>
      <w:r>
        <w:rPr/>
        <w:t>so</w:t>
      </w:r>
      <w:r>
        <w:rPr>
          <w:spacing w:val="-6"/>
        </w:rPr>
        <w:t> </w:t>
      </w:r>
      <w:r>
        <w:rPr/>
        <w:t>that</w:t>
      </w:r>
      <w:r>
        <w:rPr>
          <w:spacing w:val="-9"/>
        </w:rPr>
        <w:t> </w:t>
      </w:r>
      <w:r>
        <w:rPr/>
        <w:t>local</w:t>
      </w:r>
      <w:r>
        <w:rPr>
          <w:spacing w:val="-7"/>
        </w:rPr>
        <w:t> </w:t>
      </w:r>
      <w:r>
        <w:rPr/>
        <w:t>processing</w:t>
      </w:r>
      <w:r>
        <w:rPr>
          <w:spacing w:val="-6"/>
        </w:rPr>
        <w:t> </w:t>
      </w:r>
      <w:r>
        <w:rPr/>
        <w:t>of</w:t>
      </w:r>
      <w:r>
        <w:rPr>
          <w:spacing w:val="-6"/>
        </w:rPr>
        <w:t> </w:t>
      </w:r>
      <w:r>
        <w:rPr/>
        <w:t>video</w:t>
      </w:r>
      <w:r>
        <w:rPr>
          <w:spacing w:val="-5"/>
        </w:rPr>
        <w:t> </w:t>
      </w:r>
      <w:r>
        <w:rPr/>
        <w:t>and</w:t>
      </w:r>
      <w:r>
        <w:rPr>
          <w:spacing w:val="-8"/>
        </w:rPr>
        <w:t> </w:t>
      </w:r>
      <w:r>
        <w:rPr/>
        <w:t>control</w:t>
      </w:r>
      <w:r>
        <w:rPr>
          <w:spacing w:val="-7"/>
        </w:rPr>
        <w:t> </w:t>
      </w:r>
      <w:r>
        <w:rPr/>
        <w:t>information</w:t>
      </w:r>
      <w:r>
        <w:rPr>
          <w:spacing w:val="-6"/>
        </w:rPr>
        <w:t> </w:t>
      </w:r>
      <w:r>
        <w:rPr/>
        <w:t>can</w:t>
      </w:r>
      <w:r>
        <w:rPr>
          <w:spacing w:val="-8"/>
        </w:rPr>
        <w:t> </w:t>
      </w:r>
      <w:r>
        <w:rPr/>
        <w:t>be</w:t>
      </w:r>
      <w:r>
        <w:rPr>
          <w:spacing w:val="-6"/>
        </w:rPr>
        <w:t> </w:t>
      </w:r>
      <w:r>
        <w:rPr/>
        <w:t>managed.</w:t>
      </w:r>
      <w:r>
        <w:rPr>
          <w:spacing w:val="-13"/>
        </w:rPr>
        <w:t> </w:t>
      </w:r>
      <w:r>
        <w:rPr/>
        <w:t>At</w:t>
      </w:r>
      <w:r>
        <w:rPr>
          <w:spacing w:val="-6"/>
        </w:rPr>
        <w:t> </w:t>
      </w:r>
      <w:r>
        <w:rPr/>
        <w:t>the</w:t>
      </w:r>
      <w:r>
        <w:rPr>
          <w:spacing w:val="-6"/>
        </w:rPr>
        <w:t> </w:t>
      </w:r>
      <w:r>
        <w:rPr/>
        <w:t>same</w:t>
      </w:r>
      <w:r>
        <w:rPr>
          <w:spacing w:val="-6"/>
        </w:rPr>
        <w:t> </w:t>
      </w:r>
      <w:r>
        <w:rPr/>
        <w:t>time,</w:t>
      </w:r>
      <w:r>
        <w:rPr>
          <w:spacing w:val="-6"/>
        </w:rPr>
        <w:t> </w:t>
      </w:r>
      <w:r>
        <w:rPr/>
        <w:t>real- time data services can be provided to third-party applications through a video server.</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116" w:id="27"/>
      <w:r>
        <w:rPr/>
        <w:t>Proposed</w:t>
      </w:r>
      <w:r>
        <w:rPr>
          <w:spacing w:val="-10"/>
        </w:rPr>
        <w:t> </w:t>
      </w:r>
      <w:bookmarkEnd w:id="27"/>
      <w:r>
        <w:rPr>
          <w:spacing w:val="-2"/>
        </w:rPr>
        <w:t>solution</w:t>
      </w:r>
    </w:p>
    <w:p>
      <w:pPr>
        <w:pStyle w:val="BodyText"/>
        <w:spacing w:line="278" w:lineRule="auto" w:before="182"/>
        <w:ind w:right="890"/>
        <w:jc w:val="both"/>
      </w:pPr>
      <w:r>
        <w:rPr/>
        <w:t>As</w:t>
      </w:r>
      <w:r>
        <w:rPr>
          <w:spacing w:val="-13"/>
        </w:rPr>
        <w:t> </w:t>
      </w:r>
      <w:r>
        <w:rPr/>
        <w:t>shown</w:t>
      </w:r>
      <w:r>
        <w:rPr>
          <w:spacing w:val="-8"/>
        </w:rPr>
        <w:t> </w:t>
      </w:r>
      <w:r>
        <w:rPr/>
        <w:t>in</w:t>
      </w:r>
      <w:r>
        <w:rPr>
          <w:spacing w:val="-5"/>
        </w:rPr>
        <w:t> </w:t>
      </w:r>
      <w:r>
        <w:rPr/>
        <w:t>figure</w:t>
      </w:r>
      <w:r>
        <w:rPr>
          <w:spacing w:val="-6"/>
        </w:rPr>
        <w:t> </w:t>
      </w:r>
      <w:r>
        <w:rPr/>
        <w:t>4.3.3-1,</w:t>
      </w:r>
      <w:r>
        <w:rPr>
          <w:spacing w:val="-6"/>
        </w:rPr>
        <w:t> </w:t>
      </w:r>
      <w:r>
        <w:rPr/>
        <w:t>this</w:t>
      </w:r>
      <w:r>
        <w:rPr>
          <w:spacing w:val="-8"/>
        </w:rPr>
        <w:t> </w:t>
      </w:r>
      <w:r>
        <w:rPr/>
        <w:t>use</w:t>
      </w:r>
      <w:r>
        <w:rPr>
          <w:spacing w:val="-6"/>
        </w:rPr>
        <w:t> </w:t>
      </w:r>
      <w:r>
        <w:rPr/>
        <w:t>case</w:t>
      </w:r>
      <w:r>
        <w:rPr>
          <w:spacing w:val="-4"/>
        </w:rPr>
        <w:t> </w:t>
      </w:r>
      <w:r>
        <w:rPr/>
        <w:t>involves</w:t>
      </w:r>
      <w:r>
        <w:rPr>
          <w:spacing w:val="-7"/>
        </w:rPr>
        <w:t> </w:t>
      </w:r>
      <w:r>
        <w:rPr/>
        <w:t>two</w:t>
      </w:r>
      <w:r>
        <w:rPr>
          <w:spacing w:val="-6"/>
        </w:rPr>
        <w:t> </w:t>
      </w:r>
      <w:r>
        <w:rPr/>
        <w:t>options</w:t>
      </w:r>
      <w:r>
        <w:rPr>
          <w:spacing w:val="-8"/>
        </w:rPr>
        <w:t> </w:t>
      </w:r>
      <w:r>
        <w:rPr/>
        <w:t>of</w:t>
      </w:r>
      <w:r>
        <w:rPr>
          <w:spacing w:val="-6"/>
        </w:rPr>
        <w:t> </w:t>
      </w:r>
      <w:r>
        <w:rPr/>
        <w:t>network</w:t>
      </w:r>
      <w:r>
        <w:rPr>
          <w:spacing w:val="-6"/>
        </w:rPr>
        <w:t> </w:t>
      </w:r>
      <w:r>
        <w:rPr/>
        <w:t>architecture.</w:t>
      </w:r>
      <w:r>
        <w:rPr>
          <w:spacing w:val="-6"/>
        </w:rPr>
        <w:t> </w:t>
      </w:r>
      <w:r>
        <w:rPr/>
        <w:t>Option</w:t>
      </w:r>
      <w:r>
        <w:rPr>
          <w:spacing w:val="-13"/>
        </w:rPr>
        <w:t> </w:t>
      </w:r>
      <w:r>
        <w:rPr/>
        <w:t>A</w:t>
      </w:r>
      <w:r>
        <w:rPr>
          <w:spacing w:val="-12"/>
        </w:rPr>
        <w:t> </w:t>
      </w:r>
      <w:r>
        <w:rPr/>
        <w:t>is</w:t>
      </w:r>
      <w:r>
        <w:rPr>
          <w:spacing w:val="-8"/>
        </w:rPr>
        <w:t> </w:t>
      </w:r>
      <w:r>
        <w:rPr/>
        <w:t>that O-CU,</w:t>
      </w:r>
      <w:r>
        <w:rPr>
          <w:spacing w:val="-6"/>
        </w:rPr>
        <w:t> </w:t>
      </w:r>
      <w:r>
        <w:rPr/>
        <w:t>O-DU</w:t>
      </w:r>
      <w:r>
        <w:rPr>
          <w:spacing w:val="-4"/>
        </w:rPr>
        <w:t> </w:t>
      </w:r>
      <w:r>
        <w:rPr/>
        <w:t>and Near-RT</w:t>
      </w:r>
      <w:r>
        <w:rPr>
          <w:spacing w:val="-5"/>
        </w:rPr>
        <w:t> </w:t>
      </w:r>
      <w:r>
        <w:rPr/>
        <w:t>RIC</w:t>
      </w:r>
      <w:r>
        <w:rPr>
          <w:spacing w:val="-4"/>
        </w:rPr>
        <w:t> </w:t>
      </w:r>
      <w:r>
        <w:rPr/>
        <w:t>are</w:t>
      </w:r>
      <w:r>
        <w:rPr>
          <w:spacing w:val="-4"/>
        </w:rPr>
        <w:t> </w:t>
      </w:r>
      <w:r>
        <w:rPr/>
        <w:t>deployed</w:t>
      </w:r>
      <w:r>
        <w:rPr>
          <w:spacing w:val="-3"/>
        </w:rPr>
        <w:t> </w:t>
      </w:r>
      <w:r>
        <w:rPr/>
        <w:t>on</w:t>
      </w:r>
      <w:r>
        <w:rPr>
          <w:spacing w:val="-4"/>
        </w:rPr>
        <w:t> </w:t>
      </w:r>
      <w:r>
        <w:rPr/>
        <w:t>the control</w:t>
      </w:r>
      <w:r>
        <w:rPr>
          <w:spacing w:val="-3"/>
        </w:rPr>
        <w:t> </w:t>
      </w:r>
      <w:r>
        <w:rPr/>
        <w:t>vehicle,</w:t>
      </w:r>
      <w:r>
        <w:rPr>
          <w:spacing w:val="-4"/>
        </w:rPr>
        <w:t> </w:t>
      </w:r>
      <w:r>
        <w:rPr/>
        <w:t>Non-RT</w:t>
      </w:r>
      <w:r>
        <w:rPr>
          <w:spacing w:val="-7"/>
        </w:rPr>
        <w:t> </w:t>
      </w:r>
      <w:r>
        <w:rPr/>
        <w:t>RIC</w:t>
      </w:r>
      <w:r>
        <w:rPr>
          <w:spacing w:val="-4"/>
        </w:rPr>
        <w:t> </w:t>
      </w:r>
      <w:r>
        <w:rPr/>
        <w:t>and</w:t>
      </w:r>
      <w:r>
        <w:rPr>
          <w:spacing w:val="-3"/>
        </w:rPr>
        <w:t> </w:t>
      </w:r>
      <w:r>
        <w:rPr/>
        <w:t>core</w:t>
      </w:r>
      <w:r>
        <w:rPr>
          <w:spacing w:val="-4"/>
        </w:rPr>
        <w:t> </w:t>
      </w:r>
      <w:r>
        <w:rPr/>
        <w:t>network</w:t>
      </w:r>
      <w:r>
        <w:rPr>
          <w:spacing w:val="-3"/>
        </w:rPr>
        <w:t> </w:t>
      </w:r>
      <w:r>
        <w:rPr/>
        <w:t>are</w:t>
      </w:r>
      <w:r>
        <w:rPr>
          <w:spacing w:val="-4"/>
        </w:rPr>
        <w:t> </w:t>
      </w:r>
      <w:r>
        <w:rPr/>
        <w:t>deployed</w:t>
      </w:r>
      <w:r>
        <w:rPr>
          <w:spacing w:val="-3"/>
        </w:rPr>
        <w:t> </w:t>
      </w:r>
      <w:r>
        <w:rPr/>
        <w:t>on</w:t>
      </w:r>
      <w:r>
        <w:rPr>
          <w:spacing w:val="-3"/>
        </w:rPr>
        <w:t> </w:t>
      </w:r>
      <w:r>
        <w:rPr/>
        <w:t>the</w:t>
      </w:r>
      <w:r>
        <w:rPr>
          <w:spacing w:val="-4"/>
        </w:rPr>
        <w:t> </w:t>
      </w:r>
      <w:r>
        <w:rPr/>
        <w:t>central</w:t>
      </w:r>
      <w:r>
        <w:rPr>
          <w:spacing w:val="-4"/>
        </w:rPr>
        <w:t> </w:t>
      </w:r>
      <w:r>
        <w:rPr/>
        <w:t>cloud.</w:t>
      </w:r>
      <w:r>
        <w:rPr>
          <w:spacing w:val="-7"/>
        </w:rPr>
        <w:t> </w:t>
      </w:r>
      <w:r>
        <w:rPr/>
        <w:t>The control</w:t>
      </w:r>
      <w:r>
        <w:rPr>
          <w:spacing w:val="-8"/>
        </w:rPr>
        <w:t> </w:t>
      </w:r>
      <w:r>
        <w:rPr/>
        <w:t>vehicle</w:t>
      </w:r>
      <w:r>
        <w:rPr>
          <w:spacing w:val="-9"/>
        </w:rPr>
        <w:t> </w:t>
      </w:r>
      <w:r>
        <w:rPr/>
        <w:t>is</w:t>
      </w:r>
      <w:r>
        <w:rPr>
          <w:spacing w:val="-10"/>
        </w:rPr>
        <w:t> </w:t>
      </w:r>
      <w:r>
        <w:rPr/>
        <w:t>connected</w:t>
      </w:r>
      <w:r>
        <w:rPr>
          <w:spacing w:val="-8"/>
        </w:rPr>
        <w:t> </w:t>
      </w:r>
      <w:r>
        <w:rPr/>
        <w:t>to</w:t>
      </w:r>
      <w:r>
        <w:rPr>
          <w:spacing w:val="-11"/>
        </w:rPr>
        <w:t> </w:t>
      </w:r>
      <w:r>
        <w:rPr/>
        <w:t>core</w:t>
      </w:r>
      <w:r>
        <w:rPr>
          <w:spacing w:val="-9"/>
        </w:rPr>
        <w:t> </w:t>
      </w:r>
      <w:r>
        <w:rPr/>
        <w:t>network</w:t>
      </w:r>
      <w:r>
        <w:rPr>
          <w:spacing w:val="-8"/>
        </w:rPr>
        <w:t> </w:t>
      </w:r>
      <w:r>
        <w:rPr/>
        <w:t>and</w:t>
      </w:r>
      <w:r>
        <w:rPr>
          <w:spacing w:val="-8"/>
        </w:rPr>
        <w:t> </w:t>
      </w:r>
      <w:r>
        <w:rPr/>
        <w:t>Non-RT</w:t>
      </w:r>
      <w:r>
        <w:rPr>
          <w:spacing w:val="-13"/>
        </w:rPr>
        <w:t> </w:t>
      </w:r>
      <w:r>
        <w:rPr/>
        <w:t>RIC</w:t>
      </w:r>
      <w:r>
        <w:rPr>
          <w:spacing w:val="-10"/>
        </w:rPr>
        <w:t> </w:t>
      </w:r>
      <w:r>
        <w:rPr/>
        <w:t>via</w:t>
      </w:r>
      <w:r>
        <w:rPr>
          <w:spacing w:val="-9"/>
        </w:rPr>
        <w:t> </w:t>
      </w:r>
      <w:r>
        <w:rPr/>
        <w:t>fiber</w:t>
      </w:r>
      <w:r>
        <w:rPr>
          <w:spacing w:val="-8"/>
        </w:rPr>
        <w:t> </w:t>
      </w:r>
      <w:r>
        <w:rPr/>
        <w:t>optics.</w:t>
      </w:r>
      <w:r>
        <w:rPr>
          <w:spacing w:val="-9"/>
        </w:rPr>
        <w:t> </w:t>
      </w:r>
      <w:r>
        <w:rPr/>
        <w:t>Option</w:t>
      </w:r>
      <w:r>
        <w:rPr>
          <w:spacing w:val="-8"/>
        </w:rPr>
        <w:t> </w:t>
      </w:r>
      <w:r>
        <w:rPr/>
        <w:t>B</w:t>
      </w:r>
      <w:r>
        <w:rPr>
          <w:spacing w:val="-10"/>
        </w:rPr>
        <w:t> </w:t>
      </w:r>
      <w:r>
        <w:rPr/>
        <w:t>is</w:t>
      </w:r>
      <w:r>
        <w:rPr>
          <w:spacing w:val="-8"/>
        </w:rPr>
        <w:t> </w:t>
      </w:r>
      <w:r>
        <w:rPr/>
        <w:t>a</w:t>
      </w:r>
      <w:r>
        <w:rPr>
          <w:spacing w:val="-9"/>
        </w:rPr>
        <w:t> </w:t>
      </w:r>
      <w:r>
        <w:rPr/>
        <w:t>private</w:t>
      </w:r>
      <w:r>
        <w:rPr>
          <w:spacing w:val="-9"/>
        </w:rPr>
        <w:t> </w:t>
      </w:r>
      <w:r>
        <w:rPr/>
        <w:t>network,</w:t>
      </w:r>
      <w:r>
        <w:rPr>
          <w:spacing w:val="-9"/>
        </w:rPr>
        <w:t> </w:t>
      </w:r>
      <w:r>
        <w:rPr/>
        <w:t>all</w:t>
      </w:r>
      <w:r>
        <w:rPr>
          <w:spacing w:val="-9"/>
        </w:rPr>
        <w:t> </w:t>
      </w:r>
      <w:r>
        <w:rPr/>
        <w:t>modules, including the gNB, Near-RT RIC, Non-RT RIC and the necessary core network function modules, are deployed in the control vehicle.</w:t>
      </w:r>
    </w:p>
    <w:p>
      <w:pPr>
        <w:pStyle w:val="BodyText"/>
        <w:spacing w:line="278" w:lineRule="auto" w:before="156"/>
        <w:ind w:right="885"/>
        <w:jc w:val="both"/>
      </w:pPr>
      <w:r>
        <w:rPr/>
        <w:t>In both deployment options, radio resource allocation for UAV application use case requires some of the basic functionalities of the O-RAN components. Non-RT RIC should retrieve UE-level radio resource requirements from application server to</w:t>
      </w:r>
      <w:r>
        <w:rPr>
          <w:spacing w:val="-3"/>
        </w:rPr>
        <w:t> </w:t>
      </w:r>
      <w:r>
        <w:rPr/>
        <w:t>generate</w:t>
      </w:r>
      <w:r>
        <w:rPr>
          <w:spacing w:val="-5"/>
        </w:rPr>
        <w:t> </w:t>
      </w:r>
      <w:r>
        <w:rPr/>
        <w:t>UE</w:t>
      </w:r>
      <w:r>
        <w:rPr>
          <w:spacing w:val="-1"/>
        </w:rPr>
        <w:t> </w:t>
      </w:r>
      <w:r>
        <w:rPr/>
        <w:t>based</w:t>
      </w:r>
      <w:r>
        <w:rPr>
          <w:spacing w:val="-1"/>
        </w:rPr>
        <w:t> </w:t>
      </w:r>
      <w:r>
        <w:rPr/>
        <w:t>radio</w:t>
      </w:r>
      <w:r>
        <w:rPr>
          <w:spacing w:val="-1"/>
        </w:rPr>
        <w:t> </w:t>
      </w:r>
      <w:r>
        <w:rPr/>
        <w:t>resource</w:t>
      </w:r>
      <w:r>
        <w:rPr>
          <w:spacing w:val="-1"/>
        </w:rPr>
        <w:t> </w:t>
      </w:r>
      <w:r>
        <w:rPr/>
        <w:t>allocation</w:t>
      </w:r>
      <w:r>
        <w:rPr>
          <w:spacing w:val="-1"/>
        </w:rPr>
        <w:t> </w:t>
      </w:r>
      <w:r>
        <w:rPr/>
        <w:t>policies.</w:t>
      </w:r>
      <w:r>
        <w:rPr>
          <w:spacing w:val="-2"/>
        </w:rPr>
        <w:t> </w:t>
      </w:r>
      <w:r>
        <w:rPr/>
        <w:t>In</w:t>
      </w:r>
      <w:r>
        <w:rPr>
          <w:spacing w:val="-1"/>
        </w:rPr>
        <w:t> </w:t>
      </w:r>
      <w:r>
        <w:rPr/>
        <w:t>this</w:t>
      </w:r>
      <w:r>
        <w:rPr>
          <w:spacing w:val="-3"/>
        </w:rPr>
        <w:t> </w:t>
      </w:r>
      <w:r>
        <w:rPr/>
        <w:t>scenario,</w:t>
      </w:r>
      <w:r>
        <w:rPr>
          <w:spacing w:val="-3"/>
        </w:rPr>
        <w:t> </w:t>
      </w:r>
      <w:r>
        <w:rPr/>
        <w:t>Near-RT</w:t>
      </w:r>
      <w:r>
        <w:rPr>
          <w:spacing w:val="-5"/>
        </w:rPr>
        <w:t> </w:t>
      </w:r>
      <w:r>
        <w:rPr/>
        <w:t>RIC</w:t>
      </w:r>
      <w:r>
        <w:rPr>
          <w:spacing w:val="-2"/>
        </w:rPr>
        <w:t> </w:t>
      </w:r>
      <w:r>
        <w:rPr/>
        <w:t>should support execution and interpretation of retrieved policies to create configuration parameters to be applied on the E2 nodes. In addition to UE-specific radio resource adjustment with respect to received parameters, E2 nodes should provide information</w:t>
      </w:r>
      <w:r>
        <w:rPr>
          <w:spacing w:val="-3"/>
        </w:rPr>
        <w:t> </w:t>
      </w:r>
      <w:r>
        <w:rPr/>
        <w:t>about</w:t>
      </w:r>
      <w:r>
        <w:rPr>
          <w:spacing w:val="-5"/>
        </w:rPr>
        <w:t> </w:t>
      </w:r>
      <w:r>
        <w:rPr/>
        <w:t>UE</w:t>
      </w:r>
      <w:r>
        <w:rPr>
          <w:spacing w:val="-4"/>
        </w:rPr>
        <w:t> </w:t>
      </w:r>
      <w:r>
        <w:rPr/>
        <w:t>registration</w:t>
      </w:r>
      <w:r>
        <w:rPr>
          <w:spacing w:val="-3"/>
        </w:rPr>
        <w:t> </w:t>
      </w:r>
      <w:r>
        <w:rPr/>
        <w:t>or</w:t>
      </w:r>
      <w:r>
        <w:rPr>
          <w:spacing w:val="-4"/>
        </w:rPr>
        <w:t> </w:t>
      </w:r>
      <w:r>
        <w:rPr/>
        <w:t>UE</w:t>
      </w:r>
      <w:r>
        <w:rPr>
          <w:spacing w:val="-5"/>
        </w:rPr>
        <w:t> </w:t>
      </w:r>
      <w:r>
        <w:rPr/>
        <w:t>status</w:t>
      </w:r>
      <w:r>
        <w:rPr>
          <w:spacing w:val="-5"/>
        </w:rPr>
        <w:t> </w:t>
      </w:r>
      <w:r>
        <w:rPr/>
        <w:t>change</w:t>
      </w:r>
      <w:r>
        <w:rPr>
          <w:spacing w:val="-4"/>
        </w:rPr>
        <w:t> </w:t>
      </w:r>
      <w:r>
        <w:rPr/>
        <w:t>to</w:t>
      </w:r>
      <w:r>
        <w:rPr>
          <w:spacing w:val="-5"/>
        </w:rPr>
        <w:t> </w:t>
      </w:r>
      <w:r>
        <w:rPr/>
        <w:t>Near-RT</w:t>
      </w:r>
      <w:r>
        <w:rPr>
          <w:spacing w:val="-7"/>
        </w:rPr>
        <w:t> </w:t>
      </w:r>
      <w:r>
        <w:rPr/>
        <w:t>RIC</w:t>
      </w:r>
      <w:r>
        <w:rPr>
          <w:spacing w:val="-5"/>
        </w:rPr>
        <w:t> </w:t>
      </w:r>
      <w:r>
        <w:rPr/>
        <w:t>so</w:t>
      </w:r>
      <w:r>
        <w:rPr>
          <w:spacing w:val="-3"/>
        </w:rPr>
        <w:t> </w:t>
      </w:r>
      <w:r>
        <w:rPr/>
        <w:t>that</w:t>
      </w:r>
      <w:r>
        <w:rPr>
          <w:spacing w:val="-4"/>
        </w:rPr>
        <w:t> </w:t>
      </w:r>
      <w:r>
        <w:rPr/>
        <w:t>it</w:t>
      </w:r>
      <w:r>
        <w:rPr>
          <w:spacing w:val="-5"/>
        </w:rPr>
        <w:t> </w:t>
      </w:r>
      <w:r>
        <w:rPr/>
        <w:t>can</w:t>
      </w:r>
      <w:r>
        <w:rPr>
          <w:spacing w:val="-3"/>
        </w:rPr>
        <w:t> </w:t>
      </w:r>
      <w:r>
        <w:rPr/>
        <w:t>be</w:t>
      </w:r>
      <w:r>
        <w:rPr>
          <w:spacing w:val="-4"/>
        </w:rPr>
        <w:t> </w:t>
      </w:r>
      <w:r>
        <w:rPr/>
        <w:t>transferred</w:t>
      </w:r>
      <w:r>
        <w:rPr>
          <w:spacing w:val="-3"/>
        </w:rPr>
        <w:t> </w:t>
      </w:r>
      <w:r>
        <w:rPr/>
        <w:t>to application</w:t>
      </w:r>
      <w:r>
        <w:rPr>
          <w:spacing w:val="-4"/>
        </w:rPr>
        <w:t> </w:t>
      </w:r>
      <w:r>
        <w:rPr/>
        <w:t>server. As</w:t>
      </w:r>
      <w:r>
        <w:rPr>
          <w:spacing w:val="-6"/>
        </w:rPr>
        <w:t> </w:t>
      </w:r>
      <w:r>
        <w:rPr/>
        <w:t>it</w:t>
      </w:r>
      <w:r>
        <w:rPr>
          <w:spacing w:val="-6"/>
        </w:rPr>
        <w:t> </w:t>
      </w:r>
      <w:r>
        <w:rPr/>
        <w:t>is</w:t>
      </w:r>
      <w:r>
        <w:rPr>
          <w:spacing w:val="-6"/>
        </w:rPr>
        <w:t> </w:t>
      </w:r>
      <w:r>
        <w:rPr/>
        <w:t>stated</w:t>
      </w:r>
      <w:r>
        <w:rPr>
          <w:spacing w:val="-4"/>
        </w:rPr>
        <w:t> </w:t>
      </w:r>
      <w:r>
        <w:rPr/>
        <w:t>in</w:t>
      </w:r>
      <w:r>
        <w:rPr>
          <w:spacing w:val="-5"/>
        </w:rPr>
        <w:t> </w:t>
      </w:r>
      <w:r>
        <w:rPr/>
        <w:t>previous</w:t>
      </w:r>
      <w:r>
        <w:rPr>
          <w:spacing w:val="-4"/>
        </w:rPr>
        <w:t> </w:t>
      </w:r>
      <w:r>
        <w:rPr/>
        <w:t>clause,</w:t>
      </w:r>
      <w:r>
        <w:rPr>
          <w:spacing w:val="-5"/>
        </w:rPr>
        <w:t> </w:t>
      </w:r>
      <w:r>
        <w:rPr/>
        <w:t>UAV</w:t>
      </w:r>
      <w:r>
        <w:rPr>
          <w:spacing w:val="-10"/>
        </w:rPr>
        <w:t> </w:t>
      </w:r>
      <w:r>
        <w:rPr/>
        <w:t>terminals</w:t>
      </w:r>
      <w:r>
        <w:rPr>
          <w:spacing w:val="-6"/>
        </w:rPr>
        <w:t> </w:t>
      </w:r>
      <w:r>
        <w:rPr/>
        <w:t>require</w:t>
      </w:r>
      <w:r>
        <w:rPr>
          <w:spacing w:val="-2"/>
        </w:rPr>
        <w:t> </w:t>
      </w:r>
      <w:r>
        <w:rPr/>
        <w:t>low</w:t>
      </w:r>
      <w:r>
        <w:rPr>
          <w:spacing w:val="-5"/>
        </w:rPr>
        <w:t> </w:t>
      </w:r>
      <w:r>
        <w:rPr/>
        <w:t>latency</w:t>
      </w:r>
      <w:r>
        <w:rPr>
          <w:spacing w:val="-4"/>
        </w:rPr>
        <w:t> </w:t>
      </w:r>
      <w:r>
        <w:rPr/>
        <w:t>and</w:t>
      </w:r>
      <w:r>
        <w:rPr>
          <w:spacing w:val="-4"/>
        </w:rPr>
        <w:t> </w:t>
      </w:r>
      <w:r>
        <w:rPr/>
        <w:t>high</w:t>
      </w:r>
      <w:r>
        <w:rPr>
          <w:spacing w:val="-4"/>
        </w:rPr>
        <w:t> </w:t>
      </w:r>
      <w:r>
        <w:rPr/>
        <w:t>throughput</w:t>
      </w:r>
      <w:r>
        <w:rPr>
          <w:spacing w:val="-6"/>
        </w:rPr>
        <w:t> </w:t>
      </w:r>
      <w:r>
        <w:rPr/>
        <w:t>in</w:t>
      </w:r>
      <w:r>
        <w:rPr>
          <w:spacing w:val="-4"/>
        </w:rPr>
        <w:t> </w:t>
      </w:r>
      <w:r>
        <w:rPr/>
        <w:t>the</w:t>
      </w:r>
      <w:r>
        <w:rPr>
          <w:spacing w:val="-5"/>
        </w:rPr>
        <w:t> </w:t>
      </w:r>
      <w:r>
        <w:rPr/>
        <w:t>uplink</w:t>
      </w:r>
      <w:r>
        <w:rPr>
          <w:spacing w:val="-7"/>
        </w:rPr>
        <w:t> </w:t>
      </w:r>
      <w:r>
        <w:rPr/>
        <w:t>direction.</w:t>
      </w:r>
      <w:r>
        <w:rPr>
          <w:spacing w:val="-5"/>
        </w:rPr>
        <w:t> </w:t>
      </w:r>
      <w:r>
        <w:rPr/>
        <w:t>For</w:t>
      </w:r>
      <w:r>
        <w:rPr>
          <w:spacing w:val="-5"/>
        </w:rPr>
        <w:t> </w:t>
      </w:r>
      <w:r>
        <w:rPr/>
        <w:t>this reason, application server is needed to receive user plane data from UAV terminals.</w:t>
      </w:r>
    </w:p>
    <w:p>
      <w:pPr>
        <w:spacing w:after="0" w:line="278" w:lineRule="auto"/>
        <w:jc w:val="both"/>
        <w:sectPr>
          <w:pgSz w:w="11910" w:h="16850"/>
          <w:pgMar w:header="864" w:footer="279" w:top="1520" w:bottom="460" w:left="700" w:right="240"/>
        </w:sectPr>
      </w:pPr>
    </w:p>
    <w:p>
      <w:pPr>
        <w:pStyle w:val="BodyText"/>
        <w:ind w:left="0"/>
      </w:pPr>
    </w:p>
    <w:p>
      <w:pPr>
        <w:pStyle w:val="BodyText"/>
        <w:ind w:left="0"/>
      </w:pPr>
    </w:p>
    <w:p>
      <w:pPr>
        <w:pStyle w:val="BodyText"/>
        <w:ind w:left="0"/>
      </w:pPr>
    </w:p>
    <w:p>
      <w:pPr>
        <w:pStyle w:val="BodyText"/>
        <w:spacing w:before="111"/>
        <w:ind w:left="0"/>
      </w:pPr>
    </w:p>
    <w:p>
      <w:pPr>
        <w:pStyle w:val="BodyText"/>
        <w:ind w:left="1153"/>
      </w:pPr>
      <w:r>
        <w:rPr/>
        <w:drawing>
          <wp:inline distT="0" distB="0" distL="0" distR="0">
            <wp:extent cx="5854764" cy="220446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5854764" cy="2204466"/>
                    </a:xfrm>
                    <a:prstGeom prst="rect">
                      <a:avLst/>
                    </a:prstGeom>
                  </pic:spPr>
                </pic:pic>
              </a:graphicData>
            </a:graphic>
          </wp:inline>
        </w:drawing>
      </w:r>
      <w:r>
        <w:rPr/>
      </w:r>
    </w:p>
    <w:p>
      <w:pPr>
        <w:pStyle w:val="Heading6"/>
        <w:spacing w:before="215"/>
        <w:ind w:left="1431"/>
      </w:pPr>
      <w:r>
        <w:rPr/>
        <w:t>Figure</w:t>
      </w:r>
      <w:r>
        <w:rPr>
          <w:spacing w:val="-10"/>
        </w:rPr>
        <w:t> </w:t>
      </w:r>
      <w:r>
        <w:rPr/>
        <w:t>4.3.3-1:</w:t>
      </w:r>
      <w:r>
        <w:rPr>
          <w:spacing w:val="-10"/>
        </w:rPr>
        <w:t> </w:t>
      </w:r>
      <w:r>
        <w:rPr/>
        <w:t>Network</w:t>
      </w:r>
      <w:r>
        <w:rPr>
          <w:spacing w:val="-10"/>
        </w:rPr>
        <w:t> </w:t>
      </w:r>
      <w:r>
        <w:rPr/>
        <w:t>architecture</w:t>
      </w:r>
      <w:r>
        <w:rPr>
          <w:spacing w:val="-11"/>
        </w:rPr>
        <w:t> </w:t>
      </w:r>
      <w:r>
        <w:rPr/>
        <w:t>for</w:t>
      </w:r>
      <w:r>
        <w:rPr>
          <w:spacing w:val="-10"/>
        </w:rPr>
        <w:t> </w:t>
      </w:r>
      <w:r>
        <w:rPr/>
        <w:t>UAV</w:t>
      </w:r>
      <w:r>
        <w:rPr>
          <w:spacing w:val="-6"/>
        </w:rPr>
        <w:t> </w:t>
      </w:r>
      <w:r>
        <w:rPr/>
        <w:t>control</w:t>
      </w:r>
      <w:r>
        <w:rPr>
          <w:spacing w:val="-9"/>
        </w:rPr>
        <w:t> </w:t>
      </w:r>
      <w:r>
        <w:rPr/>
        <w:t>vehicle</w:t>
      </w:r>
      <w:r>
        <w:rPr>
          <w:spacing w:val="-10"/>
        </w:rPr>
        <w:t> </w:t>
      </w:r>
      <w:r>
        <w:rPr/>
        <w:t>application</w:t>
      </w:r>
      <w:r>
        <w:rPr>
          <w:spacing w:val="-8"/>
        </w:rPr>
        <w:t> </w:t>
      </w:r>
      <w:r>
        <w:rPr>
          <w:spacing w:val="-2"/>
        </w:rPr>
        <w:t>scenario</w:t>
      </w:r>
    </w:p>
    <w:p>
      <w:pPr>
        <w:pStyle w:val="BodyText"/>
        <w:spacing w:before="225"/>
        <w:ind w:left="0"/>
        <w:rPr>
          <w:rFonts w:ascii="Arial"/>
          <w:b/>
        </w:rPr>
      </w:pPr>
    </w:p>
    <w:p>
      <w:pPr>
        <w:pStyle w:val="Heading3"/>
        <w:numPr>
          <w:ilvl w:val="2"/>
          <w:numId w:val="2"/>
        </w:numPr>
        <w:tabs>
          <w:tab w:pos="1565" w:val="left" w:leader="none"/>
        </w:tabs>
        <w:spacing w:line="240" w:lineRule="auto" w:before="1" w:after="0"/>
        <w:ind w:left="1565" w:right="0" w:hanging="1133"/>
        <w:jc w:val="left"/>
      </w:pPr>
      <w:bookmarkStart w:name="_TOC_250115" w:id="28"/>
      <w:r>
        <w:rPr/>
        <w:t>Benefits</w:t>
      </w:r>
      <w:r>
        <w:rPr>
          <w:spacing w:val="-5"/>
        </w:rPr>
        <w:t> </w:t>
      </w:r>
      <w:r>
        <w:rPr/>
        <w:t>of</w:t>
      </w:r>
      <w:r>
        <w:rPr>
          <w:spacing w:val="-4"/>
        </w:rPr>
        <w:t> </w:t>
      </w:r>
      <w:r>
        <w:rPr/>
        <w:t>O-RAN</w:t>
      </w:r>
      <w:r>
        <w:rPr>
          <w:spacing w:val="-6"/>
        </w:rPr>
        <w:t> </w:t>
      </w:r>
      <w:bookmarkEnd w:id="28"/>
      <w:r>
        <w:rPr>
          <w:spacing w:val="-2"/>
        </w:rPr>
        <w:t>architecture</w:t>
      </w:r>
    </w:p>
    <w:p>
      <w:pPr>
        <w:pStyle w:val="BodyText"/>
        <w:spacing w:line="278" w:lineRule="auto" w:before="181"/>
        <w:ind w:right="890"/>
        <w:jc w:val="both"/>
      </w:pPr>
      <w:r>
        <w:rPr>
          <w:spacing w:val="-2"/>
        </w:rPr>
        <w:t>The 5G network supports real-time high-definition video transmission and remote low-latency control</w:t>
      </w:r>
      <w:r>
        <w:rPr>
          <w:spacing w:val="-5"/>
        </w:rPr>
        <w:t> </w:t>
      </w:r>
      <w:r>
        <w:rPr>
          <w:spacing w:val="-2"/>
        </w:rPr>
        <w:t>of UAV, and finally </w:t>
      </w:r>
      <w:r>
        <w:rPr/>
        <w:t>provides various industry services such as inspection, security, surveying, and mapping.</w:t>
      </w:r>
    </w:p>
    <w:p>
      <w:pPr>
        <w:pStyle w:val="BodyText"/>
        <w:spacing w:line="278" w:lineRule="auto" w:before="160"/>
        <w:ind w:right="895"/>
        <w:jc w:val="both"/>
      </w:pPr>
      <w:r>
        <w:rPr/>
        <w:t>In</w:t>
      </w:r>
      <w:r>
        <w:rPr>
          <w:spacing w:val="-13"/>
        </w:rPr>
        <w:t> </w:t>
      </w:r>
      <w:r>
        <w:rPr/>
        <w:t>the</w:t>
      </w:r>
      <w:r>
        <w:rPr>
          <w:spacing w:val="-12"/>
        </w:rPr>
        <w:t> </w:t>
      </w:r>
      <w:r>
        <w:rPr/>
        <w:t>UAV</w:t>
      </w:r>
      <w:r>
        <w:rPr>
          <w:spacing w:val="-13"/>
        </w:rPr>
        <w:t> </w:t>
      </w:r>
      <w:r>
        <w:rPr/>
        <w:t>control</w:t>
      </w:r>
      <w:r>
        <w:rPr>
          <w:spacing w:val="-12"/>
        </w:rPr>
        <w:t> </w:t>
      </w:r>
      <w:r>
        <w:rPr/>
        <w:t>vehicle</w:t>
      </w:r>
      <w:r>
        <w:rPr>
          <w:spacing w:val="-13"/>
        </w:rPr>
        <w:t> </w:t>
      </w:r>
      <w:r>
        <w:rPr/>
        <w:t>application</w:t>
      </w:r>
      <w:r>
        <w:rPr>
          <w:spacing w:val="-12"/>
        </w:rPr>
        <w:t> </w:t>
      </w:r>
      <w:r>
        <w:rPr/>
        <w:t>scenario,</w:t>
      </w:r>
      <w:r>
        <w:rPr>
          <w:spacing w:val="-13"/>
        </w:rPr>
        <w:t> </w:t>
      </w:r>
      <w:r>
        <w:rPr/>
        <w:t>there</w:t>
      </w:r>
      <w:r>
        <w:rPr>
          <w:spacing w:val="-12"/>
        </w:rPr>
        <w:t> </w:t>
      </w:r>
      <w:r>
        <w:rPr/>
        <w:t>are</w:t>
      </w:r>
      <w:r>
        <w:rPr>
          <w:spacing w:val="-13"/>
        </w:rPr>
        <w:t> </w:t>
      </w:r>
      <w:r>
        <w:rPr/>
        <w:t>a</w:t>
      </w:r>
      <w:r>
        <w:rPr>
          <w:spacing w:val="-12"/>
        </w:rPr>
        <w:t> </w:t>
      </w:r>
      <w:r>
        <w:rPr/>
        <w:t>small</w:t>
      </w:r>
      <w:r>
        <w:rPr>
          <w:spacing w:val="-13"/>
        </w:rPr>
        <w:t> </w:t>
      </w:r>
      <w:r>
        <w:rPr/>
        <w:t>amount</w:t>
      </w:r>
      <w:r>
        <w:rPr>
          <w:spacing w:val="-12"/>
        </w:rPr>
        <w:t> </w:t>
      </w:r>
      <w:r>
        <w:rPr/>
        <w:t>of</w:t>
      </w:r>
      <w:r>
        <w:rPr>
          <w:spacing w:val="-13"/>
        </w:rPr>
        <w:t> </w:t>
      </w:r>
      <w:r>
        <w:rPr/>
        <w:t>control</w:t>
      </w:r>
      <w:r>
        <w:rPr>
          <w:spacing w:val="-12"/>
        </w:rPr>
        <w:t> </w:t>
      </w:r>
      <w:r>
        <w:rPr/>
        <w:t>data</w:t>
      </w:r>
      <w:r>
        <w:rPr>
          <w:spacing w:val="-13"/>
        </w:rPr>
        <w:t> </w:t>
      </w:r>
      <w:r>
        <w:rPr/>
        <w:t>interaction</w:t>
      </w:r>
      <w:r>
        <w:rPr>
          <w:spacing w:val="-12"/>
        </w:rPr>
        <w:t> </w:t>
      </w:r>
      <w:r>
        <w:rPr/>
        <w:t>requirements</w:t>
      </w:r>
      <w:r>
        <w:rPr>
          <w:spacing w:val="-13"/>
        </w:rPr>
        <w:t> </w:t>
      </w:r>
      <w:r>
        <w:rPr/>
        <w:t>between the terminal and the network interaction, as well as the large bandwidth requirements for uploading HD video.</w:t>
      </w:r>
    </w:p>
    <w:p>
      <w:pPr>
        <w:pStyle w:val="BodyText"/>
        <w:spacing w:line="278" w:lineRule="auto" w:before="160"/>
        <w:ind w:right="895"/>
        <w:jc w:val="both"/>
      </w:pPr>
      <w:r>
        <w:rPr/>
        <w:t>The</w:t>
      </w:r>
      <w:r>
        <w:rPr>
          <w:spacing w:val="-13"/>
        </w:rPr>
        <w:t> </w:t>
      </w:r>
      <w:r>
        <w:rPr/>
        <w:t>service</w:t>
      </w:r>
      <w:r>
        <w:rPr>
          <w:spacing w:val="-12"/>
        </w:rPr>
        <w:t> </w:t>
      </w:r>
      <w:r>
        <w:rPr/>
        <w:t>asymmetry</w:t>
      </w:r>
      <w:r>
        <w:rPr>
          <w:spacing w:val="-13"/>
        </w:rPr>
        <w:t> </w:t>
      </w:r>
      <w:r>
        <w:rPr/>
        <w:t>raises</w:t>
      </w:r>
      <w:r>
        <w:rPr>
          <w:spacing w:val="-12"/>
        </w:rPr>
        <w:t> </w:t>
      </w:r>
      <w:r>
        <w:rPr/>
        <w:t>new</w:t>
      </w:r>
      <w:r>
        <w:rPr>
          <w:spacing w:val="-13"/>
        </w:rPr>
        <w:t> </w:t>
      </w:r>
      <w:r>
        <w:rPr/>
        <w:t>requirements</w:t>
      </w:r>
      <w:r>
        <w:rPr>
          <w:spacing w:val="-12"/>
        </w:rPr>
        <w:t> </w:t>
      </w:r>
      <w:r>
        <w:rPr/>
        <w:t>for</w:t>
      </w:r>
      <w:r>
        <w:rPr>
          <w:spacing w:val="-13"/>
        </w:rPr>
        <w:t> </w:t>
      </w:r>
      <w:r>
        <w:rPr/>
        <w:t>resource</w:t>
      </w:r>
      <w:r>
        <w:rPr>
          <w:spacing w:val="-12"/>
        </w:rPr>
        <w:t> </w:t>
      </w:r>
      <w:r>
        <w:rPr/>
        <w:t>allocation</w:t>
      </w:r>
      <w:r>
        <w:rPr>
          <w:spacing w:val="-13"/>
        </w:rPr>
        <w:t> </w:t>
      </w:r>
      <w:r>
        <w:rPr/>
        <w:t>of</w:t>
      </w:r>
      <w:r>
        <w:rPr>
          <w:spacing w:val="-12"/>
        </w:rPr>
        <w:t> </w:t>
      </w:r>
      <w:r>
        <w:rPr/>
        <w:t>the</w:t>
      </w:r>
      <w:r>
        <w:rPr>
          <w:spacing w:val="-13"/>
        </w:rPr>
        <w:t> </w:t>
      </w:r>
      <w:r>
        <w:rPr/>
        <w:t>gNB.</w:t>
      </w:r>
      <w:r>
        <w:rPr>
          <w:spacing w:val="-12"/>
        </w:rPr>
        <w:t> </w:t>
      </w:r>
      <w:r>
        <w:rPr/>
        <w:t>At</w:t>
      </w:r>
      <w:r>
        <w:rPr>
          <w:spacing w:val="-13"/>
        </w:rPr>
        <w:t> </w:t>
      </w:r>
      <w:r>
        <w:rPr/>
        <w:t>the</w:t>
      </w:r>
      <w:r>
        <w:rPr>
          <w:spacing w:val="-12"/>
        </w:rPr>
        <w:t> </w:t>
      </w:r>
      <w:r>
        <w:rPr/>
        <w:t>same</w:t>
      </w:r>
      <w:r>
        <w:rPr>
          <w:spacing w:val="-13"/>
        </w:rPr>
        <w:t> </w:t>
      </w:r>
      <w:r>
        <w:rPr/>
        <w:t>time,</w:t>
      </w:r>
      <w:r>
        <w:rPr>
          <w:spacing w:val="-12"/>
        </w:rPr>
        <w:t> </w:t>
      </w:r>
      <w:r>
        <w:rPr/>
        <w:t>the</w:t>
      </w:r>
      <w:r>
        <w:rPr>
          <w:spacing w:val="-13"/>
        </w:rPr>
        <w:t> </w:t>
      </w:r>
      <w:r>
        <w:rPr/>
        <w:t>existing</w:t>
      </w:r>
      <w:r>
        <w:rPr>
          <w:spacing w:val="-12"/>
        </w:rPr>
        <w:t> </w:t>
      </w:r>
      <w:r>
        <w:rPr/>
        <w:t>network operation and maintenance management platform (OSS</w:t>
      </w:r>
      <w:r>
        <w:rPr>
          <w:spacing w:val="-1"/>
        </w:rPr>
        <w:t> </w:t>
      </w:r>
      <w:r>
        <w:rPr/>
        <w:t>system) can only optimize the parameters</w:t>
      </w:r>
      <w:r>
        <w:rPr>
          <w:spacing w:val="-1"/>
        </w:rPr>
        <w:t> </w:t>
      </w:r>
      <w:r>
        <w:rPr/>
        <w:t>of a specific group of UEs,</w:t>
      </w:r>
      <w:r>
        <w:rPr>
          <w:spacing w:val="-4"/>
        </w:rPr>
        <w:t> </w:t>
      </w:r>
      <w:r>
        <w:rPr/>
        <w:t>but</w:t>
      </w:r>
      <w:r>
        <w:rPr>
          <w:spacing w:val="-5"/>
        </w:rPr>
        <w:t> </w:t>
      </w:r>
      <w:r>
        <w:rPr/>
        <w:t>not</w:t>
      </w:r>
      <w:r>
        <w:rPr>
          <w:spacing w:val="-5"/>
        </w:rPr>
        <w:t> </w:t>
      </w:r>
      <w:r>
        <w:rPr/>
        <w:t>for</w:t>
      </w:r>
      <w:r>
        <w:rPr>
          <w:spacing w:val="-4"/>
        </w:rPr>
        <w:t> </w:t>
      </w:r>
      <w:r>
        <w:rPr/>
        <w:t>individual</w:t>
      </w:r>
      <w:r>
        <w:rPr>
          <w:spacing w:val="-4"/>
        </w:rPr>
        <w:t> </w:t>
      </w:r>
      <w:r>
        <w:rPr/>
        <w:t>users.</w:t>
      </w:r>
      <w:r>
        <w:rPr>
          <w:spacing w:val="-9"/>
        </w:rPr>
        <w:t> </w:t>
      </w:r>
      <w:r>
        <w:rPr/>
        <w:t>Therefore,</w:t>
      </w:r>
      <w:r>
        <w:rPr>
          <w:spacing w:val="-4"/>
        </w:rPr>
        <w:t> </w:t>
      </w:r>
      <w:r>
        <w:rPr/>
        <w:t>under</w:t>
      </w:r>
      <w:r>
        <w:rPr>
          <w:spacing w:val="-3"/>
        </w:rPr>
        <w:t> </w:t>
      </w:r>
      <w:r>
        <w:rPr/>
        <w:t>the</w:t>
      </w:r>
      <w:r>
        <w:rPr>
          <w:spacing w:val="-4"/>
        </w:rPr>
        <w:t> </w:t>
      </w:r>
      <w:r>
        <w:rPr/>
        <w:t>O-RAN</w:t>
      </w:r>
      <w:r>
        <w:rPr>
          <w:spacing w:val="-4"/>
        </w:rPr>
        <w:t> </w:t>
      </w:r>
      <w:r>
        <w:rPr/>
        <w:t>architecture,</w:t>
      </w:r>
      <w:r>
        <w:rPr>
          <w:spacing w:val="-4"/>
        </w:rPr>
        <w:t> </w:t>
      </w:r>
      <w:r>
        <w:rPr/>
        <w:t>the</w:t>
      </w:r>
      <w:r>
        <w:rPr>
          <w:spacing w:val="-4"/>
        </w:rPr>
        <w:t> </w:t>
      </w:r>
      <w:r>
        <w:rPr/>
        <w:t>radio</w:t>
      </w:r>
      <w:r>
        <w:rPr>
          <w:spacing w:val="-4"/>
        </w:rPr>
        <w:t> </w:t>
      </w:r>
      <w:r>
        <w:rPr/>
        <w:t>resource</w:t>
      </w:r>
      <w:r>
        <w:rPr>
          <w:spacing w:val="-4"/>
        </w:rPr>
        <w:t> </w:t>
      </w:r>
      <w:r>
        <w:rPr/>
        <w:t>requirements</w:t>
      </w:r>
      <w:r>
        <w:rPr>
          <w:spacing w:val="-5"/>
        </w:rPr>
        <w:t> </w:t>
      </w:r>
      <w:r>
        <w:rPr/>
        <w:t>for</w:t>
      </w:r>
      <w:r>
        <w:rPr>
          <w:spacing w:val="-6"/>
        </w:rPr>
        <w:t> </w:t>
      </w:r>
      <w:r>
        <w:rPr/>
        <w:t>different terminals are sent to the gNB for execution by means of the Near-RT RIC function module.</w:t>
      </w:r>
    </w:p>
    <w:p>
      <w:pPr>
        <w:pStyle w:val="BodyText"/>
        <w:spacing w:line="278" w:lineRule="auto" w:before="157"/>
        <w:ind w:right="892"/>
        <w:jc w:val="both"/>
      </w:pPr>
      <w:r>
        <w:rPr/>
        <w:t>The UAV control vehicle has flexible layout features. In this use case, the application service and content are deployed on the</w:t>
      </w:r>
      <w:r>
        <w:rPr>
          <w:spacing w:val="-3"/>
        </w:rPr>
        <w:t> </w:t>
      </w:r>
      <w:r>
        <w:rPr/>
        <w:t>edge</w:t>
      </w:r>
      <w:r>
        <w:rPr>
          <w:spacing w:val="-3"/>
        </w:rPr>
        <w:t> </w:t>
      </w:r>
      <w:r>
        <w:rPr/>
        <w:t>computing platform instead of the</w:t>
      </w:r>
      <w:r>
        <w:rPr>
          <w:spacing w:val="-3"/>
        </w:rPr>
        <w:t> </w:t>
      </w:r>
      <w:r>
        <w:rPr/>
        <w:t>core</w:t>
      </w:r>
      <w:r>
        <w:rPr>
          <w:spacing w:val="-3"/>
        </w:rPr>
        <w:t> </w:t>
      </w:r>
      <w:r>
        <w:rPr/>
        <w:t>network;</w:t>
      </w:r>
      <w:r>
        <w:rPr>
          <w:spacing w:val="-3"/>
        </w:rPr>
        <w:t> </w:t>
      </w:r>
      <w:r>
        <w:rPr/>
        <w:t>the Non-RT</w:t>
      </w:r>
      <w:r>
        <w:rPr>
          <w:spacing w:val="-5"/>
        </w:rPr>
        <w:t> </w:t>
      </w:r>
      <w:r>
        <w:rPr/>
        <w:t>RIC</w:t>
      </w:r>
      <w:r>
        <w:rPr>
          <w:spacing w:val="-2"/>
        </w:rPr>
        <w:t> </w:t>
      </w:r>
      <w:r>
        <w:rPr/>
        <w:t>function</w:t>
      </w:r>
      <w:r>
        <w:rPr>
          <w:spacing w:val="-2"/>
        </w:rPr>
        <w:t> </w:t>
      </w:r>
      <w:r>
        <w:rPr/>
        <w:t>module</w:t>
      </w:r>
      <w:r>
        <w:rPr>
          <w:spacing w:val="-1"/>
        </w:rPr>
        <w:t> </w:t>
      </w:r>
      <w:r>
        <w:rPr/>
        <w:t>is</w:t>
      </w:r>
      <w:r>
        <w:rPr>
          <w:spacing w:val="-2"/>
        </w:rPr>
        <w:t> </w:t>
      </w:r>
      <w:r>
        <w:rPr/>
        <w:t>used</w:t>
      </w:r>
      <w:r>
        <w:rPr>
          <w:spacing w:val="-2"/>
        </w:rPr>
        <w:t> </w:t>
      </w:r>
      <w:r>
        <w:rPr/>
        <w:t>to schedule</w:t>
      </w:r>
      <w:r>
        <w:rPr>
          <w:spacing w:val="-1"/>
        </w:rPr>
        <w:t> </w:t>
      </w:r>
      <w:r>
        <w:rPr/>
        <w:t>radio resources instead of the core network's QoS mechanism. In this way, the load and overhead of the core network can be reduced, and the forwarding and processing time in data transmission can be reduced, and the delay can be reduced.</w:t>
      </w:r>
    </w:p>
    <w:p>
      <w:pPr>
        <w:pStyle w:val="BodyText"/>
        <w:ind w:left="0"/>
      </w:pPr>
    </w:p>
    <w:p>
      <w:pPr>
        <w:pStyle w:val="BodyText"/>
        <w:ind w:left="0"/>
      </w:pPr>
    </w:p>
    <w:p>
      <w:pPr>
        <w:pStyle w:val="BodyText"/>
        <w:spacing w:before="148"/>
        <w:ind w:left="0"/>
      </w:pPr>
    </w:p>
    <w:p>
      <w:pPr>
        <w:pStyle w:val="Heading2"/>
        <w:numPr>
          <w:ilvl w:val="1"/>
          <w:numId w:val="2"/>
        </w:numPr>
        <w:tabs>
          <w:tab w:pos="1565" w:val="left" w:leader="none"/>
        </w:tabs>
        <w:spacing w:line="240" w:lineRule="auto" w:before="1" w:after="0"/>
        <w:ind w:left="1565" w:right="0" w:hanging="1133"/>
        <w:jc w:val="left"/>
      </w:pPr>
      <w:bookmarkStart w:name="_TOC_250114" w:id="29"/>
      <w:r>
        <w:rPr/>
        <w:t>QoE</w:t>
      </w:r>
      <w:r>
        <w:rPr>
          <w:spacing w:val="-9"/>
        </w:rPr>
        <w:t> </w:t>
      </w:r>
      <w:bookmarkEnd w:id="29"/>
      <w:r>
        <w:rPr>
          <w:spacing w:val="-2"/>
        </w:rPr>
        <w:t>optimization</w:t>
      </w:r>
    </w:p>
    <w:p>
      <w:pPr>
        <w:pStyle w:val="Heading3"/>
        <w:numPr>
          <w:ilvl w:val="2"/>
          <w:numId w:val="2"/>
        </w:numPr>
        <w:tabs>
          <w:tab w:pos="1565" w:val="left" w:leader="none"/>
        </w:tabs>
        <w:spacing w:line="240" w:lineRule="auto" w:before="360" w:after="0"/>
        <w:ind w:left="1565" w:right="0" w:hanging="1133"/>
        <w:jc w:val="left"/>
      </w:pPr>
      <w:bookmarkStart w:name="_TOC_250113" w:id="30"/>
      <w:r>
        <w:rPr/>
        <w:t>Background</w:t>
      </w:r>
      <w:r>
        <w:rPr>
          <w:spacing w:val="-8"/>
        </w:rPr>
        <w:t> </w:t>
      </w:r>
      <w:bookmarkEnd w:id="30"/>
      <w:r>
        <w:rPr>
          <w:spacing w:val="-2"/>
        </w:rPr>
        <w:t>information</w:t>
      </w:r>
    </w:p>
    <w:p>
      <w:pPr>
        <w:pStyle w:val="BodyText"/>
        <w:spacing w:line="278" w:lineRule="auto" w:before="181"/>
        <w:ind w:right="889"/>
        <w:jc w:val="both"/>
      </w:pPr>
      <w:r>
        <w:rPr/>
        <w:t>Highly demanding 5G native applications like cloud VR and industrial automation are both bandwidth consuming and latency sensitive. Demanding contemporary 4G and 5G applications like online multiplayer gaming and connected vehicles are today often handled in a best effort way with low or no application specific optimization. These traffic- intensive and highly interactive applications are not well served by current semi-static QoS framework which does not efficiently satisfy diversified QoE requirements.</w:t>
      </w:r>
      <w:r>
        <w:rPr>
          <w:spacing w:val="-1"/>
        </w:rPr>
        <w:t> </w:t>
      </w:r>
      <w:r>
        <w:rPr/>
        <w:t>These requirements can vary during an application lifetime, especially taking into account potentially significant fluctuation of radio transmission capability and applications with dynamic performance requirements. It is expected that QoE estimation/prediction from application level can help deal with such uncertainty and improve the efficiency of radio resources, and eventually improve user experience and yield a more efficient</w:t>
      </w:r>
      <w:r>
        <w:rPr>
          <w:spacing w:val="10"/>
        </w:rPr>
        <w:t> </w:t>
      </w:r>
      <w:r>
        <w:rPr/>
        <w:t>use</w:t>
      </w:r>
      <w:r>
        <w:rPr>
          <w:spacing w:val="12"/>
        </w:rPr>
        <w:t> </w:t>
      </w:r>
      <w:r>
        <w:rPr/>
        <w:t>of</w:t>
      </w:r>
      <w:r>
        <w:rPr>
          <w:spacing w:val="10"/>
        </w:rPr>
        <w:t> </w:t>
      </w:r>
      <w:r>
        <w:rPr/>
        <w:t>RAN</w:t>
      </w:r>
      <w:r>
        <w:rPr>
          <w:spacing w:val="12"/>
        </w:rPr>
        <w:t> </w:t>
      </w:r>
      <w:r>
        <w:rPr/>
        <w:t>resources.</w:t>
      </w:r>
      <w:r>
        <w:rPr>
          <w:spacing w:val="12"/>
        </w:rPr>
        <w:t> </w:t>
      </w:r>
      <w:r>
        <w:rPr/>
        <w:t>Furthermore,</w:t>
      </w:r>
      <w:r>
        <w:rPr>
          <w:spacing w:val="12"/>
        </w:rPr>
        <w:t> </w:t>
      </w:r>
      <w:r>
        <w:rPr/>
        <w:t>an</w:t>
      </w:r>
      <w:r>
        <w:rPr>
          <w:spacing w:val="11"/>
        </w:rPr>
        <w:t> </w:t>
      </w:r>
      <w:r>
        <w:rPr/>
        <w:t>increased</w:t>
      </w:r>
      <w:r>
        <w:rPr>
          <w:spacing w:val="11"/>
        </w:rPr>
        <w:t> </w:t>
      </w:r>
      <w:r>
        <w:rPr/>
        <w:t>set</w:t>
      </w:r>
      <w:r>
        <w:rPr>
          <w:spacing w:val="12"/>
        </w:rPr>
        <w:t> </w:t>
      </w:r>
      <w:r>
        <w:rPr/>
        <w:t>of</w:t>
      </w:r>
      <w:r>
        <w:rPr>
          <w:spacing w:val="12"/>
        </w:rPr>
        <w:t> </w:t>
      </w:r>
      <w:r>
        <w:rPr/>
        <w:t>mobile</w:t>
      </w:r>
      <w:r>
        <w:rPr>
          <w:spacing w:val="11"/>
        </w:rPr>
        <w:t> </w:t>
      </w:r>
      <w:r>
        <w:rPr/>
        <w:t>applications</w:t>
      </w:r>
      <w:r>
        <w:rPr>
          <w:spacing w:val="11"/>
        </w:rPr>
        <w:t> </w:t>
      </w:r>
      <w:r>
        <w:rPr/>
        <w:t>with</w:t>
      </w:r>
      <w:r>
        <w:rPr>
          <w:spacing w:val="11"/>
        </w:rPr>
        <w:t> </w:t>
      </w:r>
      <w:r>
        <w:rPr/>
        <w:t>varying</w:t>
      </w:r>
      <w:r>
        <w:rPr>
          <w:spacing w:val="12"/>
        </w:rPr>
        <w:t> </w:t>
      </w:r>
      <w:r>
        <w:rPr/>
        <w:t>QoE</w:t>
      </w:r>
      <w:r>
        <w:rPr>
          <w:spacing w:val="12"/>
        </w:rPr>
        <w:t> </w:t>
      </w:r>
      <w:r>
        <w:rPr/>
        <w:t>demands</w:t>
      </w:r>
      <w:r>
        <w:rPr>
          <w:spacing w:val="11"/>
        </w:rPr>
        <w:t> </w:t>
      </w:r>
      <w:r>
        <w:rPr>
          <w:spacing w:val="-4"/>
        </w:rPr>
        <w:t>will</w:t>
      </w:r>
    </w:p>
    <w:p>
      <w:pPr>
        <w:spacing w:after="0" w:line="278" w:lineRule="auto"/>
        <w:jc w:val="both"/>
        <w:sectPr>
          <w:pgSz w:w="11910" w:h="16850"/>
          <w:pgMar w:header="864" w:footer="279" w:top="1520" w:bottom="460" w:left="700" w:right="240"/>
        </w:sectPr>
      </w:pPr>
    </w:p>
    <w:p>
      <w:pPr>
        <w:pStyle w:val="BodyText"/>
        <w:spacing w:line="278" w:lineRule="auto" w:before="53"/>
        <w:ind w:right="892"/>
        <w:jc w:val="both"/>
      </w:pPr>
      <w:r>
        <w:rPr/>
        <w:t>increasingly become unmanageable if semi-static profiles are “preloaded” into the relevant RAN nodes without a more automated</w:t>
      </w:r>
      <w:r>
        <w:rPr>
          <w:spacing w:val="-4"/>
        </w:rPr>
        <w:t> </w:t>
      </w:r>
      <w:r>
        <w:rPr/>
        <w:t>closed-loop</w:t>
      </w:r>
      <w:r>
        <w:rPr>
          <w:spacing w:val="-4"/>
        </w:rPr>
        <w:t> </w:t>
      </w:r>
      <w:r>
        <w:rPr/>
        <w:t>approach.</w:t>
      </w:r>
      <w:r>
        <w:rPr>
          <w:spacing w:val="-3"/>
        </w:rPr>
        <w:t> </w:t>
      </w:r>
      <w:r>
        <w:rPr/>
        <w:t>RAN</w:t>
      </w:r>
      <w:r>
        <w:rPr>
          <w:spacing w:val="-5"/>
        </w:rPr>
        <w:t> </w:t>
      </w:r>
      <w:r>
        <w:rPr/>
        <w:t>performance</w:t>
      </w:r>
      <w:r>
        <w:rPr>
          <w:spacing w:val="-5"/>
        </w:rPr>
        <w:t> </w:t>
      </w:r>
      <w:r>
        <w:rPr/>
        <w:t>exposure</w:t>
      </w:r>
      <w:r>
        <w:rPr>
          <w:spacing w:val="-5"/>
        </w:rPr>
        <w:t> </w:t>
      </w:r>
      <w:r>
        <w:rPr/>
        <w:t>to</w:t>
      </w:r>
      <w:r>
        <w:rPr>
          <w:spacing w:val="-5"/>
        </w:rPr>
        <w:t> </w:t>
      </w:r>
      <w:r>
        <w:rPr/>
        <w:t>an</w:t>
      </w:r>
      <w:r>
        <w:rPr>
          <w:spacing w:val="-4"/>
        </w:rPr>
        <w:t> </w:t>
      </w:r>
      <w:r>
        <w:rPr/>
        <w:t>external</w:t>
      </w:r>
      <w:r>
        <w:rPr>
          <w:spacing w:val="-5"/>
        </w:rPr>
        <w:t> </w:t>
      </w:r>
      <w:r>
        <w:rPr/>
        <w:t>application</w:t>
      </w:r>
      <w:r>
        <w:rPr>
          <w:spacing w:val="-4"/>
        </w:rPr>
        <w:t> </w:t>
      </w:r>
      <w:r>
        <w:rPr/>
        <w:t>are</w:t>
      </w:r>
      <w:r>
        <w:rPr>
          <w:spacing w:val="-7"/>
        </w:rPr>
        <w:t> </w:t>
      </w:r>
      <w:r>
        <w:rPr/>
        <w:t>also</w:t>
      </w:r>
      <w:r>
        <w:rPr>
          <w:spacing w:val="-5"/>
        </w:rPr>
        <w:t> </w:t>
      </w:r>
      <w:r>
        <w:rPr/>
        <w:t>envisioned</w:t>
      </w:r>
      <w:r>
        <w:rPr>
          <w:spacing w:val="-4"/>
        </w:rPr>
        <w:t> </w:t>
      </w:r>
      <w:r>
        <w:rPr/>
        <w:t>to</w:t>
      </w:r>
      <w:r>
        <w:rPr>
          <w:spacing w:val="-7"/>
        </w:rPr>
        <w:t> </w:t>
      </w:r>
      <w:r>
        <w:rPr/>
        <w:t>be</w:t>
      </w:r>
      <w:r>
        <w:rPr>
          <w:spacing w:val="-5"/>
        </w:rPr>
        <w:t> </w:t>
      </w:r>
      <w:r>
        <w:rPr/>
        <w:t>helpful for the application to improve the user experience.</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112" w:id="31"/>
      <w:bookmarkEnd w:id="31"/>
      <w:r>
        <w:rPr>
          <w:spacing w:val="-2"/>
        </w:rPr>
        <w:t>Motivation</w:t>
      </w:r>
    </w:p>
    <w:p>
      <w:pPr>
        <w:pStyle w:val="BodyText"/>
        <w:spacing w:line="278" w:lineRule="auto" w:before="181"/>
        <w:ind w:right="891"/>
        <w:jc w:val="both"/>
      </w:pPr>
      <w:r>
        <w:rPr/>
        <w:t>The</w:t>
      </w:r>
      <w:r>
        <w:rPr>
          <w:spacing w:val="-3"/>
        </w:rPr>
        <w:t> </w:t>
      </w:r>
      <w:r>
        <w:rPr/>
        <w:t>main</w:t>
      </w:r>
      <w:r>
        <w:rPr>
          <w:spacing w:val="-2"/>
        </w:rPr>
        <w:t> </w:t>
      </w:r>
      <w:r>
        <w:rPr/>
        <w:t>objective</w:t>
      </w:r>
      <w:r>
        <w:rPr>
          <w:spacing w:val="-3"/>
        </w:rPr>
        <w:t> </w:t>
      </w:r>
      <w:r>
        <w:rPr/>
        <w:t>is</w:t>
      </w:r>
      <w:r>
        <w:rPr>
          <w:spacing w:val="-3"/>
        </w:rPr>
        <w:t> </w:t>
      </w:r>
      <w:r>
        <w:rPr/>
        <w:t>to</w:t>
      </w:r>
      <w:r>
        <w:rPr>
          <w:spacing w:val="-2"/>
        </w:rPr>
        <w:t> </w:t>
      </w:r>
      <w:r>
        <w:rPr/>
        <w:t>ensure</w:t>
      </w:r>
      <w:r>
        <w:rPr>
          <w:spacing w:val="-3"/>
        </w:rPr>
        <w:t> </w:t>
      </w:r>
      <w:r>
        <w:rPr/>
        <w:t>QoE</w:t>
      </w:r>
      <w:r>
        <w:rPr>
          <w:spacing w:val="-3"/>
        </w:rPr>
        <w:t> </w:t>
      </w:r>
      <w:r>
        <w:rPr/>
        <w:t>optimization</w:t>
      </w:r>
      <w:r>
        <w:rPr>
          <w:spacing w:val="-3"/>
        </w:rPr>
        <w:t> </w:t>
      </w:r>
      <w:r>
        <w:rPr/>
        <w:t>be</w:t>
      </w:r>
      <w:r>
        <w:rPr>
          <w:spacing w:val="-3"/>
        </w:rPr>
        <w:t> </w:t>
      </w:r>
      <w:r>
        <w:rPr/>
        <w:t>supported</w:t>
      </w:r>
      <w:r>
        <w:rPr>
          <w:spacing w:val="-2"/>
        </w:rPr>
        <w:t> </w:t>
      </w:r>
      <w:r>
        <w:rPr/>
        <w:t>within</w:t>
      </w:r>
      <w:r>
        <w:rPr>
          <w:spacing w:val="-2"/>
        </w:rPr>
        <w:t> </w:t>
      </w:r>
      <w:r>
        <w:rPr/>
        <w:t>the</w:t>
      </w:r>
      <w:r>
        <w:rPr>
          <w:spacing w:val="-3"/>
        </w:rPr>
        <w:t> </w:t>
      </w:r>
      <w:r>
        <w:rPr/>
        <w:t>O-RAN</w:t>
      </w:r>
      <w:r>
        <w:rPr>
          <w:spacing w:val="-3"/>
        </w:rPr>
        <w:t> </w:t>
      </w:r>
      <w:r>
        <w:rPr/>
        <w:t>architecture</w:t>
      </w:r>
      <w:r>
        <w:rPr>
          <w:spacing w:val="-3"/>
        </w:rPr>
        <w:t> </w:t>
      </w:r>
      <w:r>
        <w:rPr/>
        <w:t>and</w:t>
      </w:r>
      <w:r>
        <w:rPr>
          <w:spacing w:val="-2"/>
        </w:rPr>
        <w:t> </w:t>
      </w:r>
      <w:r>
        <w:rPr/>
        <w:t>its</w:t>
      </w:r>
      <w:r>
        <w:rPr>
          <w:spacing w:val="-3"/>
        </w:rPr>
        <w:t> </w:t>
      </w:r>
      <w:r>
        <w:rPr/>
        <w:t>open</w:t>
      </w:r>
      <w:r>
        <w:rPr>
          <w:spacing w:val="-2"/>
        </w:rPr>
        <w:t> </w:t>
      </w:r>
      <w:r>
        <w:rPr/>
        <w:t>interfaces</w:t>
      </w:r>
      <w:r>
        <w:rPr>
          <w:spacing w:val="-3"/>
        </w:rPr>
        <w:t> </w:t>
      </w:r>
      <w:r>
        <w:rPr/>
        <w:t>in a way that allows per-user, slice or 5QI flow modification of RAN behavior, features, scheduling procedures and other configuration based on user application requirements or other input. This includes:</w:t>
      </w:r>
    </w:p>
    <w:p>
      <w:pPr>
        <w:pStyle w:val="ListParagraph"/>
        <w:numPr>
          <w:ilvl w:val="0"/>
          <w:numId w:val="6"/>
        </w:numPr>
        <w:tabs>
          <w:tab w:pos="1198" w:val="left" w:leader="none"/>
        </w:tabs>
        <w:spacing w:line="278" w:lineRule="auto" w:before="158" w:after="0"/>
        <w:ind w:left="1198" w:right="898" w:hanging="360"/>
        <w:jc w:val="both"/>
        <w:rPr>
          <w:sz w:val="20"/>
        </w:rPr>
      </w:pPr>
      <w:r>
        <w:rPr>
          <w:sz w:val="20"/>
        </w:rPr>
        <w:t>A</w:t>
      </w:r>
      <w:r>
        <w:rPr>
          <w:spacing w:val="-10"/>
          <w:sz w:val="20"/>
        </w:rPr>
        <w:t> </w:t>
      </w:r>
      <w:r>
        <w:rPr>
          <w:sz w:val="20"/>
        </w:rPr>
        <w:t>user-centric QoE policy approach. Input from external systems, such as user applications, can be used to set or request specific RAN behavior automatically and without preloading of static configuration data and QoS profiles into E2 Nodes. Feedback is provided to these systems on the acceptance of the request.</w:t>
      </w:r>
    </w:p>
    <w:p>
      <w:pPr>
        <w:pStyle w:val="ListParagraph"/>
        <w:numPr>
          <w:ilvl w:val="0"/>
          <w:numId w:val="6"/>
        </w:numPr>
        <w:tabs>
          <w:tab w:pos="1198" w:val="left" w:leader="none"/>
        </w:tabs>
        <w:spacing w:line="278" w:lineRule="auto" w:before="0" w:after="0"/>
        <w:ind w:left="1198" w:right="885" w:hanging="360"/>
        <w:jc w:val="both"/>
        <w:rPr>
          <w:sz w:val="20"/>
        </w:rPr>
      </w:pPr>
      <w:r>
        <w:rPr>
          <w:sz w:val="20"/>
        </w:rPr>
        <w:t>A</w:t>
      </w:r>
      <w:r>
        <w:rPr>
          <w:spacing w:val="-12"/>
          <w:sz w:val="20"/>
        </w:rPr>
        <w:t> </w:t>
      </w:r>
      <w:r>
        <w:rPr>
          <w:sz w:val="20"/>
        </w:rPr>
        <w:t>user-centric QoE update and feedback approach. During</w:t>
      </w:r>
      <w:r>
        <w:rPr>
          <w:spacing w:val="-1"/>
          <w:sz w:val="20"/>
        </w:rPr>
        <w:t> </w:t>
      </w:r>
      <w:r>
        <w:rPr>
          <w:sz w:val="20"/>
        </w:rPr>
        <w:t>a user or application session lifetime, a closed-loop including the user application or other external input can provide enriched performance targets to the RAN, varying the targeted performance in response to these external factors. Feedback is provided to the requesting source on the RAN performance for measurement against an SLA</w:t>
      </w:r>
      <w:r>
        <w:rPr>
          <w:spacing w:val="-9"/>
          <w:sz w:val="20"/>
        </w:rPr>
        <w:t> </w:t>
      </w:r>
      <w:r>
        <w:rPr>
          <w:sz w:val="20"/>
        </w:rPr>
        <w:t>or for the application itself to take action to improve the user QoE.</w:t>
      </w:r>
    </w:p>
    <w:p>
      <w:pPr>
        <w:pStyle w:val="ListParagraph"/>
        <w:numPr>
          <w:ilvl w:val="0"/>
          <w:numId w:val="6"/>
        </w:numPr>
        <w:tabs>
          <w:tab w:pos="1198" w:val="left" w:leader="none"/>
        </w:tabs>
        <w:spacing w:line="278" w:lineRule="auto" w:before="0" w:after="0"/>
        <w:ind w:left="1198" w:right="891" w:hanging="360"/>
        <w:jc w:val="both"/>
        <w:rPr>
          <w:sz w:val="20"/>
        </w:rPr>
      </w:pPr>
      <w:r>
        <w:rPr>
          <w:sz w:val="20"/>
        </w:rPr>
        <w:t>Using AI / ML approaches embedded in the RAN. Multi-dimensional data, e.g., user traffic data, QoE measurements,</w:t>
      </w:r>
      <w:r>
        <w:rPr>
          <w:spacing w:val="-13"/>
          <w:sz w:val="20"/>
        </w:rPr>
        <w:t> </w:t>
      </w:r>
      <w:r>
        <w:rPr>
          <w:sz w:val="20"/>
        </w:rPr>
        <w:t>network</w:t>
      </w:r>
      <w:r>
        <w:rPr>
          <w:spacing w:val="-12"/>
          <w:sz w:val="20"/>
        </w:rPr>
        <w:t> </w:t>
      </w:r>
      <w:r>
        <w:rPr>
          <w:sz w:val="20"/>
        </w:rPr>
        <w:t>measurement</w:t>
      </w:r>
      <w:r>
        <w:rPr>
          <w:spacing w:val="-13"/>
          <w:sz w:val="20"/>
        </w:rPr>
        <w:t> </w:t>
      </w:r>
      <w:r>
        <w:rPr>
          <w:sz w:val="20"/>
        </w:rPr>
        <w:t>report,</w:t>
      </w:r>
      <w:r>
        <w:rPr>
          <w:spacing w:val="-12"/>
          <w:sz w:val="20"/>
        </w:rPr>
        <w:t> </w:t>
      </w:r>
      <w:r>
        <w:rPr>
          <w:sz w:val="20"/>
        </w:rPr>
        <w:t>can</w:t>
      </w:r>
      <w:r>
        <w:rPr>
          <w:spacing w:val="-13"/>
          <w:sz w:val="20"/>
        </w:rPr>
        <w:t> </w:t>
      </w:r>
      <w:r>
        <w:rPr>
          <w:sz w:val="20"/>
        </w:rPr>
        <w:t>be</w:t>
      </w:r>
      <w:r>
        <w:rPr>
          <w:spacing w:val="-12"/>
          <w:sz w:val="20"/>
        </w:rPr>
        <w:t> </w:t>
      </w:r>
      <w:r>
        <w:rPr>
          <w:sz w:val="20"/>
        </w:rPr>
        <w:t>acquired</w:t>
      </w:r>
      <w:r>
        <w:rPr>
          <w:spacing w:val="-13"/>
          <w:sz w:val="20"/>
        </w:rPr>
        <w:t> </w:t>
      </w:r>
      <w:r>
        <w:rPr>
          <w:sz w:val="20"/>
        </w:rPr>
        <w:t>and</w:t>
      </w:r>
      <w:r>
        <w:rPr>
          <w:spacing w:val="-12"/>
          <w:sz w:val="20"/>
        </w:rPr>
        <w:t> </w:t>
      </w:r>
      <w:r>
        <w:rPr>
          <w:sz w:val="20"/>
        </w:rPr>
        <w:t>processed</w:t>
      </w:r>
      <w:r>
        <w:rPr>
          <w:spacing w:val="-13"/>
          <w:sz w:val="20"/>
        </w:rPr>
        <w:t> </w:t>
      </w:r>
      <w:r>
        <w:rPr>
          <w:sz w:val="20"/>
        </w:rPr>
        <w:t>via</w:t>
      </w:r>
      <w:r>
        <w:rPr>
          <w:spacing w:val="-12"/>
          <w:sz w:val="20"/>
        </w:rPr>
        <w:t> </w:t>
      </w:r>
      <w:r>
        <w:rPr>
          <w:sz w:val="20"/>
        </w:rPr>
        <w:t>ML</w:t>
      </w:r>
      <w:r>
        <w:rPr>
          <w:spacing w:val="-13"/>
          <w:sz w:val="20"/>
        </w:rPr>
        <w:t> </w:t>
      </w:r>
      <w:r>
        <w:rPr>
          <w:sz w:val="20"/>
        </w:rPr>
        <w:t>algorithms</w:t>
      </w:r>
      <w:r>
        <w:rPr>
          <w:spacing w:val="-12"/>
          <w:sz w:val="20"/>
        </w:rPr>
        <w:t> </w:t>
      </w:r>
      <w:r>
        <w:rPr>
          <w:sz w:val="20"/>
        </w:rPr>
        <w:t>to</w:t>
      </w:r>
      <w:r>
        <w:rPr>
          <w:spacing w:val="-13"/>
          <w:sz w:val="20"/>
        </w:rPr>
        <w:t> </w:t>
      </w:r>
      <w:r>
        <w:rPr>
          <w:sz w:val="20"/>
        </w:rPr>
        <w:t>support</w:t>
      </w:r>
      <w:r>
        <w:rPr>
          <w:spacing w:val="-12"/>
          <w:sz w:val="20"/>
        </w:rPr>
        <w:t> </w:t>
      </w:r>
      <w:r>
        <w:rPr>
          <w:sz w:val="20"/>
        </w:rPr>
        <w:t>traffic recognition,</w:t>
      </w:r>
      <w:r>
        <w:rPr>
          <w:spacing w:val="-13"/>
          <w:sz w:val="20"/>
        </w:rPr>
        <w:t> </w:t>
      </w:r>
      <w:r>
        <w:rPr>
          <w:sz w:val="20"/>
        </w:rPr>
        <w:t>QoE</w:t>
      </w:r>
      <w:r>
        <w:rPr>
          <w:spacing w:val="-12"/>
          <w:sz w:val="20"/>
        </w:rPr>
        <w:t> </w:t>
      </w:r>
      <w:r>
        <w:rPr>
          <w:sz w:val="20"/>
        </w:rPr>
        <w:t>prediction,</w:t>
      </w:r>
      <w:r>
        <w:rPr>
          <w:spacing w:val="-13"/>
          <w:sz w:val="20"/>
        </w:rPr>
        <w:t> </w:t>
      </w:r>
      <w:r>
        <w:rPr>
          <w:sz w:val="20"/>
        </w:rPr>
        <w:t>QoS</w:t>
      </w:r>
      <w:r>
        <w:rPr>
          <w:spacing w:val="-12"/>
          <w:sz w:val="20"/>
        </w:rPr>
        <w:t> </w:t>
      </w:r>
      <w:r>
        <w:rPr>
          <w:sz w:val="20"/>
        </w:rPr>
        <w:t>enforcement</w:t>
      </w:r>
      <w:r>
        <w:rPr>
          <w:spacing w:val="-13"/>
          <w:sz w:val="20"/>
        </w:rPr>
        <w:t> </w:t>
      </w:r>
      <w:r>
        <w:rPr>
          <w:sz w:val="20"/>
        </w:rPr>
        <w:t>decisions.</w:t>
      </w:r>
      <w:r>
        <w:rPr>
          <w:spacing w:val="-10"/>
          <w:sz w:val="20"/>
        </w:rPr>
        <w:t> </w:t>
      </w:r>
      <w:r>
        <w:rPr>
          <w:sz w:val="20"/>
        </w:rPr>
        <w:t>ML</w:t>
      </w:r>
      <w:r>
        <w:rPr>
          <w:spacing w:val="-13"/>
          <w:sz w:val="20"/>
        </w:rPr>
        <w:t> </w:t>
      </w:r>
      <w:r>
        <w:rPr>
          <w:sz w:val="20"/>
        </w:rPr>
        <w:t>models</w:t>
      </w:r>
      <w:r>
        <w:rPr>
          <w:spacing w:val="-11"/>
          <w:sz w:val="20"/>
        </w:rPr>
        <w:t> </w:t>
      </w:r>
      <w:r>
        <w:rPr>
          <w:sz w:val="20"/>
        </w:rPr>
        <w:t>can</w:t>
      </w:r>
      <w:r>
        <w:rPr>
          <w:spacing w:val="-11"/>
          <w:sz w:val="20"/>
        </w:rPr>
        <w:t> </w:t>
      </w:r>
      <w:r>
        <w:rPr>
          <w:sz w:val="20"/>
        </w:rPr>
        <w:t>be</w:t>
      </w:r>
      <w:r>
        <w:rPr>
          <w:spacing w:val="-12"/>
          <w:sz w:val="20"/>
        </w:rPr>
        <w:t> </w:t>
      </w:r>
      <w:r>
        <w:rPr>
          <w:sz w:val="20"/>
        </w:rPr>
        <w:t>trained</w:t>
      </w:r>
      <w:r>
        <w:rPr>
          <w:spacing w:val="-11"/>
          <w:sz w:val="20"/>
        </w:rPr>
        <w:t> </w:t>
      </w:r>
      <w:r>
        <w:rPr>
          <w:sz w:val="20"/>
        </w:rPr>
        <w:t>offline</w:t>
      </w:r>
      <w:r>
        <w:rPr>
          <w:spacing w:val="-12"/>
          <w:sz w:val="20"/>
        </w:rPr>
        <w:t> </w:t>
      </w:r>
      <w:r>
        <w:rPr>
          <w:sz w:val="20"/>
        </w:rPr>
        <w:t>and</w:t>
      </w:r>
      <w:r>
        <w:rPr>
          <w:spacing w:val="-11"/>
          <w:sz w:val="20"/>
        </w:rPr>
        <w:t> </w:t>
      </w:r>
      <w:r>
        <w:rPr>
          <w:sz w:val="20"/>
        </w:rPr>
        <w:t>model</w:t>
      </w:r>
      <w:r>
        <w:rPr>
          <w:spacing w:val="-10"/>
          <w:sz w:val="20"/>
        </w:rPr>
        <w:t> </w:t>
      </w:r>
      <w:r>
        <w:rPr>
          <w:sz w:val="20"/>
        </w:rPr>
        <w:t>inference will be executed in a real-time manner.</w:t>
      </w:r>
    </w:p>
    <w:p>
      <w:pPr>
        <w:pStyle w:val="ListParagraph"/>
        <w:numPr>
          <w:ilvl w:val="0"/>
          <w:numId w:val="6"/>
        </w:numPr>
        <w:tabs>
          <w:tab w:pos="1198" w:val="left" w:leader="none"/>
        </w:tabs>
        <w:spacing w:line="278" w:lineRule="auto" w:before="0" w:after="0"/>
        <w:ind w:left="1198" w:right="888" w:hanging="360"/>
        <w:jc w:val="both"/>
        <w:rPr>
          <w:sz w:val="20"/>
        </w:rPr>
      </w:pPr>
      <w:r>
        <w:rPr>
          <w:sz w:val="20"/>
        </w:rPr>
        <w:t>Radio performance analytics and exposure. Based on the data analysis and ML algorithms, Near-RT RIC provides either statistics or predictions on the cell level or UE level, e.g., traffic rate, latency, packet loss rate. Furthermore,</w:t>
      </w:r>
      <w:r>
        <w:rPr>
          <w:spacing w:val="-12"/>
          <w:sz w:val="20"/>
        </w:rPr>
        <w:t> </w:t>
      </w:r>
      <w:r>
        <w:rPr>
          <w:sz w:val="20"/>
        </w:rPr>
        <w:t>Near-RT</w:t>
      </w:r>
      <w:r>
        <w:rPr>
          <w:spacing w:val="-13"/>
          <w:sz w:val="20"/>
        </w:rPr>
        <w:t> </w:t>
      </w:r>
      <w:r>
        <w:rPr>
          <w:sz w:val="20"/>
        </w:rPr>
        <w:t>RIC</w:t>
      </w:r>
      <w:r>
        <w:rPr>
          <w:spacing w:val="-11"/>
          <w:sz w:val="20"/>
        </w:rPr>
        <w:t> </w:t>
      </w:r>
      <w:r>
        <w:rPr>
          <w:sz w:val="20"/>
        </w:rPr>
        <w:t>can</w:t>
      </w:r>
      <w:r>
        <w:rPr>
          <w:spacing w:val="-10"/>
          <w:sz w:val="20"/>
        </w:rPr>
        <w:t> </w:t>
      </w:r>
      <w:r>
        <w:rPr>
          <w:sz w:val="20"/>
        </w:rPr>
        <w:t>expose</w:t>
      </w:r>
      <w:r>
        <w:rPr>
          <w:spacing w:val="-9"/>
          <w:sz w:val="20"/>
        </w:rPr>
        <w:t> </w:t>
      </w:r>
      <w:r>
        <w:rPr>
          <w:sz w:val="20"/>
        </w:rPr>
        <w:t>the</w:t>
      </w:r>
      <w:r>
        <w:rPr>
          <w:spacing w:val="-13"/>
          <w:sz w:val="20"/>
        </w:rPr>
        <w:t> </w:t>
      </w:r>
      <w:r>
        <w:rPr>
          <w:sz w:val="20"/>
        </w:rPr>
        <w:t>real</w:t>
      </w:r>
      <w:r>
        <w:rPr>
          <w:spacing w:val="-10"/>
          <w:sz w:val="20"/>
        </w:rPr>
        <w:t> </w:t>
      </w:r>
      <w:r>
        <w:rPr>
          <w:sz w:val="20"/>
        </w:rPr>
        <w:t>time</w:t>
      </w:r>
      <w:r>
        <w:rPr>
          <w:spacing w:val="-11"/>
          <w:sz w:val="20"/>
        </w:rPr>
        <w:t> </w:t>
      </w:r>
      <w:r>
        <w:rPr>
          <w:sz w:val="20"/>
        </w:rPr>
        <w:t>RAN</w:t>
      </w:r>
      <w:r>
        <w:rPr>
          <w:spacing w:val="-11"/>
          <w:sz w:val="20"/>
        </w:rPr>
        <w:t> </w:t>
      </w:r>
      <w:r>
        <w:rPr>
          <w:sz w:val="20"/>
        </w:rPr>
        <w:t>analytics</w:t>
      </w:r>
      <w:r>
        <w:rPr>
          <w:spacing w:val="-12"/>
          <w:sz w:val="20"/>
        </w:rPr>
        <w:t> </w:t>
      </w:r>
      <w:r>
        <w:rPr>
          <w:sz w:val="20"/>
        </w:rPr>
        <w:t>information</w:t>
      </w:r>
      <w:r>
        <w:rPr>
          <w:spacing w:val="-10"/>
          <w:sz w:val="20"/>
        </w:rPr>
        <w:t> </w:t>
      </w:r>
      <w:r>
        <w:rPr>
          <w:sz w:val="20"/>
        </w:rPr>
        <w:t>to</w:t>
      </w:r>
      <w:r>
        <w:rPr>
          <w:spacing w:val="-13"/>
          <w:sz w:val="20"/>
        </w:rPr>
        <w:t> </w:t>
      </w:r>
      <w:r>
        <w:rPr>
          <w:sz w:val="20"/>
        </w:rPr>
        <w:t>the</w:t>
      </w:r>
      <w:r>
        <w:rPr>
          <w:spacing w:val="-10"/>
          <w:sz w:val="20"/>
        </w:rPr>
        <w:t> </w:t>
      </w:r>
      <w:r>
        <w:rPr>
          <w:sz w:val="20"/>
        </w:rPr>
        <w:t>external</w:t>
      </w:r>
      <w:r>
        <w:rPr>
          <w:spacing w:val="-11"/>
          <w:sz w:val="20"/>
        </w:rPr>
        <w:t> </w:t>
      </w:r>
      <w:r>
        <w:rPr>
          <w:sz w:val="20"/>
        </w:rPr>
        <w:t>applications,</w:t>
      </w:r>
      <w:r>
        <w:rPr>
          <w:spacing w:val="-11"/>
          <w:sz w:val="20"/>
        </w:rPr>
        <w:t> </w:t>
      </w:r>
      <w:r>
        <w:rPr>
          <w:sz w:val="20"/>
        </w:rPr>
        <w:t>and helps external applications to execute logic control, e.g., TCP sending window adjustment, video coding rate selection to improve the user QoE.</w:t>
      </w:r>
    </w:p>
    <w:p>
      <w:pPr>
        <w:pStyle w:val="BodyText"/>
        <w:spacing w:line="278" w:lineRule="auto" w:before="155"/>
        <w:ind w:right="890"/>
        <w:jc w:val="both"/>
      </w:pPr>
      <w:r>
        <w:rPr/>
        <w:t>The</w:t>
      </w:r>
      <w:r>
        <w:rPr>
          <w:spacing w:val="-10"/>
        </w:rPr>
        <w:t> </w:t>
      </w:r>
      <w:r>
        <w:rPr/>
        <w:t>use</w:t>
      </w:r>
      <w:r>
        <w:rPr>
          <w:spacing w:val="-11"/>
        </w:rPr>
        <w:t> </w:t>
      </w:r>
      <w:r>
        <w:rPr/>
        <w:t>case</w:t>
      </w:r>
      <w:r>
        <w:rPr>
          <w:spacing w:val="-10"/>
        </w:rPr>
        <w:t> </w:t>
      </w:r>
      <w:r>
        <w:rPr/>
        <w:t>focus</w:t>
      </w:r>
      <w:r>
        <w:rPr>
          <w:spacing w:val="-10"/>
        </w:rPr>
        <w:t> </w:t>
      </w:r>
      <w:r>
        <w:rPr/>
        <w:t>is</w:t>
      </w:r>
      <w:r>
        <w:rPr>
          <w:spacing w:val="-10"/>
        </w:rPr>
        <w:t> </w:t>
      </w:r>
      <w:r>
        <w:rPr/>
        <w:t>a</w:t>
      </w:r>
      <w:r>
        <w:rPr>
          <w:spacing w:val="-11"/>
        </w:rPr>
        <w:t> </w:t>
      </w:r>
      <w:r>
        <w:rPr/>
        <w:t>general</w:t>
      </w:r>
      <w:r>
        <w:rPr>
          <w:spacing w:val="-11"/>
        </w:rPr>
        <w:t> </w:t>
      </w:r>
      <w:r>
        <w:rPr/>
        <w:t>solution</w:t>
      </w:r>
      <w:r>
        <w:rPr>
          <w:spacing w:val="-10"/>
        </w:rPr>
        <w:t> </w:t>
      </w:r>
      <w:r>
        <w:rPr/>
        <w:t>that</w:t>
      </w:r>
      <w:r>
        <w:rPr>
          <w:spacing w:val="-10"/>
        </w:rPr>
        <w:t> </w:t>
      </w:r>
      <w:r>
        <w:rPr/>
        <w:t>supports</w:t>
      </w:r>
      <w:r>
        <w:rPr>
          <w:spacing w:val="-10"/>
        </w:rPr>
        <w:t> </w:t>
      </w:r>
      <w:r>
        <w:rPr/>
        <w:t>any</w:t>
      </w:r>
      <w:r>
        <w:rPr>
          <w:spacing w:val="-10"/>
        </w:rPr>
        <w:t> </w:t>
      </w:r>
      <w:r>
        <w:rPr/>
        <w:t>specific</w:t>
      </w:r>
      <w:r>
        <w:rPr>
          <w:spacing w:val="-10"/>
        </w:rPr>
        <w:t> </w:t>
      </w:r>
      <w:r>
        <w:rPr/>
        <w:t>QoE</w:t>
      </w:r>
      <w:r>
        <w:rPr>
          <w:spacing w:val="-11"/>
        </w:rPr>
        <w:t> </w:t>
      </w:r>
      <w:r>
        <w:rPr/>
        <w:t>use</w:t>
      </w:r>
      <w:r>
        <w:rPr>
          <w:spacing w:val="-10"/>
        </w:rPr>
        <w:t> </w:t>
      </w:r>
      <w:r>
        <w:rPr/>
        <w:t>case</w:t>
      </w:r>
      <w:r>
        <w:rPr>
          <w:spacing w:val="-10"/>
        </w:rPr>
        <w:t> </w:t>
      </w:r>
      <w:r>
        <w:rPr/>
        <w:t>(e.g.,</w:t>
      </w:r>
      <w:r>
        <w:rPr>
          <w:spacing w:val="-11"/>
        </w:rPr>
        <w:t> </w:t>
      </w:r>
      <w:r>
        <w:rPr/>
        <w:t>cloud</w:t>
      </w:r>
      <w:r>
        <w:rPr>
          <w:spacing w:val="-13"/>
        </w:rPr>
        <w:t> </w:t>
      </w:r>
      <w:r>
        <w:rPr/>
        <w:t>VR,</w:t>
      </w:r>
      <w:r>
        <w:rPr>
          <w:spacing w:val="-9"/>
        </w:rPr>
        <w:t> </w:t>
      </w:r>
      <w:r>
        <w:rPr/>
        <w:t>video,</w:t>
      </w:r>
      <w:r>
        <w:rPr>
          <w:spacing w:val="-11"/>
        </w:rPr>
        <w:t> </w:t>
      </w:r>
      <w:r>
        <w:rPr/>
        <w:t>gaming,</w:t>
      </w:r>
      <w:r>
        <w:rPr>
          <w:spacing w:val="-10"/>
        </w:rPr>
        <w:t> </w:t>
      </w:r>
      <w:r>
        <w:rPr/>
        <w:t>connected vehicles, etc.).</w:t>
      </w:r>
    </w:p>
    <w:p>
      <w:pPr>
        <w:pStyle w:val="BodyText"/>
        <w:spacing w:before="108"/>
        <w:ind w:left="0"/>
      </w:pPr>
    </w:p>
    <w:p>
      <w:pPr>
        <w:pStyle w:val="Heading3"/>
        <w:numPr>
          <w:ilvl w:val="2"/>
          <w:numId w:val="2"/>
        </w:numPr>
        <w:tabs>
          <w:tab w:pos="1565" w:val="left" w:leader="none"/>
        </w:tabs>
        <w:spacing w:line="240" w:lineRule="auto" w:before="1" w:after="0"/>
        <w:ind w:left="1565" w:right="0" w:hanging="1133"/>
        <w:jc w:val="left"/>
      </w:pPr>
      <w:bookmarkStart w:name="_TOC_250111" w:id="32"/>
      <w:r>
        <w:rPr/>
        <w:t>Proposed</w:t>
      </w:r>
      <w:r>
        <w:rPr>
          <w:spacing w:val="-10"/>
        </w:rPr>
        <w:t> </w:t>
      </w:r>
      <w:bookmarkEnd w:id="32"/>
      <w:r>
        <w:rPr>
          <w:spacing w:val="-2"/>
        </w:rPr>
        <w:t>solution</w:t>
      </w:r>
    </w:p>
    <w:p>
      <w:pPr>
        <w:pStyle w:val="BodyText"/>
        <w:spacing w:line="278" w:lineRule="auto" w:before="181"/>
        <w:ind w:right="892"/>
        <w:jc w:val="both"/>
      </w:pPr>
      <w:r>
        <w:rPr/>
        <w:t>Traditional</w:t>
      </w:r>
      <w:r>
        <w:rPr>
          <w:spacing w:val="-5"/>
        </w:rPr>
        <w:t> </w:t>
      </w:r>
      <w:r>
        <w:rPr/>
        <w:t>technologies</w:t>
      </w:r>
      <w:r>
        <w:rPr>
          <w:spacing w:val="-6"/>
        </w:rPr>
        <w:t> </w:t>
      </w:r>
      <w:r>
        <w:rPr/>
        <w:t>involve</w:t>
      </w:r>
      <w:r>
        <w:rPr>
          <w:spacing w:val="-5"/>
        </w:rPr>
        <w:t> </w:t>
      </w:r>
      <w:r>
        <w:rPr/>
        <w:t>manual</w:t>
      </w:r>
      <w:r>
        <w:rPr>
          <w:spacing w:val="-5"/>
        </w:rPr>
        <w:t> </w:t>
      </w:r>
      <w:r>
        <w:rPr/>
        <w:t>configuration</w:t>
      </w:r>
      <w:r>
        <w:rPr>
          <w:spacing w:val="-4"/>
        </w:rPr>
        <w:t> </w:t>
      </w:r>
      <w:r>
        <w:rPr/>
        <w:t>of</w:t>
      </w:r>
      <w:r>
        <w:rPr>
          <w:spacing w:val="-5"/>
        </w:rPr>
        <w:t> </w:t>
      </w:r>
      <w:r>
        <w:rPr/>
        <w:t>RAN</w:t>
      </w:r>
      <w:r>
        <w:rPr>
          <w:spacing w:val="-5"/>
        </w:rPr>
        <w:t> </w:t>
      </w:r>
      <w:r>
        <w:rPr/>
        <w:t>parameters</w:t>
      </w:r>
      <w:r>
        <w:rPr>
          <w:spacing w:val="-6"/>
        </w:rPr>
        <w:t> </w:t>
      </w:r>
      <w:r>
        <w:rPr/>
        <w:t>for</w:t>
      </w:r>
      <w:r>
        <w:rPr>
          <w:spacing w:val="-5"/>
        </w:rPr>
        <w:t> </w:t>
      </w:r>
      <w:r>
        <w:rPr/>
        <w:t>the</w:t>
      </w:r>
      <w:r>
        <w:rPr>
          <w:spacing w:val="-5"/>
        </w:rPr>
        <w:t> </w:t>
      </w:r>
      <w:r>
        <w:rPr/>
        <w:t>congested</w:t>
      </w:r>
      <w:r>
        <w:rPr>
          <w:spacing w:val="-5"/>
        </w:rPr>
        <w:t> </w:t>
      </w:r>
      <w:r>
        <w:rPr/>
        <w:t>cells</w:t>
      </w:r>
      <w:r>
        <w:rPr>
          <w:spacing w:val="-7"/>
        </w:rPr>
        <w:t> </w:t>
      </w:r>
      <w:r>
        <w:rPr/>
        <w:t>to</w:t>
      </w:r>
      <w:r>
        <w:rPr>
          <w:spacing w:val="-5"/>
        </w:rPr>
        <w:t> </w:t>
      </w:r>
      <w:r>
        <w:rPr/>
        <w:t>improve</w:t>
      </w:r>
      <w:r>
        <w:rPr>
          <w:spacing w:val="-5"/>
        </w:rPr>
        <w:t> </w:t>
      </w:r>
      <w:r>
        <w:rPr/>
        <w:t>QoE</w:t>
      </w:r>
      <w:r>
        <w:rPr>
          <w:spacing w:val="-5"/>
        </w:rPr>
        <w:t> </w:t>
      </w:r>
      <w:r>
        <w:rPr/>
        <w:t>of</w:t>
      </w:r>
      <w:r>
        <w:rPr>
          <w:spacing w:val="-5"/>
        </w:rPr>
        <w:t> </w:t>
      </w:r>
      <w:r>
        <w:rPr/>
        <w:t>the network users. This can include per-site or per-cell parameter modification to target congested cells, or deployment of network-wide configurations to create</w:t>
      </w:r>
      <w:r>
        <w:rPr>
          <w:spacing w:val="-1"/>
        </w:rPr>
        <w:t> </w:t>
      </w:r>
      <w:r>
        <w:rPr/>
        <w:t>application or user specific handling policies.</w:t>
      </w:r>
      <w:r>
        <w:rPr>
          <w:spacing w:val="-5"/>
        </w:rPr>
        <w:t> </w:t>
      </w:r>
      <w:r>
        <w:rPr/>
        <w:t>The O-RAN architecture facilitates QoE</w:t>
      </w:r>
      <w:r>
        <w:rPr>
          <w:spacing w:val="-13"/>
        </w:rPr>
        <w:t> </w:t>
      </w:r>
      <w:r>
        <w:rPr/>
        <w:t>optimization</w:t>
      </w:r>
      <w:r>
        <w:rPr>
          <w:spacing w:val="-12"/>
        </w:rPr>
        <w:t> </w:t>
      </w:r>
      <w:r>
        <w:rPr/>
        <w:t>in</w:t>
      </w:r>
      <w:r>
        <w:rPr>
          <w:spacing w:val="-13"/>
        </w:rPr>
        <w:t> </w:t>
      </w:r>
      <w:r>
        <w:rPr/>
        <w:t>a</w:t>
      </w:r>
      <w:r>
        <w:rPr>
          <w:spacing w:val="-12"/>
        </w:rPr>
        <w:t> </w:t>
      </w:r>
      <w:r>
        <w:rPr/>
        <w:t>real-time</w:t>
      </w:r>
      <w:r>
        <w:rPr>
          <w:spacing w:val="-13"/>
        </w:rPr>
        <w:t> </w:t>
      </w:r>
      <w:r>
        <w:rPr/>
        <w:t>way</w:t>
      </w:r>
      <w:r>
        <w:rPr>
          <w:spacing w:val="-12"/>
        </w:rPr>
        <w:t> </w:t>
      </w:r>
      <w:r>
        <w:rPr/>
        <w:t>with</w:t>
      </w:r>
      <w:r>
        <w:rPr>
          <w:spacing w:val="-13"/>
        </w:rPr>
        <w:t> </w:t>
      </w:r>
      <w:r>
        <w:rPr/>
        <w:t>proactive</w:t>
      </w:r>
      <w:r>
        <w:rPr>
          <w:spacing w:val="-12"/>
        </w:rPr>
        <w:t> </w:t>
      </w:r>
      <w:r>
        <w:rPr/>
        <w:t>closed-loop</w:t>
      </w:r>
      <w:r>
        <w:rPr>
          <w:spacing w:val="-13"/>
        </w:rPr>
        <w:t> </w:t>
      </w:r>
      <w:r>
        <w:rPr/>
        <w:t>network</w:t>
      </w:r>
      <w:r>
        <w:rPr>
          <w:spacing w:val="-12"/>
        </w:rPr>
        <w:t> </w:t>
      </w:r>
      <w:r>
        <w:rPr/>
        <w:t>optimization,</w:t>
      </w:r>
      <w:r>
        <w:rPr>
          <w:spacing w:val="-13"/>
        </w:rPr>
        <w:t> </w:t>
      </w:r>
      <w:r>
        <w:rPr/>
        <w:t>both</w:t>
      </w:r>
      <w:r>
        <w:rPr>
          <w:spacing w:val="-12"/>
        </w:rPr>
        <w:t> </w:t>
      </w:r>
      <w:r>
        <w:rPr/>
        <w:t>within</w:t>
      </w:r>
      <w:r>
        <w:rPr>
          <w:spacing w:val="-13"/>
        </w:rPr>
        <w:t> </w:t>
      </w:r>
      <w:r>
        <w:rPr/>
        <w:t>the</w:t>
      </w:r>
      <w:r>
        <w:rPr>
          <w:spacing w:val="-12"/>
        </w:rPr>
        <w:t> </w:t>
      </w:r>
      <w:r>
        <w:rPr/>
        <w:t>RAN</w:t>
      </w:r>
      <w:r>
        <w:rPr>
          <w:spacing w:val="-12"/>
        </w:rPr>
        <w:t> </w:t>
      </w:r>
      <w:r>
        <w:rPr/>
        <w:t>and</w:t>
      </w:r>
      <w:r>
        <w:rPr>
          <w:spacing w:val="-11"/>
        </w:rPr>
        <w:t> </w:t>
      </w:r>
      <w:r>
        <w:rPr/>
        <w:t>including input from external applications. This will improve the way congested cells are detected and automatically allocate resources based on the end user experience, whose demands can change over time.</w:t>
      </w:r>
    </w:p>
    <w:p>
      <w:pPr>
        <w:pStyle w:val="BodyText"/>
        <w:spacing w:line="278" w:lineRule="auto" w:before="159"/>
        <w:ind w:right="885"/>
        <w:jc w:val="both"/>
      </w:pPr>
      <w:r>
        <w:rPr/>
        <w:t>The proposed solution consists of O-RAN components, Non-RT RIC, Near-RT RIC and E2 nodes, empowered with machine learning algorithms and user, slice or 5QI flow-centric feature and QoS modification interfaces. The solution introduces</w:t>
      </w:r>
      <w:r>
        <w:rPr>
          <w:spacing w:val="-10"/>
        </w:rPr>
        <w:t> </w:t>
      </w:r>
      <w:r>
        <w:rPr/>
        <w:t>a</w:t>
      </w:r>
      <w:r>
        <w:rPr>
          <w:spacing w:val="-8"/>
        </w:rPr>
        <w:t> </w:t>
      </w:r>
      <w:r>
        <w:rPr/>
        <w:t>“user</w:t>
      </w:r>
      <w:r>
        <w:rPr>
          <w:spacing w:val="-8"/>
        </w:rPr>
        <w:t> </w:t>
      </w:r>
      <w:r>
        <w:rPr/>
        <w:t>RAN</w:t>
      </w:r>
      <w:r>
        <w:rPr>
          <w:spacing w:val="-9"/>
        </w:rPr>
        <w:t> </w:t>
      </w:r>
      <w:r>
        <w:rPr/>
        <w:t>policy”,</w:t>
      </w:r>
      <w:r>
        <w:rPr>
          <w:spacing w:val="-8"/>
        </w:rPr>
        <w:t> </w:t>
      </w:r>
      <w:r>
        <w:rPr/>
        <w:t>hosted</w:t>
      </w:r>
      <w:r>
        <w:rPr>
          <w:spacing w:val="-8"/>
        </w:rPr>
        <w:t> </w:t>
      </w:r>
      <w:r>
        <w:rPr/>
        <w:t>at</w:t>
      </w:r>
      <w:r>
        <w:rPr>
          <w:spacing w:val="-9"/>
        </w:rPr>
        <w:t> </w:t>
      </w:r>
      <w:r>
        <w:rPr/>
        <w:t>the</w:t>
      </w:r>
      <w:r>
        <w:rPr>
          <w:spacing w:val="-8"/>
        </w:rPr>
        <w:t> </w:t>
      </w:r>
      <w:r>
        <w:rPr/>
        <w:t>Non-RT</w:t>
      </w:r>
      <w:r>
        <w:rPr>
          <w:spacing w:val="-12"/>
        </w:rPr>
        <w:t> </w:t>
      </w:r>
      <w:r>
        <w:rPr/>
        <w:t>RIC</w:t>
      </w:r>
      <w:r>
        <w:rPr>
          <w:spacing w:val="-10"/>
        </w:rPr>
        <w:t> </w:t>
      </w:r>
      <w:r>
        <w:rPr/>
        <w:t>(3.4.3.2)</w:t>
      </w:r>
      <w:r>
        <w:rPr>
          <w:spacing w:val="-10"/>
        </w:rPr>
        <w:t> </w:t>
      </w:r>
      <w:r>
        <w:rPr/>
        <w:t>or</w:t>
      </w:r>
      <w:r>
        <w:rPr>
          <w:spacing w:val="-8"/>
        </w:rPr>
        <w:t> </w:t>
      </w:r>
      <w:r>
        <w:rPr/>
        <w:t>Near-RT</w:t>
      </w:r>
      <w:r>
        <w:rPr>
          <w:spacing w:val="-12"/>
        </w:rPr>
        <w:t> </w:t>
      </w:r>
      <w:r>
        <w:rPr/>
        <w:t>RIC</w:t>
      </w:r>
      <w:r>
        <w:rPr>
          <w:spacing w:val="-10"/>
        </w:rPr>
        <w:t> </w:t>
      </w:r>
      <w:r>
        <w:rPr/>
        <w:t>(3.4.3.3).</w:t>
      </w:r>
      <w:r>
        <w:rPr>
          <w:spacing w:val="-12"/>
        </w:rPr>
        <w:t> </w:t>
      </w:r>
      <w:r>
        <w:rPr/>
        <w:t>The</w:t>
      </w:r>
      <w:r>
        <w:rPr>
          <w:spacing w:val="-5"/>
        </w:rPr>
        <w:t> </w:t>
      </w:r>
      <w:r>
        <w:rPr/>
        <w:t>user</w:t>
      </w:r>
      <w:r>
        <w:rPr>
          <w:spacing w:val="-8"/>
        </w:rPr>
        <w:t> </w:t>
      </w:r>
      <w:r>
        <w:rPr/>
        <w:t>RAN</w:t>
      </w:r>
      <w:r>
        <w:rPr>
          <w:spacing w:val="-9"/>
        </w:rPr>
        <w:t> </w:t>
      </w:r>
      <w:r>
        <w:rPr/>
        <w:t>policy</w:t>
      </w:r>
      <w:r>
        <w:rPr>
          <w:spacing w:val="-7"/>
        </w:rPr>
        <w:t> </w:t>
      </w:r>
      <w:r>
        <w:rPr/>
        <w:t>will be instantiated as an rApp or xApp which will apply the operator’s desired QoE configuration for specific user, slice or 5QI flow</w:t>
      </w:r>
      <w:r>
        <w:rPr>
          <w:spacing w:val="-1"/>
        </w:rPr>
        <w:t> </w:t>
      </w:r>
      <w:r>
        <w:rPr/>
        <w:t>types</w:t>
      </w:r>
      <w:r>
        <w:rPr>
          <w:spacing w:val="-1"/>
        </w:rPr>
        <w:t> </w:t>
      </w:r>
      <w:r>
        <w:rPr/>
        <w:t>on the network in response to requests</w:t>
      </w:r>
      <w:r>
        <w:rPr>
          <w:spacing w:val="-1"/>
        </w:rPr>
        <w:t> </w:t>
      </w:r>
      <w:r>
        <w:rPr/>
        <w:t>from</w:t>
      </w:r>
      <w:r>
        <w:rPr>
          <w:spacing w:val="-1"/>
        </w:rPr>
        <w:t> </w:t>
      </w:r>
      <w:r>
        <w:rPr/>
        <w:t>external</w:t>
      </w:r>
      <w:r>
        <w:rPr>
          <w:spacing w:val="-1"/>
        </w:rPr>
        <w:t> </w:t>
      </w:r>
      <w:r>
        <w:rPr/>
        <w:t>systems</w:t>
      </w:r>
      <w:r>
        <w:rPr>
          <w:spacing w:val="-1"/>
        </w:rPr>
        <w:t> </w:t>
      </w:r>
      <w:r>
        <w:rPr/>
        <w:t>or in response to UE mobility,</w:t>
      </w:r>
      <w:r>
        <w:rPr>
          <w:spacing w:val="-1"/>
        </w:rPr>
        <w:t> </w:t>
      </w:r>
      <w:r>
        <w:rPr/>
        <w:t>and provide feedback and reporting mechanisms, including SLA information, to external systems which are hosting the user </w:t>
      </w:r>
      <w:r>
        <w:rPr>
          <w:spacing w:val="-2"/>
        </w:rPr>
        <w:t>application(s). The solution also includes exposing per-user or per-cell radio performance analytics information to external </w:t>
      </w:r>
      <w:r>
        <w:rPr/>
        <w:t>applications, and the application can optimize user QoE based on the RAN analytics information.</w:t>
      </w:r>
    </w:p>
    <w:p>
      <w:pPr>
        <w:spacing w:after="0" w:line="278" w:lineRule="auto"/>
        <w:jc w:val="both"/>
        <w:sectPr>
          <w:pgSz w:w="11910" w:h="16850"/>
          <w:pgMar w:header="864" w:footer="279" w:top="1520" w:bottom="460" w:left="700" w:right="240"/>
        </w:sectPr>
      </w:pPr>
    </w:p>
    <w:p>
      <w:pPr>
        <w:pStyle w:val="Heading4"/>
        <w:numPr>
          <w:ilvl w:val="3"/>
          <w:numId w:val="2"/>
        </w:numPr>
        <w:tabs>
          <w:tab w:pos="1851" w:val="left" w:leader="none"/>
        </w:tabs>
        <w:spacing w:line="240" w:lineRule="auto" w:before="53" w:after="0"/>
        <w:ind w:left="1851" w:right="0" w:hanging="1419"/>
        <w:jc w:val="left"/>
      </w:pPr>
      <w:r>
        <w:rPr/>
        <w:t>User-centric</w:t>
      </w:r>
      <w:r>
        <w:rPr>
          <w:spacing w:val="-4"/>
        </w:rPr>
        <w:t> </w:t>
      </w:r>
      <w:r>
        <w:rPr/>
        <w:t>QoE</w:t>
      </w:r>
      <w:r>
        <w:rPr>
          <w:spacing w:val="-3"/>
        </w:rPr>
        <w:t> </w:t>
      </w:r>
      <w:r>
        <w:rPr/>
        <w:t>connection</w:t>
      </w:r>
      <w:r>
        <w:rPr>
          <w:spacing w:val="-4"/>
        </w:rPr>
        <w:t> </w:t>
      </w:r>
      <w:r>
        <w:rPr>
          <w:spacing w:val="-2"/>
        </w:rPr>
        <w:t>policy</w:t>
      </w:r>
    </w:p>
    <w:p>
      <w:pPr>
        <w:pStyle w:val="BodyText"/>
        <w:spacing w:before="23"/>
        <w:ind w:left="0"/>
        <w:rPr>
          <w:rFonts w:ascii="Arial"/>
        </w:rPr>
      </w:pPr>
      <w:r>
        <w:rPr/>
        <w:drawing>
          <wp:anchor distT="0" distB="0" distL="0" distR="0" allowOverlap="1" layoutInCell="1" locked="0" behindDoc="1" simplePos="0" relativeHeight="487593472">
            <wp:simplePos x="0" y="0"/>
            <wp:positionH relativeFrom="page">
              <wp:posOffset>2020911</wp:posOffset>
            </wp:positionH>
            <wp:positionV relativeFrom="paragraph">
              <wp:posOffset>175942</wp:posOffset>
            </wp:positionV>
            <wp:extent cx="3447510" cy="407993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3447510" cy="4079938"/>
                    </a:xfrm>
                    <a:prstGeom prst="rect">
                      <a:avLst/>
                    </a:prstGeom>
                  </pic:spPr>
                </pic:pic>
              </a:graphicData>
            </a:graphic>
          </wp:anchor>
        </w:drawing>
      </w:r>
    </w:p>
    <w:p>
      <w:pPr>
        <w:pStyle w:val="BodyText"/>
        <w:spacing w:before="155"/>
        <w:ind w:left="0"/>
        <w:rPr>
          <w:rFonts w:ascii="Arial"/>
          <w:sz w:val="24"/>
        </w:rPr>
      </w:pPr>
    </w:p>
    <w:p>
      <w:pPr>
        <w:pStyle w:val="Heading6"/>
        <w:ind w:left="2413"/>
      </w:pPr>
      <w:r>
        <w:rPr/>
        <w:t>Figure</w:t>
      </w:r>
      <w:r>
        <w:rPr>
          <w:spacing w:val="-10"/>
        </w:rPr>
        <w:t> </w:t>
      </w:r>
      <w:r>
        <w:rPr/>
        <w:t>4.4.3.1-1:</w:t>
      </w:r>
      <w:r>
        <w:rPr>
          <w:spacing w:val="-9"/>
        </w:rPr>
        <w:t> </w:t>
      </w:r>
      <w:r>
        <w:rPr/>
        <w:t>QoE</w:t>
      </w:r>
      <w:r>
        <w:rPr>
          <w:spacing w:val="-8"/>
        </w:rPr>
        <w:t> </w:t>
      </w:r>
      <w:r>
        <w:rPr/>
        <w:t>connection</w:t>
      </w:r>
      <w:r>
        <w:rPr>
          <w:spacing w:val="-7"/>
        </w:rPr>
        <w:t> </w:t>
      </w:r>
      <w:r>
        <w:rPr/>
        <w:t>policy</w:t>
      </w:r>
      <w:r>
        <w:rPr>
          <w:spacing w:val="-7"/>
        </w:rPr>
        <w:t> </w:t>
      </w:r>
      <w:r>
        <w:rPr/>
        <w:t>application</w:t>
      </w:r>
      <w:r>
        <w:rPr>
          <w:spacing w:val="-8"/>
        </w:rPr>
        <w:t> </w:t>
      </w:r>
      <w:r>
        <w:rPr>
          <w:spacing w:val="-2"/>
        </w:rPr>
        <w:t>concept</w:t>
      </w:r>
    </w:p>
    <w:p>
      <w:pPr>
        <w:pStyle w:val="BodyText"/>
        <w:spacing w:before="47"/>
        <w:ind w:left="0"/>
        <w:rPr>
          <w:rFonts w:ascii="Arial"/>
          <w:b/>
        </w:rPr>
      </w:pPr>
    </w:p>
    <w:p>
      <w:pPr>
        <w:pStyle w:val="BodyText"/>
        <w:spacing w:line="278" w:lineRule="auto"/>
        <w:ind w:right="892"/>
        <w:jc w:val="both"/>
      </w:pPr>
      <w:r>
        <w:rPr/>
        <w:t>This</w:t>
      </w:r>
      <w:r>
        <w:rPr>
          <w:spacing w:val="-4"/>
        </w:rPr>
        <w:t> </w:t>
      </w:r>
      <w:r>
        <w:rPr/>
        <w:t>solution</w:t>
      </w:r>
      <w:r>
        <w:rPr>
          <w:spacing w:val="-4"/>
        </w:rPr>
        <w:t> </w:t>
      </w:r>
      <w:r>
        <w:rPr/>
        <w:t>is</w:t>
      </w:r>
      <w:r>
        <w:rPr>
          <w:spacing w:val="-4"/>
        </w:rPr>
        <w:t> </w:t>
      </w:r>
      <w:r>
        <w:rPr/>
        <w:t>expected</w:t>
      </w:r>
      <w:r>
        <w:rPr>
          <w:spacing w:val="-4"/>
        </w:rPr>
        <w:t> </w:t>
      </w:r>
      <w:r>
        <w:rPr/>
        <w:t>to</w:t>
      </w:r>
      <w:r>
        <w:rPr>
          <w:spacing w:val="-5"/>
        </w:rPr>
        <w:t> </w:t>
      </w:r>
      <w:r>
        <w:rPr/>
        <w:t>be</w:t>
      </w:r>
      <w:r>
        <w:rPr>
          <w:spacing w:val="-5"/>
        </w:rPr>
        <w:t> </w:t>
      </w:r>
      <w:r>
        <w:rPr/>
        <w:t>invoked</w:t>
      </w:r>
      <w:r>
        <w:rPr>
          <w:spacing w:val="-4"/>
        </w:rPr>
        <w:t> </w:t>
      </w:r>
      <w:r>
        <w:rPr/>
        <w:t>in response</w:t>
      </w:r>
      <w:r>
        <w:rPr>
          <w:spacing w:val="-5"/>
        </w:rPr>
        <w:t> </w:t>
      </w:r>
      <w:r>
        <w:rPr/>
        <w:t>to</w:t>
      </w:r>
      <w:r>
        <w:rPr>
          <w:spacing w:val="-2"/>
        </w:rPr>
        <w:t> </w:t>
      </w:r>
      <w:r>
        <w:rPr/>
        <w:t>changes</w:t>
      </w:r>
      <w:r>
        <w:rPr>
          <w:spacing w:val="-4"/>
        </w:rPr>
        <w:t> </w:t>
      </w:r>
      <w:r>
        <w:rPr/>
        <w:t>in</w:t>
      </w:r>
      <w:r>
        <w:rPr>
          <w:spacing w:val="-2"/>
        </w:rPr>
        <w:t> </w:t>
      </w:r>
      <w:r>
        <w:rPr/>
        <w:t>the</w:t>
      </w:r>
      <w:r>
        <w:rPr>
          <w:spacing w:val="-5"/>
        </w:rPr>
        <w:t> </w:t>
      </w:r>
      <w:r>
        <w:rPr/>
        <w:t>applications</w:t>
      </w:r>
      <w:r>
        <w:rPr>
          <w:spacing w:val="-4"/>
        </w:rPr>
        <w:t> </w:t>
      </w:r>
      <w:r>
        <w:rPr/>
        <w:t>being</w:t>
      </w:r>
      <w:r>
        <w:rPr>
          <w:spacing w:val="-4"/>
        </w:rPr>
        <w:t> </w:t>
      </w:r>
      <w:r>
        <w:rPr/>
        <w:t>delivered</w:t>
      </w:r>
      <w:r>
        <w:rPr>
          <w:spacing w:val="-2"/>
        </w:rPr>
        <w:t> </w:t>
      </w:r>
      <w:r>
        <w:rPr/>
        <w:t>to</w:t>
      </w:r>
      <w:r>
        <w:rPr>
          <w:spacing w:val="-5"/>
        </w:rPr>
        <w:t> </w:t>
      </w:r>
      <w:r>
        <w:rPr/>
        <w:t>a</w:t>
      </w:r>
      <w:r>
        <w:rPr>
          <w:spacing w:val="-5"/>
        </w:rPr>
        <w:t> </w:t>
      </w:r>
      <w:r>
        <w:rPr/>
        <w:t>UE,</w:t>
      </w:r>
      <w:r>
        <w:rPr>
          <w:spacing w:val="-5"/>
        </w:rPr>
        <w:t> </w:t>
      </w:r>
      <w:r>
        <w:rPr/>
        <w:t>updates</w:t>
      </w:r>
      <w:r>
        <w:rPr>
          <w:spacing w:val="-4"/>
        </w:rPr>
        <w:t> </w:t>
      </w:r>
      <w:r>
        <w:rPr/>
        <w:t>in</w:t>
      </w:r>
      <w:r>
        <w:rPr>
          <w:spacing w:val="-2"/>
        </w:rPr>
        <w:t> </w:t>
      </w:r>
      <w:r>
        <w:rPr/>
        <w:t>the intended use-case handling behavior by an operator, implementation of a new network slice within the network, or mobility of a UE to a node which requires an update of the relevant handling policy.</w:t>
      </w:r>
    </w:p>
    <w:p>
      <w:pPr>
        <w:pStyle w:val="BodyText"/>
        <w:spacing w:before="160"/>
        <w:jc w:val="both"/>
      </w:pPr>
      <w:r>
        <w:rPr/>
        <w:t>The</w:t>
      </w:r>
      <w:r>
        <w:rPr>
          <w:spacing w:val="-6"/>
        </w:rPr>
        <w:t> </w:t>
      </w:r>
      <w:r>
        <w:rPr/>
        <w:t>concept</w:t>
      </w:r>
      <w:r>
        <w:rPr>
          <w:spacing w:val="-6"/>
        </w:rPr>
        <w:t> </w:t>
      </w:r>
      <w:r>
        <w:rPr/>
        <w:t>of</w:t>
      </w:r>
      <w:r>
        <w:rPr>
          <w:spacing w:val="-5"/>
        </w:rPr>
        <w:t> </w:t>
      </w:r>
      <w:r>
        <w:rPr/>
        <w:t>QoE</w:t>
      </w:r>
      <w:r>
        <w:rPr>
          <w:spacing w:val="-2"/>
        </w:rPr>
        <w:t> </w:t>
      </w:r>
      <w:r>
        <w:rPr/>
        <w:t>connection</w:t>
      </w:r>
      <w:r>
        <w:rPr>
          <w:spacing w:val="-3"/>
        </w:rPr>
        <w:t> </w:t>
      </w:r>
      <w:r>
        <w:rPr/>
        <w:t>policy</w:t>
      </w:r>
      <w:r>
        <w:rPr>
          <w:spacing w:val="-4"/>
        </w:rPr>
        <w:t> </w:t>
      </w:r>
      <w:r>
        <w:rPr/>
        <w:t>application</w:t>
      </w:r>
      <w:r>
        <w:rPr>
          <w:spacing w:val="-5"/>
        </w:rPr>
        <w:t> </w:t>
      </w:r>
      <w:r>
        <w:rPr/>
        <w:t>is</w:t>
      </w:r>
      <w:r>
        <w:rPr>
          <w:spacing w:val="-5"/>
        </w:rPr>
        <w:t> </w:t>
      </w:r>
      <w:r>
        <w:rPr/>
        <w:t>shown</w:t>
      </w:r>
      <w:r>
        <w:rPr>
          <w:spacing w:val="-5"/>
        </w:rPr>
        <w:t> </w:t>
      </w:r>
      <w:r>
        <w:rPr/>
        <w:t>in</w:t>
      </w:r>
      <w:r>
        <w:rPr>
          <w:spacing w:val="-4"/>
        </w:rPr>
        <w:t> </w:t>
      </w:r>
      <w:r>
        <w:rPr/>
        <w:t>figure</w:t>
      </w:r>
      <w:r>
        <w:rPr>
          <w:spacing w:val="-5"/>
        </w:rPr>
        <w:t> </w:t>
      </w:r>
      <w:r>
        <w:rPr/>
        <w:t>4.4.3.1-</w:t>
      </w:r>
      <w:r>
        <w:rPr>
          <w:spacing w:val="-5"/>
        </w:rPr>
        <w:t>1.</w:t>
      </w:r>
    </w:p>
    <w:p>
      <w:pPr>
        <w:pStyle w:val="BodyText"/>
        <w:spacing w:line="278" w:lineRule="auto" w:before="197"/>
        <w:ind w:right="902"/>
        <w:jc w:val="both"/>
      </w:pPr>
      <w:r>
        <w:rPr/>
        <w:t>The Non-RT</w:t>
      </w:r>
      <w:r>
        <w:rPr>
          <w:spacing w:val="-5"/>
        </w:rPr>
        <w:t> </w:t>
      </w:r>
      <w:r>
        <w:rPr/>
        <w:t>RIC</w:t>
      </w:r>
      <w:r>
        <w:rPr>
          <w:spacing w:val="-2"/>
        </w:rPr>
        <w:t> </w:t>
      </w:r>
      <w:r>
        <w:rPr/>
        <w:t>hosts</w:t>
      </w:r>
      <w:r>
        <w:rPr>
          <w:spacing w:val="-2"/>
        </w:rPr>
        <w:t> </w:t>
      </w:r>
      <w:r>
        <w:rPr/>
        <w:t>a RAN</w:t>
      </w:r>
      <w:r>
        <w:rPr>
          <w:spacing w:val="-1"/>
        </w:rPr>
        <w:t> </w:t>
      </w:r>
      <w:r>
        <w:rPr/>
        <w:t>QoE connection policy configuration which can be modified by operators</w:t>
      </w:r>
      <w:r>
        <w:rPr>
          <w:spacing w:val="-2"/>
        </w:rPr>
        <w:t> </w:t>
      </w:r>
      <w:r>
        <w:rPr/>
        <w:t>to apply RAN connection level behaviors to a network slice, 5QI flow per device, specific user types or specific user ID(s).</w:t>
      </w:r>
    </w:p>
    <w:p>
      <w:pPr>
        <w:pStyle w:val="BodyText"/>
        <w:spacing w:line="278" w:lineRule="auto" w:before="158"/>
        <w:ind w:right="886"/>
        <w:jc w:val="both"/>
      </w:pPr>
      <w:r>
        <w:rPr/>
        <w:t>The</w:t>
      </w:r>
      <w:r>
        <w:rPr>
          <w:spacing w:val="-5"/>
        </w:rPr>
        <w:t> </w:t>
      </w:r>
      <w:r>
        <w:rPr/>
        <w:t>Non-RT</w:t>
      </w:r>
      <w:r>
        <w:rPr>
          <w:spacing w:val="-10"/>
        </w:rPr>
        <w:t> </w:t>
      </w:r>
      <w:r>
        <w:rPr/>
        <w:t>RIC</w:t>
      </w:r>
      <w:r>
        <w:rPr>
          <w:spacing w:val="-6"/>
        </w:rPr>
        <w:t> </w:t>
      </w:r>
      <w:r>
        <w:rPr/>
        <w:t>will</w:t>
      </w:r>
      <w:r>
        <w:rPr>
          <w:spacing w:val="-6"/>
        </w:rPr>
        <w:t> </w:t>
      </w:r>
      <w:r>
        <w:rPr/>
        <w:t>use</w:t>
      </w:r>
      <w:r>
        <w:rPr>
          <w:spacing w:val="-5"/>
        </w:rPr>
        <w:t> </w:t>
      </w:r>
      <w:r>
        <w:rPr/>
        <w:t>the</w:t>
      </w:r>
      <w:r>
        <w:rPr>
          <w:spacing w:val="-5"/>
        </w:rPr>
        <w:t> </w:t>
      </w:r>
      <w:r>
        <w:rPr/>
        <w:t>O1</w:t>
      </w:r>
      <w:r>
        <w:rPr>
          <w:spacing w:val="-4"/>
        </w:rPr>
        <w:t> </w:t>
      </w:r>
      <w:r>
        <w:rPr/>
        <w:t>interface</w:t>
      </w:r>
      <w:r>
        <w:rPr>
          <w:spacing w:val="-7"/>
        </w:rPr>
        <w:t> </w:t>
      </w:r>
      <w:r>
        <w:rPr/>
        <w:t>to</w:t>
      </w:r>
      <w:r>
        <w:rPr>
          <w:spacing w:val="-5"/>
        </w:rPr>
        <w:t> </w:t>
      </w:r>
      <w:r>
        <w:rPr/>
        <w:t>activate</w:t>
      </w:r>
      <w:r>
        <w:rPr>
          <w:spacing w:val="-7"/>
        </w:rPr>
        <w:t> </w:t>
      </w:r>
      <w:r>
        <w:rPr/>
        <w:t>and</w:t>
      </w:r>
      <w:r>
        <w:rPr>
          <w:spacing w:val="-7"/>
        </w:rPr>
        <w:t> </w:t>
      </w:r>
      <w:r>
        <w:rPr/>
        <w:t>configure</w:t>
      </w:r>
      <w:r>
        <w:rPr>
          <w:spacing w:val="-7"/>
        </w:rPr>
        <w:t> </w:t>
      </w:r>
      <w:r>
        <w:rPr/>
        <w:t>the</w:t>
      </w:r>
      <w:r>
        <w:rPr>
          <w:spacing w:val="-7"/>
        </w:rPr>
        <w:t> </w:t>
      </w:r>
      <w:r>
        <w:rPr/>
        <w:t>features</w:t>
      </w:r>
      <w:r>
        <w:rPr>
          <w:spacing w:val="-6"/>
        </w:rPr>
        <w:t> </w:t>
      </w:r>
      <w:r>
        <w:rPr/>
        <w:t>of</w:t>
      </w:r>
      <w:r>
        <w:rPr>
          <w:spacing w:val="-5"/>
        </w:rPr>
        <w:t> </w:t>
      </w:r>
      <w:r>
        <w:rPr/>
        <w:t>a</w:t>
      </w:r>
      <w:r>
        <w:rPr>
          <w:spacing w:val="-7"/>
        </w:rPr>
        <w:t> </w:t>
      </w:r>
      <w:r>
        <w:rPr/>
        <w:t>particular</w:t>
      </w:r>
      <w:r>
        <w:rPr>
          <w:spacing w:val="-5"/>
        </w:rPr>
        <w:t> </w:t>
      </w:r>
      <w:r>
        <w:rPr/>
        <w:t>QoE connection</w:t>
      </w:r>
      <w:r>
        <w:rPr>
          <w:spacing w:val="-6"/>
        </w:rPr>
        <w:t> </w:t>
      </w:r>
      <w:r>
        <w:rPr/>
        <w:t>policy</w:t>
      </w:r>
      <w:r>
        <w:rPr>
          <w:spacing w:val="-6"/>
        </w:rPr>
        <w:t> </w:t>
      </w:r>
      <w:r>
        <w:rPr/>
        <w:t>as they are needed across the network, while the</w:t>
      </w:r>
      <w:r>
        <w:rPr>
          <w:spacing w:val="-3"/>
        </w:rPr>
        <w:t> </w:t>
      </w:r>
      <w:r>
        <w:rPr/>
        <w:t>A1 interface is used to request policy updates from the Non-RT RIC by specific</w:t>
      </w:r>
      <w:r>
        <w:rPr>
          <w:spacing w:val="-1"/>
        </w:rPr>
        <w:t> </w:t>
      </w:r>
      <w:r>
        <w:rPr/>
        <w:t>network nodes</w:t>
      </w:r>
      <w:r>
        <w:rPr>
          <w:spacing w:val="-1"/>
        </w:rPr>
        <w:t> </w:t>
      </w:r>
      <w:r>
        <w:rPr/>
        <w:t>(policy request) and</w:t>
      </w:r>
      <w:r>
        <w:rPr>
          <w:spacing w:val="-2"/>
        </w:rPr>
        <w:t> </w:t>
      </w:r>
      <w:r>
        <w:rPr/>
        <w:t>by the Non-RT</w:t>
      </w:r>
      <w:r>
        <w:rPr>
          <w:spacing w:val="-4"/>
        </w:rPr>
        <w:t> </w:t>
      </w:r>
      <w:r>
        <w:rPr/>
        <w:t>RIC</w:t>
      </w:r>
      <w:r>
        <w:rPr>
          <w:spacing w:val="-2"/>
        </w:rPr>
        <w:t> </w:t>
      </w:r>
      <w:r>
        <w:rPr/>
        <w:t>to communicate the performance handling features</w:t>
      </w:r>
      <w:r>
        <w:rPr>
          <w:spacing w:val="-1"/>
        </w:rPr>
        <w:t> </w:t>
      </w:r>
      <w:r>
        <w:rPr/>
        <w:t>that apply to a specific user, slice or 5QI flow (user-centric QoE connection policy).</w:t>
      </w:r>
    </w:p>
    <w:p>
      <w:pPr>
        <w:pStyle w:val="BodyText"/>
        <w:spacing w:line="278" w:lineRule="auto" w:before="160"/>
        <w:ind w:right="893"/>
        <w:jc w:val="both"/>
      </w:pPr>
      <w:r>
        <w:rPr/>
        <w:t>For example, in response to an A1 interface policy request: The O1 interface is first used to implement or update a constellation</w:t>
      </w:r>
      <w:r>
        <w:rPr>
          <w:spacing w:val="-4"/>
        </w:rPr>
        <w:t> </w:t>
      </w:r>
      <w:r>
        <w:rPr/>
        <w:t>of</w:t>
      </w:r>
      <w:r>
        <w:rPr>
          <w:spacing w:val="-4"/>
        </w:rPr>
        <w:t> </w:t>
      </w:r>
      <w:r>
        <w:rPr/>
        <w:t>carrier</w:t>
      </w:r>
      <w:r>
        <w:rPr>
          <w:spacing w:val="-4"/>
        </w:rPr>
        <w:t> </w:t>
      </w:r>
      <w:r>
        <w:rPr/>
        <w:t>aggregation</w:t>
      </w:r>
      <w:r>
        <w:rPr>
          <w:spacing w:val="-4"/>
        </w:rPr>
        <w:t> </w:t>
      </w:r>
      <w:r>
        <w:rPr/>
        <w:t>configuration,</w:t>
      </w:r>
      <w:r>
        <w:rPr>
          <w:spacing w:val="-4"/>
        </w:rPr>
        <w:t> </w:t>
      </w:r>
      <w:r>
        <w:rPr/>
        <w:t>traffic</w:t>
      </w:r>
      <w:r>
        <w:rPr>
          <w:spacing w:val="-4"/>
        </w:rPr>
        <w:t> </w:t>
      </w:r>
      <w:r>
        <w:rPr/>
        <w:t>steering,</w:t>
      </w:r>
      <w:r>
        <w:rPr>
          <w:spacing w:val="-4"/>
        </w:rPr>
        <w:t> </w:t>
      </w:r>
      <w:r>
        <w:rPr/>
        <w:t>mobility,</w:t>
      </w:r>
      <w:r>
        <w:rPr>
          <w:spacing w:val="-4"/>
        </w:rPr>
        <w:t> </w:t>
      </w:r>
      <w:r>
        <w:rPr/>
        <w:t>power</w:t>
      </w:r>
      <w:r>
        <w:rPr>
          <w:spacing w:val="-4"/>
        </w:rPr>
        <w:t> </w:t>
      </w:r>
      <w:r>
        <w:rPr/>
        <w:t>control</w:t>
      </w:r>
      <w:r>
        <w:rPr>
          <w:spacing w:val="-7"/>
        </w:rPr>
        <w:t> </w:t>
      </w:r>
      <w:r>
        <w:rPr/>
        <w:t>or</w:t>
      </w:r>
      <w:r>
        <w:rPr>
          <w:spacing w:val="-4"/>
        </w:rPr>
        <w:t> </w:t>
      </w:r>
      <w:r>
        <w:rPr/>
        <w:t>scheduling</w:t>
      </w:r>
      <w:r>
        <w:rPr>
          <w:spacing w:val="-4"/>
        </w:rPr>
        <w:t> </w:t>
      </w:r>
      <w:r>
        <w:rPr/>
        <w:t>priority</w:t>
      </w:r>
      <w:r>
        <w:rPr>
          <w:spacing w:val="-4"/>
        </w:rPr>
        <w:t> </w:t>
      </w:r>
      <w:r>
        <w:rPr/>
        <w:t>or</w:t>
      </w:r>
      <w:r>
        <w:rPr>
          <w:spacing w:val="-4"/>
        </w:rPr>
        <w:t> </w:t>
      </w:r>
      <w:r>
        <w:rPr/>
        <w:t>other behaviors</w:t>
      </w:r>
      <w:r>
        <w:rPr>
          <w:spacing w:val="-3"/>
        </w:rPr>
        <w:t> </w:t>
      </w:r>
      <w:r>
        <w:rPr/>
        <w:t>(e.g.</w:t>
      </w:r>
      <w:r>
        <w:rPr>
          <w:spacing w:val="-3"/>
        </w:rPr>
        <w:t> </w:t>
      </w:r>
      <w:r>
        <w:rPr/>
        <w:t>DRX) as</w:t>
      </w:r>
      <w:r>
        <w:rPr>
          <w:spacing w:val="-1"/>
        </w:rPr>
        <w:t> </w:t>
      </w:r>
      <w:r>
        <w:rPr/>
        <w:t>a constellation of features</w:t>
      </w:r>
      <w:r>
        <w:rPr>
          <w:spacing w:val="-1"/>
        </w:rPr>
        <w:t> </w:t>
      </w:r>
      <w:r>
        <w:rPr/>
        <w:t>which</w:t>
      </w:r>
      <w:r>
        <w:rPr>
          <w:spacing w:val="-2"/>
        </w:rPr>
        <w:t> </w:t>
      </w:r>
      <w:r>
        <w:rPr/>
        <w:t>can be</w:t>
      </w:r>
      <w:r>
        <w:rPr>
          <w:spacing w:val="-3"/>
        </w:rPr>
        <w:t> </w:t>
      </w:r>
      <w:r>
        <w:rPr/>
        <w:t>referred</w:t>
      </w:r>
      <w:r>
        <w:rPr>
          <w:spacing w:val="-2"/>
        </w:rPr>
        <w:t> </w:t>
      </w:r>
      <w:r>
        <w:rPr/>
        <w:t>to</w:t>
      </w:r>
      <w:r>
        <w:rPr>
          <w:spacing w:val="-2"/>
        </w:rPr>
        <w:t> </w:t>
      </w:r>
      <w:r>
        <w:rPr/>
        <w:t>by a</w:t>
      </w:r>
      <w:r>
        <w:rPr>
          <w:spacing w:val="-3"/>
        </w:rPr>
        <w:t> </w:t>
      </w:r>
      <w:r>
        <w:rPr/>
        <w:t>feature activation policy index.</w:t>
      </w:r>
      <w:r>
        <w:rPr>
          <w:spacing w:val="-4"/>
        </w:rPr>
        <w:t> </w:t>
      </w:r>
      <w:r>
        <w:rPr/>
        <w:t>The</w:t>
      </w:r>
      <w:r>
        <w:rPr>
          <w:spacing w:val="-11"/>
        </w:rPr>
        <w:t> </w:t>
      </w:r>
      <w:r>
        <w:rPr/>
        <w:t>A1 interface is then used to indicate the users or flows this set of features is to be applied to.</w:t>
      </w:r>
    </w:p>
    <w:p>
      <w:pPr>
        <w:pStyle w:val="BodyText"/>
        <w:spacing w:line="278" w:lineRule="auto" w:before="159"/>
        <w:ind w:right="890"/>
        <w:jc w:val="both"/>
      </w:pPr>
      <w:r>
        <w:rPr/>
        <w:t>E2 nodes provide updated RAN user state information with sufficient granularity to the Near-RT RIC to trigger policy requests as needed.</w:t>
      </w:r>
    </w:p>
    <w:p>
      <w:pPr>
        <w:spacing w:after="0" w:line="278" w:lineRule="auto"/>
        <w:jc w:val="both"/>
        <w:sectPr>
          <w:pgSz w:w="11910" w:h="16850"/>
          <w:pgMar w:header="864" w:footer="279" w:top="1520" w:bottom="460" w:left="700" w:right="240"/>
        </w:sectPr>
      </w:pPr>
    </w:p>
    <w:p>
      <w:pPr>
        <w:pStyle w:val="Heading4"/>
        <w:numPr>
          <w:ilvl w:val="3"/>
          <w:numId w:val="2"/>
        </w:numPr>
        <w:tabs>
          <w:tab w:pos="1851" w:val="left" w:leader="none"/>
        </w:tabs>
        <w:spacing w:line="240" w:lineRule="auto" w:before="53" w:after="0"/>
        <w:ind w:left="1851" w:right="0" w:hanging="1419"/>
        <w:jc w:val="left"/>
      </w:pPr>
      <w:r>
        <w:rPr/>
        <w:t>User-centric</w:t>
      </w:r>
      <w:r>
        <w:rPr>
          <w:spacing w:val="-3"/>
        </w:rPr>
        <w:t> </w:t>
      </w:r>
      <w:r>
        <w:rPr/>
        <w:t>QoE</w:t>
      </w:r>
      <w:r>
        <w:rPr>
          <w:spacing w:val="-4"/>
        </w:rPr>
        <w:t> </w:t>
      </w:r>
      <w:r>
        <w:rPr/>
        <w:t>performance</w:t>
      </w:r>
      <w:r>
        <w:rPr>
          <w:spacing w:val="-3"/>
        </w:rPr>
        <w:t> </w:t>
      </w:r>
      <w:r>
        <w:rPr/>
        <w:t>policy,</w:t>
      </w:r>
      <w:r>
        <w:rPr>
          <w:spacing w:val="-3"/>
        </w:rPr>
        <w:t> </w:t>
      </w:r>
      <w:r>
        <w:rPr/>
        <w:t>Non-RT</w:t>
      </w:r>
      <w:r>
        <w:rPr>
          <w:spacing w:val="-4"/>
        </w:rPr>
        <w:t> </w:t>
      </w:r>
      <w:r>
        <w:rPr>
          <w:spacing w:val="-5"/>
        </w:rPr>
        <w:t>RIC</w:t>
      </w:r>
    </w:p>
    <w:p>
      <w:pPr>
        <w:pStyle w:val="BodyText"/>
        <w:spacing w:before="86"/>
        <w:ind w:left="0"/>
        <w:rPr>
          <w:rFonts w:ascii="Arial"/>
        </w:rPr>
      </w:pPr>
      <w:r>
        <w:rPr/>
        <w:drawing>
          <wp:anchor distT="0" distB="0" distL="0" distR="0" allowOverlap="1" layoutInCell="1" locked="0" behindDoc="1" simplePos="0" relativeHeight="487593984">
            <wp:simplePos x="0" y="0"/>
            <wp:positionH relativeFrom="page">
              <wp:posOffset>788864</wp:posOffset>
            </wp:positionH>
            <wp:positionV relativeFrom="paragraph">
              <wp:posOffset>215917</wp:posOffset>
            </wp:positionV>
            <wp:extent cx="5908148" cy="303904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5908148" cy="3039046"/>
                    </a:xfrm>
                    <a:prstGeom prst="rect">
                      <a:avLst/>
                    </a:prstGeom>
                  </pic:spPr>
                </pic:pic>
              </a:graphicData>
            </a:graphic>
          </wp:anchor>
        </w:drawing>
      </w:r>
    </w:p>
    <w:p>
      <w:pPr>
        <w:pStyle w:val="BodyText"/>
        <w:spacing w:before="5"/>
        <w:ind w:left="0"/>
        <w:rPr>
          <w:rFonts w:ascii="Arial"/>
          <w:sz w:val="24"/>
        </w:rPr>
      </w:pPr>
    </w:p>
    <w:p>
      <w:pPr>
        <w:pStyle w:val="Heading6"/>
        <w:ind w:left="1340"/>
      </w:pPr>
      <w:r>
        <w:rPr/>
        <w:t>Figure</w:t>
      </w:r>
      <w:r>
        <w:rPr>
          <w:spacing w:val="-9"/>
        </w:rPr>
        <w:t> </w:t>
      </w:r>
      <w:r>
        <w:rPr/>
        <w:t>4.4.3.2-1:</w:t>
      </w:r>
      <w:r>
        <w:rPr>
          <w:spacing w:val="-8"/>
        </w:rPr>
        <w:t> </w:t>
      </w:r>
      <w:r>
        <w:rPr/>
        <w:t>QoE</w:t>
      </w:r>
      <w:r>
        <w:rPr>
          <w:spacing w:val="-8"/>
        </w:rPr>
        <w:t> </w:t>
      </w:r>
      <w:r>
        <w:rPr/>
        <w:t>performance</w:t>
      </w:r>
      <w:r>
        <w:rPr>
          <w:spacing w:val="-6"/>
        </w:rPr>
        <w:t> </w:t>
      </w:r>
      <w:r>
        <w:rPr/>
        <w:t>policy</w:t>
      </w:r>
      <w:r>
        <w:rPr>
          <w:spacing w:val="-6"/>
        </w:rPr>
        <w:t> </w:t>
      </w:r>
      <w:r>
        <w:rPr/>
        <w:t>application</w:t>
      </w:r>
      <w:r>
        <w:rPr>
          <w:spacing w:val="-8"/>
        </w:rPr>
        <w:t> </w:t>
      </w:r>
      <w:r>
        <w:rPr/>
        <w:t>concept,</w:t>
      </w:r>
      <w:r>
        <w:rPr>
          <w:spacing w:val="-9"/>
        </w:rPr>
        <w:t> </w:t>
      </w:r>
      <w:r>
        <w:rPr/>
        <w:t>Non-RT</w:t>
      </w:r>
      <w:r>
        <w:rPr>
          <w:spacing w:val="-8"/>
        </w:rPr>
        <w:t> </w:t>
      </w:r>
      <w:r>
        <w:rPr/>
        <w:t>RIC</w:t>
      </w:r>
      <w:r>
        <w:rPr>
          <w:spacing w:val="-7"/>
        </w:rPr>
        <w:t> </w:t>
      </w:r>
      <w:r>
        <w:rPr>
          <w:spacing w:val="-2"/>
        </w:rPr>
        <w:t>version</w:t>
      </w:r>
    </w:p>
    <w:p>
      <w:pPr>
        <w:pStyle w:val="BodyText"/>
        <w:spacing w:before="47"/>
        <w:ind w:left="0"/>
        <w:rPr>
          <w:rFonts w:ascii="Arial"/>
          <w:b/>
        </w:rPr>
      </w:pPr>
    </w:p>
    <w:p>
      <w:pPr>
        <w:pStyle w:val="BodyText"/>
        <w:spacing w:line="278" w:lineRule="auto"/>
        <w:ind w:right="889"/>
        <w:jc w:val="both"/>
      </w:pPr>
      <w:r>
        <w:rPr/>
        <w:t>This solution is expected to be invoked in response to changes in the user experience which could happen at any time during</w:t>
      </w:r>
      <w:r>
        <w:rPr>
          <w:spacing w:val="-12"/>
        </w:rPr>
        <w:t> </w:t>
      </w:r>
      <w:r>
        <w:rPr/>
        <w:t>the</w:t>
      </w:r>
      <w:r>
        <w:rPr>
          <w:spacing w:val="-9"/>
        </w:rPr>
        <w:t> </w:t>
      </w:r>
      <w:r>
        <w:rPr/>
        <w:t>lifetime</w:t>
      </w:r>
      <w:r>
        <w:rPr>
          <w:spacing w:val="-11"/>
        </w:rPr>
        <w:t> </w:t>
      </w:r>
      <w:r>
        <w:rPr/>
        <w:t>of</w:t>
      </w:r>
      <w:r>
        <w:rPr>
          <w:spacing w:val="-11"/>
        </w:rPr>
        <w:t> </w:t>
      </w:r>
      <w:r>
        <w:rPr/>
        <w:t>an</w:t>
      </w:r>
      <w:r>
        <w:rPr>
          <w:spacing w:val="-8"/>
        </w:rPr>
        <w:t> </w:t>
      </w:r>
      <w:r>
        <w:rPr/>
        <w:t>application</w:t>
      </w:r>
      <w:r>
        <w:rPr>
          <w:spacing w:val="-8"/>
        </w:rPr>
        <w:t> </w:t>
      </w:r>
      <w:r>
        <w:rPr/>
        <w:t>or</w:t>
      </w:r>
      <w:r>
        <w:rPr>
          <w:spacing w:val="-11"/>
        </w:rPr>
        <w:t> </w:t>
      </w:r>
      <w:r>
        <w:rPr/>
        <w:t>session.</w:t>
      </w:r>
      <w:r>
        <w:rPr>
          <w:spacing w:val="-13"/>
        </w:rPr>
        <w:t> </w:t>
      </w:r>
      <w:r>
        <w:rPr/>
        <w:t>This</w:t>
      </w:r>
      <w:r>
        <w:rPr>
          <w:spacing w:val="-10"/>
        </w:rPr>
        <w:t> </w:t>
      </w:r>
      <w:r>
        <w:rPr/>
        <w:t>will</w:t>
      </w:r>
      <w:r>
        <w:rPr>
          <w:spacing w:val="-10"/>
        </w:rPr>
        <w:t> </w:t>
      </w:r>
      <w:r>
        <w:rPr/>
        <w:t>typically</w:t>
      </w:r>
      <w:r>
        <w:rPr>
          <w:spacing w:val="-8"/>
        </w:rPr>
        <w:t> </w:t>
      </w:r>
      <w:r>
        <w:rPr/>
        <w:t>operate</w:t>
      </w:r>
      <w:r>
        <w:rPr>
          <w:spacing w:val="-11"/>
        </w:rPr>
        <w:t> </w:t>
      </w:r>
      <w:r>
        <w:rPr/>
        <w:t>as</w:t>
      </w:r>
      <w:r>
        <w:rPr>
          <w:spacing w:val="-10"/>
        </w:rPr>
        <w:t> </w:t>
      </w:r>
      <w:r>
        <w:rPr/>
        <w:t>a</w:t>
      </w:r>
      <w:r>
        <w:rPr>
          <w:spacing w:val="-9"/>
        </w:rPr>
        <w:t> </w:t>
      </w:r>
      <w:r>
        <w:rPr/>
        <w:t>continuous</w:t>
      </w:r>
      <w:r>
        <w:rPr>
          <w:spacing w:val="-10"/>
        </w:rPr>
        <w:t> </w:t>
      </w:r>
      <w:r>
        <w:rPr/>
        <w:t>closed-loop</w:t>
      </w:r>
      <w:r>
        <w:rPr>
          <w:spacing w:val="-10"/>
        </w:rPr>
        <w:t> </w:t>
      </w:r>
      <w:r>
        <w:rPr/>
        <w:t>including</w:t>
      </w:r>
      <w:r>
        <w:rPr>
          <w:spacing w:val="-8"/>
        </w:rPr>
        <w:t> </w:t>
      </w:r>
      <w:r>
        <w:rPr/>
        <w:t>feedback from the user application(s).</w:t>
      </w:r>
    </w:p>
    <w:p>
      <w:pPr>
        <w:pStyle w:val="BodyText"/>
        <w:spacing w:before="158"/>
        <w:jc w:val="both"/>
      </w:pPr>
      <w:r>
        <w:rPr/>
        <w:t>The</w:t>
      </w:r>
      <w:r>
        <w:rPr>
          <w:spacing w:val="-6"/>
        </w:rPr>
        <w:t> </w:t>
      </w:r>
      <w:r>
        <w:rPr/>
        <w:t>concept</w:t>
      </w:r>
      <w:r>
        <w:rPr>
          <w:spacing w:val="-7"/>
        </w:rPr>
        <w:t> </w:t>
      </w:r>
      <w:r>
        <w:rPr/>
        <w:t>of</w:t>
      </w:r>
      <w:r>
        <w:rPr>
          <w:spacing w:val="-6"/>
        </w:rPr>
        <w:t> </w:t>
      </w:r>
      <w:r>
        <w:rPr/>
        <w:t>QoE</w:t>
      </w:r>
      <w:r>
        <w:rPr>
          <w:spacing w:val="-3"/>
        </w:rPr>
        <w:t> </w:t>
      </w:r>
      <w:r>
        <w:rPr/>
        <w:t>performance</w:t>
      </w:r>
      <w:r>
        <w:rPr>
          <w:spacing w:val="-4"/>
        </w:rPr>
        <w:t> </w:t>
      </w:r>
      <w:r>
        <w:rPr/>
        <w:t>policy</w:t>
      </w:r>
      <w:r>
        <w:rPr>
          <w:spacing w:val="-5"/>
        </w:rPr>
        <w:t> </w:t>
      </w:r>
      <w:r>
        <w:rPr/>
        <w:t>application,</w:t>
      </w:r>
      <w:r>
        <w:rPr>
          <w:spacing w:val="-6"/>
        </w:rPr>
        <w:t> </w:t>
      </w:r>
      <w:r>
        <w:rPr/>
        <w:t>Non-RT</w:t>
      </w:r>
      <w:r>
        <w:rPr>
          <w:spacing w:val="-9"/>
        </w:rPr>
        <w:t> </w:t>
      </w:r>
      <w:r>
        <w:rPr/>
        <w:t>RIC</w:t>
      </w:r>
      <w:r>
        <w:rPr>
          <w:spacing w:val="-7"/>
        </w:rPr>
        <w:t> </w:t>
      </w:r>
      <w:r>
        <w:rPr/>
        <w:t>version</w:t>
      </w:r>
      <w:r>
        <w:rPr>
          <w:spacing w:val="-5"/>
        </w:rPr>
        <w:t> </w:t>
      </w:r>
      <w:r>
        <w:rPr/>
        <w:t>is</w:t>
      </w:r>
      <w:r>
        <w:rPr>
          <w:spacing w:val="-7"/>
        </w:rPr>
        <w:t> </w:t>
      </w:r>
      <w:r>
        <w:rPr/>
        <w:t>shown</w:t>
      </w:r>
      <w:r>
        <w:rPr>
          <w:spacing w:val="-5"/>
        </w:rPr>
        <w:t> </w:t>
      </w:r>
      <w:r>
        <w:rPr/>
        <w:t>in</w:t>
      </w:r>
      <w:r>
        <w:rPr>
          <w:spacing w:val="-5"/>
        </w:rPr>
        <w:t> </w:t>
      </w:r>
      <w:r>
        <w:rPr/>
        <w:t>figure</w:t>
      </w:r>
      <w:r>
        <w:rPr>
          <w:spacing w:val="-6"/>
        </w:rPr>
        <w:t> </w:t>
      </w:r>
      <w:r>
        <w:rPr/>
        <w:t>4.4.3.2-</w:t>
      </w:r>
      <w:r>
        <w:rPr>
          <w:spacing w:val="-5"/>
        </w:rPr>
        <w:t>1.</w:t>
      </w:r>
    </w:p>
    <w:p>
      <w:pPr>
        <w:pStyle w:val="BodyText"/>
        <w:spacing w:line="278" w:lineRule="auto" w:before="197"/>
        <w:ind w:right="884"/>
        <w:jc w:val="both"/>
      </w:pPr>
      <w:r>
        <w:rPr/>
        <w:t>In (a), the Non-RT</w:t>
      </w:r>
      <w:r>
        <w:rPr>
          <w:spacing w:val="-2"/>
        </w:rPr>
        <w:t> </w:t>
      </w:r>
      <w:r>
        <w:rPr/>
        <w:t>RIC hosts a RAN QoE performance policy configuration which accepts input from external systems (user application or via other SMO/BSS functions) that provide closed-loop feedback on the user experience. This will be translated into a user-centric performance policy which is communicated via the</w:t>
      </w:r>
      <w:r>
        <w:rPr>
          <w:spacing w:val="-3"/>
        </w:rPr>
        <w:t> </w:t>
      </w:r>
      <w:r>
        <w:rPr/>
        <w:t>A1 interface towards the Near-RT RIC</w:t>
      </w:r>
      <w:r>
        <w:rPr>
          <w:spacing w:val="-1"/>
        </w:rPr>
        <w:t> </w:t>
      </w:r>
      <w:r>
        <w:rPr/>
        <w:t>which in turn, enforces</w:t>
      </w:r>
      <w:r>
        <w:rPr>
          <w:spacing w:val="-1"/>
        </w:rPr>
        <w:t> </w:t>
      </w:r>
      <w:r>
        <w:rPr/>
        <w:t>these policies</w:t>
      </w:r>
      <w:r>
        <w:rPr>
          <w:spacing w:val="-1"/>
        </w:rPr>
        <w:t> </w:t>
      </w:r>
      <w:r>
        <w:rPr/>
        <w:t>on the set of</w:t>
      </w:r>
      <w:r>
        <w:rPr>
          <w:spacing w:val="-1"/>
        </w:rPr>
        <w:t> </w:t>
      </w:r>
      <w:r>
        <w:rPr/>
        <w:t>E2</w:t>
      </w:r>
      <w:r>
        <w:rPr>
          <w:spacing w:val="-1"/>
        </w:rPr>
        <w:t> </w:t>
      </w:r>
      <w:r>
        <w:rPr/>
        <w:t>nodes which currently</w:t>
      </w:r>
      <w:r>
        <w:rPr>
          <w:spacing w:val="-2"/>
        </w:rPr>
        <w:t> </w:t>
      </w:r>
      <w:r>
        <w:rPr/>
        <w:t>host UEs</w:t>
      </w:r>
      <w:r>
        <w:rPr>
          <w:spacing w:val="-1"/>
        </w:rPr>
        <w:t> </w:t>
      </w:r>
      <w:r>
        <w:rPr/>
        <w:t>of the type configured in the performance policy. For example, this policy would include specific latency, bitrate, and jitter targets which are used in conjunction with the connection policy described at 4.4.3.1 to determine how a specific user is handled in real time.</w:t>
      </w:r>
    </w:p>
    <w:p>
      <w:pPr>
        <w:pStyle w:val="BodyText"/>
        <w:spacing w:line="278" w:lineRule="auto" w:before="159"/>
        <w:ind w:right="888"/>
        <w:jc w:val="both"/>
      </w:pPr>
      <w:r>
        <w:rPr/>
        <w:t>An alternative, optional approach is shown at (b), which instead uses application layer measurement reporting from the UE to the RAN as defined in [i.21] (</w:t>
      </w:r>
      <w:r>
        <w:rPr>
          <w:i/>
        </w:rPr>
        <w:t>MeasReportAppLayer </w:t>
      </w:r>
      <w:r>
        <w:rPr/>
        <w:t>RRC Container) and [i.12] for LTE, or equivalent when standardized</w:t>
      </w:r>
      <w:r>
        <w:rPr>
          <w:spacing w:val="-1"/>
        </w:rPr>
        <w:t> </w:t>
      </w:r>
      <w:r>
        <w:rPr/>
        <w:t>for</w:t>
      </w:r>
      <w:r>
        <w:rPr>
          <w:spacing w:val="-1"/>
        </w:rPr>
        <w:t> </w:t>
      </w:r>
      <w:r>
        <w:rPr/>
        <w:t>NR.</w:t>
      </w:r>
      <w:r>
        <w:rPr>
          <w:spacing w:val="-4"/>
        </w:rPr>
        <w:t> </w:t>
      </w:r>
      <w:r>
        <w:rPr/>
        <w:t>This</w:t>
      </w:r>
      <w:r>
        <w:rPr>
          <w:spacing w:val="-1"/>
        </w:rPr>
        <w:t> </w:t>
      </w:r>
      <w:r>
        <w:rPr/>
        <w:t>approach</w:t>
      </w:r>
      <w:r>
        <w:rPr>
          <w:spacing w:val="-1"/>
        </w:rPr>
        <w:t> </w:t>
      </w:r>
      <w:r>
        <w:rPr/>
        <w:t>is</w:t>
      </w:r>
      <w:r>
        <w:rPr>
          <w:spacing w:val="-1"/>
        </w:rPr>
        <w:t> </w:t>
      </w:r>
      <w:r>
        <w:rPr/>
        <w:t>complementary</w:t>
      </w:r>
      <w:r>
        <w:rPr>
          <w:spacing w:val="-1"/>
        </w:rPr>
        <w:t> </w:t>
      </w:r>
      <w:r>
        <w:rPr/>
        <w:t>to</w:t>
      </w:r>
      <w:r>
        <w:rPr>
          <w:spacing w:val="-1"/>
        </w:rPr>
        <w:t> </w:t>
      </w:r>
      <w:r>
        <w:rPr/>
        <w:t>(a)</w:t>
      </w:r>
      <w:r>
        <w:rPr>
          <w:spacing w:val="-3"/>
        </w:rPr>
        <w:t> </w:t>
      </w:r>
      <w:r>
        <w:rPr/>
        <w:t>and will</w:t>
      </w:r>
      <w:r>
        <w:rPr>
          <w:spacing w:val="-3"/>
        </w:rPr>
        <w:t> </w:t>
      </w:r>
      <w:r>
        <w:rPr/>
        <w:t>be limited</w:t>
      </w:r>
      <w:r>
        <w:rPr>
          <w:spacing w:val="-1"/>
        </w:rPr>
        <w:t> </w:t>
      </w:r>
      <w:r>
        <w:rPr/>
        <w:t>to those</w:t>
      </w:r>
      <w:r>
        <w:rPr>
          <w:spacing w:val="-2"/>
        </w:rPr>
        <w:t> </w:t>
      </w:r>
      <w:r>
        <w:rPr/>
        <w:t>user applications</w:t>
      </w:r>
      <w:r>
        <w:rPr>
          <w:spacing w:val="-1"/>
        </w:rPr>
        <w:t> </w:t>
      </w:r>
      <w:r>
        <w:rPr/>
        <w:t>with access</w:t>
      </w:r>
      <w:r>
        <w:rPr>
          <w:spacing w:val="-1"/>
        </w:rPr>
        <w:t> </w:t>
      </w:r>
      <w:r>
        <w:rPr/>
        <w:t>to UE</w:t>
      </w:r>
      <w:r>
        <w:rPr>
          <w:spacing w:val="-13"/>
        </w:rPr>
        <w:t> </w:t>
      </w:r>
      <w:r>
        <w:rPr/>
        <w:t>AT</w:t>
      </w:r>
      <w:r>
        <w:rPr>
          <w:spacing w:val="-12"/>
        </w:rPr>
        <w:t> </w:t>
      </w:r>
      <w:r>
        <w:rPr/>
        <w:t>interfaces</w:t>
      </w:r>
      <w:r>
        <w:rPr>
          <w:spacing w:val="-13"/>
        </w:rPr>
        <w:t> </w:t>
      </w:r>
      <w:r>
        <w:rPr/>
        <w:t>or</w:t>
      </w:r>
      <w:r>
        <w:rPr>
          <w:spacing w:val="-12"/>
        </w:rPr>
        <w:t> </w:t>
      </w:r>
      <w:r>
        <w:rPr/>
        <w:t>appropriate</w:t>
      </w:r>
      <w:r>
        <w:rPr>
          <w:spacing w:val="-13"/>
        </w:rPr>
        <w:t> </w:t>
      </w:r>
      <w:r>
        <w:rPr/>
        <w:t>middleware,</w:t>
      </w:r>
      <w:r>
        <w:rPr>
          <w:spacing w:val="-12"/>
        </w:rPr>
        <w:t> </w:t>
      </w:r>
      <w:r>
        <w:rPr/>
        <w:t>and</w:t>
      </w:r>
      <w:r>
        <w:rPr>
          <w:spacing w:val="-13"/>
        </w:rPr>
        <w:t> </w:t>
      </w:r>
      <w:r>
        <w:rPr/>
        <w:t>so</w:t>
      </w:r>
      <w:r>
        <w:rPr>
          <w:spacing w:val="-12"/>
        </w:rPr>
        <w:t> </w:t>
      </w:r>
      <w:r>
        <w:rPr/>
        <w:t>is</w:t>
      </w:r>
      <w:r>
        <w:rPr>
          <w:spacing w:val="-12"/>
        </w:rPr>
        <w:t> </w:t>
      </w:r>
      <w:r>
        <w:rPr/>
        <w:t>not</w:t>
      </w:r>
      <w:r>
        <w:rPr>
          <w:spacing w:val="-11"/>
        </w:rPr>
        <w:t> </w:t>
      </w:r>
      <w:r>
        <w:rPr/>
        <w:t>universally</w:t>
      </w:r>
      <w:r>
        <w:rPr>
          <w:spacing w:val="-11"/>
        </w:rPr>
        <w:t> </w:t>
      </w:r>
      <w:r>
        <w:rPr/>
        <w:t>applicable.</w:t>
      </w:r>
      <w:r>
        <w:rPr>
          <w:spacing w:val="-13"/>
        </w:rPr>
        <w:t> </w:t>
      </w:r>
      <w:r>
        <w:rPr/>
        <w:t>The</w:t>
      </w:r>
      <w:r>
        <w:rPr>
          <w:spacing w:val="-3"/>
        </w:rPr>
        <w:t> </w:t>
      </w:r>
      <w:r>
        <w:rPr>
          <w:i/>
        </w:rPr>
        <w:t>MeasReportAppLayer</w:t>
      </w:r>
      <w:r>
        <w:rPr>
          <w:i/>
          <w:spacing w:val="-11"/>
        </w:rPr>
        <w:t> </w:t>
      </w:r>
      <w:r>
        <w:rPr/>
        <w:t>is</w:t>
      </w:r>
      <w:r>
        <w:rPr>
          <w:spacing w:val="-12"/>
        </w:rPr>
        <w:t> </w:t>
      </w:r>
      <w:r>
        <w:rPr/>
        <w:t>forwarded from the RAN to a QoE handling node (outside of the O-RAN architecture) and provides input to the Non-RT RIC analogous to the external system but with reduced latency.</w:t>
      </w:r>
    </w:p>
    <w:p>
      <w:pPr>
        <w:pStyle w:val="BodyText"/>
        <w:spacing w:line="278" w:lineRule="auto" w:before="157"/>
        <w:ind w:right="894"/>
        <w:jc w:val="both"/>
      </w:pPr>
      <w:r>
        <w:rPr/>
        <w:t>E2 nodes provide updated user state information with sufficient granularity to allow for the distribution of connection policy, and PMs with required granularity to SMO to report</w:t>
      </w:r>
      <w:r>
        <w:rPr>
          <w:spacing w:val="-1"/>
        </w:rPr>
        <w:t> </w:t>
      </w:r>
      <w:r>
        <w:rPr/>
        <w:t>on performance KPIs given the performance policy targets. This</w:t>
      </w:r>
      <w:r>
        <w:rPr>
          <w:spacing w:val="-10"/>
        </w:rPr>
        <w:t> </w:t>
      </w:r>
      <w:r>
        <w:rPr/>
        <w:t>is</w:t>
      </w:r>
      <w:r>
        <w:rPr>
          <w:spacing w:val="-6"/>
        </w:rPr>
        <w:t> </w:t>
      </w:r>
      <w:r>
        <w:rPr/>
        <w:t>then</w:t>
      </w:r>
      <w:r>
        <w:rPr>
          <w:spacing w:val="-4"/>
        </w:rPr>
        <w:t> </w:t>
      </w:r>
      <w:r>
        <w:rPr/>
        <w:t>used</w:t>
      </w:r>
      <w:r>
        <w:rPr>
          <w:spacing w:val="-4"/>
        </w:rPr>
        <w:t> </w:t>
      </w:r>
      <w:r>
        <w:rPr/>
        <w:t>to</w:t>
      </w:r>
      <w:r>
        <w:rPr>
          <w:spacing w:val="-7"/>
        </w:rPr>
        <w:t> </w:t>
      </w:r>
      <w:r>
        <w:rPr/>
        <w:t>determine</w:t>
      </w:r>
      <w:r>
        <w:rPr>
          <w:spacing w:val="-10"/>
        </w:rPr>
        <w:t> </w:t>
      </w:r>
      <w:r>
        <w:rPr/>
        <w:t>if</w:t>
      </w:r>
      <w:r>
        <w:rPr>
          <w:spacing w:val="-5"/>
        </w:rPr>
        <w:t> </w:t>
      </w:r>
      <w:r>
        <w:rPr/>
        <w:t>an</w:t>
      </w:r>
      <w:r>
        <w:rPr>
          <w:spacing w:val="-4"/>
        </w:rPr>
        <w:t> </w:t>
      </w:r>
      <w:r>
        <w:rPr/>
        <w:t>agreed</w:t>
      </w:r>
      <w:r>
        <w:rPr>
          <w:spacing w:val="-7"/>
        </w:rPr>
        <w:t> </w:t>
      </w:r>
      <w:r>
        <w:rPr/>
        <w:t>performance target</w:t>
      </w:r>
      <w:r>
        <w:rPr>
          <w:spacing w:val="-6"/>
        </w:rPr>
        <w:t> </w:t>
      </w:r>
      <w:r>
        <w:rPr/>
        <w:t>or</w:t>
      </w:r>
      <w:r>
        <w:rPr>
          <w:spacing w:val="-5"/>
        </w:rPr>
        <w:t> </w:t>
      </w:r>
      <w:r>
        <w:rPr/>
        <w:t>SLA</w:t>
      </w:r>
      <w:r>
        <w:rPr>
          <w:spacing w:val="-13"/>
        </w:rPr>
        <w:t> </w:t>
      </w:r>
      <w:r>
        <w:rPr/>
        <w:t>has</w:t>
      </w:r>
      <w:r>
        <w:rPr>
          <w:spacing w:val="-6"/>
        </w:rPr>
        <w:t> </w:t>
      </w:r>
      <w:r>
        <w:rPr/>
        <w:t>been</w:t>
      </w:r>
      <w:r>
        <w:rPr>
          <w:spacing w:val="-7"/>
        </w:rPr>
        <w:t> </w:t>
      </w:r>
      <w:r>
        <w:rPr/>
        <w:t>met,</w:t>
      </w:r>
      <w:r>
        <w:rPr>
          <w:spacing w:val="-5"/>
        </w:rPr>
        <w:t> </w:t>
      </w:r>
      <w:r>
        <w:rPr/>
        <w:t>or</w:t>
      </w:r>
      <w:r>
        <w:rPr>
          <w:spacing w:val="-5"/>
        </w:rPr>
        <w:t> </w:t>
      </w:r>
      <w:r>
        <w:rPr/>
        <w:t>alternatively,</w:t>
      </w:r>
      <w:r>
        <w:rPr>
          <w:spacing w:val="-5"/>
        </w:rPr>
        <w:t> </w:t>
      </w:r>
      <w:r>
        <w:rPr/>
        <w:t>to</w:t>
      </w:r>
      <w:r>
        <w:rPr>
          <w:spacing w:val="-5"/>
        </w:rPr>
        <w:t> </w:t>
      </w:r>
      <w:r>
        <w:rPr/>
        <w:t>indicate</w:t>
      </w:r>
      <w:r>
        <w:rPr>
          <w:spacing w:val="-5"/>
        </w:rPr>
        <w:t> </w:t>
      </w:r>
      <w:r>
        <w:rPr/>
        <w:t>the</w:t>
      </w:r>
      <w:r>
        <w:rPr>
          <w:spacing w:val="-5"/>
        </w:rPr>
        <w:t> </w:t>
      </w:r>
      <w:r>
        <w:rPr/>
        <w:t>RAN performance to an external application which can itself take action to improve the user QoE.</w:t>
      </w:r>
    </w:p>
    <w:p>
      <w:pPr>
        <w:spacing w:after="0" w:line="278" w:lineRule="auto"/>
        <w:jc w:val="both"/>
        <w:sectPr>
          <w:pgSz w:w="11910" w:h="16850"/>
          <w:pgMar w:header="864" w:footer="279" w:top="1520" w:bottom="460" w:left="700" w:right="240"/>
        </w:sectPr>
      </w:pPr>
    </w:p>
    <w:p>
      <w:pPr>
        <w:pStyle w:val="Heading4"/>
        <w:numPr>
          <w:ilvl w:val="3"/>
          <w:numId w:val="2"/>
        </w:numPr>
        <w:tabs>
          <w:tab w:pos="1851" w:val="left" w:leader="none"/>
        </w:tabs>
        <w:spacing w:line="240" w:lineRule="auto" w:before="53" w:after="0"/>
        <w:ind w:left="1851" w:right="0" w:hanging="1419"/>
        <w:jc w:val="left"/>
      </w:pPr>
      <w:r>
        <w:rPr/>
        <w:t>User-centric</w:t>
      </w:r>
      <w:r>
        <w:rPr>
          <w:spacing w:val="-5"/>
        </w:rPr>
        <w:t> </w:t>
      </w:r>
      <w:r>
        <w:rPr/>
        <w:t>QoE</w:t>
      </w:r>
      <w:r>
        <w:rPr>
          <w:spacing w:val="-4"/>
        </w:rPr>
        <w:t> </w:t>
      </w:r>
      <w:r>
        <w:rPr/>
        <w:t>performance</w:t>
      </w:r>
      <w:r>
        <w:rPr>
          <w:spacing w:val="-4"/>
        </w:rPr>
        <w:t> </w:t>
      </w:r>
      <w:r>
        <w:rPr/>
        <w:t>policy,</w:t>
      </w:r>
      <w:r>
        <w:rPr>
          <w:spacing w:val="-3"/>
        </w:rPr>
        <w:t> </w:t>
      </w:r>
      <w:r>
        <w:rPr/>
        <w:t>Near-RT</w:t>
      </w:r>
      <w:r>
        <w:rPr>
          <w:spacing w:val="-4"/>
        </w:rPr>
        <w:t> </w:t>
      </w:r>
      <w:r>
        <w:rPr>
          <w:spacing w:val="-5"/>
        </w:rPr>
        <w:t>RIC</w:t>
      </w:r>
    </w:p>
    <w:p>
      <w:pPr>
        <w:pStyle w:val="BodyText"/>
        <w:spacing w:before="108"/>
        <w:ind w:left="0"/>
        <w:rPr>
          <w:rFonts w:ascii="Arial"/>
        </w:rPr>
      </w:pPr>
      <w:r>
        <w:rPr/>
        <w:drawing>
          <wp:anchor distT="0" distB="0" distL="0" distR="0" allowOverlap="1" layoutInCell="1" locked="0" behindDoc="1" simplePos="0" relativeHeight="487594496">
            <wp:simplePos x="0" y="0"/>
            <wp:positionH relativeFrom="page">
              <wp:posOffset>1056778</wp:posOffset>
            </wp:positionH>
            <wp:positionV relativeFrom="paragraph">
              <wp:posOffset>230394</wp:posOffset>
            </wp:positionV>
            <wp:extent cx="5431690" cy="278158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5431690" cy="2781585"/>
                    </a:xfrm>
                    <a:prstGeom prst="rect">
                      <a:avLst/>
                    </a:prstGeom>
                  </pic:spPr>
                </pic:pic>
              </a:graphicData>
            </a:graphic>
          </wp:anchor>
        </w:drawing>
      </w:r>
    </w:p>
    <w:p>
      <w:pPr>
        <w:pStyle w:val="BodyText"/>
        <w:spacing w:before="52"/>
        <w:ind w:left="0"/>
        <w:rPr>
          <w:rFonts w:ascii="Arial"/>
          <w:sz w:val="24"/>
        </w:rPr>
      </w:pPr>
    </w:p>
    <w:p>
      <w:pPr>
        <w:pStyle w:val="Heading6"/>
        <w:ind w:left="1311"/>
      </w:pPr>
      <w:r>
        <w:rPr/>
        <w:t>Figure</w:t>
      </w:r>
      <w:r>
        <w:rPr>
          <w:spacing w:val="-9"/>
        </w:rPr>
        <w:t> </w:t>
      </w:r>
      <w:r>
        <w:rPr/>
        <w:t>4.4.3.3-1:</w:t>
      </w:r>
      <w:r>
        <w:rPr>
          <w:spacing w:val="-8"/>
        </w:rPr>
        <w:t> </w:t>
      </w:r>
      <w:r>
        <w:rPr/>
        <w:t>QoE</w:t>
      </w:r>
      <w:r>
        <w:rPr>
          <w:spacing w:val="-8"/>
        </w:rPr>
        <w:t> </w:t>
      </w:r>
      <w:r>
        <w:rPr/>
        <w:t>performance</w:t>
      </w:r>
      <w:r>
        <w:rPr>
          <w:spacing w:val="-7"/>
        </w:rPr>
        <w:t> </w:t>
      </w:r>
      <w:r>
        <w:rPr/>
        <w:t>policy</w:t>
      </w:r>
      <w:r>
        <w:rPr>
          <w:spacing w:val="-6"/>
        </w:rPr>
        <w:t> </w:t>
      </w:r>
      <w:r>
        <w:rPr/>
        <w:t>application</w:t>
      </w:r>
      <w:r>
        <w:rPr>
          <w:spacing w:val="-8"/>
        </w:rPr>
        <w:t> </w:t>
      </w:r>
      <w:r>
        <w:rPr/>
        <w:t>concept,</w:t>
      </w:r>
      <w:r>
        <w:rPr>
          <w:spacing w:val="-7"/>
        </w:rPr>
        <w:t> </w:t>
      </w:r>
      <w:r>
        <w:rPr/>
        <w:t>Near-RT</w:t>
      </w:r>
      <w:r>
        <w:rPr>
          <w:spacing w:val="-8"/>
        </w:rPr>
        <w:t> </w:t>
      </w:r>
      <w:r>
        <w:rPr/>
        <w:t>RIC</w:t>
      </w:r>
      <w:r>
        <w:rPr>
          <w:spacing w:val="-7"/>
        </w:rPr>
        <w:t> </w:t>
      </w:r>
      <w:r>
        <w:rPr>
          <w:spacing w:val="-2"/>
        </w:rPr>
        <w:t>version</w:t>
      </w:r>
    </w:p>
    <w:p>
      <w:pPr>
        <w:pStyle w:val="BodyText"/>
        <w:spacing w:before="47"/>
        <w:ind w:left="0"/>
        <w:rPr>
          <w:rFonts w:ascii="Arial"/>
          <w:b/>
        </w:rPr>
      </w:pPr>
    </w:p>
    <w:p>
      <w:pPr>
        <w:pStyle w:val="BodyText"/>
        <w:spacing w:line="278" w:lineRule="auto"/>
        <w:ind w:right="890"/>
        <w:jc w:val="both"/>
      </w:pPr>
      <w:r>
        <w:rPr/>
        <w:t>This solution has the same set of usage patterns as described at 4.4.3.2, except the RAN QoE performance policy configuration is moved to the Near-RT RIC. This solution is only expected to be necessary to support QoE input from edge-hosted applications co-located with the Near-RT RIC or CU-UP nodes.</w:t>
      </w:r>
    </w:p>
    <w:p>
      <w:pPr>
        <w:pStyle w:val="BodyText"/>
        <w:spacing w:before="160"/>
        <w:jc w:val="both"/>
      </w:pPr>
      <w:r>
        <w:rPr/>
        <w:t>The</w:t>
      </w:r>
      <w:r>
        <w:rPr>
          <w:spacing w:val="-7"/>
        </w:rPr>
        <w:t> </w:t>
      </w:r>
      <w:r>
        <w:rPr/>
        <w:t>concept</w:t>
      </w:r>
      <w:r>
        <w:rPr>
          <w:spacing w:val="-7"/>
        </w:rPr>
        <w:t> </w:t>
      </w:r>
      <w:r>
        <w:rPr/>
        <w:t>of</w:t>
      </w:r>
      <w:r>
        <w:rPr>
          <w:spacing w:val="-6"/>
        </w:rPr>
        <w:t> </w:t>
      </w:r>
      <w:r>
        <w:rPr/>
        <w:t>QoE</w:t>
      </w:r>
      <w:r>
        <w:rPr>
          <w:spacing w:val="-3"/>
        </w:rPr>
        <w:t> </w:t>
      </w:r>
      <w:r>
        <w:rPr/>
        <w:t>performance</w:t>
      </w:r>
      <w:r>
        <w:rPr>
          <w:spacing w:val="-4"/>
        </w:rPr>
        <w:t> </w:t>
      </w:r>
      <w:r>
        <w:rPr/>
        <w:t>policy</w:t>
      </w:r>
      <w:r>
        <w:rPr>
          <w:spacing w:val="-6"/>
        </w:rPr>
        <w:t> </w:t>
      </w:r>
      <w:r>
        <w:rPr/>
        <w:t>application,</w:t>
      </w:r>
      <w:r>
        <w:rPr>
          <w:spacing w:val="-6"/>
        </w:rPr>
        <w:t> </w:t>
      </w:r>
      <w:r>
        <w:rPr/>
        <w:t>Near-RT</w:t>
      </w:r>
      <w:r>
        <w:rPr>
          <w:spacing w:val="-9"/>
        </w:rPr>
        <w:t> </w:t>
      </w:r>
      <w:r>
        <w:rPr/>
        <w:t>RIC</w:t>
      </w:r>
      <w:r>
        <w:rPr>
          <w:spacing w:val="-7"/>
        </w:rPr>
        <w:t> </w:t>
      </w:r>
      <w:r>
        <w:rPr/>
        <w:t>version</w:t>
      </w:r>
      <w:r>
        <w:rPr>
          <w:spacing w:val="-6"/>
        </w:rPr>
        <w:t> </w:t>
      </w:r>
      <w:r>
        <w:rPr/>
        <w:t>is</w:t>
      </w:r>
      <w:r>
        <w:rPr>
          <w:spacing w:val="-7"/>
        </w:rPr>
        <w:t> </w:t>
      </w:r>
      <w:r>
        <w:rPr/>
        <w:t>shown</w:t>
      </w:r>
      <w:r>
        <w:rPr>
          <w:spacing w:val="-5"/>
        </w:rPr>
        <w:t> </w:t>
      </w:r>
      <w:r>
        <w:rPr/>
        <w:t>in</w:t>
      </w:r>
      <w:r>
        <w:rPr>
          <w:spacing w:val="-5"/>
        </w:rPr>
        <w:t> </w:t>
      </w:r>
      <w:r>
        <w:rPr/>
        <w:t>figure</w:t>
      </w:r>
      <w:r>
        <w:rPr>
          <w:spacing w:val="-6"/>
        </w:rPr>
        <w:t> </w:t>
      </w:r>
      <w:r>
        <w:rPr/>
        <w:t>4.4.3.3-</w:t>
      </w:r>
      <w:r>
        <w:rPr>
          <w:spacing w:val="-5"/>
        </w:rPr>
        <w:t>1.</w:t>
      </w:r>
    </w:p>
    <w:p>
      <w:pPr>
        <w:pStyle w:val="BodyText"/>
        <w:spacing w:line="278" w:lineRule="auto" w:before="197"/>
        <w:ind w:right="887"/>
        <w:jc w:val="both"/>
      </w:pPr>
      <w:r>
        <w:rPr/>
        <w:t>In</w:t>
      </w:r>
      <w:r>
        <w:rPr>
          <w:spacing w:val="-7"/>
        </w:rPr>
        <w:t> </w:t>
      </w:r>
      <w:r>
        <w:rPr/>
        <w:t>(a),</w:t>
      </w:r>
      <w:r>
        <w:rPr>
          <w:spacing w:val="-7"/>
        </w:rPr>
        <w:t> </w:t>
      </w:r>
      <w:r>
        <w:rPr/>
        <w:t>the</w:t>
      </w:r>
      <w:r>
        <w:rPr>
          <w:spacing w:val="-10"/>
        </w:rPr>
        <w:t> </w:t>
      </w:r>
      <w:r>
        <w:rPr/>
        <w:t>edge</w:t>
      </w:r>
      <w:r>
        <w:rPr>
          <w:spacing w:val="-7"/>
        </w:rPr>
        <w:t> </w:t>
      </w:r>
      <w:r>
        <w:rPr/>
        <w:t>hosted</w:t>
      </w:r>
      <w:r>
        <w:rPr>
          <w:spacing w:val="-7"/>
        </w:rPr>
        <w:t> </w:t>
      </w:r>
      <w:r>
        <w:rPr/>
        <w:t>external</w:t>
      </w:r>
      <w:r>
        <w:rPr>
          <w:spacing w:val="-8"/>
        </w:rPr>
        <w:t> </w:t>
      </w:r>
      <w:r>
        <w:rPr/>
        <w:t>app</w:t>
      </w:r>
      <w:r>
        <w:rPr>
          <w:spacing w:val="-9"/>
        </w:rPr>
        <w:t> </w:t>
      </w:r>
      <w:r>
        <w:rPr/>
        <w:t>provides</w:t>
      </w:r>
      <w:r>
        <w:rPr>
          <w:spacing w:val="-8"/>
        </w:rPr>
        <w:t> </w:t>
      </w:r>
      <w:r>
        <w:rPr/>
        <w:t>input</w:t>
      </w:r>
      <w:r>
        <w:rPr>
          <w:spacing w:val="-8"/>
        </w:rPr>
        <w:t> </w:t>
      </w:r>
      <w:r>
        <w:rPr/>
        <w:t>to</w:t>
      </w:r>
      <w:r>
        <w:rPr>
          <w:spacing w:val="-9"/>
        </w:rPr>
        <w:t> </w:t>
      </w:r>
      <w:r>
        <w:rPr/>
        <w:t>the</w:t>
      </w:r>
      <w:r>
        <w:rPr>
          <w:spacing w:val="-7"/>
        </w:rPr>
        <w:t> </w:t>
      </w:r>
      <w:r>
        <w:rPr/>
        <w:t>Near-RT</w:t>
      </w:r>
      <w:r>
        <w:rPr>
          <w:spacing w:val="-12"/>
        </w:rPr>
        <w:t> </w:t>
      </w:r>
      <w:r>
        <w:rPr/>
        <w:t>RIC.</w:t>
      </w:r>
      <w:r>
        <w:rPr>
          <w:spacing w:val="-12"/>
        </w:rPr>
        <w:t> </w:t>
      </w:r>
      <w:r>
        <w:rPr/>
        <w:t>The</w:t>
      </w:r>
      <w:r>
        <w:rPr>
          <w:spacing w:val="-7"/>
        </w:rPr>
        <w:t> </w:t>
      </w:r>
      <w:r>
        <w:rPr/>
        <w:t>specific</w:t>
      </w:r>
      <w:r>
        <w:rPr>
          <w:spacing w:val="-8"/>
        </w:rPr>
        <w:t> </w:t>
      </w:r>
      <w:r>
        <w:rPr/>
        <w:t>interface</w:t>
      </w:r>
      <w:r>
        <w:rPr>
          <w:spacing w:val="-7"/>
        </w:rPr>
        <w:t> </w:t>
      </w:r>
      <w:r>
        <w:rPr/>
        <w:t>used</w:t>
      </w:r>
      <w:r>
        <w:rPr>
          <w:spacing w:val="-6"/>
        </w:rPr>
        <w:t> </w:t>
      </w:r>
      <w:r>
        <w:rPr/>
        <w:t>is</w:t>
      </w:r>
      <w:r>
        <w:rPr>
          <w:spacing w:val="-9"/>
        </w:rPr>
        <w:t> </w:t>
      </w:r>
      <w:r>
        <w:rPr/>
        <w:t>not</w:t>
      </w:r>
      <w:r>
        <w:rPr>
          <w:spacing w:val="-8"/>
        </w:rPr>
        <w:t> </w:t>
      </w:r>
      <w:r>
        <w:rPr/>
        <w:t>defined</w:t>
      </w:r>
      <w:r>
        <w:rPr>
          <w:spacing w:val="-9"/>
        </w:rPr>
        <w:t> </w:t>
      </w:r>
      <w:r>
        <w:rPr/>
        <w:t>here</w:t>
      </w:r>
      <w:r>
        <w:rPr>
          <w:spacing w:val="-10"/>
        </w:rPr>
        <w:t> </w:t>
      </w:r>
      <w:r>
        <w:rPr/>
        <w:t>and can be vendor specific or part of a future O-RAN release. In the (b) variant, which instead uses application layer measurement</w:t>
      </w:r>
      <w:r>
        <w:rPr>
          <w:spacing w:val="-7"/>
        </w:rPr>
        <w:t> </w:t>
      </w:r>
      <w:r>
        <w:rPr/>
        <w:t>reporting</w:t>
      </w:r>
      <w:r>
        <w:rPr>
          <w:spacing w:val="-6"/>
        </w:rPr>
        <w:t> </w:t>
      </w:r>
      <w:r>
        <w:rPr/>
        <w:t>[i.21][i.12],</w:t>
      </w:r>
      <w:r>
        <w:rPr>
          <w:spacing w:val="-10"/>
        </w:rPr>
        <w:t> </w:t>
      </w:r>
      <w:r>
        <w:rPr/>
        <w:t>the</w:t>
      </w:r>
      <w:r>
        <w:rPr>
          <w:spacing w:val="-7"/>
        </w:rPr>
        <w:t> </w:t>
      </w:r>
      <w:r>
        <w:rPr/>
        <w:t>QoE</w:t>
      </w:r>
      <w:r>
        <w:rPr>
          <w:spacing w:val="-7"/>
        </w:rPr>
        <w:t> </w:t>
      </w:r>
      <w:r>
        <w:rPr/>
        <w:t>handler</w:t>
      </w:r>
      <w:r>
        <w:rPr>
          <w:spacing w:val="-9"/>
        </w:rPr>
        <w:t> </w:t>
      </w:r>
      <w:r>
        <w:rPr/>
        <w:t>is</w:t>
      </w:r>
      <w:r>
        <w:rPr>
          <w:spacing w:val="-9"/>
        </w:rPr>
        <w:t> </w:t>
      </w:r>
      <w:r>
        <w:rPr/>
        <w:t>also</w:t>
      </w:r>
      <w:r>
        <w:rPr>
          <w:spacing w:val="-7"/>
        </w:rPr>
        <w:t> </w:t>
      </w:r>
      <w:r>
        <w:rPr/>
        <w:t>implemented</w:t>
      </w:r>
      <w:r>
        <w:rPr>
          <w:spacing w:val="-9"/>
        </w:rPr>
        <w:t> </w:t>
      </w:r>
      <w:r>
        <w:rPr/>
        <w:t>at</w:t>
      </w:r>
      <w:r>
        <w:rPr>
          <w:spacing w:val="-8"/>
        </w:rPr>
        <w:t> </w:t>
      </w:r>
      <w:r>
        <w:rPr/>
        <w:t>the</w:t>
      </w:r>
      <w:r>
        <w:rPr>
          <w:spacing w:val="-10"/>
        </w:rPr>
        <w:t> </w:t>
      </w:r>
      <w:r>
        <w:rPr/>
        <w:t>edge</w:t>
      </w:r>
      <w:r>
        <w:rPr>
          <w:spacing w:val="-10"/>
        </w:rPr>
        <w:t> </w:t>
      </w:r>
      <w:r>
        <w:rPr/>
        <w:t>location,</w:t>
      </w:r>
      <w:r>
        <w:rPr>
          <w:spacing w:val="-7"/>
        </w:rPr>
        <w:t> </w:t>
      </w:r>
      <w:r>
        <w:rPr/>
        <w:t>with</w:t>
      </w:r>
      <w:r>
        <w:rPr>
          <w:spacing w:val="-6"/>
        </w:rPr>
        <w:t> </w:t>
      </w:r>
      <w:r>
        <w:rPr>
          <w:i/>
        </w:rPr>
        <w:t>MeasReportAppLayer</w:t>
      </w:r>
      <w:r>
        <w:rPr>
          <w:i/>
        </w:rPr>
        <w:t> </w:t>
      </w:r>
      <w:r>
        <w:rPr/>
        <w:t>RRC</w:t>
      </w:r>
      <w:r>
        <w:rPr>
          <w:spacing w:val="-1"/>
        </w:rPr>
        <w:t> </w:t>
      </w:r>
      <w:r>
        <w:rPr/>
        <w:t>containers</w:t>
      </w:r>
      <w:r>
        <w:rPr>
          <w:spacing w:val="-1"/>
        </w:rPr>
        <w:t> </w:t>
      </w:r>
      <w:r>
        <w:rPr/>
        <w:t>forwarded for</w:t>
      </w:r>
      <w:r>
        <w:rPr>
          <w:spacing w:val="-1"/>
        </w:rPr>
        <w:t> </w:t>
      </w:r>
      <w:r>
        <w:rPr/>
        <w:t>handling and then</w:t>
      </w:r>
      <w:r>
        <w:rPr>
          <w:spacing w:val="-1"/>
        </w:rPr>
        <w:t> </w:t>
      </w:r>
      <w:r>
        <w:rPr/>
        <w:t>providing input to the Near-RT</w:t>
      </w:r>
      <w:r>
        <w:rPr>
          <w:spacing w:val="-4"/>
        </w:rPr>
        <w:t> </w:t>
      </w:r>
      <w:r>
        <w:rPr/>
        <w:t>RIC</w:t>
      </w:r>
      <w:r>
        <w:rPr>
          <w:spacing w:val="-1"/>
        </w:rPr>
        <w:t> </w:t>
      </w:r>
      <w:r>
        <w:rPr/>
        <w:t>rather than relying on the external </w:t>
      </w:r>
      <w:r>
        <w:rPr>
          <w:spacing w:val="-4"/>
        </w:rPr>
        <w:t>app.</w:t>
      </w:r>
    </w:p>
    <w:p>
      <w:pPr>
        <w:pStyle w:val="BodyText"/>
        <w:spacing w:before="107"/>
        <w:ind w:left="0"/>
      </w:pPr>
    </w:p>
    <w:p>
      <w:pPr>
        <w:pStyle w:val="Heading4"/>
        <w:numPr>
          <w:ilvl w:val="3"/>
          <w:numId w:val="2"/>
        </w:numPr>
        <w:tabs>
          <w:tab w:pos="1851" w:val="left" w:leader="none"/>
        </w:tabs>
        <w:spacing w:line="240" w:lineRule="auto" w:before="0" w:after="0"/>
        <w:ind w:left="1851" w:right="0" w:hanging="1419"/>
        <w:jc w:val="left"/>
      </w:pPr>
      <w:r>
        <w:rPr/>
        <w:t>AI/ML</w:t>
      </w:r>
      <w:r>
        <w:rPr>
          <w:spacing w:val="-4"/>
        </w:rPr>
        <w:t> </w:t>
      </w:r>
      <w:r>
        <w:rPr/>
        <w:t>QoE</w:t>
      </w:r>
      <w:r>
        <w:rPr>
          <w:spacing w:val="-1"/>
        </w:rPr>
        <w:t> </w:t>
      </w:r>
      <w:r>
        <w:rPr>
          <w:spacing w:val="-2"/>
        </w:rPr>
        <w:t>enhancements</w:t>
      </w:r>
    </w:p>
    <w:p>
      <w:pPr>
        <w:pStyle w:val="BodyText"/>
        <w:spacing w:before="180"/>
        <w:jc w:val="both"/>
      </w:pPr>
      <w:r>
        <w:rPr/>
        <w:t>The</w:t>
      </w:r>
      <w:r>
        <w:rPr>
          <w:spacing w:val="-6"/>
        </w:rPr>
        <w:t> </w:t>
      </w:r>
      <w:r>
        <w:rPr/>
        <w:t>concept</w:t>
      </w:r>
      <w:r>
        <w:rPr>
          <w:spacing w:val="-5"/>
        </w:rPr>
        <w:t> </w:t>
      </w:r>
      <w:r>
        <w:rPr/>
        <w:t>of</w:t>
      </w:r>
      <w:r>
        <w:rPr>
          <w:spacing w:val="-13"/>
        </w:rPr>
        <w:t> </w:t>
      </w:r>
      <w:r>
        <w:rPr/>
        <w:t>AI/ML</w:t>
      </w:r>
      <w:r>
        <w:rPr>
          <w:spacing w:val="-10"/>
        </w:rPr>
        <w:t> </w:t>
      </w:r>
      <w:r>
        <w:rPr/>
        <w:t>QoE</w:t>
      </w:r>
      <w:r>
        <w:rPr>
          <w:spacing w:val="-6"/>
        </w:rPr>
        <w:t> </w:t>
      </w:r>
      <w:r>
        <w:rPr/>
        <w:t>enhancements</w:t>
      </w:r>
      <w:r>
        <w:rPr>
          <w:spacing w:val="-5"/>
        </w:rPr>
        <w:t> </w:t>
      </w:r>
      <w:r>
        <w:rPr/>
        <w:t>is</w:t>
      </w:r>
      <w:r>
        <w:rPr>
          <w:spacing w:val="-5"/>
        </w:rPr>
        <w:t> </w:t>
      </w:r>
      <w:r>
        <w:rPr/>
        <w:t>shown</w:t>
      </w:r>
      <w:r>
        <w:rPr>
          <w:spacing w:val="-3"/>
        </w:rPr>
        <w:t> </w:t>
      </w:r>
      <w:r>
        <w:rPr/>
        <w:t>in</w:t>
      </w:r>
      <w:r>
        <w:rPr>
          <w:spacing w:val="-3"/>
        </w:rPr>
        <w:t> </w:t>
      </w:r>
      <w:r>
        <w:rPr/>
        <w:t>figure</w:t>
      </w:r>
      <w:r>
        <w:rPr>
          <w:spacing w:val="-6"/>
        </w:rPr>
        <w:t> </w:t>
      </w:r>
      <w:r>
        <w:rPr/>
        <w:t>4.4.3.4-</w:t>
      </w:r>
      <w:r>
        <w:rPr>
          <w:spacing w:val="-5"/>
        </w:rPr>
        <w:t>1.</w:t>
      </w:r>
    </w:p>
    <w:p>
      <w:pPr>
        <w:spacing w:after="0"/>
        <w:jc w:val="both"/>
        <w:sectPr>
          <w:pgSz w:w="11910" w:h="16850"/>
          <w:pgMar w:header="864" w:footer="279" w:top="1520" w:bottom="460" w:left="700" w:right="240"/>
        </w:sectPr>
      </w:pPr>
    </w:p>
    <w:p>
      <w:pPr>
        <w:pStyle w:val="BodyText"/>
        <w:spacing w:before="10"/>
        <w:ind w:left="0"/>
        <w:rPr>
          <w:sz w:val="11"/>
        </w:rPr>
      </w:pPr>
    </w:p>
    <w:p>
      <w:pPr>
        <w:pStyle w:val="BodyText"/>
        <w:ind w:left="3626"/>
      </w:pPr>
      <w:r>
        <w:rPr/>
        <w:drawing>
          <wp:inline distT="0" distB="0" distL="0" distR="0">
            <wp:extent cx="2052781" cy="2477928"/>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5" cstate="print"/>
                    <a:stretch>
                      <a:fillRect/>
                    </a:stretch>
                  </pic:blipFill>
                  <pic:spPr>
                    <a:xfrm>
                      <a:off x="0" y="0"/>
                      <a:ext cx="2052781" cy="2477928"/>
                    </a:xfrm>
                    <a:prstGeom prst="rect">
                      <a:avLst/>
                    </a:prstGeom>
                  </pic:spPr>
                </pic:pic>
              </a:graphicData>
            </a:graphic>
          </wp:inline>
        </w:drawing>
      </w:r>
      <w:r>
        <w:rPr/>
      </w:r>
    </w:p>
    <w:p>
      <w:pPr>
        <w:pStyle w:val="BodyText"/>
        <w:spacing w:before="102"/>
        <w:ind w:left="0"/>
      </w:pPr>
    </w:p>
    <w:p>
      <w:pPr>
        <w:pStyle w:val="Heading6"/>
        <w:spacing w:before="1"/>
        <w:ind w:left="2823"/>
      </w:pPr>
      <w:r>
        <w:rPr/>
        <w:t>Figure</w:t>
      </w:r>
      <w:r>
        <w:rPr>
          <w:spacing w:val="-9"/>
        </w:rPr>
        <w:t> </w:t>
      </w:r>
      <w:r>
        <w:rPr/>
        <w:t>4.4.3.4-1:</w:t>
      </w:r>
      <w:r>
        <w:rPr>
          <w:spacing w:val="-13"/>
        </w:rPr>
        <w:t> </w:t>
      </w:r>
      <w:r>
        <w:rPr/>
        <w:t>AI/ML</w:t>
      </w:r>
      <w:r>
        <w:rPr>
          <w:spacing w:val="-11"/>
        </w:rPr>
        <w:t> </w:t>
      </w:r>
      <w:r>
        <w:rPr/>
        <w:t>QoE</w:t>
      </w:r>
      <w:r>
        <w:rPr>
          <w:spacing w:val="-8"/>
        </w:rPr>
        <w:t> </w:t>
      </w:r>
      <w:r>
        <w:rPr/>
        <w:t>enhancements</w:t>
      </w:r>
      <w:r>
        <w:rPr>
          <w:spacing w:val="-7"/>
        </w:rPr>
        <w:t> </w:t>
      </w:r>
      <w:r>
        <w:rPr>
          <w:spacing w:val="-2"/>
        </w:rPr>
        <w:t>concept</w:t>
      </w:r>
    </w:p>
    <w:p>
      <w:pPr>
        <w:pStyle w:val="BodyText"/>
        <w:spacing w:before="47"/>
        <w:ind w:left="0"/>
        <w:rPr>
          <w:rFonts w:ascii="Arial"/>
          <w:b/>
        </w:rPr>
      </w:pPr>
    </w:p>
    <w:p>
      <w:pPr>
        <w:pStyle w:val="BodyText"/>
        <w:spacing w:line="278" w:lineRule="auto"/>
        <w:ind w:right="888"/>
        <w:jc w:val="both"/>
      </w:pPr>
      <w:r>
        <w:rPr/>
        <w:t>The Non-RT</w:t>
      </w:r>
      <w:r>
        <w:rPr>
          <w:spacing w:val="-3"/>
        </w:rPr>
        <w:t> </w:t>
      </w:r>
      <w:r>
        <w:rPr/>
        <w:t>RIC will construct</w:t>
      </w:r>
      <w:r>
        <w:rPr>
          <w:spacing w:val="-11"/>
        </w:rPr>
        <w:t> </w:t>
      </w:r>
      <w:r>
        <w:rPr/>
        <w:t>AI/ML</w:t>
      </w:r>
      <w:r>
        <w:rPr>
          <w:spacing w:val="-5"/>
        </w:rPr>
        <w:t> </w:t>
      </w:r>
      <w:r>
        <w:rPr/>
        <w:t>models trained with data retrieved from SMO, network level measurements and policies</w:t>
      </w:r>
      <w:r>
        <w:rPr>
          <w:spacing w:val="-3"/>
        </w:rPr>
        <w:t> </w:t>
      </w:r>
      <w:r>
        <w:rPr/>
        <w:t>to</w:t>
      </w:r>
      <w:r>
        <w:rPr>
          <w:spacing w:val="-1"/>
        </w:rPr>
        <w:t> </w:t>
      </w:r>
      <w:r>
        <w:rPr/>
        <w:t>be</w:t>
      </w:r>
      <w:r>
        <w:rPr>
          <w:spacing w:val="-1"/>
        </w:rPr>
        <w:t> </w:t>
      </w:r>
      <w:r>
        <w:rPr/>
        <w:t>sent</w:t>
      </w:r>
      <w:r>
        <w:rPr>
          <w:spacing w:val="-2"/>
        </w:rPr>
        <w:t> </w:t>
      </w:r>
      <w:r>
        <w:rPr/>
        <w:t>Near-RT</w:t>
      </w:r>
      <w:r>
        <w:rPr>
          <w:spacing w:val="-6"/>
        </w:rPr>
        <w:t> </w:t>
      </w:r>
      <w:r>
        <w:rPr/>
        <w:t>RIC</w:t>
      </w:r>
      <w:r>
        <w:rPr>
          <w:spacing w:val="-3"/>
        </w:rPr>
        <w:t> </w:t>
      </w:r>
      <w:r>
        <w:rPr/>
        <w:t>for managing</w:t>
      </w:r>
      <w:r>
        <w:rPr>
          <w:spacing w:val="-1"/>
        </w:rPr>
        <w:t> </w:t>
      </w:r>
      <w:r>
        <w:rPr/>
        <w:t>RAN</w:t>
      </w:r>
      <w:r>
        <w:rPr>
          <w:spacing w:val="-2"/>
        </w:rPr>
        <w:t> </w:t>
      </w:r>
      <w:r>
        <w:rPr/>
        <w:t>parameters.</w:t>
      </w:r>
      <w:r>
        <w:rPr>
          <w:spacing w:val="-6"/>
        </w:rPr>
        <w:t> </w:t>
      </w:r>
      <w:r>
        <w:rPr/>
        <w:t>The</w:t>
      </w:r>
      <w:r>
        <w:rPr>
          <w:spacing w:val="-1"/>
        </w:rPr>
        <w:t> </w:t>
      </w:r>
      <w:r>
        <w:rPr/>
        <w:t>ML</w:t>
      </w:r>
      <w:r>
        <w:rPr>
          <w:spacing w:val="-8"/>
        </w:rPr>
        <w:t> </w:t>
      </w:r>
      <w:r>
        <w:rPr/>
        <w:t>model</w:t>
      </w:r>
      <w:r>
        <w:rPr>
          <w:spacing w:val="-2"/>
        </w:rPr>
        <w:t> </w:t>
      </w:r>
      <w:r>
        <w:rPr/>
        <w:t>will</w:t>
      </w:r>
      <w:r>
        <w:rPr>
          <w:spacing w:val="-2"/>
        </w:rPr>
        <w:t> </w:t>
      </w:r>
      <w:r>
        <w:rPr/>
        <w:t>be</w:t>
      </w:r>
      <w:r>
        <w:rPr>
          <w:spacing w:val="-1"/>
        </w:rPr>
        <w:t> </w:t>
      </w:r>
      <w:r>
        <w:rPr/>
        <w:t>deployed</w:t>
      </w:r>
      <w:r>
        <w:rPr>
          <w:spacing w:val="-1"/>
        </w:rPr>
        <w:t> </w:t>
      </w:r>
      <w:r>
        <w:rPr/>
        <w:t>in</w:t>
      </w:r>
      <w:r>
        <w:rPr>
          <w:spacing w:val="-1"/>
        </w:rPr>
        <w:t> </w:t>
      </w:r>
      <w:r>
        <w:rPr/>
        <w:t>the</w:t>
      </w:r>
      <w:r>
        <w:rPr>
          <w:spacing w:val="-1"/>
        </w:rPr>
        <w:t> </w:t>
      </w:r>
      <w:r>
        <w:rPr/>
        <w:t>Near-RT</w:t>
      </w:r>
      <w:r>
        <w:rPr>
          <w:spacing w:val="-6"/>
        </w:rPr>
        <w:t> </w:t>
      </w:r>
      <w:r>
        <w:rPr/>
        <w:t>RIC</w:t>
      </w:r>
      <w:r>
        <w:rPr>
          <w:spacing w:val="-3"/>
        </w:rPr>
        <w:t> </w:t>
      </w:r>
      <w:r>
        <w:rPr/>
        <w:t>to assist QoE optimization such as making predictions on application/traffic types, QoE and available bandwidth.</w:t>
      </w:r>
    </w:p>
    <w:p>
      <w:pPr>
        <w:pStyle w:val="BodyText"/>
        <w:spacing w:line="278" w:lineRule="auto" w:before="157"/>
        <w:ind w:right="888"/>
        <w:jc w:val="both"/>
      </w:pPr>
      <w:r>
        <w:rPr/>
        <w:t>To achieve all these functions, E2 nodes should provide the PMs with required granularity to SMO over O1 and to the Near-RT RIC over E2. Also, RRM behaviour updates should be allowed by E2 nodes through E2 to support QoS </w:t>
      </w:r>
      <w:r>
        <w:rPr>
          <w:spacing w:val="-2"/>
        </w:rPr>
        <w:t>enforcement.</w:t>
      </w:r>
    </w:p>
    <w:p>
      <w:pPr>
        <w:pStyle w:val="BodyText"/>
        <w:spacing w:before="110"/>
        <w:ind w:left="0"/>
      </w:pPr>
    </w:p>
    <w:p>
      <w:pPr>
        <w:pStyle w:val="Heading4"/>
        <w:numPr>
          <w:ilvl w:val="3"/>
          <w:numId w:val="2"/>
        </w:numPr>
        <w:tabs>
          <w:tab w:pos="1851" w:val="left" w:leader="none"/>
        </w:tabs>
        <w:spacing w:line="240" w:lineRule="auto" w:before="0" w:after="0"/>
        <w:ind w:left="1851" w:right="0" w:hanging="1419"/>
        <w:jc w:val="left"/>
      </w:pPr>
      <w:r>
        <w:rPr/>
        <w:t>Radio</w:t>
      </w:r>
      <w:r>
        <w:rPr>
          <w:spacing w:val="-15"/>
        </w:rPr>
        <w:t> </w:t>
      </w:r>
      <w:r>
        <w:rPr/>
        <w:t>performance</w:t>
      </w:r>
      <w:r>
        <w:rPr>
          <w:spacing w:val="-17"/>
        </w:rPr>
        <w:t> </w:t>
      </w:r>
      <w:r>
        <w:rPr>
          <w:spacing w:val="-2"/>
        </w:rPr>
        <w:t>analytics</w:t>
      </w:r>
    </w:p>
    <w:p>
      <w:pPr>
        <w:pStyle w:val="BodyText"/>
        <w:spacing w:before="125"/>
        <w:ind w:left="0"/>
        <w:rPr>
          <w:rFonts w:ascii="Arial"/>
        </w:rPr>
      </w:pPr>
      <w:r>
        <w:rPr/>
        <mc:AlternateContent>
          <mc:Choice Requires="wps">
            <w:drawing>
              <wp:anchor distT="0" distB="0" distL="0" distR="0" allowOverlap="1" layoutInCell="1" locked="0" behindDoc="1" simplePos="0" relativeHeight="487595008">
                <wp:simplePos x="0" y="0"/>
                <wp:positionH relativeFrom="page">
                  <wp:posOffset>2230716</wp:posOffset>
                </wp:positionH>
                <wp:positionV relativeFrom="paragraph">
                  <wp:posOffset>240966</wp:posOffset>
                </wp:positionV>
                <wp:extent cx="1341755" cy="438784"/>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1341755" cy="438784"/>
                          <a:chExt cx="1341755" cy="438784"/>
                        </a:xfrm>
                      </wpg:grpSpPr>
                      <wps:wsp>
                        <wps:cNvPr id="29" name="Textbox 29"/>
                        <wps:cNvSpPr txBox="1"/>
                        <wps:spPr>
                          <a:xfrm>
                            <a:off x="0" y="0"/>
                            <a:ext cx="1341755" cy="438784"/>
                          </a:xfrm>
                          <a:prstGeom prst="rect">
                            <a:avLst/>
                          </a:prstGeom>
                          <a:solidFill>
                            <a:srgbClr val="F1F1F1"/>
                          </a:solidFill>
                        </wps:spPr>
                        <wps:txbx>
                          <w:txbxContent>
                            <w:p>
                              <w:pPr>
                                <w:spacing w:before="42"/>
                                <w:ind w:left="545" w:right="0" w:firstLine="0"/>
                                <w:jc w:val="left"/>
                                <w:rPr>
                                  <w:color w:val="000000"/>
                                  <w:sz w:val="12"/>
                                </w:rPr>
                              </w:pPr>
                              <w:r>
                                <w:rPr>
                                  <w:color w:val="000000"/>
                                  <w:w w:val="105"/>
                                  <w:sz w:val="12"/>
                                </w:rPr>
                                <w:t>SMO(Non-RT</w:t>
                              </w:r>
                              <w:r>
                                <w:rPr>
                                  <w:color w:val="000000"/>
                                  <w:spacing w:val="-3"/>
                                  <w:w w:val="105"/>
                                  <w:sz w:val="12"/>
                                </w:rPr>
                                <w:t> </w:t>
                              </w:r>
                              <w:r>
                                <w:rPr>
                                  <w:color w:val="000000"/>
                                  <w:spacing w:val="-4"/>
                                  <w:w w:val="105"/>
                                  <w:sz w:val="12"/>
                                </w:rPr>
                                <w:t>RIC)</w:t>
                              </w:r>
                            </w:p>
                          </w:txbxContent>
                        </wps:txbx>
                        <wps:bodyPr wrap="square" lIns="0" tIns="0" rIns="0" bIns="0" rtlCol="0">
                          <a:noAutofit/>
                        </wps:bodyPr>
                      </wps:wsp>
                      <wps:wsp>
                        <wps:cNvPr id="30" name="Textbox 30"/>
                        <wps:cNvSpPr txBox="1"/>
                        <wps:spPr>
                          <a:xfrm>
                            <a:off x="487617" y="158639"/>
                            <a:ext cx="798195" cy="240029"/>
                          </a:xfrm>
                          <a:prstGeom prst="rect">
                            <a:avLst/>
                          </a:prstGeom>
                          <a:solidFill>
                            <a:srgbClr val="FFFFFF"/>
                          </a:solidFill>
                          <a:ln w="3299">
                            <a:solidFill>
                              <a:srgbClr val="000000"/>
                            </a:solidFill>
                            <a:prstDash val="solid"/>
                          </a:ln>
                        </wps:spPr>
                        <wps:txbx>
                          <w:txbxContent>
                            <w:p>
                              <w:pPr>
                                <w:spacing w:line="259" w:lineRule="auto" w:before="0"/>
                                <w:ind w:left="50" w:right="45" w:firstLine="0"/>
                                <w:jc w:val="center"/>
                                <w:rPr>
                                  <w:color w:val="000000"/>
                                  <w:sz w:val="10"/>
                                </w:rPr>
                              </w:pPr>
                              <w:r>
                                <w:rPr>
                                  <w:color w:val="000000"/>
                                  <w:spacing w:val="-2"/>
                                  <w:w w:val="105"/>
                                  <w:sz w:val="10"/>
                                </w:rPr>
                                <w:t>Radio</w:t>
                              </w:r>
                              <w:r>
                                <w:rPr>
                                  <w:color w:val="000000"/>
                                  <w:spacing w:val="-5"/>
                                  <w:w w:val="105"/>
                                  <w:sz w:val="10"/>
                                </w:rPr>
                                <w:t> </w:t>
                              </w:r>
                              <w:r>
                                <w:rPr>
                                  <w:color w:val="000000"/>
                                  <w:spacing w:val="-2"/>
                                  <w:w w:val="105"/>
                                  <w:sz w:val="10"/>
                                </w:rPr>
                                <w:t>performance</w:t>
                              </w:r>
                              <w:r>
                                <w:rPr>
                                  <w:color w:val="000000"/>
                                  <w:spacing w:val="40"/>
                                  <w:w w:val="105"/>
                                  <w:sz w:val="10"/>
                                </w:rPr>
                                <w:t> </w:t>
                              </w:r>
                              <w:r>
                                <w:rPr>
                                  <w:color w:val="000000"/>
                                  <w:w w:val="105"/>
                                  <w:sz w:val="10"/>
                                </w:rPr>
                                <w:t>prediction</w:t>
                              </w:r>
                              <w:r>
                                <w:rPr>
                                  <w:color w:val="000000"/>
                                  <w:spacing w:val="-7"/>
                                  <w:w w:val="105"/>
                                  <w:sz w:val="10"/>
                                </w:rPr>
                                <w:t> </w:t>
                              </w:r>
                              <w:r>
                                <w:rPr>
                                  <w:color w:val="000000"/>
                                  <w:w w:val="105"/>
                                  <w:sz w:val="10"/>
                                </w:rPr>
                                <w:t>rApp</w:t>
                              </w:r>
                            </w:p>
                            <w:p>
                              <w:pPr>
                                <w:spacing w:before="1"/>
                                <w:ind w:left="50" w:right="47" w:firstLine="0"/>
                                <w:jc w:val="center"/>
                                <w:rPr>
                                  <w:color w:val="000000"/>
                                  <w:sz w:val="10"/>
                                </w:rPr>
                              </w:pPr>
                              <w:r>
                                <w:rPr>
                                  <w:color w:val="000000"/>
                                  <w:w w:val="105"/>
                                  <w:sz w:val="10"/>
                                </w:rPr>
                                <w:t>(AI/ML</w:t>
                              </w:r>
                              <w:r>
                                <w:rPr>
                                  <w:color w:val="000000"/>
                                  <w:spacing w:val="-3"/>
                                  <w:w w:val="105"/>
                                  <w:sz w:val="10"/>
                                </w:rPr>
                                <w:t> </w:t>
                              </w:r>
                              <w:r>
                                <w:rPr>
                                  <w:color w:val="000000"/>
                                  <w:w w:val="105"/>
                                  <w:sz w:val="10"/>
                                </w:rPr>
                                <w:t>Model</w:t>
                              </w:r>
                              <w:r>
                                <w:rPr>
                                  <w:color w:val="000000"/>
                                  <w:spacing w:val="-5"/>
                                  <w:w w:val="105"/>
                                  <w:sz w:val="10"/>
                                </w:rPr>
                                <w:t> </w:t>
                              </w:r>
                              <w:r>
                                <w:rPr>
                                  <w:color w:val="000000"/>
                                  <w:spacing w:val="-2"/>
                                  <w:w w:val="105"/>
                                  <w:sz w:val="10"/>
                                </w:rPr>
                                <w:t>Training)</w:t>
                              </w:r>
                            </w:p>
                          </w:txbxContent>
                        </wps:txbx>
                        <wps:bodyPr wrap="square" lIns="0" tIns="0" rIns="0" bIns="0" rtlCol="0">
                          <a:noAutofit/>
                        </wps:bodyPr>
                      </wps:wsp>
                      <wps:wsp>
                        <wps:cNvPr id="31" name="Textbox 31"/>
                        <wps:cNvSpPr txBox="1"/>
                        <wps:spPr>
                          <a:xfrm>
                            <a:off x="53104" y="158639"/>
                            <a:ext cx="388620" cy="240029"/>
                          </a:xfrm>
                          <a:prstGeom prst="rect">
                            <a:avLst/>
                          </a:prstGeom>
                          <a:solidFill>
                            <a:srgbClr val="FFFFFF"/>
                          </a:solidFill>
                          <a:ln w="3307">
                            <a:solidFill>
                              <a:srgbClr val="000000"/>
                            </a:solidFill>
                            <a:prstDash val="solid"/>
                          </a:ln>
                        </wps:spPr>
                        <wps:txbx>
                          <w:txbxContent>
                            <w:p>
                              <w:pPr>
                                <w:spacing w:line="259" w:lineRule="auto" w:before="62"/>
                                <w:ind w:left="82" w:right="81" w:firstLine="10"/>
                                <w:jc w:val="left"/>
                                <w:rPr>
                                  <w:color w:val="000000"/>
                                  <w:sz w:val="10"/>
                                </w:rPr>
                              </w:pPr>
                              <w:r>
                                <w:rPr>
                                  <w:color w:val="000000"/>
                                  <w:w w:val="105"/>
                                  <w:sz w:val="10"/>
                                </w:rPr>
                                <w:t>RAN</w:t>
                              </w:r>
                              <w:r>
                                <w:rPr>
                                  <w:color w:val="000000"/>
                                  <w:spacing w:val="-7"/>
                                  <w:w w:val="105"/>
                                  <w:sz w:val="10"/>
                                </w:rPr>
                                <w:t> </w:t>
                              </w:r>
                              <w:r>
                                <w:rPr>
                                  <w:color w:val="000000"/>
                                  <w:w w:val="105"/>
                                  <w:sz w:val="10"/>
                                </w:rPr>
                                <w:t>data</w:t>
                              </w:r>
                              <w:r>
                                <w:rPr>
                                  <w:color w:val="000000"/>
                                  <w:spacing w:val="40"/>
                                  <w:w w:val="105"/>
                                  <w:sz w:val="10"/>
                                </w:rPr>
                                <w:t> </w:t>
                              </w:r>
                              <w:r>
                                <w:rPr>
                                  <w:color w:val="000000"/>
                                  <w:spacing w:val="-2"/>
                                  <w:w w:val="105"/>
                                  <w:sz w:val="10"/>
                                </w:rPr>
                                <w:t>collectioin</w:t>
                              </w:r>
                            </w:p>
                          </w:txbxContent>
                        </wps:txbx>
                        <wps:bodyPr wrap="square" lIns="0" tIns="0" rIns="0" bIns="0" rtlCol="0">
                          <a:noAutofit/>
                        </wps:bodyPr>
                      </wps:wsp>
                    </wpg:wgp>
                  </a:graphicData>
                </a:graphic>
              </wp:anchor>
            </w:drawing>
          </mc:Choice>
          <mc:Fallback>
            <w:pict>
              <v:group style="position:absolute;margin-left:175.646973pt;margin-top:18.973705pt;width:105.65pt;height:34.550pt;mso-position-horizontal-relative:page;mso-position-vertical-relative:paragraph;z-index:-15721472;mso-wrap-distance-left:0;mso-wrap-distance-right:0" id="docshapegroup17" coordorigin="3513,379" coordsize="2113,691">
                <v:shape style="position:absolute;left:3512;top:379;width:2113;height:691" type="#_x0000_t202" id="docshape18" filled="true" fillcolor="#f1f1f1" stroked="false">
                  <v:textbox inset="0,0,0,0">
                    <w:txbxContent>
                      <w:p>
                        <w:pPr>
                          <w:spacing w:before="42"/>
                          <w:ind w:left="545" w:right="0" w:firstLine="0"/>
                          <w:jc w:val="left"/>
                          <w:rPr>
                            <w:color w:val="000000"/>
                            <w:sz w:val="12"/>
                          </w:rPr>
                        </w:pPr>
                        <w:r>
                          <w:rPr>
                            <w:color w:val="000000"/>
                            <w:w w:val="105"/>
                            <w:sz w:val="12"/>
                          </w:rPr>
                          <w:t>SMO(Non-RT</w:t>
                        </w:r>
                        <w:r>
                          <w:rPr>
                            <w:color w:val="000000"/>
                            <w:spacing w:val="-3"/>
                            <w:w w:val="105"/>
                            <w:sz w:val="12"/>
                          </w:rPr>
                          <w:t> </w:t>
                        </w:r>
                        <w:r>
                          <w:rPr>
                            <w:color w:val="000000"/>
                            <w:spacing w:val="-4"/>
                            <w:w w:val="105"/>
                            <w:sz w:val="12"/>
                          </w:rPr>
                          <w:t>RIC)</w:t>
                        </w:r>
                      </w:p>
                    </w:txbxContent>
                  </v:textbox>
                  <v:fill type="solid"/>
                  <w10:wrap type="none"/>
                </v:shape>
                <v:shape style="position:absolute;left:4280;top:629;width:1257;height:378" type="#_x0000_t202" id="docshape19" filled="true" fillcolor="#ffffff" stroked="true" strokeweight=".259794pt" strokecolor="#000000">
                  <v:textbox inset="0,0,0,0">
                    <w:txbxContent>
                      <w:p>
                        <w:pPr>
                          <w:spacing w:line="259" w:lineRule="auto" w:before="0"/>
                          <w:ind w:left="50" w:right="45" w:firstLine="0"/>
                          <w:jc w:val="center"/>
                          <w:rPr>
                            <w:color w:val="000000"/>
                            <w:sz w:val="10"/>
                          </w:rPr>
                        </w:pPr>
                        <w:r>
                          <w:rPr>
                            <w:color w:val="000000"/>
                            <w:spacing w:val="-2"/>
                            <w:w w:val="105"/>
                            <w:sz w:val="10"/>
                          </w:rPr>
                          <w:t>Radio</w:t>
                        </w:r>
                        <w:r>
                          <w:rPr>
                            <w:color w:val="000000"/>
                            <w:spacing w:val="-5"/>
                            <w:w w:val="105"/>
                            <w:sz w:val="10"/>
                          </w:rPr>
                          <w:t> </w:t>
                        </w:r>
                        <w:r>
                          <w:rPr>
                            <w:color w:val="000000"/>
                            <w:spacing w:val="-2"/>
                            <w:w w:val="105"/>
                            <w:sz w:val="10"/>
                          </w:rPr>
                          <w:t>performance</w:t>
                        </w:r>
                        <w:r>
                          <w:rPr>
                            <w:color w:val="000000"/>
                            <w:spacing w:val="40"/>
                            <w:w w:val="105"/>
                            <w:sz w:val="10"/>
                          </w:rPr>
                          <w:t> </w:t>
                        </w:r>
                        <w:r>
                          <w:rPr>
                            <w:color w:val="000000"/>
                            <w:w w:val="105"/>
                            <w:sz w:val="10"/>
                          </w:rPr>
                          <w:t>prediction</w:t>
                        </w:r>
                        <w:r>
                          <w:rPr>
                            <w:color w:val="000000"/>
                            <w:spacing w:val="-7"/>
                            <w:w w:val="105"/>
                            <w:sz w:val="10"/>
                          </w:rPr>
                          <w:t> </w:t>
                        </w:r>
                        <w:r>
                          <w:rPr>
                            <w:color w:val="000000"/>
                            <w:w w:val="105"/>
                            <w:sz w:val="10"/>
                          </w:rPr>
                          <w:t>rApp</w:t>
                        </w:r>
                      </w:p>
                      <w:p>
                        <w:pPr>
                          <w:spacing w:before="1"/>
                          <w:ind w:left="50" w:right="47" w:firstLine="0"/>
                          <w:jc w:val="center"/>
                          <w:rPr>
                            <w:color w:val="000000"/>
                            <w:sz w:val="10"/>
                          </w:rPr>
                        </w:pPr>
                        <w:r>
                          <w:rPr>
                            <w:color w:val="000000"/>
                            <w:w w:val="105"/>
                            <w:sz w:val="10"/>
                          </w:rPr>
                          <w:t>(AI/ML</w:t>
                        </w:r>
                        <w:r>
                          <w:rPr>
                            <w:color w:val="000000"/>
                            <w:spacing w:val="-3"/>
                            <w:w w:val="105"/>
                            <w:sz w:val="10"/>
                          </w:rPr>
                          <w:t> </w:t>
                        </w:r>
                        <w:r>
                          <w:rPr>
                            <w:color w:val="000000"/>
                            <w:w w:val="105"/>
                            <w:sz w:val="10"/>
                          </w:rPr>
                          <w:t>Model</w:t>
                        </w:r>
                        <w:r>
                          <w:rPr>
                            <w:color w:val="000000"/>
                            <w:spacing w:val="-5"/>
                            <w:w w:val="105"/>
                            <w:sz w:val="10"/>
                          </w:rPr>
                          <w:t> </w:t>
                        </w:r>
                        <w:r>
                          <w:rPr>
                            <w:color w:val="000000"/>
                            <w:spacing w:val="-2"/>
                            <w:w w:val="105"/>
                            <w:sz w:val="10"/>
                          </w:rPr>
                          <w:t>Training)</w:t>
                        </w:r>
                      </w:p>
                    </w:txbxContent>
                  </v:textbox>
                  <v:fill type="solid"/>
                  <v:stroke dashstyle="solid"/>
                  <w10:wrap type="none"/>
                </v:shape>
                <v:shape style="position:absolute;left:3596;top:629;width:612;height:378" type="#_x0000_t202" id="docshape20" filled="true" fillcolor="#ffffff" stroked="true" strokeweight=".260443pt" strokecolor="#000000">
                  <v:textbox inset="0,0,0,0">
                    <w:txbxContent>
                      <w:p>
                        <w:pPr>
                          <w:spacing w:line="259" w:lineRule="auto" w:before="62"/>
                          <w:ind w:left="82" w:right="81" w:firstLine="10"/>
                          <w:jc w:val="left"/>
                          <w:rPr>
                            <w:color w:val="000000"/>
                            <w:sz w:val="10"/>
                          </w:rPr>
                        </w:pPr>
                        <w:r>
                          <w:rPr>
                            <w:color w:val="000000"/>
                            <w:w w:val="105"/>
                            <w:sz w:val="10"/>
                          </w:rPr>
                          <w:t>RAN</w:t>
                        </w:r>
                        <w:r>
                          <w:rPr>
                            <w:color w:val="000000"/>
                            <w:spacing w:val="-7"/>
                            <w:w w:val="105"/>
                            <w:sz w:val="10"/>
                          </w:rPr>
                          <w:t> </w:t>
                        </w:r>
                        <w:r>
                          <w:rPr>
                            <w:color w:val="000000"/>
                            <w:w w:val="105"/>
                            <w:sz w:val="10"/>
                          </w:rPr>
                          <w:t>data</w:t>
                        </w:r>
                        <w:r>
                          <w:rPr>
                            <w:color w:val="000000"/>
                            <w:spacing w:val="40"/>
                            <w:w w:val="105"/>
                            <w:sz w:val="10"/>
                          </w:rPr>
                          <w:t> </w:t>
                        </w:r>
                        <w:r>
                          <w:rPr>
                            <w:color w:val="000000"/>
                            <w:spacing w:val="-2"/>
                            <w:w w:val="105"/>
                            <w:sz w:val="10"/>
                          </w:rPr>
                          <w:t>collectioin</w:t>
                        </w:r>
                      </w:p>
                    </w:txbxContent>
                  </v:textbox>
                  <v:fill type="solid"/>
                  <v:stroke dashstyle="solid"/>
                  <w10:wrap type="none"/>
                </v:shape>
                <w10:wrap type="topAndBottom"/>
              </v:group>
            </w:pict>
          </mc:Fallback>
        </mc:AlternateContent>
      </w:r>
    </w:p>
    <w:p>
      <w:pPr>
        <w:pStyle w:val="BodyText"/>
        <w:spacing w:before="8"/>
        <w:ind w:left="0"/>
        <w:rPr>
          <w:rFonts w:ascii="Arial"/>
          <w:sz w:val="8"/>
        </w:rPr>
      </w:pPr>
    </w:p>
    <w:p>
      <w:pPr>
        <w:spacing w:before="0"/>
        <w:ind w:left="0" w:right="2328" w:firstLine="0"/>
        <w:jc w:val="center"/>
        <w:rPr>
          <w:sz w:val="8"/>
        </w:rPr>
      </w:pPr>
      <w:r>
        <w:rPr/>
        <mc:AlternateContent>
          <mc:Choice Requires="wps">
            <w:drawing>
              <wp:anchor distT="0" distB="0" distL="0" distR="0" allowOverlap="1" layoutInCell="1" locked="0" behindDoc="1" simplePos="0" relativeHeight="485451264">
                <wp:simplePos x="0" y="0"/>
                <wp:positionH relativeFrom="page">
                  <wp:posOffset>2089629</wp:posOffset>
                </wp:positionH>
                <wp:positionV relativeFrom="paragraph">
                  <wp:posOffset>-284510</wp:posOffset>
                </wp:positionV>
                <wp:extent cx="2804160" cy="166687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2804160" cy="1666875"/>
                          <a:chExt cx="2804160" cy="1666875"/>
                        </a:xfrm>
                      </wpg:grpSpPr>
                      <wps:wsp>
                        <wps:cNvPr id="33" name="Graphic 33"/>
                        <wps:cNvSpPr/>
                        <wps:spPr>
                          <a:xfrm>
                            <a:off x="142161" y="1424988"/>
                            <a:ext cx="1342390" cy="240029"/>
                          </a:xfrm>
                          <a:custGeom>
                            <a:avLst/>
                            <a:gdLst/>
                            <a:ahLst/>
                            <a:cxnLst/>
                            <a:rect l="l" t="t" r="r" b="b"/>
                            <a:pathLst>
                              <a:path w="1342390" h="240029">
                                <a:moveTo>
                                  <a:pt x="0" y="239714"/>
                                </a:moveTo>
                                <a:lnTo>
                                  <a:pt x="1342186" y="239714"/>
                                </a:lnTo>
                                <a:lnTo>
                                  <a:pt x="1342186" y="0"/>
                                </a:lnTo>
                                <a:lnTo>
                                  <a:pt x="0" y="0"/>
                                </a:lnTo>
                                <a:lnTo>
                                  <a:pt x="0" y="239714"/>
                                </a:lnTo>
                                <a:close/>
                              </a:path>
                            </a:pathLst>
                          </a:custGeom>
                          <a:ln w="3297">
                            <a:solidFill>
                              <a:srgbClr val="000000"/>
                            </a:solidFill>
                            <a:prstDash val="solid"/>
                          </a:ln>
                        </wps:spPr>
                        <wps:bodyPr wrap="square" lIns="0" tIns="0" rIns="0" bIns="0" rtlCol="0">
                          <a:prstTxWarp prst="textNoShape">
                            <a:avLst/>
                          </a:prstTxWarp>
                          <a:noAutofit/>
                        </wps:bodyPr>
                      </wps:wsp>
                      <wps:wsp>
                        <wps:cNvPr id="34" name="Graphic 34"/>
                        <wps:cNvSpPr/>
                        <wps:spPr>
                          <a:xfrm>
                            <a:off x="142161" y="421371"/>
                            <a:ext cx="1342390" cy="438784"/>
                          </a:xfrm>
                          <a:custGeom>
                            <a:avLst/>
                            <a:gdLst/>
                            <a:ahLst/>
                            <a:cxnLst/>
                            <a:rect l="l" t="t" r="r" b="b"/>
                            <a:pathLst>
                              <a:path w="1342390" h="438784">
                                <a:moveTo>
                                  <a:pt x="1342186" y="0"/>
                                </a:moveTo>
                                <a:lnTo>
                                  <a:pt x="0" y="0"/>
                                </a:lnTo>
                                <a:lnTo>
                                  <a:pt x="0" y="438654"/>
                                </a:lnTo>
                                <a:lnTo>
                                  <a:pt x="1342186" y="438654"/>
                                </a:lnTo>
                                <a:lnTo>
                                  <a:pt x="1342186" y="0"/>
                                </a:lnTo>
                                <a:close/>
                              </a:path>
                            </a:pathLst>
                          </a:custGeom>
                          <a:solidFill>
                            <a:srgbClr val="F1F1F1"/>
                          </a:solidFill>
                        </wps:spPr>
                        <wps:bodyPr wrap="square" lIns="0" tIns="0" rIns="0" bIns="0" rtlCol="0">
                          <a:prstTxWarp prst="textNoShape">
                            <a:avLst/>
                          </a:prstTxWarp>
                          <a:noAutofit/>
                        </wps:bodyPr>
                      </wps:wsp>
                      <wps:wsp>
                        <wps:cNvPr id="35" name="Graphic 35"/>
                        <wps:cNvSpPr/>
                        <wps:spPr>
                          <a:xfrm>
                            <a:off x="142161" y="521141"/>
                            <a:ext cx="2242185" cy="904240"/>
                          </a:xfrm>
                          <a:custGeom>
                            <a:avLst/>
                            <a:gdLst/>
                            <a:ahLst/>
                            <a:cxnLst/>
                            <a:rect l="l" t="t" r="r" b="b"/>
                            <a:pathLst>
                              <a:path w="2242185" h="904240">
                                <a:moveTo>
                                  <a:pt x="1674478" y="239714"/>
                                </a:moveTo>
                                <a:lnTo>
                                  <a:pt x="2241596" y="239714"/>
                                </a:lnTo>
                                <a:lnTo>
                                  <a:pt x="2241596" y="0"/>
                                </a:lnTo>
                                <a:lnTo>
                                  <a:pt x="1674478" y="0"/>
                                </a:lnTo>
                                <a:lnTo>
                                  <a:pt x="1674478" y="239714"/>
                                </a:lnTo>
                                <a:close/>
                              </a:path>
                              <a:path w="2242185" h="904240">
                                <a:moveTo>
                                  <a:pt x="0" y="773180"/>
                                </a:moveTo>
                                <a:lnTo>
                                  <a:pt x="1342186" y="773180"/>
                                </a:lnTo>
                                <a:lnTo>
                                  <a:pt x="1342186" y="533466"/>
                                </a:lnTo>
                                <a:lnTo>
                                  <a:pt x="0" y="533466"/>
                                </a:lnTo>
                                <a:lnTo>
                                  <a:pt x="0" y="773180"/>
                                </a:lnTo>
                                <a:close/>
                              </a:path>
                              <a:path w="2242185" h="904240">
                                <a:moveTo>
                                  <a:pt x="671073" y="903847"/>
                                </a:moveTo>
                                <a:lnTo>
                                  <a:pt x="671073" y="773180"/>
                                </a:lnTo>
                              </a:path>
                              <a:path w="2242185" h="904240">
                                <a:moveTo>
                                  <a:pt x="1342166" y="119603"/>
                                </a:moveTo>
                                <a:lnTo>
                                  <a:pt x="1413057" y="119603"/>
                                </a:lnTo>
                                <a:lnTo>
                                  <a:pt x="1413057" y="119867"/>
                                </a:lnTo>
                                <a:lnTo>
                                  <a:pt x="1642267" y="119867"/>
                                </a:lnTo>
                              </a:path>
                            </a:pathLst>
                          </a:custGeom>
                          <a:ln w="3316">
                            <a:solidFill>
                              <a:srgbClr val="000000"/>
                            </a:solidFill>
                            <a:prstDash val="solid"/>
                          </a:ln>
                        </wps:spPr>
                        <wps:bodyPr wrap="square" lIns="0" tIns="0" rIns="0" bIns="0" rtlCol="0">
                          <a:prstTxWarp prst="textNoShape">
                            <a:avLst/>
                          </a:prstTxWarp>
                          <a:noAutofit/>
                        </wps:bodyPr>
                      </wps:wsp>
                      <wps:wsp>
                        <wps:cNvPr id="36" name="Graphic 36"/>
                        <wps:cNvSpPr/>
                        <wps:spPr>
                          <a:xfrm>
                            <a:off x="1779827" y="622834"/>
                            <a:ext cx="36830" cy="36830"/>
                          </a:xfrm>
                          <a:custGeom>
                            <a:avLst/>
                            <a:gdLst/>
                            <a:ahLst/>
                            <a:cxnLst/>
                            <a:rect l="l" t="t" r="r" b="b"/>
                            <a:pathLst>
                              <a:path w="36830" h="36830">
                                <a:moveTo>
                                  <a:pt x="0" y="0"/>
                                </a:moveTo>
                                <a:lnTo>
                                  <a:pt x="0" y="36349"/>
                                </a:lnTo>
                                <a:lnTo>
                                  <a:pt x="36812" y="18174"/>
                                </a:lnTo>
                                <a:lnTo>
                                  <a:pt x="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2383764" y="641008"/>
                            <a:ext cx="387985" cy="1270"/>
                          </a:xfrm>
                          <a:custGeom>
                            <a:avLst/>
                            <a:gdLst/>
                            <a:ahLst/>
                            <a:cxnLst/>
                            <a:rect l="l" t="t" r="r" b="b"/>
                            <a:pathLst>
                              <a:path w="387985" h="0">
                                <a:moveTo>
                                  <a:pt x="0" y="0"/>
                                </a:moveTo>
                                <a:lnTo>
                                  <a:pt x="164122" y="0"/>
                                </a:lnTo>
                              </a:path>
                              <a:path w="387985" h="0">
                                <a:moveTo>
                                  <a:pt x="256006" y="0"/>
                                </a:moveTo>
                                <a:lnTo>
                                  <a:pt x="387864" y="0"/>
                                </a:lnTo>
                              </a:path>
                            </a:pathLst>
                          </a:custGeom>
                          <a:ln w="3295">
                            <a:solidFill>
                              <a:srgbClr val="000000"/>
                            </a:solidFill>
                            <a:prstDash val="solid"/>
                          </a:ln>
                        </wps:spPr>
                        <wps:bodyPr wrap="square" lIns="0" tIns="0" rIns="0" bIns="0" rtlCol="0">
                          <a:prstTxWarp prst="textNoShape">
                            <a:avLst/>
                          </a:prstTxWarp>
                          <a:noAutofit/>
                        </wps:bodyPr>
                      </wps:wsp>
                      <wps:wsp>
                        <wps:cNvPr id="38" name="Graphic 38"/>
                        <wps:cNvSpPr/>
                        <wps:spPr>
                          <a:xfrm>
                            <a:off x="2767027" y="622834"/>
                            <a:ext cx="36830" cy="36830"/>
                          </a:xfrm>
                          <a:custGeom>
                            <a:avLst/>
                            <a:gdLst/>
                            <a:ahLst/>
                            <a:cxnLst/>
                            <a:rect l="l" t="t" r="r" b="b"/>
                            <a:pathLst>
                              <a:path w="36830" h="36830">
                                <a:moveTo>
                                  <a:pt x="0" y="0"/>
                                </a:moveTo>
                                <a:lnTo>
                                  <a:pt x="0" y="36349"/>
                                </a:lnTo>
                                <a:lnTo>
                                  <a:pt x="36812" y="18174"/>
                                </a:lnTo>
                                <a:lnTo>
                                  <a:pt x="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440842" y="860026"/>
                            <a:ext cx="1270" cy="194945"/>
                          </a:xfrm>
                          <a:custGeom>
                            <a:avLst/>
                            <a:gdLst/>
                            <a:ahLst/>
                            <a:cxnLst/>
                            <a:rect l="l" t="t" r="r" b="b"/>
                            <a:pathLst>
                              <a:path w="0" h="194945">
                                <a:moveTo>
                                  <a:pt x="0" y="124983"/>
                                </a:moveTo>
                                <a:lnTo>
                                  <a:pt x="0" y="194587"/>
                                </a:lnTo>
                              </a:path>
                              <a:path w="0" h="194945">
                                <a:moveTo>
                                  <a:pt x="0" y="0"/>
                                </a:moveTo>
                                <a:lnTo>
                                  <a:pt x="0" y="61768"/>
                                </a:lnTo>
                              </a:path>
                            </a:pathLst>
                          </a:custGeom>
                          <a:ln w="3337">
                            <a:solidFill>
                              <a:srgbClr val="000000"/>
                            </a:solidFill>
                            <a:prstDash val="solid"/>
                          </a:ln>
                        </wps:spPr>
                        <wps:bodyPr wrap="square" lIns="0" tIns="0" rIns="0" bIns="0" rtlCol="0">
                          <a:prstTxWarp prst="textNoShape">
                            <a:avLst/>
                          </a:prstTxWarp>
                          <a:noAutofit/>
                        </wps:bodyPr>
                      </wps:wsp>
                      <wps:wsp>
                        <wps:cNvPr id="40" name="Graphic 40"/>
                        <wps:cNvSpPr/>
                        <wps:spPr>
                          <a:xfrm>
                            <a:off x="197413" y="567829"/>
                            <a:ext cx="388620" cy="240029"/>
                          </a:xfrm>
                          <a:custGeom>
                            <a:avLst/>
                            <a:gdLst/>
                            <a:ahLst/>
                            <a:cxnLst/>
                            <a:rect l="l" t="t" r="r" b="b"/>
                            <a:pathLst>
                              <a:path w="388620" h="240029">
                                <a:moveTo>
                                  <a:pt x="388264" y="0"/>
                                </a:moveTo>
                                <a:lnTo>
                                  <a:pt x="0" y="0"/>
                                </a:lnTo>
                                <a:lnTo>
                                  <a:pt x="0" y="239714"/>
                                </a:lnTo>
                                <a:lnTo>
                                  <a:pt x="388264" y="239714"/>
                                </a:lnTo>
                                <a:lnTo>
                                  <a:pt x="388264"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32604" y="1668"/>
                            <a:ext cx="553085" cy="1172845"/>
                          </a:xfrm>
                          <a:custGeom>
                            <a:avLst/>
                            <a:gdLst/>
                            <a:ahLst/>
                            <a:cxnLst/>
                            <a:rect l="l" t="t" r="r" b="b"/>
                            <a:pathLst>
                              <a:path w="553085" h="1172845">
                                <a:moveTo>
                                  <a:pt x="164809" y="805875"/>
                                </a:moveTo>
                                <a:lnTo>
                                  <a:pt x="553073" y="805875"/>
                                </a:lnTo>
                                <a:lnTo>
                                  <a:pt x="553073" y="566160"/>
                                </a:lnTo>
                                <a:lnTo>
                                  <a:pt x="164809" y="566160"/>
                                </a:lnTo>
                                <a:lnTo>
                                  <a:pt x="164809" y="805875"/>
                                </a:lnTo>
                                <a:close/>
                              </a:path>
                              <a:path w="553085" h="1172845">
                                <a:moveTo>
                                  <a:pt x="109557" y="1172799"/>
                                </a:moveTo>
                                <a:lnTo>
                                  <a:pt x="0" y="1172799"/>
                                </a:lnTo>
                                <a:lnTo>
                                  <a:pt x="0" y="0"/>
                                </a:lnTo>
                                <a:lnTo>
                                  <a:pt x="106335" y="0"/>
                                </a:lnTo>
                              </a:path>
                            </a:pathLst>
                          </a:custGeom>
                          <a:ln w="3316">
                            <a:solidFill>
                              <a:srgbClr val="000000"/>
                            </a:solidFill>
                            <a:prstDash val="solid"/>
                          </a:ln>
                        </wps:spPr>
                        <wps:bodyPr wrap="square" lIns="0" tIns="0" rIns="0" bIns="0" rtlCol="0">
                          <a:prstTxWarp prst="textNoShape">
                            <a:avLst/>
                          </a:prstTxWarp>
                          <a:noAutofit/>
                        </wps:bodyPr>
                      </wps:wsp>
                      <wps:wsp>
                        <wps:cNvPr id="42" name="Graphic 42"/>
                        <wps:cNvSpPr/>
                        <wps:spPr>
                          <a:xfrm>
                            <a:off x="0" y="572064"/>
                            <a:ext cx="65405" cy="63500"/>
                          </a:xfrm>
                          <a:custGeom>
                            <a:avLst/>
                            <a:gdLst/>
                            <a:ahLst/>
                            <a:cxnLst/>
                            <a:rect l="l" t="t" r="r" b="b"/>
                            <a:pathLst>
                              <a:path w="65405" h="63500">
                                <a:moveTo>
                                  <a:pt x="65206" y="0"/>
                                </a:moveTo>
                                <a:lnTo>
                                  <a:pt x="0" y="0"/>
                                </a:lnTo>
                                <a:lnTo>
                                  <a:pt x="0" y="63215"/>
                                </a:lnTo>
                                <a:lnTo>
                                  <a:pt x="65206" y="63215"/>
                                </a:lnTo>
                                <a:lnTo>
                                  <a:pt x="65206"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457914" y="221015"/>
                            <a:ext cx="3810" cy="200660"/>
                          </a:xfrm>
                          <a:custGeom>
                            <a:avLst/>
                            <a:gdLst/>
                            <a:ahLst/>
                            <a:cxnLst/>
                            <a:rect l="l" t="t" r="r" b="b"/>
                            <a:pathLst>
                              <a:path w="3810" h="200660">
                                <a:moveTo>
                                  <a:pt x="3267" y="200382"/>
                                </a:moveTo>
                                <a:lnTo>
                                  <a:pt x="3267" y="0"/>
                                </a:lnTo>
                                <a:lnTo>
                                  <a:pt x="0" y="0"/>
                                </a:lnTo>
                              </a:path>
                            </a:pathLst>
                          </a:custGeom>
                          <a:ln w="3337">
                            <a:solidFill>
                              <a:srgbClr val="000000"/>
                            </a:solidFill>
                            <a:prstDash val="solid"/>
                          </a:ln>
                        </wps:spPr>
                        <wps:bodyPr wrap="square" lIns="0" tIns="0" rIns="0" bIns="0" rtlCol="0">
                          <a:prstTxWarp prst="textNoShape">
                            <a:avLst/>
                          </a:prstTxWarp>
                          <a:noAutofit/>
                        </wps:bodyPr>
                      </wps:wsp>
                      <wps:wsp>
                        <wps:cNvPr id="44" name="Graphic 44"/>
                        <wps:cNvSpPr/>
                        <wps:spPr>
                          <a:xfrm>
                            <a:off x="429291" y="283903"/>
                            <a:ext cx="65405" cy="63500"/>
                          </a:xfrm>
                          <a:custGeom>
                            <a:avLst/>
                            <a:gdLst/>
                            <a:ahLst/>
                            <a:cxnLst/>
                            <a:rect l="l" t="t" r="r" b="b"/>
                            <a:pathLst>
                              <a:path w="65405" h="63500">
                                <a:moveTo>
                                  <a:pt x="65206" y="0"/>
                                </a:moveTo>
                                <a:lnTo>
                                  <a:pt x="0" y="0"/>
                                </a:lnTo>
                                <a:lnTo>
                                  <a:pt x="0" y="63215"/>
                                </a:lnTo>
                                <a:lnTo>
                                  <a:pt x="65206" y="63215"/>
                                </a:lnTo>
                                <a:lnTo>
                                  <a:pt x="65206"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1072322" y="221015"/>
                            <a:ext cx="3810" cy="200660"/>
                          </a:xfrm>
                          <a:custGeom>
                            <a:avLst/>
                            <a:gdLst/>
                            <a:ahLst/>
                            <a:cxnLst/>
                            <a:rect l="l" t="t" r="r" b="b"/>
                            <a:pathLst>
                              <a:path w="3810" h="200660">
                                <a:moveTo>
                                  <a:pt x="3201" y="200382"/>
                                </a:moveTo>
                                <a:lnTo>
                                  <a:pt x="3201" y="0"/>
                                </a:lnTo>
                                <a:lnTo>
                                  <a:pt x="0" y="0"/>
                                </a:lnTo>
                              </a:path>
                            </a:pathLst>
                          </a:custGeom>
                          <a:ln w="3337">
                            <a:solidFill>
                              <a:srgbClr val="000000"/>
                            </a:solidFill>
                            <a:prstDash val="solid"/>
                          </a:ln>
                        </wps:spPr>
                        <wps:bodyPr wrap="square" lIns="0" tIns="0" rIns="0" bIns="0" rtlCol="0">
                          <a:prstTxWarp prst="textNoShape">
                            <a:avLst/>
                          </a:prstTxWarp>
                          <a:noAutofit/>
                        </wps:bodyPr>
                      </wps:wsp>
                      <wps:wsp>
                        <wps:cNvPr id="46" name="Graphic 46"/>
                        <wps:cNvSpPr/>
                        <wps:spPr>
                          <a:xfrm>
                            <a:off x="1043645" y="283903"/>
                            <a:ext cx="65405" cy="63500"/>
                          </a:xfrm>
                          <a:custGeom>
                            <a:avLst/>
                            <a:gdLst/>
                            <a:ahLst/>
                            <a:cxnLst/>
                            <a:rect l="l" t="t" r="r" b="b"/>
                            <a:pathLst>
                              <a:path w="65405" h="63500">
                                <a:moveTo>
                                  <a:pt x="65206" y="0"/>
                                </a:moveTo>
                                <a:lnTo>
                                  <a:pt x="0" y="0"/>
                                </a:lnTo>
                                <a:lnTo>
                                  <a:pt x="0" y="63215"/>
                                </a:lnTo>
                                <a:lnTo>
                                  <a:pt x="65206" y="63215"/>
                                </a:lnTo>
                                <a:lnTo>
                                  <a:pt x="65206" y="0"/>
                                </a:lnTo>
                                <a:close/>
                              </a:path>
                            </a:pathLst>
                          </a:custGeom>
                          <a:solidFill>
                            <a:srgbClr val="FFFFFF"/>
                          </a:solidFill>
                        </wps:spPr>
                        <wps:bodyPr wrap="square" lIns="0" tIns="0" rIns="0" bIns="0" rtlCol="0">
                          <a:prstTxWarp prst="textNoShape">
                            <a:avLst/>
                          </a:prstTxWarp>
                          <a:noAutofit/>
                        </wps:bodyPr>
                      </wps:wsp>
                      <wps:wsp>
                        <wps:cNvPr id="47" name="Graphic 47"/>
                        <wps:cNvSpPr/>
                        <wps:spPr>
                          <a:xfrm>
                            <a:off x="485624" y="592548"/>
                            <a:ext cx="2277745" cy="462280"/>
                          </a:xfrm>
                          <a:custGeom>
                            <a:avLst/>
                            <a:gdLst/>
                            <a:ahLst/>
                            <a:cxnLst/>
                            <a:rect l="l" t="t" r="r" b="b"/>
                            <a:pathLst>
                              <a:path w="2277745" h="462280">
                                <a:moveTo>
                                  <a:pt x="2277135" y="323"/>
                                </a:moveTo>
                                <a:lnTo>
                                  <a:pt x="2207652" y="79"/>
                                </a:lnTo>
                                <a:lnTo>
                                  <a:pt x="2142384" y="0"/>
                                </a:lnTo>
                                <a:lnTo>
                                  <a:pt x="2080986" y="67"/>
                                </a:lnTo>
                                <a:lnTo>
                                  <a:pt x="2023117" y="265"/>
                                </a:lnTo>
                                <a:lnTo>
                                  <a:pt x="1968431" y="576"/>
                                </a:lnTo>
                                <a:lnTo>
                                  <a:pt x="1916587" y="982"/>
                                </a:lnTo>
                                <a:lnTo>
                                  <a:pt x="1867240" y="1468"/>
                                </a:lnTo>
                                <a:lnTo>
                                  <a:pt x="1820047" y="2015"/>
                                </a:lnTo>
                                <a:lnTo>
                                  <a:pt x="1774665" y="2607"/>
                                </a:lnTo>
                                <a:lnTo>
                                  <a:pt x="1730751" y="3227"/>
                                </a:lnTo>
                                <a:lnTo>
                                  <a:pt x="1687960" y="3857"/>
                                </a:lnTo>
                                <a:lnTo>
                                  <a:pt x="1645950" y="4481"/>
                                </a:lnTo>
                                <a:lnTo>
                                  <a:pt x="1604378" y="5080"/>
                                </a:lnTo>
                                <a:lnTo>
                                  <a:pt x="1562900" y="5640"/>
                                </a:lnTo>
                                <a:lnTo>
                                  <a:pt x="1521172" y="6141"/>
                                </a:lnTo>
                                <a:lnTo>
                                  <a:pt x="1478852" y="6567"/>
                                </a:lnTo>
                                <a:lnTo>
                                  <a:pt x="1435595" y="6901"/>
                                </a:lnTo>
                                <a:lnTo>
                                  <a:pt x="1391059" y="7126"/>
                                </a:lnTo>
                                <a:lnTo>
                                  <a:pt x="1344901" y="7225"/>
                                </a:lnTo>
                                <a:lnTo>
                                  <a:pt x="1296776" y="7180"/>
                                </a:lnTo>
                                <a:lnTo>
                                  <a:pt x="1246341" y="6975"/>
                                </a:lnTo>
                                <a:lnTo>
                                  <a:pt x="1193254" y="6592"/>
                                </a:lnTo>
                                <a:lnTo>
                                  <a:pt x="1137171" y="6015"/>
                                </a:lnTo>
                                <a:lnTo>
                                  <a:pt x="1077748" y="5226"/>
                                </a:lnTo>
                                <a:lnTo>
                                  <a:pt x="1014642" y="4208"/>
                                </a:lnTo>
                                <a:lnTo>
                                  <a:pt x="972890" y="3461"/>
                                </a:lnTo>
                                <a:lnTo>
                                  <a:pt x="929749" y="2733"/>
                                </a:lnTo>
                                <a:lnTo>
                                  <a:pt x="885426" y="2140"/>
                                </a:lnTo>
                                <a:lnTo>
                                  <a:pt x="840130" y="1798"/>
                                </a:lnTo>
                                <a:lnTo>
                                  <a:pt x="794068" y="1824"/>
                                </a:lnTo>
                                <a:lnTo>
                                  <a:pt x="747448" y="2333"/>
                                </a:lnTo>
                                <a:lnTo>
                                  <a:pt x="700480" y="3443"/>
                                </a:lnTo>
                                <a:lnTo>
                                  <a:pt x="653370" y="5270"/>
                                </a:lnTo>
                                <a:lnTo>
                                  <a:pt x="606327" y="7929"/>
                                </a:lnTo>
                                <a:lnTo>
                                  <a:pt x="559560" y="11537"/>
                                </a:lnTo>
                                <a:lnTo>
                                  <a:pt x="513275" y="16211"/>
                                </a:lnTo>
                                <a:lnTo>
                                  <a:pt x="467681" y="22066"/>
                                </a:lnTo>
                                <a:lnTo>
                                  <a:pt x="422987" y="29219"/>
                                </a:lnTo>
                                <a:lnTo>
                                  <a:pt x="379401" y="37786"/>
                                </a:lnTo>
                                <a:lnTo>
                                  <a:pt x="337130" y="47884"/>
                                </a:lnTo>
                                <a:lnTo>
                                  <a:pt x="296382" y="59628"/>
                                </a:lnTo>
                                <a:lnTo>
                                  <a:pt x="257366" y="73135"/>
                                </a:lnTo>
                                <a:lnTo>
                                  <a:pt x="220290" y="88521"/>
                                </a:lnTo>
                                <a:lnTo>
                                  <a:pt x="185362" y="105903"/>
                                </a:lnTo>
                                <a:lnTo>
                                  <a:pt x="122782" y="147119"/>
                                </a:lnTo>
                                <a:lnTo>
                                  <a:pt x="71291" y="197712"/>
                                </a:lnTo>
                                <a:lnTo>
                                  <a:pt x="32554" y="258613"/>
                                </a:lnTo>
                                <a:lnTo>
                                  <a:pt x="8235" y="330751"/>
                                </a:lnTo>
                                <a:lnTo>
                                  <a:pt x="2003" y="371326"/>
                                </a:lnTo>
                                <a:lnTo>
                                  <a:pt x="0" y="415058"/>
                                </a:lnTo>
                                <a:lnTo>
                                  <a:pt x="2433" y="462065"/>
                                </a:lnTo>
                              </a:path>
                            </a:pathLst>
                          </a:custGeom>
                          <a:ln w="6588">
                            <a:solidFill>
                              <a:srgbClr val="006FC0"/>
                            </a:solidFill>
                            <a:prstDash val="lgDash"/>
                          </a:ln>
                        </wps:spPr>
                        <wps:bodyPr wrap="square" lIns="0" tIns="0" rIns="0" bIns="0" rtlCol="0">
                          <a:prstTxWarp prst="textNoShape">
                            <a:avLst/>
                          </a:prstTxWarp>
                          <a:noAutofit/>
                        </wps:bodyPr>
                      </wps:wsp>
                      <wps:wsp>
                        <wps:cNvPr id="48" name="Graphic 48"/>
                        <wps:cNvSpPr/>
                        <wps:spPr>
                          <a:xfrm>
                            <a:off x="2756757" y="569692"/>
                            <a:ext cx="47625" cy="46355"/>
                          </a:xfrm>
                          <a:custGeom>
                            <a:avLst/>
                            <a:gdLst/>
                            <a:ahLst/>
                            <a:cxnLst/>
                            <a:rect l="l" t="t" r="r" b="b"/>
                            <a:pathLst>
                              <a:path w="47625" h="46355">
                                <a:moveTo>
                                  <a:pt x="266" y="0"/>
                                </a:moveTo>
                                <a:lnTo>
                                  <a:pt x="0" y="46358"/>
                                </a:lnTo>
                                <a:lnTo>
                                  <a:pt x="47082" y="23442"/>
                                </a:lnTo>
                                <a:lnTo>
                                  <a:pt x="266" y="0"/>
                                </a:lnTo>
                                <a:close/>
                              </a:path>
                            </a:pathLst>
                          </a:custGeom>
                          <a:solidFill>
                            <a:srgbClr val="006FC0"/>
                          </a:solidFill>
                        </wps:spPr>
                        <wps:bodyPr wrap="square" lIns="0" tIns="0" rIns="0" bIns="0" rtlCol="0">
                          <a:prstTxWarp prst="textNoShape">
                            <a:avLst/>
                          </a:prstTxWarp>
                          <a:noAutofit/>
                        </wps:bodyPr>
                      </wps:wsp>
                      <wps:wsp>
                        <wps:cNvPr id="49" name="Graphic 49"/>
                        <wps:cNvSpPr/>
                        <wps:spPr>
                          <a:xfrm>
                            <a:off x="2023109" y="1500295"/>
                            <a:ext cx="316230" cy="1270"/>
                          </a:xfrm>
                          <a:custGeom>
                            <a:avLst/>
                            <a:gdLst/>
                            <a:ahLst/>
                            <a:cxnLst/>
                            <a:rect l="l" t="t" r="r" b="b"/>
                            <a:pathLst>
                              <a:path w="316230" h="0">
                                <a:moveTo>
                                  <a:pt x="0" y="0"/>
                                </a:moveTo>
                                <a:lnTo>
                                  <a:pt x="316173" y="0"/>
                                </a:lnTo>
                              </a:path>
                            </a:pathLst>
                          </a:custGeom>
                          <a:ln w="6585">
                            <a:solidFill>
                              <a:srgbClr val="006FC0"/>
                            </a:solidFill>
                            <a:prstDash val="lgDash"/>
                          </a:ln>
                        </wps:spPr>
                        <wps:bodyPr wrap="square" lIns="0" tIns="0" rIns="0" bIns="0" rtlCol="0">
                          <a:prstTxWarp prst="textNoShape">
                            <a:avLst/>
                          </a:prstTxWarp>
                          <a:noAutofit/>
                        </wps:bodyPr>
                      </wps:wsp>
                      <wps:wsp>
                        <wps:cNvPr id="50" name="Graphic 50"/>
                        <wps:cNvSpPr/>
                        <wps:spPr>
                          <a:xfrm>
                            <a:off x="2333414" y="1477116"/>
                            <a:ext cx="46990" cy="46355"/>
                          </a:xfrm>
                          <a:custGeom>
                            <a:avLst/>
                            <a:gdLst/>
                            <a:ahLst/>
                            <a:cxnLst/>
                            <a:rect l="l" t="t" r="r" b="b"/>
                            <a:pathLst>
                              <a:path w="46990" h="46355">
                                <a:moveTo>
                                  <a:pt x="0" y="0"/>
                                </a:moveTo>
                                <a:lnTo>
                                  <a:pt x="0" y="46358"/>
                                </a:lnTo>
                                <a:lnTo>
                                  <a:pt x="46949" y="23179"/>
                                </a:lnTo>
                                <a:lnTo>
                                  <a:pt x="0" y="0"/>
                                </a:lnTo>
                                <a:close/>
                              </a:path>
                            </a:pathLst>
                          </a:custGeom>
                          <a:solidFill>
                            <a:srgbClr val="006FC0"/>
                          </a:solidFill>
                        </wps:spPr>
                        <wps:bodyPr wrap="square" lIns="0" tIns="0" rIns="0" bIns="0" rtlCol="0">
                          <a:prstTxWarp prst="textNoShape">
                            <a:avLst/>
                          </a:prstTxWarp>
                          <a:noAutofit/>
                        </wps:bodyPr>
                      </wps:wsp>
                    </wpg:wgp>
                  </a:graphicData>
                </a:graphic>
              </wp:anchor>
            </w:drawing>
          </mc:Choice>
          <mc:Fallback>
            <w:pict>
              <v:group style="position:absolute;margin-left:164.53772pt;margin-top:-22.402437pt;width:220.8pt;height:131.25pt;mso-position-horizontal-relative:page;mso-position-vertical-relative:paragraph;z-index:-17865216" id="docshapegroup21" coordorigin="3291,-448" coordsize="4416,2625">
                <v:rect style="position:absolute;left:3514;top:1796;width:2114;height:378" id="docshape22" filled="false" stroked="true" strokeweight=".259614pt" strokecolor="#000000">
                  <v:stroke dashstyle="solid"/>
                </v:rect>
                <v:rect style="position:absolute;left:3514;top:215;width:2114;height:691" id="docshape23" filled="true" fillcolor="#f1f1f1" stroked="false">
                  <v:fill type="solid"/>
                </v:rect>
                <v:shape style="position:absolute;left:3514;top:372;width:3531;height:1424" id="docshape24" coordorigin="3515,373" coordsize="3531,1424" path="m6152,750l7045,750,7045,373,6152,373,6152,750xm3515,1590l5628,1590,5628,1213,3515,1213,3515,1590xm4571,1796l4571,1590m5628,561l5740,561,5740,561,6101,561e" filled="false" stroked="true" strokeweight=".261165pt" strokecolor="#000000">
                  <v:path arrowok="t"/>
                  <v:stroke dashstyle="solid"/>
                </v:shape>
                <v:shape style="position:absolute;left:6093;top:532;width:58;height:58" id="docshape25" coordorigin="6094,533" coordsize="58,58" path="m6094,533l6094,590,6152,561,6094,533xe" filled="true" fillcolor="#000000" stroked="false">
                  <v:path arrowok="t"/>
                  <v:fill type="solid"/>
                </v:shape>
                <v:shape style="position:absolute;left:7044;top:561;width:611;height:2" id="docshape26" coordorigin="7045,561" coordsize="611,0" path="m7045,561l7303,561m7448,561l7656,561e" filled="false" stroked="true" strokeweight=".259512pt" strokecolor="#000000">
                  <v:path arrowok="t"/>
                  <v:stroke dashstyle="solid"/>
                </v:shape>
                <v:shape style="position:absolute;left:7648;top:532;width:58;height:58" id="docshape27" coordorigin="7648,533" coordsize="58,58" path="m7648,533l7648,590,7706,561,7648,533xe" filled="true" fillcolor="#000000" stroked="false">
                  <v:path arrowok="t"/>
                  <v:fill type="solid"/>
                </v:shape>
                <v:shape style="position:absolute;left:3985;top:906;width:2;height:307" id="docshape28" coordorigin="3985,906" coordsize="0,307" path="m3985,1103l3985,1213m3985,906l3985,1004e" filled="false" stroked="true" strokeweight=".26282pt" strokecolor="#000000">
                  <v:path arrowok="t"/>
                  <v:stroke dashstyle="solid"/>
                </v:shape>
                <v:rect style="position:absolute;left:3601;top:446;width:612;height:378" id="docshape29" filled="true" fillcolor="#ffffff" stroked="false">
                  <v:fill type="solid"/>
                </v:rect>
                <v:shape style="position:absolute;left:3342;top:-446;width:871;height:1847" id="docshape30" coordorigin="3342,-445" coordsize="871,1847" path="m3602,824l4213,824,4213,446,3602,446,3602,824xm3515,1402l3342,1402,3342,-445,3510,-445e" filled="false" stroked="true" strokeweight=".261165pt" strokecolor="#000000">
                  <v:path arrowok="t"/>
                  <v:stroke dashstyle="solid"/>
                </v:shape>
                <v:rect style="position:absolute;left:3290;top:452;width:103;height:100" id="docshape31" filled="true" fillcolor="#ffffff" stroked="false">
                  <v:fill type="solid"/>
                </v:rect>
                <v:shape style="position:absolute;left:4011;top:-100;width:6;height:316" id="docshape32" coordorigin="4012,-100" coordsize="6,316" path="m4017,216l4017,-100,4012,-100e" filled="false" stroked="true" strokeweight=".262818pt" strokecolor="#000000">
                  <v:path arrowok="t"/>
                  <v:stroke dashstyle="solid"/>
                </v:shape>
                <v:rect style="position:absolute;left:3966;top:-1;width:103;height:100" id="docshape33" filled="true" fillcolor="#ffffff" stroked="false">
                  <v:fill type="solid"/>
                </v:rect>
                <v:shape style="position:absolute;left:4979;top:-100;width:6;height:316" id="docshape34" coordorigin="4979,-100" coordsize="6,316" path="m4984,216l4984,-100,4979,-100e" filled="false" stroked="true" strokeweight=".262818pt" strokecolor="#000000">
                  <v:path arrowok="t"/>
                  <v:stroke dashstyle="solid"/>
                </v:shape>
                <v:rect style="position:absolute;left:4934;top:-1;width:103;height:100" id="docshape35" filled="true" fillcolor="#ffffff" stroked="false">
                  <v:fill type="solid"/>
                </v:rect>
                <v:shape style="position:absolute;left:4055;top:485;width:3587;height:728" id="docshape36" coordorigin="4056,485" coordsize="3587,728" path="m7642,486l7532,485,7429,485,7333,485,7242,486,7155,486,7074,487,6996,487,6922,488,6850,489,6781,490,6714,491,6648,492,6582,493,6517,494,6451,495,6384,495,6316,496,6246,496,6173,496,6098,496,6018,496,5935,495,5846,495,5753,493,5653,492,5588,491,5520,489,5450,488,5379,488,5306,488,5233,489,5159,491,5084,493,5010,498,4937,503,4864,511,4792,520,4722,531,4653,545,4586,561,4522,579,4461,600,4402,625,4347,652,4249,717,4168,796,4107,892,4068,1006,4059,1070,4056,1139,4059,1213e" filled="false" stroked="true" strokeweight=".518767pt" strokecolor="#006fc0">
                  <v:path arrowok="t"/>
                  <v:stroke dashstyle="longdash"/>
                </v:shape>
                <v:shape style="position:absolute;left:7632;top:449;width:75;height:73" id="docshape37" coordorigin="7632,449" coordsize="75,73" path="m7633,449l7632,522,7706,486,7633,449xe" filled="true" fillcolor="#006fc0" stroked="false">
                  <v:path arrowok="t"/>
                  <v:fill type="solid"/>
                </v:shape>
                <v:line style="position:absolute" from="6477,1915" to="6975,1915" stroked="true" strokeweight=".518506pt" strokecolor="#006fc0">
                  <v:stroke dashstyle="longdash"/>
                </v:line>
                <v:shape style="position:absolute;left:6965;top:1878;width:74;height:73" id="docshape38" coordorigin="6965,1878" coordsize="74,73" path="m6965,1878l6965,1951,7039,1915,6965,1878xe" filled="true" fillcolor="#006fc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7856">
                <wp:simplePos x="0" y="0"/>
                <wp:positionH relativeFrom="page">
                  <wp:posOffset>3134408</wp:posOffset>
                </wp:positionH>
                <wp:positionV relativeFrom="paragraph">
                  <wp:posOffset>979</wp:posOffset>
                </wp:positionV>
                <wp:extent cx="51435" cy="58419"/>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1435" cy="58419"/>
                        </a:xfrm>
                        <a:prstGeom prst="rect">
                          <a:avLst/>
                        </a:prstGeom>
                      </wps:spPr>
                      <wps:txbx>
                        <w:txbxContent>
                          <w:p>
                            <w:pPr>
                              <w:spacing w:line="91" w:lineRule="exact" w:before="0"/>
                              <w:ind w:left="0" w:right="0" w:firstLine="0"/>
                              <w:jc w:val="left"/>
                              <w:rPr>
                                <w:sz w:val="8"/>
                              </w:rPr>
                            </w:pPr>
                            <w:r>
                              <w:rPr>
                                <w:spacing w:val="-10"/>
                                <w:w w:val="105"/>
                                <w:sz w:val="8"/>
                              </w:rPr>
                              <w:t>A</w:t>
                            </w:r>
                          </w:p>
                        </w:txbxContent>
                      </wps:txbx>
                      <wps:bodyPr wrap="square" lIns="0" tIns="0" rIns="0" bIns="0" rtlCol="0">
                        <a:noAutofit/>
                      </wps:bodyPr>
                    </wps:wsp>
                  </a:graphicData>
                </a:graphic>
              </wp:anchor>
            </w:drawing>
          </mc:Choice>
          <mc:Fallback>
            <w:pict>
              <v:shape style="position:absolute;margin-left:246.803818pt;margin-top:.07713pt;width:4.05pt;height:4.6pt;mso-position-horizontal-relative:page;mso-position-vertical-relative:paragraph;z-index:15737856" type="#_x0000_t202" id="docshape39" filled="false" stroked="false">
                <v:textbox inset="0,0,0,0">
                  <w:txbxContent>
                    <w:p>
                      <w:pPr>
                        <w:spacing w:line="91" w:lineRule="exact" w:before="0"/>
                        <w:ind w:left="0" w:right="0" w:firstLine="0"/>
                        <w:jc w:val="left"/>
                        <w:rPr>
                          <w:sz w:val="8"/>
                        </w:rPr>
                      </w:pPr>
                      <w:r>
                        <w:rPr>
                          <w:spacing w:val="-10"/>
                          <w:w w:val="105"/>
                          <w:sz w:val="8"/>
                        </w:rPr>
                        <w:t>A</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2519534</wp:posOffset>
                </wp:positionH>
                <wp:positionV relativeFrom="paragraph">
                  <wp:posOffset>979</wp:posOffset>
                </wp:positionV>
                <wp:extent cx="78105" cy="58419"/>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78105" cy="58419"/>
                        </a:xfrm>
                        <a:prstGeom prst="rect">
                          <a:avLst/>
                        </a:prstGeom>
                      </wps:spPr>
                      <wps:txbx>
                        <w:txbxContent>
                          <w:p>
                            <w:pPr>
                              <w:spacing w:line="91" w:lineRule="exact" w:before="0"/>
                              <w:ind w:left="0" w:right="0" w:firstLine="0"/>
                              <w:jc w:val="left"/>
                              <w:rPr>
                                <w:sz w:val="8"/>
                              </w:rPr>
                            </w:pPr>
                            <w:r>
                              <w:rPr>
                                <w:spacing w:val="-5"/>
                                <w:w w:val="105"/>
                                <w:sz w:val="8"/>
                              </w:rPr>
                              <w:t>O1</w:t>
                            </w:r>
                          </w:p>
                        </w:txbxContent>
                      </wps:txbx>
                      <wps:bodyPr wrap="square" lIns="0" tIns="0" rIns="0" bIns="0" rtlCol="0">
                        <a:noAutofit/>
                      </wps:bodyPr>
                    </wps:wsp>
                  </a:graphicData>
                </a:graphic>
              </wp:anchor>
            </w:drawing>
          </mc:Choice>
          <mc:Fallback>
            <w:pict>
              <v:shape style="position:absolute;margin-left:198.388519pt;margin-top:.07713pt;width:6.15pt;height:4.6pt;mso-position-horizontal-relative:page;mso-position-vertical-relative:paragraph;z-index:15738368" type="#_x0000_t202" id="docshape40" filled="false" stroked="false">
                <v:textbox inset="0,0,0,0">
                  <w:txbxContent>
                    <w:p>
                      <w:pPr>
                        <w:spacing w:line="91" w:lineRule="exact" w:before="0"/>
                        <w:ind w:left="0" w:right="0" w:firstLine="0"/>
                        <w:jc w:val="left"/>
                        <w:rPr>
                          <w:sz w:val="8"/>
                        </w:rPr>
                      </w:pPr>
                      <w:r>
                        <w:rPr>
                          <w:spacing w:val="-5"/>
                          <w:w w:val="105"/>
                          <w:sz w:val="8"/>
                        </w:rPr>
                        <w:t>O1</w:t>
                      </w:r>
                    </w:p>
                  </w:txbxContent>
                </v:textbox>
                <w10:wrap type="none"/>
              </v:shape>
            </w:pict>
          </mc:Fallback>
        </mc:AlternateContent>
      </w:r>
      <w:r>
        <w:rPr>
          <w:spacing w:val="-10"/>
          <w:w w:val="105"/>
          <w:sz w:val="8"/>
        </w:rPr>
        <w:t>1</w:t>
      </w:r>
    </w:p>
    <w:p>
      <w:pPr>
        <w:pStyle w:val="BodyText"/>
        <w:spacing w:before="5"/>
        <w:ind w:left="0"/>
        <w:rPr>
          <w:sz w:val="12"/>
        </w:rPr>
      </w:pPr>
      <w:r>
        <w:rPr/>
        <mc:AlternateContent>
          <mc:Choice Requires="wps">
            <w:drawing>
              <wp:anchor distT="0" distB="0" distL="0" distR="0" allowOverlap="1" layoutInCell="1" locked="0" behindDoc="1" simplePos="0" relativeHeight="487595520">
                <wp:simplePos x="0" y="0"/>
                <wp:positionH relativeFrom="page">
                  <wp:posOffset>2684723</wp:posOffset>
                </wp:positionH>
                <wp:positionV relativeFrom="paragraph">
                  <wp:posOffset>106619</wp:posOffset>
                </wp:positionV>
                <wp:extent cx="452120" cy="88265"/>
                <wp:effectExtent l="0" t="0" r="0" b="0"/>
                <wp:wrapTopAndBottom/>
                <wp:docPr id="53" name="Textbox 53"/>
                <wp:cNvGraphicFramePr>
                  <a:graphicFrameLocks/>
                </wp:cNvGraphicFramePr>
                <a:graphic>
                  <a:graphicData uri="http://schemas.microsoft.com/office/word/2010/wordprocessingShape">
                    <wps:wsp>
                      <wps:cNvPr id="53" name="Textbox 53"/>
                      <wps:cNvSpPr txBox="1"/>
                      <wps:spPr>
                        <a:xfrm>
                          <a:off x="0" y="0"/>
                          <a:ext cx="452120" cy="88265"/>
                        </a:xfrm>
                        <a:prstGeom prst="rect">
                          <a:avLst/>
                        </a:prstGeom>
                      </wps:spPr>
                      <wps:txbx>
                        <w:txbxContent>
                          <w:p>
                            <w:pPr>
                              <w:spacing w:line="137" w:lineRule="exact" w:before="0"/>
                              <w:ind w:left="0" w:right="0" w:firstLine="0"/>
                              <w:jc w:val="left"/>
                              <w:rPr>
                                <w:sz w:val="12"/>
                              </w:rPr>
                            </w:pPr>
                            <w:r>
                              <w:rPr>
                                <w:w w:val="105"/>
                                <w:sz w:val="12"/>
                              </w:rPr>
                              <w:t>Near-RT</w:t>
                            </w:r>
                            <w:r>
                              <w:rPr>
                                <w:spacing w:val="-3"/>
                                <w:w w:val="105"/>
                                <w:sz w:val="12"/>
                              </w:rPr>
                              <w:t> </w:t>
                            </w:r>
                            <w:r>
                              <w:rPr>
                                <w:spacing w:val="-5"/>
                                <w:w w:val="105"/>
                                <w:sz w:val="12"/>
                              </w:rPr>
                              <w:t>RIC</w:t>
                            </w:r>
                          </w:p>
                        </w:txbxContent>
                      </wps:txbx>
                      <wps:bodyPr wrap="square" lIns="0" tIns="0" rIns="0" bIns="0" rtlCol="0">
                        <a:noAutofit/>
                      </wps:bodyPr>
                    </wps:wsp>
                  </a:graphicData>
                </a:graphic>
              </wp:anchor>
            </w:drawing>
          </mc:Choice>
          <mc:Fallback>
            <w:pict>
              <v:shape style="position:absolute;margin-left:211.395538pt;margin-top:8.395199pt;width:35.6pt;height:6.95pt;mso-position-horizontal-relative:page;mso-position-vertical-relative:paragraph;z-index:-15720960;mso-wrap-distance-left:0;mso-wrap-distance-right:0" type="#_x0000_t202" id="docshape41" filled="false" stroked="false">
                <v:textbox inset="0,0,0,0">
                  <w:txbxContent>
                    <w:p>
                      <w:pPr>
                        <w:spacing w:line="137" w:lineRule="exact" w:before="0"/>
                        <w:ind w:left="0" w:right="0" w:firstLine="0"/>
                        <w:jc w:val="left"/>
                        <w:rPr>
                          <w:sz w:val="12"/>
                        </w:rPr>
                      </w:pPr>
                      <w:r>
                        <w:rPr>
                          <w:w w:val="105"/>
                          <w:sz w:val="12"/>
                        </w:rPr>
                        <w:t>Near-RT</w:t>
                      </w:r>
                      <w:r>
                        <w:rPr>
                          <w:spacing w:val="-3"/>
                          <w:w w:val="105"/>
                          <w:sz w:val="12"/>
                        </w:rPr>
                        <w:t> </w:t>
                      </w:r>
                      <w:r>
                        <w:rPr>
                          <w:spacing w:val="-5"/>
                          <w:w w:val="105"/>
                          <w:sz w:val="12"/>
                        </w:rPr>
                        <w:t>RIC</w:t>
                      </w:r>
                    </w:p>
                  </w:txbxContent>
                </v:textbox>
                <w10:wrap type="topAndBottom"/>
              </v:shape>
            </w:pict>
          </mc:Fallback>
        </mc:AlternateContent>
      </w:r>
    </w:p>
    <w:p>
      <w:pPr>
        <w:tabs>
          <w:tab w:pos="6606" w:val="left" w:leader="none"/>
        </w:tabs>
        <w:spacing w:before="56"/>
        <w:ind w:left="2591" w:right="0" w:firstLine="0"/>
        <w:jc w:val="left"/>
        <w:rPr>
          <w:sz w:val="8"/>
        </w:rPr>
      </w:pPr>
      <w:r>
        <w:rPr>
          <w:spacing w:val="-5"/>
          <w:w w:val="105"/>
          <w:position w:val="6"/>
          <w:sz w:val="8"/>
        </w:rPr>
        <w:t>O1</w:t>
      </w:r>
      <w:r>
        <w:rPr>
          <w:position w:val="6"/>
          <w:sz w:val="8"/>
        </w:rPr>
        <w:tab/>
      </w:r>
      <w:r>
        <w:rPr>
          <w:spacing w:val="-5"/>
          <w:w w:val="105"/>
          <w:sz w:val="8"/>
        </w:rPr>
        <w:t>N33</w:t>
      </w:r>
    </w:p>
    <w:p>
      <w:pPr>
        <w:pStyle w:val="BodyText"/>
        <w:ind w:left="0"/>
        <w:rPr>
          <w:sz w:val="8"/>
        </w:rPr>
      </w:pPr>
    </w:p>
    <w:p>
      <w:pPr>
        <w:pStyle w:val="BodyText"/>
        <w:ind w:left="0"/>
        <w:rPr>
          <w:sz w:val="8"/>
        </w:rPr>
      </w:pPr>
    </w:p>
    <w:p>
      <w:pPr>
        <w:pStyle w:val="BodyText"/>
        <w:ind w:left="0"/>
        <w:rPr>
          <w:sz w:val="8"/>
        </w:rPr>
      </w:pPr>
    </w:p>
    <w:p>
      <w:pPr>
        <w:pStyle w:val="BodyText"/>
        <w:spacing w:before="32"/>
        <w:ind w:left="0"/>
        <w:rPr>
          <w:sz w:val="8"/>
        </w:rPr>
      </w:pPr>
    </w:p>
    <w:p>
      <w:pPr>
        <w:spacing w:before="0"/>
        <w:ind w:left="3240" w:right="0" w:firstLine="0"/>
        <w:jc w:val="left"/>
        <w:rPr>
          <w:sz w:val="8"/>
        </w:rPr>
      </w:pPr>
      <w:r>
        <w:rPr/>
        <mc:AlternateContent>
          <mc:Choice Requires="wps">
            <w:drawing>
              <wp:anchor distT="0" distB="0" distL="0" distR="0" allowOverlap="1" layoutInCell="1" locked="0" behindDoc="1" simplePos="0" relativeHeight="485451776">
                <wp:simplePos x="0" y="0"/>
                <wp:positionH relativeFrom="page">
                  <wp:posOffset>2340807</wp:posOffset>
                </wp:positionH>
                <wp:positionV relativeFrom="paragraph">
                  <wp:posOffset>-312727</wp:posOffset>
                </wp:positionV>
                <wp:extent cx="293370" cy="1524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93370" cy="152400"/>
                        </a:xfrm>
                        <a:prstGeom prst="rect">
                          <a:avLst/>
                        </a:prstGeom>
                      </wps:spPr>
                      <wps:txbx>
                        <w:txbxContent>
                          <w:p>
                            <w:pPr>
                              <w:spacing w:line="259" w:lineRule="auto" w:before="0"/>
                              <w:ind w:left="0" w:right="18" w:firstLine="10"/>
                              <w:jc w:val="left"/>
                              <w:rPr>
                                <w:sz w:val="10"/>
                              </w:rPr>
                            </w:pPr>
                            <w:r>
                              <w:rPr>
                                <w:w w:val="105"/>
                                <w:sz w:val="10"/>
                              </w:rPr>
                              <w:t>RAN</w:t>
                            </w:r>
                            <w:r>
                              <w:rPr>
                                <w:spacing w:val="-7"/>
                                <w:w w:val="105"/>
                                <w:sz w:val="10"/>
                              </w:rPr>
                              <w:t> </w:t>
                            </w:r>
                            <w:r>
                              <w:rPr>
                                <w:w w:val="105"/>
                                <w:sz w:val="10"/>
                              </w:rPr>
                              <w:t>data</w:t>
                            </w:r>
                            <w:r>
                              <w:rPr>
                                <w:spacing w:val="40"/>
                                <w:w w:val="105"/>
                                <w:sz w:val="10"/>
                              </w:rPr>
                              <w:t> </w:t>
                            </w:r>
                            <w:r>
                              <w:rPr>
                                <w:spacing w:val="-2"/>
                                <w:w w:val="105"/>
                                <w:sz w:val="10"/>
                              </w:rPr>
                              <w:t>collectioin</w:t>
                            </w:r>
                          </w:p>
                        </w:txbxContent>
                      </wps:txbx>
                      <wps:bodyPr wrap="square" lIns="0" tIns="0" rIns="0" bIns="0" rtlCol="0">
                        <a:noAutofit/>
                      </wps:bodyPr>
                    </wps:wsp>
                  </a:graphicData>
                </a:graphic>
              </wp:anchor>
            </w:drawing>
          </mc:Choice>
          <mc:Fallback>
            <w:pict>
              <v:shape style="position:absolute;margin-left:184.315521pt;margin-top:-24.624235pt;width:23.1pt;height:12pt;mso-position-horizontal-relative:page;mso-position-vertical-relative:paragraph;z-index:-17864704" type="#_x0000_t202" id="docshape42" filled="false" stroked="false">
                <v:textbox inset="0,0,0,0">
                  <w:txbxContent>
                    <w:p>
                      <w:pPr>
                        <w:spacing w:line="259" w:lineRule="auto" w:before="0"/>
                        <w:ind w:left="0" w:right="18" w:firstLine="10"/>
                        <w:jc w:val="left"/>
                        <w:rPr>
                          <w:sz w:val="10"/>
                        </w:rPr>
                      </w:pPr>
                      <w:r>
                        <w:rPr>
                          <w:w w:val="105"/>
                          <w:sz w:val="10"/>
                        </w:rPr>
                        <w:t>RAN</w:t>
                      </w:r>
                      <w:r>
                        <w:rPr>
                          <w:spacing w:val="-7"/>
                          <w:w w:val="105"/>
                          <w:sz w:val="10"/>
                        </w:rPr>
                        <w:t> </w:t>
                      </w:r>
                      <w:r>
                        <w:rPr>
                          <w:w w:val="105"/>
                          <w:sz w:val="10"/>
                        </w:rPr>
                        <w:t>data</w:t>
                      </w:r>
                      <w:r>
                        <w:rPr>
                          <w:spacing w:val="40"/>
                          <w:w w:val="105"/>
                          <w:sz w:val="10"/>
                        </w:rPr>
                        <w:t> </w:t>
                      </w:r>
                      <w:r>
                        <w:rPr>
                          <w:spacing w:val="-2"/>
                          <w:w w:val="105"/>
                          <w:sz w:val="10"/>
                        </w:rPr>
                        <w:t>collectioin</w:t>
                      </w:r>
                    </w:p>
                  </w:txbxContent>
                </v:textbox>
                <w10:wrap type="none"/>
              </v:shape>
            </w:pict>
          </mc:Fallback>
        </mc:AlternateContent>
      </w:r>
      <w:r>
        <w:rPr/>
        <mc:AlternateContent>
          <mc:Choice Requires="wps">
            <w:drawing>
              <wp:anchor distT="0" distB="0" distL="0" distR="0" allowOverlap="1" layoutInCell="1" locked="0" behindDoc="1" simplePos="0" relativeHeight="485453312">
                <wp:simplePos x="0" y="0"/>
                <wp:positionH relativeFrom="page">
                  <wp:posOffset>3907919</wp:posOffset>
                </wp:positionH>
                <wp:positionV relativeFrom="paragraph">
                  <wp:posOffset>-400498</wp:posOffset>
                </wp:positionV>
                <wp:extent cx="563880" cy="236854"/>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63880" cy="236854"/>
                        </a:xfrm>
                        <a:prstGeom prst="rect">
                          <a:avLst/>
                        </a:prstGeom>
                      </wps:spPr>
                      <wps:txbx>
                        <w:txbxContent>
                          <w:p>
                            <w:pPr>
                              <w:spacing w:before="114"/>
                              <w:ind w:left="168" w:right="0" w:firstLine="0"/>
                              <w:jc w:val="left"/>
                              <w:rPr>
                                <w:sz w:val="12"/>
                              </w:rPr>
                            </w:pPr>
                            <w:r>
                              <w:rPr>
                                <w:w w:val="105"/>
                                <w:sz w:val="12"/>
                              </w:rPr>
                              <w:t>Local</w:t>
                            </w:r>
                            <w:r>
                              <w:rPr>
                                <w:spacing w:val="-1"/>
                                <w:w w:val="105"/>
                                <w:sz w:val="12"/>
                              </w:rPr>
                              <w:t> </w:t>
                            </w:r>
                            <w:r>
                              <w:rPr>
                                <w:spacing w:val="-5"/>
                                <w:w w:val="105"/>
                                <w:sz w:val="12"/>
                              </w:rPr>
                              <w:t>NEF</w:t>
                            </w:r>
                          </w:p>
                        </w:txbxContent>
                      </wps:txbx>
                      <wps:bodyPr wrap="square" lIns="0" tIns="0" rIns="0" bIns="0" rtlCol="0">
                        <a:noAutofit/>
                      </wps:bodyPr>
                    </wps:wsp>
                  </a:graphicData>
                </a:graphic>
              </wp:anchor>
            </w:drawing>
          </mc:Choice>
          <mc:Fallback>
            <w:pict>
              <v:shape style="position:absolute;margin-left:307.710236pt;margin-top:-31.53532pt;width:44.4pt;height:18.650pt;mso-position-horizontal-relative:page;mso-position-vertical-relative:paragraph;z-index:-17863168" type="#_x0000_t202" id="docshape43" filled="false" stroked="false">
                <v:textbox inset="0,0,0,0">
                  <w:txbxContent>
                    <w:p>
                      <w:pPr>
                        <w:spacing w:before="114"/>
                        <w:ind w:left="168" w:right="0" w:firstLine="0"/>
                        <w:jc w:val="left"/>
                        <w:rPr>
                          <w:sz w:val="12"/>
                        </w:rPr>
                      </w:pPr>
                      <w:r>
                        <w:rPr>
                          <w:w w:val="105"/>
                          <w:sz w:val="12"/>
                        </w:rPr>
                        <w:t>Local</w:t>
                      </w:r>
                      <w:r>
                        <w:rPr>
                          <w:spacing w:val="-1"/>
                          <w:w w:val="105"/>
                          <w:sz w:val="12"/>
                        </w:rPr>
                        <w:t> </w:t>
                      </w:r>
                      <w:r>
                        <w:rPr>
                          <w:spacing w:val="-5"/>
                          <w:w w:val="105"/>
                          <w:sz w:val="12"/>
                        </w:rPr>
                        <w:t>NEF</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4893469</wp:posOffset>
                </wp:positionH>
                <wp:positionV relativeFrom="paragraph">
                  <wp:posOffset>-402149</wp:posOffset>
                </wp:positionV>
                <wp:extent cx="661670" cy="240029"/>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61670" cy="240029"/>
                        </a:xfrm>
                        <a:prstGeom prst="rect">
                          <a:avLst/>
                        </a:prstGeom>
                        <a:ln w="3300">
                          <a:solidFill>
                            <a:srgbClr val="000000"/>
                          </a:solidFill>
                          <a:prstDash val="solid"/>
                        </a:ln>
                      </wps:spPr>
                      <wps:txbx>
                        <w:txbxContent>
                          <w:p>
                            <w:pPr>
                              <w:spacing w:before="114"/>
                              <w:ind w:left="185" w:right="0" w:firstLine="0"/>
                              <w:jc w:val="left"/>
                              <w:rPr>
                                <w:sz w:val="12"/>
                              </w:rPr>
                            </w:pPr>
                            <w:r>
                              <w:rPr>
                                <w:w w:val="105"/>
                                <w:sz w:val="12"/>
                              </w:rPr>
                              <w:t>External</w:t>
                            </w:r>
                            <w:r>
                              <w:rPr>
                                <w:spacing w:val="-6"/>
                                <w:w w:val="105"/>
                                <w:sz w:val="12"/>
                              </w:rPr>
                              <w:t> </w:t>
                            </w:r>
                            <w:r>
                              <w:rPr>
                                <w:spacing w:val="-5"/>
                                <w:w w:val="105"/>
                                <w:sz w:val="12"/>
                              </w:rPr>
                              <w:t>App</w:t>
                            </w:r>
                          </w:p>
                        </w:txbxContent>
                      </wps:txbx>
                      <wps:bodyPr wrap="square" lIns="0" tIns="0" rIns="0" bIns="0" rtlCol="0">
                        <a:noAutofit/>
                      </wps:bodyPr>
                    </wps:wsp>
                  </a:graphicData>
                </a:graphic>
              </wp:anchor>
            </w:drawing>
          </mc:Choice>
          <mc:Fallback>
            <w:pict>
              <v:shape style="position:absolute;margin-left:385.312531pt;margin-top:-31.665333pt;width:52.1pt;height:18.9pt;mso-position-horizontal-relative:page;mso-position-vertical-relative:paragraph;z-index:15739392" type="#_x0000_t202" id="docshape44" filled="false" stroked="true" strokeweight=".259906pt" strokecolor="#000000">
                <v:textbox inset="0,0,0,0">
                  <w:txbxContent>
                    <w:p>
                      <w:pPr>
                        <w:spacing w:before="114"/>
                        <w:ind w:left="185" w:right="0" w:firstLine="0"/>
                        <w:jc w:val="left"/>
                        <w:rPr>
                          <w:sz w:val="12"/>
                        </w:rPr>
                      </w:pPr>
                      <w:r>
                        <w:rPr>
                          <w:w w:val="105"/>
                          <w:sz w:val="12"/>
                        </w:rPr>
                        <w:t>External</w:t>
                      </w:r>
                      <w:r>
                        <w:rPr>
                          <w:spacing w:val="-6"/>
                          <w:w w:val="105"/>
                          <w:sz w:val="12"/>
                        </w:rPr>
                        <w:t> </w:t>
                      </w:r>
                      <w:r>
                        <w:rPr>
                          <w:spacing w:val="-5"/>
                          <w:w w:val="105"/>
                          <w:sz w:val="12"/>
                        </w:rPr>
                        <w:t>App</w:t>
                      </w:r>
                    </w:p>
                  </w:txbxContent>
                </v:textbox>
                <v:stroke dashstyle="solid"/>
                <w10:wrap type="none"/>
              </v:shape>
            </w:pict>
          </mc:Fallback>
        </mc:AlternateContent>
      </w:r>
      <w:r>
        <w:rPr/>
        <mc:AlternateContent>
          <mc:Choice Requires="wps">
            <w:drawing>
              <wp:anchor distT="0" distB="0" distL="0" distR="0" allowOverlap="1" layoutInCell="1" locked="0" behindDoc="1" simplePos="0" relativeHeight="485454336">
                <wp:simplePos x="0" y="0"/>
                <wp:positionH relativeFrom="page">
                  <wp:posOffset>2721602</wp:posOffset>
                </wp:positionH>
                <wp:positionV relativeFrom="paragraph">
                  <wp:posOffset>-355461</wp:posOffset>
                </wp:positionV>
                <wp:extent cx="798195" cy="240029"/>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798195" cy="240029"/>
                        </a:xfrm>
                        <a:prstGeom prst="rect">
                          <a:avLst/>
                        </a:prstGeom>
                        <a:solidFill>
                          <a:srgbClr val="FFFFFF"/>
                        </a:solidFill>
                        <a:ln w="3299">
                          <a:solidFill>
                            <a:srgbClr val="000000"/>
                          </a:solidFill>
                          <a:prstDash val="solid"/>
                        </a:ln>
                      </wps:spPr>
                      <wps:txbx>
                        <w:txbxContent>
                          <w:p>
                            <w:pPr>
                              <w:spacing w:before="1"/>
                              <w:ind w:left="50" w:right="48" w:firstLine="0"/>
                              <w:jc w:val="center"/>
                              <w:rPr>
                                <w:color w:val="000000"/>
                                <w:sz w:val="10"/>
                              </w:rPr>
                            </w:pPr>
                            <w:r>
                              <w:rPr>
                                <w:color w:val="000000"/>
                                <w:w w:val="105"/>
                                <w:sz w:val="10"/>
                              </w:rPr>
                              <w:t>Radio</w:t>
                            </w:r>
                            <w:r>
                              <w:rPr>
                                <w:color w:val="000000"/>
                                <w:spacing w:val="-1"/>
                                <w:w w:val="105"/>
                                <w:sz w:val="10"/>
                              </w:rPr>
                              <w:t> </w:t>
                            </w:r>
                            <w:r>
                              <w:rPr>
                                <w:color w:val="000000"/>
                                <w:spacing w:val="-2"/>
                                <w:w w:val="105"/>
                                <w:sz w:val="10"/>
                              </w:rPr>
                              <w:t>performance</w:t>
                            </w:r>
                          </w:p>
                          <w:p>
                            <w:pPr>
                              <w:spacing w:before="10"/>
                              <w:ind w:left="50" w:right="49" w:firstLine="0"/>
                              <w:jc w:val="center"/>
                              <w:rPr>
                                <w:color w:val="000000"/>
                                <w:sz w:val="10"/>
                              </w:rPr>
                            </w:pPr>
                            <w:r>
                              <w:rPr>
                                <w:color w:val="000000"/>
                                <w:w w:val="105"/>
                                <w:sz w:val="10"/>
                              </w:rPr>
                              <w:t>prediction</w:t>
                            </w:r>
                            <w:r>
                              <w:rPr>
                                <w:color w:val="000000"/>
                                <w:spacing w:val="-3"/>
                                <w:w w:val="105"/>
                                <w:sz w:val="10"/>
                              </w:rPr>
                              <w:t> </w:t>
                            </w:r>
                            <w:r>
                              <w:rPr>
                                <w:color w:val="000000"/>
                                <w:spacing w:val="-4"/>
                                <w:w w:val="105"/>
                                <w:sz w:val="10"/>
                              </w:rPr>
                              <w:t>xApp</w:t>
                            </w:r>
                          </w:p>
                          <w:p>
                            <w:pPr>
                              <w:spacing w:before="10"/>
                              <w:ind w:left="50" w:right="47" w:firstLine="0"/>
                              <w:jc w:val="center"/>
                              <w:rPr>
                                <w:color w:val="000000"/>
                                <w:sz w:val="10"/>
                              </w:rPr>
                            </w:pPr>
                            <w:r>
                              <w:rPr>
                                <w:color w:val="000000"/>
                                <w:w w:val="105"/>
                                <w:sz w:val="10"/>
                              </w:rPr>
                              <w:t>(AI/ML</w:t>
                            </w:r>
                            <w:r>
                              <w:rPr>
                                <w:color w:val="000000"/>
                                <w:spacing w:val="-3"/>
                                <w:w w:val="105"/>
                                <w:sz w:val="10"/>
                              </w:rPr>
                              <w:t> </w:t>
                            </w:r>
                            <w:r>
                              <w:rPr>
                                <w:color w:val="000000"/>
                                <w:w w:val="105"/>
                                <w:sz w:val="10"/>
                              </w:rPr>
                              <w:t>Model</w:t>
                            </w:r>
                            <w:r>
                              <w:rPr>
                                <w:color w:val="000000"/>
                                <w:spacing w:val="-5"/>
                                <w:w w:val="105"/>
                                <w:sz w:val="10"/>
                              </w:rPr>
                              <w:t> </w:t>
                            </w:r>
                            <w:r>
                              <w:rPr>
                                <w:color w:val="000000"/>
                                <w:spacing w:val="-2"/>
                                <w:w w:val="105"/>
                                <w:sz w:val="10"/>
                              </w:rPr>
                              <w:t>Inference)</w:t>
                            </w:r>
                          </w:p>
                        </w:txbxContent>
                      </wps:txbx>
                      <wps:bodyPr wrap="square" lIns="0" tIns="0" rIns="0" bIns="0" rtlCol="0">
                        <a:noAutofit/>
                      </wps:bodyPr>
                    </wps:wsp>
                  </a:graphicData>
                </a:graphic>
              </wp:anchor>
            </w:drawing>
          </mc:Choice>
          <mc:Fallback>
            <w:pict>
              <v:shape style="position:absolute;margin-left:214.299393pt;margin-top:-27.989124pt;width:62.85pt;height:18.9pt;mso-position-horizontal-relative:page;mso-position-vertical-relative:paragraph;z-index:-17862144" type="#_x0000_t202" id="docshape45" filled="true" fillcolor="#ffffff" stroked="true" strokeweight=".259794pt" strokecolor="#000000">
                <v:textbox inset="0,0,0,0">
                  <w:txbxContent>
                    <w:p>
                      <w:pPr>
                        <w:spacing w:before="1"/>
                        <w:ind w:left="50" w:right="48" w:firstLine="0"/>
                        <w:jc w:val="center"/>
                        <w:rPr>
                          <w:color w:val="000000"/>
                          <w:sz w:val="10"/>
                        </w:rPr>
                      </w:pPr>
                      <w:r>
                        <w:rPr>
                          <w:color w:val="000000"/>
                          <w:w w:val="105"/>
                          <w:sz w:val="10"/>
                        </w:rPr>
                        <w:t>Radio</w:t>
                      </w:r>
                      <w:r>
                        <w:rPr>
                          <w:color w:val="000000"/>
                          <w:spacing w:val="-1"/>
                          <w:w w:val="105"/>
                          <w:sz w:val="10"/>
                        </w:rPr>
                        <w:t> </w:t>
                      </w:r>
                      <w:r>
                        <w:rPr>
                          <w:color w:val="000000"/>
                          <w:spacing w:val="-2"/>
                          <w:w w:val="105"/>
                          <w:sz w:val="10"/>
                        </w:rPr>
                        <w:t>performance</w:t>
                      </w:r>
                    </w:p>
                    <w:p>
                      <w:pPr>
                        <w:spacing w:before="10"/>
                        <w:ind w:left="50" w:right="49" w:firstLine="0"/>
                        <w:jc w:val="center"/>
                        <w:rPr>
                          <w:color w:val="000000"/>
                          <w:sz w:val="10"/>
                        </w:rPr>
                      </w:pPr>
                      <w:r>
                        <w:rPr>
                          <w:color w:val="000000"/>
                          <w:w w:val="105"/>
                          <w:sz w:val="10"/>
                        </w:rPr>
                        <w:t>prediction</w:t>
                      </w:r>
                      <w:r>
                        <w:rPr>
                          <w:color w:val="000000"/>
                          <w:spacing w:val="-3"/>
                          <w:w w:val="105"/>
                          <w:sz w:val="10"/>
                        </w:rPr>
                        <w:t> </w:t>
                      </w:r>
                      <w:r>
                        <w:rPr>
                          <w:color w:val="000000"/>
                          <w:spacing w:val="-4"/>
                          <w:w w:val="105"/>
                          <w:sz w:val="10"/>
                        </w:rPr>
                        <w:t>xApp</w:t>
                      </w:r>
                    </w:p>
                    <w:p>
                      <w:pPr>
                        <w:spacing w:before="10"/>
                        <w:ind w:left="50" w:right="47" w:firstLine="0"/>
                        <w:jc w:val="center"/>
                        <w:rPr>
                          <w:color w:val="000000"/>
                          <w:sz w:val="10"/>
                        </w:rPr>
                      </w:pPr>
                      <w:r>
                        <w:rPr>
                          <w:color w:val="000000"/>
                          <w:w w:val="105"/>
                          <w:sz w:val="10"/>
                        </w:rPr>
                        <w:t>(AI/ML</w:t>
                      </w:r>
                      <w:r>
                        <w:rPr>
                          <w:color w:val="000000"/>
                          <w:spacing w:val="-3"/>
                          <w:w w:val="105"/>
                          <w:sz w:val="10"/>
                        </w:rPr>
                        <w:t> </w:t>
                      </w:r>
                      <w:r>
                        <w:rPr>
                          <w:color w:val="000000"/>
                          <w:w w:val="105"/>
                          <w:sz w:val="10"/>
                        </w:rPr>
                        <w:t>Model</w:t>
                      </w:r>
                      <w:r>
                        <w:rPr>
                          <w:color w:val="000000"/>
                          <w:spacing w:val="-5"/>
                          <w:w w:val="105"/>
                          <w:sz w:val="10"/>
                        </w:rPr>
                        <w:t> </w:t>
                      </w:r>
                      <w:r>
                        <w:rPr>
                          <w:color w:val="000000"/>
                          <w:spacing w:val="-2"/>
                          <w:w w:val="105"/>
                          <w:sz w:val="10"/>
                        </w:rPr>
                        <w:t>Inference)</w:t>
                      </w:r>
                    </w:p>
                  </w:txbxContent>
                </v:textbox>
                <v:fill type="solid"/>
                <v:stroke dashstyle="solid"/>
                <w10:wrap type="none"/>
              </v:shape>
            </w:pict>
          </mc:Fallback>
        </mc:AlternateContent>
      </w:r>
      <w:r>
        <w:rPr>
          <w:spacing w:val="-5"/>
          <w:w w:val="105"/>
          <w:sz w:val="8"/>
        </w:rPr>
        <w:t>E2</w:t>
      </w:r>
    </w:p>
    <w:p>
      <w:pPr>
        <w:pStyle w:val="BodyText"/>
        <w:spacing w:before="94"/>
        <w:ind w:left="0"/>
        <w:rPr>
          <w:sz w:val="12"/>
        </w:rPr>
      </w:pPr>
    </w:p>
    <w:p>
      <w:pPr>
        <w:spacing w:before="0"/>
        <w:ind w:left="434" w:right="3654" w:firstLine="0"/>
        <w:jc w:val="center"/>
        <w:rPr>
          <w:sz w:val="12"/>
        </w:rPr>
      </w:pPr>
      <w:r>
        <w:rPr>
          <w:spacing w:val="-5"/>
          <w:w w:val="105"/>
          <w:sz w:val="12"/>
        </w:rPr>
        <w:t>RAN</w:t>
      </w:r>
    </w:p>
    <w:p>
      <w:pPr>
        <w:pStyle w:val="BodyText"/>
        <w:ind w:left="0"/>
        <w:rPr>
          <w:sz w:val="10"/>
        </w:rPr>
      </w:pPr>
    </w:p>
    <w:p>
      <w:pPr>
        <w:pStyle w:val="BodyText"/>
        <w:spacing w:before="102"/>
        <w:ind w:left="0"/>
        <w:rPr>
          <w:sz w:val="10"/>
        </w:rPr>
      </w:pPr>
    </w:p>
    <w:p>
      <w:pPr>
        <w:spacing w:line="115" w:lineRule="exact" w:before="0"/>
        <w:ind w:left="6417" w:right="0" w:firstLine="0"/>
        <w:jc w:val="left"/>
        <w:rPr>
          <w:sz w:val="10"/>
        </w:rPr>
      </w:pPr>
      <w:r>
        <w:rPr>
          <w:w w:val="105"/>
          <w:sz w:val="10"/>
        </w:rPr>
        <w:t>expose</w:t>
      </w:r>
      <w:r>
        <w:rPr>
          <w:spacing w:val="-3"/>
          <w:w w:val="105"/>
          <w:sz w:val="10"/>
        </w:rPr>
        <w:t> </w:t>
      </w:r>
      <w:r>
        <w:rPr>
          <w:w w:val="105"/>
          <w:sz w:val="10"/>
        </w:rPr>
        <w:t>radio</w:t>
      </w:r>
      <w:r>
        <w:rPr>
          <w:spacing w:val="-2"/>
          <w:w w:val="105"/>
          <w:sz w:val="10"/>
        </w:rPr>
        <w:t> </w:t>
      </w:r>
      <w:r>
        <w:rPr>
          <w:w w:val="105"/>
          <w:sz w:val="10"/>
        </w:rPr>
        <w:t>performance</w:t>
      </w:r>
      <w:r>
        <w:rPr>
          <w:spacing w:val="-2"/>
          <w:w w:val="105"/>
          <w:sz w:val="10"/>
        </w:rPr>
        <w:t> through</w:t>
      </w:r>
    </w:p>
    <w:p>
      <w:pPr>
        <w:tabs>
          <w:tab w:pos="6417" w:val="left" w:leader="none"/>
        </w:tabs>
        <w:spacing w:line="138" w:lineRule="exact" w:before="0"/>
        <w:ind w:left="3788" w:right="0" w:firstLine="0"/>
        <w:jc w:val="left"/>
        <w:rPr>
          <w:sz w:val="10"/>
        </w:rPr>
      </w:pPr>
      <w:r>
        <w:rPr>
          <w:spacing w:val="-5"/>
          <w:w w:val="105"/>
          <w:sz w:val="12"/>
        </w:rPr>
        <w:t>UE</w:t>
      </w:r>
      <w:r>
        <w:rPr>
          <w:sz w:val="12"/>
        </w:rPr>
        <w:tab/>
      </w:r>
      <w:r>
        <w:rPr>
          <w:w w:val="105"/>
          <w:position w:val="1"/>
          <w:sz w:val="10"/>
        </w:rPr>
        <w:t>local</w:t>
      </w:r>
      <w:r>
        <w:rPr>
          <w:spacing w:val="-1"/>
          <w:w w:val="105"/>
          <w:position w:val="1"/>
          <w:sz w:val="10"/>
        </w:rPr>
        <w:t> </w:t>
      </w:r>
      <w:r>
        <w:rPr>
          <w:w w:val="105"/>
          <w:position w:val="1"/>
          <w:sz w:val="10"/>
        </w:rPr>
        <w:t>NEF</w:t>
      </w:r>
      <w:r>
        <w:rPr>
          <w:spacing w:val="-2"/>
          <w:w w:val="105"/>
          <w:position w:val="1"/>
          <w:sz w:val="10"/>
        </w:rPr>
        <w:t> </w:t>
      </w:r>
      <w:r>
        <w:rPr>
          <w:w w:val="105"/>
          <w:position w:val="1"/>
          <w:sz w:val="10"/>
        </w:rPr>
        <w:t>to</w:t>
      </w:r>
      <w:r>
        <w:rPr>
          <w:spacing w:val="-2"/>
          <w:w w:val="105"/>
          <w:position w:val="1"/>
          <w:sz w:val="10"/>
        </w:rPr>
        <w:t> </w:t>
      </w:r>
      <w:r>
        <w:rPr>
          <w:w w:val="105"/>
          <w:position w:val="1"/>
          <w:sz w:val="10"/>
        </w:rPr>
        <w:t>external </w:t>
      </w:r>
      <w:r>
        <w:rPr>
          <w:spacing w:val="-2"/>
          <w:w w:val="105"/>
          <w:position w:val="1"/>
          <w:sz w:val="10"/>
        </w:rPr>
        <w:t>applications</w:t>
      </w:r>
    </w:p>
    <w:p>
      <w:pPr>
        <w:pStyle w:val="BodyText"/>
        <w:ind w:left="0"/>
      </w:pPr>
    </w:p>
    <w:p>
      <w:pPr>
        <w:pStyle w:val="BodyText"/>
        <w:spacing w:before="64"/>
        <w:ind w:left="0"/>
      </w:pPr>
    </w:p>
    <w:p>
      <w:pPr>
        <w:pStyle w:val="Heading6"/>
        <w:ind w:left="1129"/>
      </w:pPr>
      <w:r>
        <w:rPr/>
        <w:t>Figure</w:t>
      </w:r>
      <w:r>
        <w:rPr>
          <w:spacing w:val="-10"/>
        </w:rPr>
        <w:t> </w:t>
      </w:r>
      <w:r>
        <w:rPr/>
        <w:t>4.4.3.5-1:</w:t>
      </w:r>
      <w:r>
        <w:rPr>
          <w:spacing w:val="-9"/>
        </w:rPr>
        <w:t> </w:t>
      </w:r>
      <w:r>
        <w:rPr/>
        <w:t>Radio</w:t>
      </w:r>
      <w:r>
        <w:rPr>
          <w:spacing w:val="-8"/>
        </w:rPr>
        <w:t> </w:t>
      </w:r>
      <w:r>
        <w:rPr/>
        <w:t>performance</w:t>
      </w:r>
      <w:r>
        <w:rPr>
          <w:spacing w:val="-9"/>
        </w:rPr>
        <w:t> </w:t>
      </w:r>
      <w:r>
        <w:rPr/>
        <w:t>analytics</w:t>
      </w:r>
      <w:r>
        <w:rPr>
          <w:spacing w:val="-6"/>
        </w:rPr>
        <w:t> </w:t>
      </w:r>
      <w:r>
        <w:rPr/>
        <w:t>information</w:t>
      </w:r>
      <w:r>
        <w:rPr>
          <w:spacing w:val="-7"/>
        </w:rPr>
        <w:t> </w:t>
      </w:r>
      <w:r>
        <w:rPr/>
        <w:t>exposure,</w:t>
      </w:r>
      <w:r>
        <w:rPr>
          <w:spacing w:val="-9"/>
        </w:rPr>
        <w:t> </w:t>
      </w:r>
      <w:r>
        <w:rPr/>
        <w:t>through</w:t>
      </w:r>
      <w:r>
        <w:rPr>
          <w:spacing w:val="-7"/>
        </w:rPr>
        <w:t> </w:t>
      </w:r>
      <w:r>
        <w:rPr/>
        <w:t>local</w:t>
      </w:r>
      <w:r>
        <w:rPr>
          <w:spacing w:val="-9"/>
        </w:rPr>
        <w:t> </w:t>
      </w:r>
      <w:r>
        <w:rPr>
          <w:spacing w:val="-5"/>
        </w:rPr>
        <w:t>NEF</w:t>
      </w:r>
    </w:p>
    <w:p>
      <w:pPr>
        <w:spacing w:after="0"/>
        <w:sectPr>
          <w:pgSz w:w="11910" w:h="16850"/>
          <w:pgMar w:header="864" w:footer="279" w:top="1520" w:bottom="460" w:left="700" w:right="240"/>
        </w:sectPr>
      </w:pPr>
    </w:p>
    <w:p>
      <w:pPr>
        <w:pStyle w:val="BodyText"/>
        <w:spacing w:before="44"/>
        <w:ind w:left="0"/>
        <w:rPr>
          <w:rFonts w:ascii="Arial"/>
          <w:b/>
        </w:rPr>
      </w:pPr>
    </w:p>
    <w:p>
      <w:pPr>
        <w:pStyle w:val="BodyText"/>
        <w:ind w:left="2978"/>
        <w:rPr>
          <w:rFonts w:ascii="Arial"/>
        </w:rPr>
      </w:pPr>
      <w:r>
        <w:rPr>
          <w:rFonts w:ascii="Arial"/>
        </w:rPr>
        <mc:AlternateContent>
          <mc:Choice Requires="wps">
            <w:drawing>
              <wp:inline distT="0" distB="0" distL="0" distR="0">
                <wp:extent cx="2972435" cy="2085975"/>
                <wp:effectExtent l="0" t="0" r="0" b="0"/>
                <wp:docPr id="58" name="Group 58"/>
                <wp:cNvGraphicFramePr>
                  <a:graphicFrameLocks/>
                </wp:cNvGraphicFramePr>
                <a:graphic>
                  <a:graphicData uri="http://schemas.microsoft.com/office/word/2010/wordprocessingGroup">
                    <wpg:wgp>
                      <wpg:cNvPr id="58" name="Group 58"/>
                      <wpg:cNvGrpSpPr/>
                      <wpg:grpSpPr>
                        <a:xfrm>
                          <a:off x="0" y="0"/>
                          <a:ext cx="2972435" cy="2085975"/>
                          <a:chExt cx="2972435" cy="2085975"/>
                        </a:xfrm>
                      </wpg:grpSpPr>
                      <wps:wsp>
                        <wps:cNvPr id="59" name="Graphic 59"/>
                        <wps:cNvSpPr/>
                        <wps:spPr>
                          <a:xfrm>
                            <a:off x="154546" y="1818626"/>
                            <a:ext cx="1459230" cy="265430"/>
                          </a:xfrm>
                          <a:custGeom>
                            <a:avLst/>
                            <a:gdLst/>
                            <a:ahLst/>
                            <a:cxnLst/>
                            <a:rect l="l" t="t" r="r" b="b"/>
                            <a:pathLst>
                              <a:path w="1459230" h="265430">
                                <a:moveTo>
                                  <a:pt x="0" y="265398"/>
                                </a:moveTo>
                                <a:lnTo>
                                  <a:pt x="1459121" y="265399"/>
                                </a:lnTo>
                                <a:lnTo>
                                  <a:pt x="1459121" y="0"/>
                                </a:lnTo>
                                <a:lnTo>
                                  <a:pt x="0" y="0"/>
                                </a:lnTo>
                                <a:lnTo>
                                  <a:pt x="0" y="265398"/>
                                </a:lnTo>
                                <a:close/>
                              </a:path>
                            </a:pathLst>
                          </a:custGeom>
                          <a:ln w="3648">
                            <a:solidFill>
                              <a:srgbClr val="000000"/>
                            </a:solidFill>
                            <a:prstDash val="solid"/>
                          </a:ln>
                        </wps:spPr>
                        <wps:bodyPr wrap="square" lIns="0" tIns="0" rIns="0" bIns="0" rtlCol="0">
                          <a:prstTxWarp prst="textNoShape">
                            <a:avLst/>
                          </a:prstTxWarp>
                          <a:noAutofit/>
                        </wps:bodyPr>
                      </wps:wsp>
                      <wps:wsp>
                        <wps:cNvPr id="60" name="Graphic 60"/>
                        <wps:cNvSpPr/>
                        <wps:spPr>
                          <a:xfrm>
                            <a:off x="154546" y="707479"/>
                            <a:ext cx="2688590" cy="485775"/>
                          </a:xfrm>
                          <a:custGeom>
                            <a:avLst/>
                            <a:gdLst/>
                            <a:ahLst/>
                            <a:cxnLst/>
                            <a:rect l="l" t="t" r="r" b="b"/>
                            <a:pathLst>
                              <a:path w="2688590" h="485775">
                                <a:moveTo>
                                  <a:pt x="1459115" y="0"/>
                                </a:moveTo>
                                <a:lnTo>
                                  <a:pt x="0" y="0"/>
                                </a:lnTo>
                                <a:lnTo>
                                  <a:pt x="0" y="485660"/>
                                </a:lnTo>
                                <a:lnTo>
                                  <a:pt x="1459115" y="485660"/>
                                </a:lnTo>
                                <a:lnTo>
                                  <a:pt x="1459115" y="0"/>
                                </a:lnTo>
                                <a:close/>
                              </a:path>
                              <a:path w="2688590" h="485775">
                                <a:moveTo>
                                  <a:pt x="2688056" y="10388"/>
                                </a:moveTo>
                                <a:lnTo>
                                  <a:pt x="1968766" y="10388"/>
                                </a:lnTo>
                                <a:lnTo>
                                  <a:pt x="1968766" y="475373"/>
                                </a:lnTo>
                                <a:lnTo>
                                  <a:pt x="2688056" y="475373"/>
                                </a:lnTo>
                                <a:lnTo>
                                  <a:pt x="2688056" y="10388"/>
                                </a:lnTo>
                                <a:close/>
                              </a:path>
                            </a:pathLst>
                          </a:custGeom>
                          <a:solidFill>
                            <a:srgbClr val="F1F1F1"/>
                          </a:solidFill>
                        </wps:spPr>
                        <wps:bodyPr wrap="square" lIns="0" tIns="0" rIns="0" bIns="0" rtlCol="0">
                          <a:prstTxWarp prst="textNoShape">
                            <a:avLst/>
                          </a:prstTxWarp>
                          <a:noAutofit/>
                        </wps:bodyPr>
                      </wps:wsp>
                      <wps:wsp>
                        <wps:cNvPr id="61" name="Graphic 61"/>
                        <wps:cNvSpPr/>
                        <wps:spPr>
                          <a:xfrm>
                            <a:off x="154546" y="950355"/>
                            <a:ext cx="1934210" cy="868680"/>
                          </a:xfrm>
                          <a:custGeom>
                            <a:avLst/>
                            <a:gdLst/>
                            <a:ahLst/>
                            <a:cxnLst/>
                            <a:rect l="l" t="t" r="r" b="b"/>
                            <a:pathLst>
                              <a:path w="1934210" h="868680">
                                <a:moveTo>
                                  <a:pt x="0" y="723603"/>
                                </a:moveTo>
                                <a:lnTo>
                                  <a:pt x="1459121" y="723604"/>
                                </a:lnTo>
                                <a:lnTo>
                                  <a:pt x="1459121" y="458205"/>
                                </a:lnTo>
                                <a:lnTo>
                                  <a:pt x="0" y="458204"/>
                                </a:lnTo>
                                <a:lnTo>
                                  <a:pt x="0" y="723603"/>
                                </a:lnTo>
                                <a:close/>
                              </a:path>
                              <a:path w="1934210" h="868680">
                                <a:moveTo>
                                  <a:pt x="729538" y="868270"/>
                                </a:moveTo>
                                <a:lnTo>
                                  <a:pt x="729538" y="723603"/>
                                </a:lnTo>
                              </a:path>
                              <a:path w="1934210" h="868680">
                                <a:moveTo>
                                  <a:pt x="1933752" y="0"/>
                                </a:moveTo>
                                <a:lnTo>
                                  <a:pt x="1459099" y="0"/>
                                </a:lnTo>
                              </a:path>
                            </a:pathLst>
                          </a:custGeom>
                          <a:ln w="3638">
                            <a:solidFill>
                              <a:srgbClr val="000000"/>
                            </a:solidFill>
                            <a:prstDash val="solid"/>
                          </a:ln>
                        </wps:spPr>
                        <wps:bodyPr wrap="square" lIns="0" tIns="0" rIns="0" bIns="0" rtlCol="0">
                          <a:prstTxWarp prst="textNoShape">
                            <a:avLst/>
                          </a:prstTxWarp>
                          <a:noAutofit/>
                        </wps:bodyPr>
                      </wps:wsp>
                      <wps:wsp>
                        <wps:cNvPr id="62" name="Graphic 62"/>
                        <wps:cNvSpPr/>
                        <wps:spPr>
                          <a:xfrm>
                            <a:off x="2083296" y="930233"/>
                            <a:ext cx="40640" cy="40640"/>
                          </a:xfrm>
                          <a:custGeom>
                            <a:avLst/>
                            <a:gdLst/>
                            <a:ahLst/>
                            <a:cxnLst/>
                            <a:rect l="l" t="t" r="r" b="b"/>
                            <a:pathLst>
                              <a:path w="40640" h="40640">
                                <a:moveTo>
                                  <a:pt x="0" y="0"/>
                                </a:moveTo>
                                <a:lnTo>
                                  <a:pt x="0" y="40243"/>
                                </a:lnTo>
                                <a:lnTo>
                                  <a:pt x="40019" y="20121"/>
                                </a:lnTo>
                                <a:lnTo>
                                  <a:pt x="0"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479249" y="1193131"/>
                            <a:ext cx="1270" cy="215900"/>
                          </a:xfrm>
                          <a:custGeom>
                            <a:avLst/>
                            <a:gdLst/>
                            <a:ahLst/>
                            <a:cxnLst/>
                            <a:rect l="l" t="t" r="r" b="b"/>
                            <a:pathLst>
                              <a:path w="0" h="215900">
                                <a:moveTo>
                                  <a:pt x="0" y="138375"/>
                                </a:moveTo>
                                <a:lnTo>
                                  <a:pt x="0" y="215436"/>
                                </a:lnTo>
                              </a:path>
                              <a:path w="0" h="215900">
                                <a:moveTo>
                                  <a:pt x="0" y="0"/>
                                </a:moveTo>
                                <a:lnTo>
                                  <a:pt x="0" y="68386"/>
                                </a:lnTo>
                              </a:path>
                            </a:pathLst>
                          </a:custGeom>
                          <a:ln w="3628">
                            <a:solidFill>
                              <a:srgbClr val="000000"/>
                            </a:solidFill>
                            <a:prstDash val="solid"/>
                          </a:ln>
                        </wps:spPr>
                        <wps:bodyPr wrap="square" lIns="0" tIns="0" rIns="0" bIns="0" rtlCol="0">
                          <a:prstTxWarp prst="textNoShape">
                            <a:avLst/>
                          </a:prstTxWarp>
                          <a:noAutofit/>
                        </wps:bodyPr>
                      </wps:wsp>
                      <wps:wsp>
                        <wps:cNvPr id="64" name="Graphic 64"/>
                        <wps:cNvSpPr/>
                        <wps:spPr>
                          <a:xfrm>
                            <a:off x="214612" y="869626"/>
                            <a:ext cx="422275" cy="265430"/>
                          </a:xfrm>
                          <a:custGeom>
                            <a:avLst/>
                            <a:gdLst/>
                            <a:ahLst/>
                            <a:cxnLst/>
                            <a:rect l="l" t="t" r="r" b="b"/>
                            <a:pathLst>
                              <a:path w="422275" h="265430">
                                <a:moveTo>
                                  <a:pt x="422090" y="0"/>
                                </a:moveTo>
                                <a:lnTo>
                                  <a:pt x="0" y="0"/>
                                </a:lnTo>
                                <a:lnTo>
                                  <a:pt x="0" y="265398"/>
                                </a:lnTo>
                                <a:lnTo>
                                  <a:pt x="422090" y="265398"/>
                                </a:lnTo>
                                <a:lnTo>
                                  <a:pt x="422090" y="0"/>
                                </a:lnTo>
                                <a:close/>
                              </a:path>
                            </a:pathLst>
                          </a:custGeom>
                          <a:solidFill>
                            <a:srgbClr val="FFFFFF"/>
                          </a:solidFill>
                        </wps:spPr>
                        <wps:bodyPr wrap="square" lIns="0" tIns="0" rIns="0" bIns="0" rtlCol="0">
                          <a:prstTxWarp prst="textNoShape">
                            <a:avLst/>
                          </a:prstTxWarp>
                          <a:noAutofit/>
                        </wps:bodyPr>
                      </wps:wsp>
                      <wps:wsp>
                        <wps:cNvPr id="65" name="Graphic 65"/>
                        <wps:cNvSpPr/>
                        <wps:spPr>
                          <a:xfrm>
                            <a:off x="214612" y="869626"/>
                            <a:ext cx="422275" cy="265430"/>
                          </a:xfrm>
                          <a:custGeom>
                            <a:avLst/>
                            <a:gdLst/>
                            <a:ahLst/>
                            <a:cxnLst/>
                            <a:rect l="l" t="t" r="r" b="b"/>
                            <a:pathLst>
                              <a:path w="422275" h="265430">
                                <a:moveTo>
                                  <a:pt x="0" y="265398"/>
                                </a:moveTo>
                                <a:lnTo>
                                  <a:pt x="422090" y="265398"/>
                                </a:lnTo>
                                <a:lnTo>
                                  <a:pt x="422090" y="0"/>
                                </a:lnTo>
                                <a:lnTo>
                                  <a:pt x="0" y="0"/>
                                </a:lnTo>
                                <a:lnTo>
                                  <a:pt x="0" y="265398"/>
                                </a:lnTo>
                                <a:close/>
                              </a:path>
                            </a:pathLst>
                          </a:custGeom>
                          <a:ln w="3643">
                            <a:solidFill>
                              <a:srgbClr val="000000"/>
                            </a:solidFill>
                            <a:prstDash val="solid"/>
                          </a:ln>
                        </wps:spPr>
                        <wps:bodyPr wrap="square" lIns="0" tIns="0" rIns="0" bIns="0" rtlCol="0">
                          <a:prstTxWarp prst="textNoShape">
                            <a:avLst/>
                          </a:prstTxWarp>
                          <a:noAutofit/>
                        </wps:bodyPr>
                      </wps:wsp>
                      <wps:wsp>
                        <wps:cNvPr id="66" name="Graphic 66"/>
                        <wps:cNvSpPr/>
                        <wps:spPr>
                          <a:xfrm>
                            <a:off x="687032" y="869627"/>
                            <a:ext cx="867410" cy="265430"/>
                          </a:xfrm>
                          <a:custGeom>
                            <a:avLst/>
                            <a:gdLst/>
                            <a:ahLst/>
                            <a:cxnLst/>
                            <a:rect l="l" t="t" r="r" b="b"/>
                            <a:pathLst>
                              <a:path w="867410" h="265430">
                                <a:moveTo>
                                  <a:pt x="867091" y="0"/>
                                </a:moveTo>
                                <a:lnTo>
                                  <a:pt x="0" y="0"/>
                                </a:lnTo>
                                <a:lnTo>
                                  <a:pt x="0" y="265398"/>
                                </a:lnTo>
                                <a:lnTo>
                                  <a:pt x="867091" y="265398"/>
                                </a:lnTo>
                                <a:lnTo>
                                  <a:pt x="86709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35444" y="242805"/>
                            <a:ext cx="1518920" cy="1298575"/>
                          </a:xfrm>
                          <a:custGeom>
                            <a:avLst/>
                            <a:gdLst/>
                            <a:ahLst/>
                            <a:cxnLst/>
                            <a:rect l="l" t="t" r="r" b="b"/>
                            <a:pathLst>
                              <a:path w="1518920" h="1298575">
                                <a:moveTo>
                                  <a:pt x="651587" y="892220"/>
                                </a:moveTo>
                                <a:lnTo>
                                  <a:pt x="1518679" y="892220"/>
                                </a:lnTo>
                                <a:lnTo>
                                  <a:pt x="1518679" y="626821"/>
                                </a:lnTo>
                                <a:lnTo>
                                  <a:pt x="651587" y="626821"/>
                                </a:lnTo>
                                <a:lnTo>
                                  <a:pt x="651587" y="892220"/>
                                </a:lnTo>
                                <a:close/>
                              </a:path>
                              <a:path w="1518920" h="1298575">
                                <a:moveTo>
                                  <a:pt x="119101" y="1298458"/>
                                </a:moveTo>
                                <a:lnTo>
                                  <a:pt x="0" y="1298458"/>
                                </a:lnTo>
                                <a:lnTo>
                                  <a:pt x="0" y="0"/>
                                </a:lnTo>
                                <a:lnTo>
                                  <a:pt x="115600" y="0"/>
                                </a:lnTo>
                              </a:path>
                            </a:pathLst>
                          </a:custGeom>
                          <a:ln w="3638">
                            <a:solidFill>
                              <a:srgbClr val="000000"/>
                            </a:solidFill>
                            <a:prstDash val="solid"/>
                          </a:ln>
                        </wps:spPr>
                        <wps:bodyPr wrap="square" lIns="0" tIns="0" rIns="0" bIns="0" rtlCol="0">
                          <a:prstTxWarp prst="textNoShape">
                            <a:avLst/>
                          </a:prstTxWarp>
                          <a:noAutofit/>
                        </wps:bodyPr>
                      </wps:wsp>
                      <wps:wsp>
                        <wps:cNvPr id="68" name="Graphic 68"/>
                        <wps:cNvSpPr/>
                        <wps:spPr>
                          <a:xfrm>
                            <a:off x="0" y="874315"/>
                            <a:ext cx="71120" cy="70485"/>
                          </a:xfrm>
                          <a:custGeom>
                            <a:avLst/>
                            <a:gdLst/>
                            <a:ahLst/>
                            <a:cxnLst/>
                            <a:rect l="l" t="t" r="r" b="b"/>
                            <a:pathLst>
                              <a:path w="71120" h="70485">
                                <a:moveTo>
                                  <a:pt x="70886" y="0"/>
                                </a:moveTo>
                                <a:lnTo>
                                  <a:pt x="0" y="0"/>
                                </a:lnTo>
                                <a:lnTo>
                                  <a:pt x="0" y="69988"/>
                                </a:lnTo>
                                <a:lnTo>
                                  <a:pt x="70886" y="69988"/>
                                </a:lnTo>
                                <a:lnTo>
                                  <a:pt x="70886"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497809" y="485654"/>
                            <a:ext cx="3810" cy="222250"/>
                          </a:xfrm>
                          <a:custGeom>
                            <a:avLst/>
                            <a:gdLst/>
                            <a:ahLst/>
                            <a:cxnLst/>
                            <a:rect l="l" t="t" r="r" b="b"/>
                            <a:pathLst>
                              <a:path w="3810" h="222250">
                                <a:moveTo>
                                  <a:pt x="3552" y="221852"/>
                                </a:moveTo>
                                <a:lnTo>
                                  <a:pt x="3552" y="0"/>
                                </a:lnTo>
                                <a:lnTo>
                                  <a:pt x="0" y="0"/>
                                </a:lnTo>
                              </a:path>
                            </a:pathLst>
                          </a:custGeom>
                          <a:ln w="3628">
                            <a:solidFill>
                              <a:srgbClr val="000000"/>
                            </a:solidFill>
                            <a:prstDash val="solid"/>
                          </a:ln>
                        </wps:spPr>
                        <wps:bodyPr wrap="square" lIns="0" tIns="0" rIns="0" bIns="0" rtlCol="0">
                          <a:prstTxWarp prst="textNoShape">
                            <a:avLst/>
                          </a:prstTxWarp>
                          <a:noAutofit/>
                        </wps:bodyPr>
                      </wps:wsp>
                      <wps:wsp>
                        <wps:cNvPr id="70" name="Graphic 70"/>
                        <wps:cNvSpPr/>
                        <wps:spPr>
                          <a:xfrm>
                            <a:off x="466692" y="555280"/>
                            <a:ext cx="71120" cy="70485"/>
                          </a:xfrm>
                          <a:custGeom>
                            <a:avLst/>
                            <a:gdLst/>
                            <a:ahLst/>
                            <a:cxnLst/>
                            <a:rect l="l" t="t" r="r" b="b"/>
                            <a:pathLst>
                              <a:path w="71120" h="70485">
                                <a:moveTo>
                                  <a:pt x="70886" y="0"/>
                                </a:moveTo>
                                <a:lnTo>
                                  <a:pt x="0" y="0"/>
                                </a:lnTo>
                                <a:lnTo>
                                  <a:pt x="0" y="69988"/>
                                </a:lnTo>
                                <a:lnTo>
                                  <a:pt x="70886" y="69988"/>
                                </a:lnTo>
                                <a:lnTo>
                                  <a:pt x="70886"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165745" y="485654"/>
                            <a:ext cx="3810" cy="222250"/>
                          </a:xfrm>
                          <a:custGeom>
                            <a:avLst/>
                            <a:gdLst/>
                            <a:ahLst/>
                            <a:cxnLst/>
                            <a:rect l="l" t="t" r="r" b="b"/>
                            <a:pathLst>
                              <a:path w="3810" h="222250">
                                <a:moveTo>
                                  <a:pt x="3479" y="221852"/>
                                </a:moveTo>
                                <a:lnTo>
                                  <a:pt x="3479" y="0"/>
                                </a:lnTo>
                                <a:lnTo>
                                  <a:pt x="0" y="0"/>
                                </a:lnTo>
                              </a:path>
                            </a:pathLst>
                          </a:custGeom>
                          <a:ln w="3628">
                            <a:solidFill>
                              <a:srgbClr val="000000"/>
                            </a:solidFill>
                            <a:prstDash val="solid"/>
                          </a:ln>
                        </wps:spPr>
                        <wps:bodyPr wrap="square" lIns="0" tIns="0" rIns="0" bIns="0" rtlCol="0">
                          <a:prstTxWarp prst="textNoShape">
                            <a:avLst/>
                          </a:prstTxWarp>
                          <a:noAutofit/>
                        </wps:bodyPr>
                      </wps:wsp>
                      <wps:wsp>
                        <wps:cNvPr id="72" name="Graphic 72"/>
                        <wps:cNvSpPr/>
                        <wps:spPr>
                          <a:xfrm>
                            <a:off x="1134570" y="555280"/>
                            <a:ext cx="71120" cy="70485"/>
                          </a:xfrm>
                          <a:custGeom>
                            <a:avLst/>
                            <a:gdLst/>
                            <a:ahLst/>
                            <a:cxnLst/>
                            <a:rect l="l" t="t" r="r" b="b"/>
                            <a:pathLst>
                              <a:path w="71120" h="70485">
                                <a:moveTo>
                                  <a:pt x="70886" y="0"/>
                                </a:moveTo>
                                <a:lnTo>
                                  <a:pt x="0" y="0"/>
                                </a:lnTo>
                                <a:lnTo>
                                  <a:pt x="0" y="69988"/>
                                </a:lnTo>
                                <a:lnTo>
                                  <a:pt x="70886" y="69988"/>
                                </a:lnTo>
                                <a:lnTo>
                                  <a:pt x="70886"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437746" y="976028"/>
                            <a:ext cx="1790064" cy="433070"/>
                          </a:xfrm>
                          <a:custGeom>
                            <a:avLst/>
                            <a:gdLst/>
                            <a:ahLst/>
                            <a:cxnLst/>
                            <a:rect l="l" t="t" r="r" b="b"/>
                            <a:pathLst>
                              <a:path w="1790064" h="433070">
                                <a:moveTo>
                                  <a:pt x="1789534" y="26382"/>
                                </a:moveTo>
                                <a:lnTo>
                                  <a:pt x="1723588" y="26280"/>
                                </a:lnTo>
                                <a:lnTo>
                                  <a:pt x="1658692" y="25955"/>
                                </a:lnTo>
                                <a:lnTo>
                                  <a:pt x="1594853" y="25426"/>
                                </a:lnTo>
                                <a:lnTo>
                                  <a:pt x="1532077" y="24712"/>
                                </a:lnTo>
                                <a:lnTo>
                                  <a:pt x="1470371" y="23830"/>
                                </a:lnTo>
                                <a:lnTo>
                                  <a:pt x="1409742" y="22801"/>
                                </a:lnTo>
                                <a:lnTo>
                                  <a:pt x="1350196" y="21643"/>
                                </a:lnTo>
                                <a:lnTo>
                                  <a:pt x="1291739" y="20374"/>
                                </a:lnTo>
                                <a:lnTo>
                                  <a:pt x="1234378" y="19014"/>
                                </a:lnTo>
                                <a:lnTo>
                                  <a:pt x="1178121" y="17580"/>
                                </a:lnTo>
                                <a:lnTo>
                                  <a:pt x="1122972" y="16093"/>
                                </a:lnTo>
                                <a:lnTo>
                                  <a:pt x="1068939" y="14569"/>
                                </a:lnTo>
                                <a:lnTo>
                                  <a:pt x="1016028" y="13029"/>
                                </a:lnTo>
                                <a:lnTo>
                                  <a:pt x="964247" y="11491"/>
                                </a:lnTo>
                                <a:lnTo>
                                  <a:pt x="913601" y="9973"/>
                                </a:lnTo>
                                <a:lnTo>
                                  <a:pt x="864097" y="8495"/>
                                </a:lnTo>
                                <a:lnTo>
                                  <a:pt x="815741" y="7075"/>
                                </a:lnTo>
                                <a:lnTo>
                                  <a:pt x="768541" y="5732"/>
                                </a:lnTo>
                                <a:lnTo>
                                  <a:pt x="722502" y="4484"/>
                                </a:lnTo>
                                <a:lnTo>
                                  <a:pt x="677632" y="3351"/>
                                </a:lnTo>
                                <a:lnTo>
                                  <a:pt x="633937" y="2350"/>
                                </a:lnTo>
                                <a:lnTo>
                                  <a:pt x="591423" y="1502"/>
                                </a:lnTo>
                                <a:lnTo>
                                  <a:pt x="550097" y="824"/>
                                </a:lnTo>
                                <a:lnTo>
                                  <a:pt x="509965" y="335"/>
                                </a:lnTo>
                                <a:lnTo>
                                  <a:pt x="471034" y="54"/>
                                </a:lnTo>
                                <a:lnTo>
                                  <a:pt x="433312" y="0"/>
                                </a:lnTo>
                                <a:lnTo>
                                  <a:pt x="396803" y="191"/>
                                </a:lnTo>
                                <a:lnTo>
                                  <a:pt x="317413" y="1767"/>
                                </a:lnTo>
                                <a:lnTo>
                                  <a:pt x="275539" y="4017"/>
                                </a:lnTo>
                                <a:lnTo>
                                  <a:pt x="236039" y="8049"/>
                                </a:lnTo>
                                <a:lnTo>
                                  <a:pt x="164745" y="24062"/>
                                </a:lnTo>
                                <a:lnTo>
                                  <a:pt x="104700" y="55020"/>
                                </a:lnTo>
                                <a:lnTo>
                                  <a:pt x="57073" y="106134"/>
                                </a:lnTo>
                                <a:lnTo>
                                  <a:pt x="38281" y="140879"/>
                                </a:lnTo>
                                <a:lnTo>
                                  <a:pt x="23031" y="182617"/>
                                </a:lnTo>
                                <a:lnTo>
                                  <a:pt x="11471" y="232001"/>
                                </a:lnTo>
                                <a:lnTo>
                                  <a:pt x="3745" y="289682"/>
                                </a:lnTo>
                                <a:lnTo>
                                  <a:pt x="0" y="356311"/>
                                </a:lnTo>
                                <a:lnTo>
                                  <a:pt x="381" y="432540"/>
                                </a:lnTo>
                              </a:path>
                            </a:pathLst>
                          </a:custGeom>
                          <a:ln w="7288">
                            <a:solidFill>
                              <a:srgbClr val="006FC0"/>
                            </a:solidFill>
                            <a:prstDash val="lgDash"/>
                          </a:ln>
                        </wps:spPr>
                        <wps:bodyPr wrap="square" lIns="0" tIns="0" rIns="0" bIns="0" rtlCol="0">
                          <a:prstTxWarp prst="textNoShape">
                            <a:avLst/>
                          </a:prstTxWarp>
                          <a:noAutofit/>
                        </wps:bodyPr>
                      </wps:wsp>
                      <wps:wsp>
                        <wps:cNvPr id="74" name="Graphic 74"/>
                        <wps:cNvSpPr/>
                        <wps:spPr>
                          <a:xfrm>
                            <a:off x="2220827" y="976747"/>
                            <a:ext cx="51435" cy="51435"/>
                          </a:xfrm>
                          <a:custGeom>
                            <a:avLst/>
                            <a:gdLst/>
                            <a:ahLst/>
                            <a:cxnLst/>
                            <a:rect l="l" t="t" r="r" b="b"/>
                            <a:pathLst>
                              <a:path w="51435" h="51435">
                                <a:moveTo>
                                  <a:pt x="0" y="0"/>
                                </a:moveTo>
                                <a:lnTo>
                                  <a:pt x="72" y="51325"/>
                                </a:lnTo>
                                <a:lnTo>
                                  <a:pt x="51112" y="25589"/>
                                </a:lnTo>
                                <a:lnTo>
                                  <a:pt x="0" y="0"/>
                                </a:lnTo>
                                <a:close/>
                              </a:path>
                            </a:pathLst>
                          </a:custGeom>
                          <a:solidFill>
                            <a:srgbClr val="006FC0"/>
                          </a:solidFill>
                        </wps:spPr>
                        <wps:bodyPr wrap="square" lIns="0" tIns="0" rIns="0" bIns="0" rtlCol="0">
                          <a:prstTxWarp prst="textNoShape">
                            <a:avLst/>
                          </a:prstTxWarp>
                          <a:noAutofit/>
                        </wps:bodyPr>
                      </wps:wsp>
                      <wps:wsp>
                        <wps:cNvPr id="75" name="Graphic 75"/>
                        <wps:cNvSpPr/>
                        <wps:spPr>
                          <a:xfrm>
                            <a:off x="1763647" y="1902001"/>
                            <a:ext cx="344170" cy="1270"/>
                          </a:xfrm>
                          <a:custGeom>
                            <a:avLst/>
                            <a:gdLst/>
                            <a:ahLst/>
                            <a:cxnLst/>
                            <a:rect l="l" t="t" r="r" b="b"/>
                            <a:pathLst>
                              <a:path w="344170" h="0">
                                <a:moveTo>
                                  <a:pt x="0" y="0"/>
                                </a:moveTo>
                                <a:lnTo>
                                  <a:pt x="343791" y="0"/>
                                </a:lnTo>
                              </a:path>
                            </a:pathLst>
                          </a:custGeom>
                          <a:ln w="7290">
                            <a:solidFill>
                              <a:srgbClr val="006FC0"/>
                            </a:solidFill>
                            <a:prstDash val="lgDash"/>
                          </a:ln>
                        </wps:spPr>
                        <wps:bodyPr wrap="square" lIns="0" tIns="0" rIns="0" bIns="0" rtlCol="0">
                          <a:prstTxWarp prst="textNoShape">
                            <a:avLst/>
                          </a:prstTxWarp>
                          <a:noAutofit/>
                        </wps:bodyPr>
                      </wps:wsp>
                      <wps:wsp>
                        <wps:cNvPr id="76" name="Graphic 76"/>
                        <wps:cNvSpPr/>
                        <wps:spPr>
                          <a:xfrm>
                            <a:off x="2101058" y="1876338"/>
                            <a:ext cx="51435" cy="51435"/>
                          </a:xfrm>
                          <a:custGeom>
                            <a:avLst/>
                            <a:gdLst/>
                            <a:ahLst/>
                            <a:cxnLst/>
                            <a:rect l="l" t="t" r="r" b="b"/>
                            <a:pathLst>
                              <a:path w="51435" h="51435">
                                <a:moveTo>
                                  <a:pt x="0" y="0"/>
                                </a:moveTo>
                                <a:lnTo>
                                  <a:pt x="0" y="51325"/>
                                </a:lnTo>
                                <a:lnTo>
                                  <a:pt x="51039" y="25662"/>
                                </a:lnTo>
                                <a:lnTo>
                                  <a:pt x="0" y="0"/>
                                </a:lnTo>
                                <a:close/>
                              </a:path>
                            </a:pathLst>
                          </a:custGeom>
                          <a:solidFill>
                            <a:srgbClr val="006FC0"/>
                          </a:solidFill>
                        </wps:spPr>
                        <wps:bodyPr wrap="square" lIns="0" tIns="0" rIns="0" bIns="0" rtlCol="0">
                          <a:prstTxWarp prst="textNoShape">
                            <a:avLst/>
                          </a:prstTxWarp>
                          <a:noAutofit/>
                        </wps:bodyPr>
                      </wps:wsp>
                      <wps:wsp>
                        <wps:cNvPr id="77" name="Textbox 77"/>
                        <wps:cNvSpPr txBox="1"/>
                        <wps:spPr>
                          <a:xfrm>
                            <a:off x="467359" y="557036"/>
                            <a:ext cx="83820" cy="64769"/>
                          </a:xfrm>
                          <a:prstGeom prst="rect">
                            <a:avLst/>
                          </a:prstGeom>
                        </wps:spPr>
                        <wps:txbx>
                          <w:txbxContent>
                            <w:p>
                              <w:pPr>
                                <w:spacing w:line="101" w:lineRule="exact" w:before="0"/>
                                <w:ind w:left="0" w:right="0" w:firstLine="0"/>
                                <w:jc w:val="left"/>
                                <w:rPr>
                                  <w:sz w:val="9"/>
                                </w:rPr>
                              </w:pPr>
                              <w:r>
                                <w:rPr>
                                  <w:spacing w:val="-5"/>
                                  <w:sz w:val="9"/>
                                </w:rPr>
                                <w:t>O1</w:t>
                              </w:r>
                            </w:p>
                          </w:txbxContent>
                        </wps:txbx>
                        <wps:bodyPr wrap="square" lIns="0" tIns="0" rIns="0" bIns="0" rtlCol="0">
                          <a:noAutofit/>
                        </wps:bodyPr>
                      </wps:wsp>
                      <wps:wsp>
                        <wps:cNvPr id="78" name="Textbox 78"/>
                        <wps:cNvSpPr txBox="1"/>
                        <wps:spPr>
                          <a:xfrm>
                            <a:off x="1135948" y="557037"/>
                            <a:ext cx="83820" cy="64769"/>
                          </a:xfrm>
                          <a:prstGeom prst="rect">
                            <a:avLst/>
                          </a:prstGeom>
                        </wps:spPr>
                        <wps:txbx>
                          <w:txbxContent>
                            <w:p>
                              <w:pPr>
                                <w:spacing w:line="101" w:lineRule="exact" w:before="0"/>
                                <w:ind w:left="0" w:right="0" w:firstLine="0"/>
                                <w:jc w:val="left"/>
                                <w:rPr>
                                  <w:sz w:val="9"/>
                                </w:rPr>
                              </w:pPr>
                              <w:r>
                                <w:rPr>
                                  <w:spacing w:val="-5"/>
                                  <w:sz w:val="9"/>
                                </w:rPr>
                                <w:t>A1</w:t>
                              </w:r>
                            </w:p>
                          </w:txbxContent>
                        </wps:txbx>
                        <wps:bodyPr wrap="square" lIns="0" tIns="0" rIns="0" bIns="0" rtlCol="0">
                          <a:noAutofit/>
                        </wps:bodyPr>
                      </wps:wsp>
                      <wps:wsp>
                        <wps:cNvPr id="79" name="Textbox 79"/>
                        <wps:cNvSpPr txBox="1"/>
                        <wps:spPr>
                          <a:xfrm>
                            <a:off x="2181098" y="749021"/>
                            <a:ext cx="621665" cy="97155"/>
                          </a:xfrm>
                          <a:prstGeom prst="rect">
                            <a:avLst/>
                          </a:prstGeom>
                        </wps:spPr>
                        <wps:txbx>
                          <w:txbxContent>
                            <w:p>
                              <w:pPr>
                                <w:spacing w:line="153" w:lineRule="exact" w:before="0"/>
                                <w:ind w:left="0" w:right="0" w:firstLine="0"/>
                                <w:jc w:val="left"/>
                                <w:rPr>
                                  <w:sz w:val="14"/>
                                </w:rPr>
                              </w:pPr>
                              <w:r>
                                <w:rPr>
                                  <w:spacing w:val="-2"/>
                                  <w:sz w:val="14"/>
                                </w:rPr>
                                <w:t>MEC</w:t>
                              </w:r>
                              <w:r>
                                <w:rPr>
                                  <w:spacing w:val="-3"/>
                                  <w:sz w:val="14"/>
                                </w:rPr>
                                <w:t> </w:t>
                              </w:r>
                              <w:r>
                                <w:rPr>
                                  <w:spacing w:val="-2"/>
                                  <w:sz w:val="14"/>
                                </w:rPr>
                                <w:t>App</w:t>
                              </w:r>
                              <w:r>
                                <w:rPr>
                                  <w:spacing w:val="-3"/>
                                  <w:sz w:val="14"/>
                                </w:rPr>
                                <w:t> </w:t>
                              </w:r>
                              <w:r>
                                <w:rPr>
                                  <w:spacing w:val="-2"/>
                                  <w:sz w:val="14"/>
                                </w:rPr>
                                <w:t>Server</w:t>
                              </w:r>
                            </w:p>
                          </w:txbxContent>
                        </wps:txbx>
                        <wps:bodyPr wrap="square" lIns="0" tIns="0" rIns="0" bIns="0" rtlCol="0">
                          <a:noAutofit/>
                        </wps:bodyPr>
                      </wps:wsp>
                      <wps:wsp>
                        <wps:cNvPr id="80" name="Textbox 80"/>
                        <wps:cNvSpPr txBox="1"/>
                        <wps:spPr>
                          <a:xfrm>
                            <a:off x="282" y="876509"/>
                            <a:ext cx="83820" cy="64769"/>
                          </a:xfrm>
                          <a:prstGeom prst="rect">
                            <a:avLst/>
                          </a:prstGeom>
                        </wps:spPr>
                        <wps:txbx>
                          <w:txbxContent>
                            <w:p>
                              <w:pPr>
                                <w:spacing w:line="101" w:lineRule="exact" w:before="0"/>
                                <w:ind w:left="0" w:right="0" w:firstLine="0"/>
                                <w:jc w:val="left"/>
                                <w:rPr>
                                  <w:sz w:val="9"/>
                                </w:rPr>
                              </w:pPr>
                              <w:r>
                                <w:rPr>
                                  <w:spacing w:val="-5"/>
                                  <w:sz w:val="9"/>
                                </w:rPr>
                                <w:t>O1</w:t>
                              </w:r>
                            </w:p>
                          </w:txbxContent>
                        </wps:txbx>
                        <wps:bodyPr wrap="square" lIns="0" tIns="0" rIns="0" bIns="0" rtlCol="0">
                          <a:noAutofit/>
                        </wps:bodyPr>
                      </wps:wsp>
                      <wps:wsp>
                        <wps:cNvPr id="81" name="Textbox 81"/>
                        <wps:cNvSpPr txBox="1"/>
                        <wps:spPr>
                          <a:xfrm>
                            <a:off x="448509" y="1264060"/>
                            <a:ext cx="77470" cy="65405"/>
                          </a:xfrm>
                          <a:prstGeom prst="rect">
                            <a:avLst/>
                          </a:prstGeom>
                        </wps:spPr>
                        <wps:txbx>
                          <w:txbxContent>
                            <w:p>
                              <w:pPr>
                                <w:spacing w:line="102" w:lineRule="exact" w:before="0"/>
                                <w:ind w:left="0" w:right="0" w:firstLine="0"/>
                                <w:jc w:val="left"/>
                                <w:rPr>
                                  <w:sz w:val="9"/>
                                </w:rPr>
                              </w:pPr>
                              <w:r>
                                <w:rPr>
                                  <w:spacing w:val="-5"/>
                                  <w:sz w:val="9"/>
                                </w:rPr>
                                <w:t>E2</w:t>
                              </w:r>
                            </w:p>
                          </w:txbxContent>
                        </wps:txbx>
                        <wps:bodyPr wrap="square" lIns="0" tIns="0" rIns="0" bIns="0" rtlCol="0">
                          <a:noAutofit/>
                        </wps:bodyPr>
                      </wps:wsp>
                      <wps:wsp>
                        <wps:cNvPr id="82" name="Textbox 82"/>
                        <wps:cNvSpPr txBox="1"/>
                        <wps:spPr>
                          <a:xfrm>
                            <a:off x="793461" y="1491938"/>
                            <a:ext cx="195580" cy="97155"/>
                          </a:xfrm>
                          <a:prstGeom prst="rect">
                            <a:avLst/>
                          </a:prstGeom>
                        </wps:spPr>
                        <wps:txbx>
                          <w:txbxContent>
                            <w:p>
                              <w:pPr>
                                <w:spacing w:line="153" w:lineRule="exact" w:before="0"/>
                                <w:ind w:left="0" w:right="0" w:firstLine="0"/>
                                <w:jc w:val="left"/>
                                <w:rPr>
                                  <w:sz w:val="14"/>
                                </w:rPr>
                              </w:pPr>
                              <w:r>
                                <w:rPr>
                                  <w:spacing w:val="-5"/>
                                  <w:sz w:val="14"/>
                                </w:rPr>
                                <w:t>RAN</w:t>
                              </w:r>
                            </w:p>
                          </w:txbxContent>
                        </wps:txbx>
                        <wps:bodyPr wrap="square" lIns="0" tIns="0" rIns="0" bIns="0" rtlCol="0">
                          <a:noAutofit/>
                        </wps:bodyPr>
                      </wps:wsp>
                      <wps:wsp>
                        <wps:cNvPr id="83" name="Textbox 83"/>
                        <wps:cNvSpPr txBox="1"/>
                        <wps:spPr>
                          <a:xfrm>
                            <a:off x="827318" y="1902579"/>
                            <a:ext cx="126364" cy="97155"/>
                          </a:xfrm>
                          <a:prstGeom prst="rect">
                            <a:avLst/>
                          </a:prstGeom>
                        </wps:spPr>
                        <wps:txbx>
                          <w:txbxContent>
                            <w:p>
                              <w:pPr>
                                <w:spacing w:line="153" w:lineRule="exact" w:before="0"/>
                                <w:ind w:left="0" w:right="0" w:firstLine="0"/>
                                <w:jc w:val="left"/>
                                <w:rPr>
                                  <w:sz w:val="14"/>
                                </w:rPr>
                              </w:pPr>
                              <w:r>
                                <w:rPr>
                                  <w:spacing w:val="-5"/>
                                  <w:sz w:val="14"/>
                                </w:rPr>
                                <w:t>UE</w:t>
                              </w:r>
                            </w:p>
                          </w:txbxContent>
                        </wps:txbx>
                        <wps:bodyPr wrap="square" lIns="0" tIns="0" rIns="0" bIns="0" rtlCol="0">
                          <a:noAutofit/>
                        </wps:bodyPr>
                      </wps:wsp>
                      <wps:wsp>
                        <wps:cNvPr id="84" name="Textbox 84"/>
                        <wps:cNvSpPr txBox="1"/>
                        <wps:spPr>
                          <a:xfrm>
                            <a:off x="2206255" y="1778328"/>
                            <a:ext cx="765810" cy="256540"/>
                          </a:xfrm>
                          <a:prstGeom prst="rect">
                            <a:avLst/>
                          </a:prstGeom>
                        </wps:spPr>
                        <wps:txbx>
                          <w:txbxContent>
                            <w:p>
                              <w:pPr>
                                <w:spacing w:line="261" w:lineRule="auto" w:before="0"/>
                                <w:ind w:left="0" w:right="10" w:firstLine="0"/>
                                <w:jc w:val="left"/>
                                <w:rPr>
                                  <w:sz w:val="11"/>
                                </w:rPr>
                              </w:pPr>
                              <w:r>
                                <w:rPr>
                                  <w:spacing w:val="-2"/>
                                  <w:w w:val="105"/>
                                  <w:sz w:val="11"/>
                                </w:rPr>
                                <w:t>expose</w:t>
                              </w:r>
                              <w:r>
                                <w:rPr>
                                  <w:spacing w:val="-4"/>
                                  <w:w w:val="105"/>
                                  <w:sz w:val="11"/>
                                </w:rPr>
                                <w:t> </w:t>
                              </w:r>
                              <w:r>
                                <w:rPr>
                                  <w:spacing w:val="-2"/>
                                  <w:w w:val="105"/>
                                  <w:sz w:val="11"/>
                                </w:rPr>
                                <w:t>radio</w:t>
                              </w:r>
                              <w:r>
                                <w:rPr>
                                  <w:spacing w:val="-4"/>
                                  <w:w w:val="105"/>
                                  <w:sz w:val="11"/>
                                </w:rPr>
                                <w:t> </w:t>
                              </w:r>
                              <w:r>
                                <w:rPr>
                                  <w:spacing w:val="-2"/>
                                  <w:w w:val="105"/>
                                  <w:sz w:val="11"/>
                                </w:rPr>
                                <w:t>performance</w:t>
                              </w:r>
                              <w:r>
                                <w:rPr>
                                  <w:spacing w:val="40"/>
                                  <w:w w:val="105"/>
                                  <w:sz w:val="11"/>
                                </w:rPr>
                                <w:t> </w:t>
                              </w:r>
                              <w:r>
                                <w:rPr>
                                  <w:w w:val="105"/>
                                  <w:sz w:val="11"/>
                                </w:rPr>
                                <w:t>to the applications in</w:t>
                              </w:r>
                              <w:r>
                                <w:rPr>
                                  <w:spacing w:val="40"/>
                                  <w:w w:val="105"/>
                                  <w:sz w:val="11"/>
                                </w:rPr>
                                <w:t> </w:t>
                              </w:r>
                              <w:r>
                                <w:rPr>
                                  <w:w w:val="105"/>
                                  <w:sz w:val="11"/>
                                </w:rPr>
                                <w:t>MEC App server</w:t>
                              </w:r>
                            </w:p>
                          </w:txbxContent>
                        </wps:txbx>
                        <wps:bodyPr wrap="square" lIns="0" tIns="0" rIns="0" bIns="0" rtlCol="0">
                          <a:noAutofit/>
                        </wps:bodyPr>
                      </wps:wsp>
                      <wps:wsp>
                        <wps:cNvPr id="85" name="Textbox 85"/>
                        <wps:cNvSpPr txBox="1"/>
                        <wps:spPr>
                          <a:xfrm>
                            <a:off x="153379" y="707477"/>
                            <a:ext cx="1458595" cy="485775"/>
                          </a:xfrm>
                          <a:prstGeom prst="rect">
                            <a:avLst/>
                          </a:prstGeom>
                        </wps:spPr>
                        <wps:txbx>
                          <w:txbxContent>
                            <w:p>
                              <w:pPr>
                                <w:spacing w:before="41"/>
                                <w:ind w:left="10" w:right="0" w:firstLine="0"/>
                                <w:jc w:val="center"/>
                                <w:rPr>
                                  <w:sz w:val="14"/>
                                </w:rPr>
                              </w:pPr>
                              <w:r>
                                <w:rPr>
                                  <w:spacing w:val="-2"/>
                                  <w:sz w:val="14"/>
                                </w:rPr>
                                <w:t>Near-RT</w:t>
                              </w:r>
                              <w:r>
                                <w:rPr>
                                  <w:sz w:val="14"/>
                                </w:rPr>
                                <w:t> </w:t>
                              </w:r>
                              <w:r>
                                <w:rPr>
                                  <w:spacing w:val="-5"/>
                                  <w:sz w:val="14"/>
                                </w:rPr>
                                <w:t>RIC</w:t>
                              </w:r>
                            </w:p>
                            <w:p>
                              <w:pPr>
                                <w:tabs>
                                  <w:tab w:pos="1085" w:val="left" w:leader="none"/>
                                </w:tabs>
                                <w:spacing w:line="163" w:lineRule="auto" w:before="69"/>
                                <w:ind w:left="199" w:right="0" w:firstLine="0"/>
                                <w:jc w:val="left"/>
                                <w:rPr>
                                  <w:sz w:val="11"/>
                                </w:rPr>
                              </w:pPr>
                              <w:r>
                                <w:rPr>
                                  <w:w w:val="105"/>
                                  <w:position w:val="-6"/>
                                  <w:sz w:val="11"/>
                                </w:rPr>
                                <w:t>RAN</w:t>
                              </w:r>
                              <w:r>
                                <w:rPr>
                                  <w:spacing w:val="-7"/>
                                  <w:w w:val="105"/>
                                  <w:position w:val="-6"/>
                                  <w:sz w:val="11"/>
                                </w:rPr>
                                <w:t> </w:t>
                              </w:r>
                              <w:r>
                                <w:rPr>
                                  <w:spacing w:val="-4"/>
                                  <w:w w:val="105"/>
                                  <w:position w:val="-6"/>
                                  <w:sz w:val="11"/>
                                </w:rPr>
                                <w:t>data</w:t>
                              </w:r>
                              <w:r>
                                <w:rPr>
                                  <w:position w:val="-6"/>
                                  <w:sz w:val="11"/>
                                </w:rPr>
                                <w:tab/>
                              </w:r>
                              <w:r>
                                <w:rPr>
                                  <w:w w:val="105"/>
                                  <w:sz w:val="11"/>
                                </w:rPr>
                                <w:t>Radio</w:t>
                              </w:r>
                              <w:r>
                                <w:rPr>
                                  <w:spacing w:val="-8"/>
                                  <w:w w:val="105"/>
                                  <w:sz w:val="11"/>
                                </w:rPr>
                                <w:t> </w:t>
                              </w:r>
                              <w:r>
                                <w:rPr>
                                  <w:spacing w:val="-2"/>
                                  <w:w w:val="105"/>
                                  <w:sz w:val="11"/>
                                </w:rPr>
                                <w:t>performance</w:t>
                              </w:r>
                            </w:p>
                            <w:p>
                              <w:pPr>
                                <w:tabs>
                                  <w:tab w:pos="1152" w:val="left" w:leader="none"/>
                                </w:tabs>
                                <w:spacing w:line="163" w:lineRule="auto" w:before="0"/>
                                <w:ind w:left="188" w:right="0" w:firstLine="0"/>
                                <w:jc w:val="left"/>
                                <w:rPr>
                                  <w:sz w:val="11"/>
                                </w:rPr>
                              </w:pPr>
                              <w:r>
                                <w:rPr>
                                  <w:spacing w:val="-2"/>
                                  <w:position w:val="-6"/>
                                  <w:sz w:val="11"/>
                                </w:rPr>
                                <w:t>collectioin</w:t>
                              </w:r>
                              <w:r>
                                <w:rPr>
                                  <w:position w:val="-6"/>
                                  <w:sz w:val="11"/>
                                </w:rPr>
                                <w:tab/>
                              </w:r>
                              <w:r>
                                <w:rPr>
                                  <w:sz w:val="11"/>
                                </w:rPr>
                                <w:t>prediction</w:t>
                              </w:r>
                              <w:r>
                                <w:rPr>
                                  <w:spacing w:val="10"/>
                                  <w:sz w:val="11"/>
                                </w:rPr>
                                <w:t> </w:t>
                              </w:r>
                              <w:r>
                                <w:rPr>
                                  <w:spacing w:val="-4"/>
                                  <w:sz w:val="11"/>
                                </w:rPr>
                                <w:t>xApp</w:t>
                              </w:r>
                            </w:p>
                            <w:p>
                              <w:pPr>
                                <w:spacing w:line="97" w:lineRule="exact" w:before="0"/>
                                <w:ind w:left="932" w:right="0" w:firstLine="0"/>
                                <w:jc w:val="left"/>
                                <w:rPr>
                                  <w:sz w:val="11"/>
                                </w:rPr>
                              </w:pPr>
                              <w:r>
                                <w:rPr>
                                  <w:w w:val="105"/>
                                  <w:sz w:val="11"/>
                                </w:rPr>
                                <w:t>(AI/ML</w:t>
                              </w:r>
                              <w:r>
                                <w:rPr>
                                  <w:spacing w:val="-7"/>
                                  <w:w w:val="105"/>
                                  <w:sz w:val="11"/>
                                </w:rPr>
                                <w:t> </w:t>
                              </w:r>
                              <w:r>
                                <w:rPr>
                                  <w:w w:val="105"/>
                                  <w:sz w:val="11"/>
                                </w:rPr>
                                <w:t>Model</w:t>
                              </w:r>
                              <w:r>
                                <w:rPr>
                                  <w:spacing w:val="-8"/>
                                  <w:w w:val="105"/>
                                  <w:sz w:val="11"/>
                                </w:rPr>
                                <w:t> </w:t>
                              </w:r>
                              <w:r>
                                <w:rPr>
                                  <w:spacing w:val="-2"/>
                                  <w:w w:val="105"/>
                                  <w:sz w:val="11"/>
                                </w:rPr>
                                <w:t>Inference)</w:t>
                              </w:r>
                            </w:p>
                          </w:txbxContent>
                        </wps:txbx>
                        <wps:bodyPr wrap="square" lIns="0" tIns="0" rIns="0" bIns="0" rtlCol="0">
                          <a:noAutofit/>
                        </wps:bodyPr>
                      </wps:wsp>
                      <wps:wsp>
                        <wps:cNvPr id="86" name="Textbox 86"/>
                        <wps:cNvSpPr txBox="1"/>
                        <wps:spPr>
                          <a:xfrm>
                            <a:off x="153379" y="0"/>
                            <a:ext cx="1458595" cy="485775"/>
                          </a:xfrm>
                          <a:prstGeom prst="rect">
                            <a:avLst/>
                          </a:prstGeom>
                          <a:solidFill>
                            <a:srgbClr val="F1F1F1"/>
                          </a:solidFill>
                        </wps:spPr>
                        <wps:txbx>
                          <w:txbxContent>
                            <w:p>
                              <w:pPr>
                                <w:spacing w:before="40"/>
                                <w:ind w:left="592" w:right="0" w:firstLine="0"/>
                                <w:jc w:val="left"/>
                                <w:rPr>
                                  <w:color w:val="000000"/>
                                  <w:sz w:val="14"/>
                                </w:rPr>
                              </w:pPr>
                              <w:r>
                                <w:rPr>
                                  <w:color w:val="000000"/>
                                  <w:spacing w:val="-2"/>
                                  <w:sz w:val="14"/>
                                </w:rPr>
                                <w:t>SMO(Non-RT </w:t>
                              </w:r>
                              <w:r>
                                <w:rPr>
                                  <w:color w:val="000000"/>
                                  <w:spacing w:val="-4"/>
                                  <w:sz w:val="14"/>
                                </w:rPr>
                                <w:t>RIC)</w:t>
                              </w:r>
                            </w:p>
                          </w:txbxContent>
                        </wps:txbx>
                        <wps:bodyPr wrap="square" lIns="0" tIns="0" rIns="0" bIns="0" rtlCol="0">
                          <a:noAutofit/>
                        </wps:bodyPr>
                      </wps:wsp>
                      <wps:wsp>
                        <wps:cNvPr id="87" name="Textbox 87"/>
                        <wps:cNvSpPr txBox="1"/>
                        <wps:spPr>
                          <a:xfrm>
                            <a:off x="2271939" y="869627"/>
                            <a:ext cx="422275" cy="265430"/>
                          </a:xfrm>
                          <a:prstGeom prst="rect">
                            <a:avLst/>
                          </a:prstGeom>
                          <a:solidFill>
                            <a:srgbClr val="FFFFFF"/>
                          </a:solidFill>
                          <a:ln w="3643">
                            <a:solidFill>
                              <a:srgbClr val="000000"/>
                            </a:solidFill>
                            <a:prstDash val="solid"/>
                          </a:ln>
                        </wps:spPr>
                        <wps:txbx>
                          <w:txbxContent>
                            <w:p>
                              <w:pPr>
                                <w:spacing w:line="240" w:lineRule="auto" w:before="14"/>
                                <w:rPr>
                                  <w:rFonts w:ascii="Arial"/>
                                  <w:b/>
                                  <w:color w:val="000000"/>
                                  <w:sz w:val="11"/>
                                </w:rPr>
                              </w:pPr>
                            </w:p>
                            <w:p>
                              <w:pPr>
                                <w:spacing w:before="0"/>
                                <w:ind w:left="97" w:right="0" w:firstLine="0"/>
                                <w:jc w:val="left"/>
                                <w:rPr>
                                  <w:color w:val="000000"/>
                                  <w:sz w:val="11"/>
                                </w:rPr>
                              </w:pPr>
                              <w:r>
                                <w:rPr>
                                  <w:color w:val="000000"/>
                                  <w:sz w:val="11"/>
                                </w:rPr>
                                <w:t>MEC</w:t>
                              </w:r>
                              <w:r>
                                <w:rPr>
                                  <w:color w:val="000000"/>
                                  <w:spacing w:val="5"/>
                                  <w:sz w:val="11"/>
                                </w:rPr>
                                <w:t> </w:t>
                              </w:r>
                              <w:r>
                                <w:rPr>
                                  <w:color w:val="000000"/>
                                  <w:spacing w:val="-5"/>
                                  <w:sz w:val="11"/>
                                </w:rPr>
                                <w:t>App</w:t>
                              </w:r>
                            </w:p>
                          </w:txbxContent>
                        </wps:txbx>
                        <wps:bodyPr wrap="square" lIns="0" tIns="0" rIns="0" bIns="0" rtlCol="0">
                          <a:noAutofit/>
                        </wps:bodyPr>
                      </wps:wsp>
                      <wps:wsp>
                        <wps:cNvPr id="88" name="Textbox 88"/>
                        <wps:cNvSpPr txBox="1"/>
                        <wps:spPr>
                          <a:xfrm>
                            <a:off x="683479" y="175637"/>
                            <a:ext cx="867410" cy="265430"/>
                          </a:xfrm>
                          <a:prstGeom prst="rect">
                            <a:avLst/>
                          </a:prstGeom>
                          <a:solidFill>
                            <a:srgbClr val="FFFFFF"/>
                          </a:solidFill>
                          <a:ln w="3647">
                            <a:solidFill>
                              <a:srgbClr val="000000"/>
                            </a:solidFill>
                            <a:prstDash val="solid"/>
                          </a:ln>
                        </wps:spPr>
                        <wps:txbx>
                          <w:txbxContent>
                            <w:p>
                              <w:pPr>
                                <w:spacing w:line="261" w:lineRule="auto" w:before="1"/>
                                <w:ind w:left="43" w:right="38" w:firstLine="0"/>
                                <w:jc w:val="center"/>
                                <w:rPr>
                                  <w:color w:val="000000"/>
                                  <w:sz w:val="11"/>
                                </w:rPr>
                              </w:pPr>
                              <w:r>
                                <w:rPr>
                                  <w:color w:val="000000"/>
                                  <w:spacing w:val="-2"/>
                                  <w:w w:val="105"/>
                                  <w:sz w:val="11"/>
                                </w:rPr>
                                <w:t>Radio</w:t>
                              </w:r>
                              <w:r>
                                <w:rPr>
                                  <w:color w:val="000000"/>
                                  <w:spacing w:val="-6"/>
                                  <w:w w:val="105"/>
                                  <w:sz w:val="11"/>
                                </w:rPr>
                                <w:t> </w:t>
                              </w:r>
                              <w:r>
                                <w:rPr>
                                  <w:color w:val="000000"/>
                                  <w:spacing w:val="-2"/>
                                  <w:w w:val="105"/>
                                  <w:sz w:val="11"/>
                                </w:rPr>
                                <w:t>performance</w:t>
                              </w:r>
                              <w:r>
                                <w:rPr>
                                  <w:color w:val="000000"/>
                                  <w:spacing w:val="40"/>
                                  <w:w w:val="105"/>
                                  <w:sz w:val="11"/>
                                </w:rPr>
                                <w:t> </w:t>
                              </w:r>
                              <w:r>
                                <w:rPr>
                                  <w:color w:val="000000"/>
                                  <w:w w:val="105"/>
                                  <w:sz w:val="11"/>
                                </w:rPr>
                                <w:t>prediction</w:t>
                              </w:r>
                              <w:r>
                                <w:rPr>
                                  <w:color w:val="000000"/>
                                  <w:spacing w:val="-8"/>
                                  <w:w w:val="105"/>
                                  <w:sz w:val="11"/>
                                </w:rPr>
                                <w:t> </w:t>
                              </w:r>
                              <w:r>
                                <w:rPr>
                                  <w:color w:val="000000"/>
                                  <w:w w:val="105"/>
                                  <w:sz w:val="11"/>
                                </w:rPr>
                                <w:t>rApp</w:t>
                              </w:r>
                            </w:p>
                            <w:p>
                              <w:pPr>
                                <w:spacing w:before="0"/>
                                <w:ind w:left="43" w:right="39" w:firstLine="0"/>
                                <w:jc w:val="center"/>
                                <w:rPr>
                                  <w:color w:val="000000"/>
                                  <w:sz w:val="11"/>
                                </w:rPr>
                              </w:pPr>
                              <w:r>
                                <w:rPr>
                                  <w:color w:val="000000"/>
                                  <w:w w:val="105"/>
                                  <w:sz w:val="11"/>
                                </w:rPr>
                                <w:t>(AI/ML</w:t>
                              </w:r>
                              <w:r>
                                <w:rPr>
                                  <w:color w:val="000000"/>
                                  <w:spacing w:val="-7"/>
                                  <w:w w:val="105"/>
                                  <w:sz w:val="11"/>
                                </w:rPr>
                                <w:t> </w:t>
                              </w:r>
                              <w:r>
                                <w:rPr>
                                  <w:color w:val="000000"/>
                                  <w:w w:val="105"/>
                                  <w:sz w:val="11"/>
                                </w:rPr>
                                <w:t>Model</w:t>
                              </w:r>
                              <w:r>
                                <w:rPr>
                                  <w:color w:val="000000"/>
                                  <w:spacing w:val="-8"/>
                                  <w:w w:val="105"/>
                                  <w:sz w:val="11"/>
                                </w:rPr>
                                <w:t> </w:t>
                              </w:r>
                              <w:r>
                                <w:rPr>
                                  <w:color w:val="000000"/>
                                  <w:spacing w:val="-2"/>
                                  <w:w w:val="105"/>
                                  <w:sz w:val="11"/>
                                </w:rPr>
                                <w:t>Training)</w:t>
                              </w:r>
                            </w:p>
                          </w:txbxContent>
                        </wps:txbx>
                        <wps:bodyPr wrap="square" lIns="0" tIns="0" rIns="0" bIns="0" rtlCol="0">
                          <a:noAutofit/>
                        </wps:bodyPr>
                      </wps:wsp>
                      <wps:wsp>
                        <wps:cNvPr id="89" name="Textbox 89"/>
                        <wps:cNvSpPr txBox="1"/>
                        <wps:spPr>
                          <a:xfrm>
                            <a:off x="211110" y="175637"/>
                            <a:ext cx="422275" cy="265430"/>
                          </a:xfrm>
                          <a:prstGeom prst="rect">
                            <a:avLst/>
                          </a:prstGeom>
                          <a:solidFill>
                            <a:srgbClr val="FFFFFF"/>
                          </a:solidFill>
                          <a:ln w="3643">
                            <a:solidFill>
                              <a:srgbClr val="000000"/>
                            </a:solidFill>
                            <a:prstDash val="solid"/>
                          </a:ln>
                        </wps:spPr>
                        <wps:txbx>
                          <w:txbxContent>
                            <w:p>
                              <w:pPr>
                                <w:spacing w:line="261" w:lineRule="auto" w:before="70"/>
                                <w:ind w:left="89" w:right="82" w:firstLine="11"/>
                                <w:jc w:val="left"/>
                                <w:rPr>
                                  <w:color w:val="000000"/>
                                  <w:sz w:val="11"/>
                                </w:rPr>
                              </w:pPr>
                              <w:r>
                                <w:rPr>
                                  <w:color w:val="000000"/>
                                  <w:w w:val="105"/>
                                  <w:sz w:val="11"/>
                                </w:rPr>
                                <w:t>RAN</w:t>
                              </w:r>
                              <w:r>
                                <w:rPr>
                                  <w:color w:val="000000"/>
                                  <w:spacing w:val="-8"/>
                                  <w:w w:val="105"/>
                                  <w:sz w:val="11"/>
                                </w:rPr>
                                <w:t> </w:t>
                              </w:r>
                              <w:r>
                                <w:rPr>
                                  <w:color w:val="000000"/>
                                  <w:w w:val="105"/>
                                  <w:sz w:val="11"/>
                                </w:rPr>
                                <w:t>data</w:t>
                              </w:r>
                              <w:r>
                                <w:rPr>
                                  <w:color w:val="000000"/>
                                  <w:spacing w:val="40"/>
                                  <w:w w:val="105"/>
                                  <w:sz w:val="11"/>
                                </w:rPr>
                                <w:t> </w:t>
                              </w:r>
                              <w:r>
                                <w:rPr>
                                  <w:color w:val="000000"/>
                                  <w:spacing w:val="-2"/>
                                  <w:w w:val="105"/>
                                  <w:sz w:val="11"/>
                                </w:rPr>
                                <w:t>collectioin</w:t>
                              </w:r>
                            </w:p>
                          </w:txbxContent>
                        </wps:txbx>
                        <wps:bodyPr wrap="square" lIns="0" tIns="0" rIns="0" bIns="0" rtlCol="0">
                          <a:noAutofit/>
                        </wps:bodyPr>
                      </wps:wsp>
                    </wpg:wgp>
                  </a:graphicData>
                </a:graphic>
              </wp:inline>
            </w:drawing>
          </mc:Choice>
          <mc:Fallback>
            <w:pict>
              <v:group style="width:234.05pt;height:164.25pt;mso-position-horizontal-relative:char;mso-position-vertical-relative:line" id="docshapegroup46" coordorigin="0,0" coordsize="4681,3285">
                <v:rect style="position:absolute;left:243;top:2863;width:2298;height:418" id="docshape47" filled="false" stroked="true" strokeweight=".287266pt" strokecolor="#000000">
                  <v:stroke dashstyle="solid"/>
                </v:rect>
                <v:shape style="position:absolute;left:243;top:1114;width:4234;height:765" id="docshape48" coordorigin="243,1114" coordsize="4234,765" path="m2541,1114l243,1114,243,1879,2541,1879,2541,1114xm4477,1131l3344,1131,3344,1863,4477,1863,4477,1131xe" filled="true" fillcolor="#f1f1f1" stroked="false">
                  <v:path arrowok="t"/>
                  <v:fill type="solid"/>
                </v:shape>
                <v:shape style="position:absolute;left:243;top:1496;width:3046;height:1368" id="docshape49" coordorigin="243,1497" coordsize="3046,1368" path="m243,2636l2541,2636,2541,2218,243,2218,243,2636xm1392,2864l1392,2636m3289,1497l2541,1497e" filled="false" stroked="true" strokeweight=".286517pt" strokecolor="#000000">
                  <v:path arrowok="t"/>
                  <v:stroke dashstyle="solid"/>
                </v:shape>
                <v:shape style="position:absolute;left:3280;top:1464;width:64;height:64" id="docshape50" coordorigin="3281,1465" coordsize="64,64" path="m3281,1465l3281,1528,3344,1497,3281,1465xe" filled="true" fillcolor="#000000" stroked="false">
                  <v:path arrowok="t"/>
                  <v:fill type="solid"/>
                </v:shape>
                <v:shape style="position:absolute;left:754;top:1878;width:2;height:340" id="docshape51" coordorigin="755,1879" coordsize="0,340" path="m755,2097l755,2218m755,1879l755,1987e" filled="false" stroked="true" strokeweight=".285716pt" strokecolor="#000000">
                  <v:path arrowok="t"/>
                  <v:stroke dashstyle="solid"/>
                </v:shape>
                <v:rect style="position:absolute;left:337;top:1369;width:665;height:418" id="docshape52" filled="true" fillcolor="#ffffff" stroked="false">
                  <v:fill type="solid"/>
                </v:rect>
                <v:rect style="position:absolute;left:337;top:1369;width:665;height:418" id="docshape53" filled="false" stroked="true" strokeweight=".286864pt" strokecolor="#000000">
                  <v:stroke dashstyle="solid"/>
                </v:rect>
                <v:rect style="position:absolute;left:1081;top:1369;width:1366;height:418" id="docshape54" filled="true" fillcolor="#ffffff" stroked="false">
                  <v:fill type="solid"/>
                </v:rect>
                <v:shape style="position:absolute;left:55;top:382;width:2392;height:2045" id="docshape55" coordorigin="56,382" coordsize="2392,2045" path="m1082,1787l2447,1787,2447,1369,1082,1369,1082,1787xm243,2427l56,2427,56,382,238,382e" filled="false" stroked="true" strokeweight=".286517pt" strokecolor="#000000">
                  <v:path arrowok="t"/>
                  <v:stroke dashstyle="solid"/>
                </v:shape>
                <v:rect style="position:absolute;left:0;top:1376;width:112;height:111" id="docshape56" filled="true" fillcolor="#ffffff" stroked="false">
                  <v:fill type="solid"/>
                </v:rect>
                <v:shape style="position:absolute;left:783;top:764;width:6;height:350" id="docshape57" coordorigin="784,765" coordsize="6,350" path="m790,1114l790,765,784,765e" filled="false" stroked="true" strokeweight=".285716pt" strokecolor="#000000">
                  <v:path arrowok="t"/>
                  <v:stroke dashstyle="solid"/>
                </v:shape>
                <v:rect style="position:absolute;left:734;top:874;width:112;height:111" id="docshape58" filled="true" fillcolor="#ffffff" stroked="false">
                  <v:fill type="solid"/>
                </v:rect>
                <v:shape style="position:absolute;left:1835;top:764;width:6;height:350" id="docshape59" coordorigin="1836,765" coordsize="6,350" path="m1841,1114l1841,765,1836,765e" filled="false" stroked="true" strokeweight=".285716pt" strokecolor="#000000">
                  <v:path arrowok="t"/>
                  <v:stroke dashstyle="solid"/>
                </v:shape>
                <v:rect style="position:absolute;left:1786;top:874;width:112;height:111" id="docshape60" filled="true" fillcolor="#ffffff" stroked="false">
                  <v:fill type="solid"/>
                </v:rect>
                <v:shape style="position:absolute;left:689;top:1537;width:2819;height:682" id="docshape61" coordorigin="689,1537" coordsize="2819,682" path="m3508,1579l3404,1578,3301,1578,3201,1577,3102,1576,3005,1575,2909,1573,2816,1571,2724,1569,2633,1567,2545,1565,2458,1562,2373,1560,2289,1558,2208,1555,2128,1553,2050,1550,1974,1548,1900,1546,1827,1544,1757,1542,1688,1541,1621,1539,1556,1538,1492,1538,1431,1537,1372,1537,1314,1537,1189,1540,1123,1543,1061,1550,949,1575,854,1624,779,1704,750,1759,726,1825,707,1902,695,1993,689,2098,690,2218e" filled="false" stroked="true" strokeweight=".573884pt" strokecolor="#006fc0">
                  <v:path arrowok="t"/>
                  <v:stroke dashstyle="longdash"/>
                </v:shape>
                <v:shape style="position:absolute;left:3497;top:1538;width:81;height:81" id="docshape62" coordorigin="3497,1538" coordsize="81,81" path="m3497,1538l3497,1619,3578,1578,3497,1538xe" filled="true" fillcolor="#006fc0" stroked="false">
                  <v:path arrowok="t"/>
                  <v:fill type="solid"/>
                </v:shape>
                <v:line style="position:absolute" from="2777,2995" to="3319,2995" stroked="true" strokeweight=".574061pt" strokecolor="#006fc0">
                  <v:stroke dashstyle="longdash"/>
                </v:line>
                <v:shape style="position:absolute;left:3308;top:2954;width:81;height:81" id="docshape63" coordorigin="3309,2955" coordsize="81,81" path="m3309,2955l3309,3036,3389,2995,3309,2955xe" filled="true" fillcolor="#006fc0" stroked="false">
                  <v:path arrowok="t"/>
                  <v:fill type="solid"/>
                </v:shape>
                <v:shape style="position:absolute;left:736;top:877;width:132;height:102" type="#_x0000_t202" id="docshape64" filled="false" stroked="false">
                  <v:textbox inset="0,0,0,0">
                    <w:txbxContent>
                      <w:p>
                        <w:pPr>
                          <w:spacing w:line="101" w:lineRule="exact" w:before="0"/>
                          <w:ind w:left="0" w:right="0" w:firstLine="0"/>
                          <w:jc w:val="left"/>
                          <w:rPr>
                            <w:sz w:val="9"/>
                          </w:rPr>
                        </w:pPr>
                        <w:r>
                          <w:rPr>
                            <w:spacing w:val="-5"/>
                            <w:sz w:val="9"/>
                          </w:rPr>
                          <w:t>O1</w:t>
                        </w:r>
                      </w:p>
                    </w:txbxContent>
                  </v:textbox>
                  <w10:wrap type="none"/>
                </v:shape>
                <v:shape style="position:absolute;left:1788;top:877;width:132;height:102" type="#_x0000_t202" id="docshape65" filled="false" stroked="false">
                  <v:textbox inset="0,0,0,0">
                    <w:txbxContent>
                      <w:p>
                        <w:pPr>
                          <w:spacing w:line="101" w:lineRule="exact" w:before="0"/>
                          <w:ind w:left="0" w:right="0" w:firstLine="0"/>
                          <w:jc w:val="left"/>
                          <w:rPr>
                            <w:sz w:val="9"/>
                          </w:rPr>
                        </w:pPr>
                        <w:r>
                          <w:rPr>
                            <w:spacing w:val="-5"/>
                            <w:sz w:val="9"/>
                          </w:rPr>
                          <w:t>A1</w:t>
                        </w:r>
                      </w:p>
                    </w:txbxContent>
                  </v:textbox>
                  <w10:wrap type="none"/>
                </v:shape>
                <v:shape style="position:absolute;left:3434;top:1179;width:979;height:153" type="#_x0000_t202" id="docshape66" filled="false" stroked="false">
                  <v:textbox inset="0,0,0,0">
                    <w:txbxContent>
                      <w:p>
                        <w:pPr>
                          <w:spacing w:line="153" w:lineRule="exact" w:before="0"/>
                          <w:ind w:left="0" w:right="0" w:firstLine="0"/>
                          <w:jc w:val="left"/>
                          <w:rPr>
                            <w:sz w:val="14"/>
                          </w:rPr>
                        </w:pPr>
                        <w:r>
                          <w:rPr>
                            <w:spacing w:val="-2"/>
                            <w:sz w:val="14"/>
                          </w:rPr>
                          <w:t>MEC</w:t>
                        </w:r>
                        <w:r>
                          <w:rPr>
                            <w:spacing w:val="-3"/>
                            <w:sz w:val="14"/>
                          </w:rPr>
                          <w:t> </w:t>
                        </w:r>
                        <w:r>
                          <w:rPr>
                            <w:spacing w:val="-2"/>
                            <w:sz w:val="14"/>
                          </w:rPr>
                          <w:t>App</w:t>
                        </w:r>
                        <w:r>
                          <w:rPr>
                            <w:spacing w:val="-3"/>
                            <w:sz w:val="14"/>
                          </w:rPr>
                          <w:t> </w:t>
                        </w:r>
                        <w:r>
                          <w:rPr>
                            <w:spacing w:val="-2"/>
                            <w:sz w:val="14"/>
                          </w:rPr>
                          <w:t>Server</w:t>
                        </w:r>
                      </w:p>
                    </w:txbxContent>
                  </v:textbox>
                  <w10:wrap type="none"/>
                </v:shape>
                <v:shape style="position:absolute;left:0;top:1380;width:132;height:102" type="#_x0000_t202" id="docshape67" filled="false" stroked="false">
                  <v:textbox inset="0,0,0,0">
                    <w:txbxContent>
                      <w:p>
                        <w:pPr>
                          <w:spacing w:line="101" w:lineRule="exact" w:before="0"/>
                          <w:ind w:left="0" w:right="0" w:firstLine="0"/>
                          <w:jc w:val="left"/>
                          <w:rPr>
                            <w:sz w:val="9"/>
                          </w:rPr>
                        </w:pPr>
                        <w:r>
                          <w:rPr>
                            <w:spacing w:val="-5"/>
                            <w:sz w:val="9"/>
                          </w:rPr>
                          <w:t>O1</w:t>
                        </w:r>
                      </w:p>
                    </w:txbxContent>
                  </v:textbox>
                  <w10:wrap type="none"/>
                </v:shape>
                <v:shape style="position:absolute;left:706;top:1990;width:122;height:103" type="#_x0000_t202" id="docshape68" filled="false" stroked="false">
                  <v:textbox inset="0,0,0,0">
                    <w:txbxContent>
                      <w:p>
                        <w:pPr>
                          <w:spacing w:line="102" w:lineRule="exact" w:before="0"/>
                          <w:ind w:left="0" w:right="0" w:firstLine="0"/>
                          <w:jc w:val="left"/>
                          <w:rPr>
                            <w:sz w:val="9"/>
                          </w:rPr>
                        </w:pPr>
                        <w:r>
                          <w:rPr>
                            <w:spacing w:val="-5"/>
                            <w:sz w:val="9"/>
                          </w:rPr>
                          <w:t>E2</w:t>
                        </w:r>
                      </w:p>
                    </w:txbxContent>
                  </v:textbox>
                  <w10:wrap type="none"/>
                </v:shape>
                <v:shape style="position:absolute;left:1249;top:2349;width:308;height:153" type="#_x0000_t202" id="docshape69" filled="false" stroked="false">
                  <v:textbox inset="0,0,0,0">
                    <w:txbxContent>
                      <w:p>
                        <w:pPr>
                          <w:spacing w:line="153" w:lineRule="exact" w:before="0"/>
                          <w:ind w:left="0" w:right="0" w:firstLine="0"/>
                          <w:jc w:val="left"/>
                          <w:rPr>
                            <w:sz w:val="14"/>
                          </w:rPr>
                        </w:pPr>
                        <w:r>
                          <w:rPr>
                            <w:spacing w:val="-5"/>
                            <w:sz w:val="14"/>
                          </w:rPr>
                          <w:t>RAN</w:t>
                        </w:r>
                      </w:p>
                    </w:txbxContent>
                  </v:textbox>
                  <w10:wrap type="none"/>
                </v:shape>
                <v:shape style="position:absolute;left:1302;top:2996;width:199;height:153" type="#_x0000_t202" id="docshape70" filled="false" stroked="false">
                  <v:textbox inset="0,0,0,0">
                    <w:txbxContent>
                      <w:p>
                        <w:pPr>
                          <w:spacing w:line="153" w:lineRule="exact" w:before="0"/>
                          <w:ind w:left="0" w:right="0" w:firstLine="0"/>
                          <w:jc w:val="left"/>
                          <w:rPr>
                            <w:sz w:val="14"/>
                          </w:rPr>
                        </w:pPr>
                        <w:r>
                          <w:rPr>
                            <w:spacing w:val="-5"/>
                            <w:sz w:val="14"/>
                          </w:rPr>
                          <w:t>UE</w:t>
                        </w:r>
                      </w:p>
                    </w:txbxContent>
                  </v:textbox>
                  <w10:wrap type="none"/>
                </v:shape>
                <v:shape style="position:absolute;left:3474;top:2800;width:1206;height:404" type="#_x0000_t202" id="docshape71" filled="false" stroked="false">
                  <v:textbox inset="0,0,0,0">
                    <w:txbxContent>
                      <w:p>
                        <w:pPr>
                          <w:spacing w:line="261" w:lineRule="auto" w:before="0"/>
                          <w:ind w:left="0" w:right="10" w:firstLine="0"/>
                          <w:jc w:val="left"/>
                          <w:rPr>
                            <w:sz w:val="11"/>
                          </w:rPr>
                        </w:pPr>
                        <w:r>
                          <w:rPr>
                            <w:spacing w:val="-2"/>
                            <w:w w:val="105"/>
                            <w:sz w:val="11"/>
                          </w:rPr>
                          <w:t>expose</w:t>
                        </w:r>
                        <w:r>
                          <w:rPr>
                            <w:spacing w:val="-4"/>
                            <w:w w:val="105"/>
                            <w:sz w:val="11"/>
                          </w:rPr>
                          <w:t> </w:t>
                        </w:r>
                        <w:r>
                          <w:rPr>
                            <w:spacing w:val="-2"/>
                            <w:w w:val="105"/>
                            <w:sz w:val="11"/>
                          </w:rPr>
                          <w:t>radio</w:t>
                        </w:r>
                        <w:r>
                          <w:rPr>
                            <w:spacing w:val="-4"/>
                            <w:w w:val="105"/>
                            <w:sz w:val="11"/>
                          </w:rPr>
                          <w:t> </w:t>
                        </w:r>
                        <w:r>
                          <w:rPr>
                            <w:spacing w:val="-2"/>
                            <w:w w:val="105"/>
                            <w:sz w:val="11"/>
                          </w:rPr>
                          <w:t>performance</w:t>
                        </w:r>
                        <w:r>
                          <w:rPr>
                            <w:spacing w:val="40"/>
                            <w:w w:val="105"/>
                            <w:sz w:val="11"/>
                          </w:rPr>
                          <w:t> </w:t>
                        </w:r>
                        <w:r>
                          <w:rPr>
                            <w:w w:val="105"/>
                            <w:sz w:val="11"/>
                          </w:rPr>
                          <w:t>to the applications in</w:t>
                        </w:r>
                        <w:r>
                          <w:rPr>
                            <w:spacing w:val="40"/>
                            <w:w w:val="105"/>
                            <w:sz w:val="11"/>
                          </w:rPr>
                          <w:t> </w:t>
                        </w:r>
                        <w:r>
                          <w:rPr>
                            <w:w w:val="105"/>
                            <w:sz w:val="11"/>
                          </w:rPr>
                          <w:t>MEC App server</w:t>
                        </w:r>
                      </w:p>
                    </w:txbxContent>
                  </v:textbox>
                  <w10:wrap type="none"/>
                </v:shape>
                <v:shape style="position:absolute;left:241;top:1114;width:2297;height:765" type="#_x0000_t202" id="docshape72" filled="false" stroked="false">
                  <v:textbox inset="0,0,0,0">
                    <w:txbxContent>
                      <w:p>
                        <w:pPr>
                          <w:spacing w:before="41"/>
                          <w:ind w:left="10" w:right="0" w:firstLine="0"/>
                          <w:jc w:val="center"/>
                          <w:rPr>
                            <w:sz w:val="14"/>
                          </w:rPr>
                        </w:pPr>
                        <w:r>
                          <w:rPr>
                            <w:spacing w:val="-2"/>
                            <w:sz w:val="14"/>
                          </w:rPr>
                          <w:t>Near-RT</w:t>
                        </w:r>
                        <w:r>
                          <w:rPr>
                            <w:sz w:val="14"/>
                          </w:rPr>
                          <w:t> </w:t>
                        </w:r>
                        <w:r>
                          <w:rPr>
                            <w:spacing w:val="-5"/>
                            <w:sz w:val="14"/>
                          </w:rPr>
                          <w:t>RIC</w:t>
                        </w:r>
                      </w:p>
                      <w:p>
                        <w:pPr>
                          <w:tabs>
                            <w:tab w:pos="1085" w:val="left" w:leader="none"/>
                          </w:tabs>
                          <w:spacing w:line="163" w:lineRule="auto" w:before="69"/>
                          <w:ind w:left="199" w:right="0" w:firstLine="0"/>
                          <w:jc w:val="left"/>
                          <w:rPr>
                            <w:sz w:val="11"/>
                          </w:rPr>
                        </w:pPr>
                        <w:r>
                          <w:rPr>
                            <w:w w:val="105"/>
                            <w:position w:val="-6"/>
                            <w:sz w:val="11"/>
                          </w:rPr>
                          <w:t>RAN</w:t>
                        </w:r>
                        <w:r>
                          <w:rPr>
                            <w:spacing w:val="-7"/>
                            <w:w w:val="105"/>
                            <w:position w:val="-6"/>
                            <w:sz w:val="11"/>
                          </w:rPr>
                          <w:t> </w:t>
                        </w:r>
                        <w:r>
                          <w:rPr>
                            <w:spacing w:val="-4"/>
                            <w:w w:val="105"/>
                            <w:position w:val="-6"/>
                            <w:sz w:val="11"/>
                          </w:rPr>
                          <w:t>data</w:t>
                        </w:r>
                        <w:r>
                          <w:rPr>
                            <w:position w:val="-6"/>
                            <w:sz w:val="11"/>
                          </w:rPr>
                          <w:tab/>
                        </w:r>
                        <w:r>
                          <w:rPr>
                            <w:w w:val="105"/>
                            <w:sz w:val="11"/>
                          </w:rPr>
                          <w:t>Radio</w:t>
                        </w:r>
                        <w:r>
                          <w:rPr>
                            <w:spacing w:val="-8"/>
                            <w:w w:val="105"/>
                            <w:sz w:val="11"/>
                          </w:rPr>
                          <w:t> </w:t>
                        </w:r>
                        <w:r>
                          <w:rPr>
                            <w:spacing w:val="-2"/>
                            <w:w w:val="105"/>
                            <w:sz w:val="11"/>
                          </w:rPr>
                          <w:t>performance</w:t>
                        </w:r>
                      </w:p>
                      <w:p>
                        <w:pPr>
                          <w:tabs>
                            <w:tab w:pos="1152" w:val="left" w:leader="none"/>
                          </w:tabs>
                          <w:spacing w:line="163" w:lineRule="auto" w:before="0"/>
                          <w:ind w:left="188" w:right="0" w:firstLine="0"/>
                          <w:jc w:val="left"/>
                          <w:rPr>
                            <w:sz w:val="11"/>
                          </w:rPr>
                        </w:pPr>
                        <w:r>
                          <w:rPr>
                            <w:spacing w:val="-2"/>
                            <w:position w:val="-6"/>
                            <w:sz w:val="11"/>
                          </w:rPr>
                          <w:t>collectioin</w:t>
                        </w:r>
                        <w:r>
                          <w:rPr>
                            <w:position w:val="-6"/>
                            <w:sz w:val="11"/>
                          </w:rPr>
                          <w:tab/>
                        </w:r>
                        <w:r>
                          <w:rPr>
                            <w:sz w:val="11"/>
                          </w:rPr>
                          <w:t>prediction</w:t>
                        </w:r>
                        <w:r>
                          <w:rPr>
                            <w:spacing w:val="10"/>
                            <w:sz w:val="11"/>
                          </w:rPr>
                          <w:t> </w:t>
                        </w:r>
                        <w:r>
                          <w:rPr>
                            <w:spacing w:val="-4"/>
                            <w:sz w:val="11"/>
                          </w:rPr>
                          <w:t>xApp</w:t>
                        </w:r>
                      </w:p>
                      <w:p>
                        <w:pPr>
                          <w:spacing w:line="97" w:lineRule="exact" w:before="0"/>
                          <w:ind w:left="932" w:right="0" w:firstLine="0"/>
                          <w:jc w:val="left"/>
                          <w:rPr>
                            <w:sz w:val="11"/>
                          </w:rPr>
                        </w:pPr>
                        <w:r>
                          <w:rPr>
                            <w:w w:val="105"/>
                            <w:sz w:val="11"/>
                          </w:rPr>
                          <w:t>(AI/ML</w:t>
                        </w:r>
                        <w:r>
                          <w:rPr>
                            <w:spacing w:val="-7"/>
                            <w:w w:val="105"/>
                            <w:sz w:val="11"/>
                          </w:rPr>
                          <w:t> </w:t>
                        </w:r>
                        <w:r>
                          <w:rPr>
                            <w:w w:val="105"/>
                            <w:sz w:val="11"/>
                          </w:rPr>
                          <w:t>Model</w:t>
                        </w:r>
                        <w:r>
                          <w:rPr>
                            <w:spacing w:val="-8"/>
                            <w:w w:val="105"/>
                            <w:sz w:val="11"/>
                          </w:rPr>
                          <w:t> </w:t>
                        </w:r>
                        <w:r>
                          <w:rPr>
                            <w:spacing w:val="-2"/>
                            <w:w w:val="105"/>
                            <w:sz w:val="11"/>
                          </w:rPr>
                          <w:t>Inference)</w:t>
                        </w:r>
                      </w:p>
                    </w:txbxContent>
                  </v:textbox>
                  <w10:wrap type="none"/>
                </v:shape>
                <v:shape style="position:absolute;left:241;top:0;width:2297;height:765" type="#_x0000_t202" id="docshape73" filled="true" fillcolor="#f1f1f1" stroked="false">
                  <v:textbox inset="0,0,0,0">
                    <w:txbxContent>
                      <w:p>
                        <w:pPr>
                          <w:spacing w:before="40"/>
                          <w:ind w:left="592" w:right="0" w:firstLine="0"/>
                          <w:jc w:val="left"/>
                          <w:rPr>
                            <w:color w:val="000000"/>
                            <w:sz w:val="14"/>
                          </w:rPr>
                        </w:pPr>
                        <w:r>
                          <w:rPr>
                            <w:color w:val="000000"/>
                            <w:spacing w:val="-2"/>
                            <w:sz w:val="14"/>
                          </w:rPr>
                          <w:t>SMO(Non-RT </w:t>
                        </w:r>
                        <w:r>
                          <w:rPr>
                            <w:color w:val="000000"/>
                            <w:spacing w:val="-4"/>
                            <w:sz w:val="14"/>
                          </w:rPr>
                          <w:t>RIC)</w:t>
                        </w:r>
                      </w:p>
                    </w:txbxContent>
                  </v:textbox>
                  <v:fill type="solid"/>
                  <w10:wrap type="none"/>
                </v:shape>
                <v:shape style="position:absolute;left:3577;top:1369;width:665;height:418" type="#_x0000_t202" id="docshape74" filled="true" fillcolor="#ffffff" stroked="true" strokeweight=".286867pt" strokecolor="#000000">
                  <v:textbox inset="0,0,0,0">
                    <w:txbxContent>
                      <w:p>
                        <w:pPr>
                          <w:spacing w:line="240" w:lineRule="auto" w:before="14"/>
                          <w:rPr>
                            <w:rFonts w:ascii="Arial"/>
                            <w:b/>
                            <w:color w:val="000000"/>
                            <w:sz w:val="11"/>
                          </w:rPr>
                        </w:pPr>
                      </w:p>
                      <w:p>
                        <w:pPr>
                          <w:spacing w:before="0"/>
                          <w:ind w:left="97" w:right="0" w:firstLine="0"/>
                          <w:jc w:val="left"/>
                          <w:rPr>
                            <w:color w:val="000000"/>
                            <w:sz w:val="11"/>
                          </w:rPr>
                        </w:pPr>
                        <w:r>
                          <w:rPr>
                            <w:color w:val="000000"/>
                            <w:sz w:val="11"/>
                          </w:rPr>
                          <w:t>MEC</w:t>
                        </w:r>
                        <w:r>
                          <w:rPr>
                            <w:color w:val="000000"/>
                            <w:spacing w:val="5"/>
                            <w:sz w:val="11"/>
                          </w:rPr>
                          <w:t> </w:t>
                        </w:r>
                        <w:r>
                          <w:rPr>
                            <w:color w:val="000000"/>
                            <w:spacing w:val="-5"/>
                            <w:sz w:val="11"/>
                          </w:rPr>
                          <w:t>App</w:t>
                        </w:r>
                      </w:p>
                    </w:txbxContent>
                  </v:textbox>
                  <v:fill type="solid"/>
                  <v:stroke dashstyle="solid"/>
                  <w10:wrap type="none"/>
                </v:shape>
                <v:shape style="position:absolute;left:1076;top:276;width:1366;height:418" type="#_x0000_t202" id="docshape75" filled="true" fillcolor="#ffffff" stroked="true" strokeweight=".287182pt" strokecolor="#000000">
                  <v:textbox inset="0,0,0,0">
                    <w:txbxContent>
                      <w:p>
                        <w:pPr>
                          <w:spacing w:line="261" w:lineRule="auto" w:before="1"/>
                          <w:ind w:left="43" w:right="38" w:firstLine="0"/>
                          <w:jc w:val="center"/>
                          <w:rPr>
                            <w:color w:val="000000"/>
                            <w:sz w:val="11"/>
                          </w:rPr>
                        </w:pPr>
                        <w:r>
                          <w:rPr>
                            <w:color w:val="000000"/>
                            <w:spacing w:val="-2"/>
                            <w:w w:val="105"/>
                            <w:sz w:val="11"/>
                          </w:rPr>
                          <w:t>Radio</w:t>
                        </w:r>
                        <w:r>
                          <w:rPr>
                            <w:color w:val="000000"/>
                            <w:spacing w:val="-6"/>
                            <w:w w:val="105"/>
                            <w:sz w:val="11"/>
                          </w:rPr>
                          <w:t> </w:t>
                        </w:r>
                        <w:r>
                          <w:rPr>
                            <w:color w:val="000000"/>
                            <w:spacing w:val="-2"/>
                            <w:w w:val="105"/>
                            <w:sz w:val="11"/>
                          </w:rPr>
                          <w:t>performance</w:t>
                        </w:r>
                        <w:r>
                          <w:rPr>
                            <w:color w:val="000000"/>
                            <w:spacing w:val="40"/>
                            <w:w w:val="105"/>
                            <w:sz w:val="11"/>
                          </w:rPr>
                          <w:t> </w:t>
                        </w:r>
                        <w:r>
                          <w:rPr>
                            <w:color w:val="000000"/>
                            <w:w w:val="105"/>
                            <w:sz w:val="11"/>
                          </w:rPr>
                          <w:t>prediction</w:t>
                        </w:r>
                        <w:r>
                          <w:rPr>
                            <w:color w:val="000000"/>
                            <w:spacing w:val="-8"/>
                            <w:w w:val="105"/>
                            <w:sz w:val="11"/>
                          </w:rPr>
                          <w:t> </w:t>
                        </w:r>
                        <w:r>
                          <w:rPr>
                            <w:color w:val="000000"/>
                            <w:w w:val="105"/>
                            <w:sz w:val="11"/>
                          </w:rPr>
                          <w:t>rApp</w:t>
                        </w:r>
                      </w:p>
                      <w:p>
                        <w:pPr>
                          <w:spacing w:before="0"/>
                          <w:ind w:left="43" w:right="39" w:firstLine="0"/>
                          <w:jc w:val="center"/>
                          <w:rPr>
                            <w:color w:val="000000"/>
                            <w:sz w:val="11"/>
                          </w:rPr>
                        </w:pPr>
                        <w:r>
                          <w:rPr>
                            <w:color w:val="000000"/>
                            <w:w w:val="105"/>
                            <w:sz w:val="11"/>
                          </w:rPr>
                          <w:t>(AI/ML</w:t>
                        </w:r>
                        <w:r>
                          <w:rPr>
                            <w:color w:val="000000"/>
                            <w:spacing w:val="-7"/>
                            <w:w w:val="105"/>
                            <w:sz w:val="11"/>
                          </w:rPr>
                          <w:t> </w:t>
                        </w:r>
                        <w:r>
                          <w:rPr>
                            <w:color w:val="000000"/>
                            <w:w w:val="105"/>
                            <w:sz w:val="11"/>
                          </w:rPr>
                          <w:t>Model</w:t>
                        </w:r>
                        <w:r>
                          <w:rPr>
                            <w:color w:val="000000"/>
                            <w:spacing w:val="-8"/>
                            <w:w w:val="105"/>
                            <w:sz w:val="11"/>
                          </w:rPr>
                          <w:t> </w:t>
                        </w:r>
                        <w:r>
                          <w:rPr>
                            <w:color w:val="000000"/>
                            <w:spacing w:val="-2"/>
                            <w:w w:val="105"/>
                            <w:sz w:val="11"/>
                          </w:rPr>
                          <w:t>Training)</w:t>
                        </w:r>
                      </w:p>
                    </w:txbxContent>
                  </v:textbox>
                  <v:fill type="solid"/>
                  <v:stroke dashstyle="solid"/>
                  <w10:wrap type="none"/>
                </v:shape>
                <v:shape style="position:absolute;left:332;top:276;width:665;height:418" type="#_x0000_t202" id="docshape76" filled="true" fillcolor="#ffffff" stroked="true" strokeweight=".286867pt" strokecolor="#000000">
                  <v:textbox inset="0,0,0,0">
                    <w:txbxContent>
                      <w:p>
                        <w:pPr>
                          <w:spacing w:line="261" w:lineRule="auto" w:before="70"/>
                          <w:ind w:left="89" w:right="82" w:firstLine="11"/>
                          <w:jc w:val="left"/>
                          <w:rPr>
                            <w:color w:val="000000"/>
                            <w:sz w:val="11"/>
                          </w:rPr>
                        </w:pPr>
                        <w:r>
                          <w:rPr>
                            <w:color w:val="000000"/>
                            <w:w w:val="105"/>
                            <w:sz w:val="11"/>
                          </w:rPr>
                          <w:t>RAN</w:t>
                        </w:r>
                        <w:r>
                          <w:rPr>
                            <w:color w:val="000000"/>
                            <w:spacing w:val="-8"/>
                            <w:w w:val="105"/>
                            <w:sz w:val="11"/>
                          </w:rPr>
                          <w:t> </w:t>
                        </w:r>
                        <w:r>
                          <w:rPr>
                            <w:color w:val="000000"/>
                            <w:w w:val="105"/>
                            <w:sz w:val="11"/>
                          </w:rPr>
                          <w:t>data</w:t>
                        </w:r>
                        <w:r>
                          <w:rPr>
                            <w:color w:val="000000"/>
                            <w:spacing w:val="40"/>
                            <w:w w:val="105"/>
                            <w:sz w:val="11"/>
                          </w:rPr>
                          <w:t> </w:t>
                        </w:r>
                        <w:r>
                          <w:rPr>
                            <w:color w:val="000000"/>
                            <w:spacing w:val="-2"/>
                            <w:w w:val="105"/>
                            <w:sz w:val="11"/>
                          </w:rPr>
                          <w:t>collectioin</w:t>
                        </w:r>
                      </w:p>
                    </w:txbxContent>
                  </v:textbox>
                  <v:fill type="solid"/>
                  <v:stroke dashstyle="solid"/>
                  <w10:wrap type="none"/>
                </v:shape>
              </v:group>
            </w:pict>
          </mc:Fallback>
        </mc:AlternateContent>
      </w:r>
      <w:r>
        <w:rPr>
          <w:rFonts w:ascii="Arial"/>
        </w:rPr>
      </w:r>
    </w:p>
    <w:p>
      <w:pPr>
        <w:pStyle w:val="BodyText"/>
        <w:spacing w:before="163"/>
        <w:ind w:left="0"/>
        <w:rPr>
          <w:rFonts w:ascii="Arial"/>
          <w:b/>
        </w:rPr>
      </w:pPr>
    </w:p>
    <w:p>
      <w:pPr>
        <w:pStyle w:val="Heading6"/>
        <w:spacing w:before="1"/>
        <w:ind w:left="1362"/>
      </w:pPr>
      <w:r>
        <w:rPr/>
        <w:t>Figure</w:t>
      </w:r>
      <w:r>
        <w:rPr>
          <w:spacing w:val="-10"/>
        </w:rPr>
        <w:t> </w:t>
      </w:r>
      <w:r>
        <w:rPr/>
        <w:t>4.4.3.5-2:</w:t>
      </w:r>
      <w:r>
        <w:rPr>
          <w:spacing w:val="-9"/>
        </w:rPr>
        <w:t> </w:t>
      </w:r>
      <w:r>
        <w:rPr/>
        <w:t>Radio</w:t>
      </w:r>
      <w:r>
        <w:rPr>
          <w:spacing w:val="-8"/>
        </w:rPr>
        <w:t> </w:t>
      </w:r>
      <w:r>
        <w:rPr/>
        <w:t>performance</w:t>
      </w:r>
      <w:r>
        <w:rPr>
          <w:spacing w:val="-8"/>
        </w:rPr>
        <w:t> </w:t>
      </w:r>
      <w:r>
        <w:rPr/>
        <w:t>analytics</w:t>
      </w:r>
      <w:r>
        <w:rPr>
          <w:spacing w:val="-7"/>
        </w:rPr>
        <w:t> </w:t>
      </w:r>
      <w:r>
        <w:rPr/>
        <w:t>information</w:t>
      </w:r>
      <w:r>
        <w:rPr>
          <w:spacing w:val="-7"/>
        </w:rPr>
        <w:t> </w:t>
      </w:r>
      <w:r>
        <w:rPr/>
        <w:t>exposure,</w:t>
      </w:r>
      <w:r>
        <w:rPr>
          <w:spacing w:val="-10"/>
        </w:rPr>
        <w:t> </w:t>
      </w:r>
      <w:r>
        <w:rPr/>
        <w:t>through</w:t>
      </w:r>
      <w:r>
        <w:rPr>
          <w:spacing w:val="-8"/>
        </w:rPr>
        <w:t> </w:t>
      </w:r>
      <w:r>
        <w:rPr>
          <w:spacing w:val="-5"/>
        </w:rPr>
        <w:t>MEC</w:t>
      </w:r>
    </w:p>
    <w:p>
      <w:pPr>
        <w:pStyle w:val="BodyText"/>
        <w:spacing w:before="47"/>
        <w:ind w:left="0"/>
        <w:rPr>
          <w:rFonts w:ascii="Arial"/>
          <w:b/>
        </w:rPr>
      </w:pPr>
    </w:p>
    <w:p>
      <w:pPr>
        <w:pStyle w:val="BodyText"/>
        <w:spacing w:line="278" w:lineRule="auto"/>
        <w:ind w:right="889"/>
        <w:jc w:val="both"/>
      </w:pPr>
      <w:r>
        <w:rPr/>
        <w:t>This</w:t>
      </w:r>
      <w:r>
        <w:rPr>
          <w:spacing w:val="-7"/>
        </w:rPr>
        <w:t> </w:t>
      </w:r>
      <w:r>
        <w:rPr/>
        <w:t>solution</w:t>
      </w:r>
      <w:r>
        <w:rPr>
          <w:spacing w:val="-4"/>
        </w:rPr>
        <w:t> </w:t>
      </w:r>
      <w:r>
        <w:rPr/>
        <w:t>is</w:t>
      </w:r>
      <w:r>
        <w:rPr>
          <w:spacing w:val="-7"/>
        </w:rPr>
        <w:t> </w:t>
      </w:r>
      <w:r>
        <w:rPr/>
        <w:t>expected</w:t>
      </w:r>
      <w:r>
        <w:rPr>
          <w:spacing w:val="-5"/>
        </w:rPr>
        <w:t> </w:t>
      </w:r>
      <w:r>
        <w:rPr/>
        <w:t>to</w:t>
      </w:r>
      <w:r>
        <w:rPr>
          <w:spacing w:val="-6"/>
        </w:rPr>
        <w:t> </w:t>
      </w:r>
      <w:r>
        <w:rPr/>
        <w:t>be</w:t>
      </w:r>
      <w:r>
        <w:rPr>
          <w:spacing w:val="-8"/>
        </w:rPr>
        <w:t> </w:t>
      </w:r>
      <w:r>
        <w:rPr/>
        <w:t>invoked</w:t>
      </w:r>
      <w:r>
        <w:rPr>
          <w:spacing w:val="-5"/>
        </w:rPr>
        <w:t> </w:t>
      </w:r>
      <w:r>
        <w:rPr/>
        <w:t>when</w:t>
      </w:r>
      <w:r>
        <w:rPr>
          <w:spacing w:val="-5"/>
        </w:rPr>
        <w:t> </w:t>
      </w:r>
      <w:r>
        <w:rPr/>
        <w:t>the</w:t>
      </w:r>
      <w:r>
        <w:rPr>
          <w:spacing w:val="-6"/>
        </w:rPr>
        <w:t> </w:t>
      </w:r>
      <w:r>
        <w:rPr/>
        <w:t>external</w:t>
      </w:r>
      <w:r>
        <w:rPr>
          <w:spacing w:val="-6"/>
        </w:rPr>
        <w:t> </w:t>
      </w:r>
      <w:r>
        <w:rPr/>
        <w:t>application</w:t>
      </w:r>
      <w:r>
        <w:rPr>
          <w:spacing w:val="-5"/>
        </w:rPr>
        <w:t> </w:t>
      </w:r>
      <w:r>
        <w:rPr/>
        <w:t>requests</w:t>
      </w:r>
      <w:r>
        <w:rPr>
          <w:spacing w:val="-8"/>
        </w:rPr>
        <w:t> </w:t>
      </w:r>
      <w:r>
        <w:rPr/>
        <w:t>for</w:t>
      </w:r>
      <w:r>
        <w:rPr>
          <w:spacing w:val="-6"/>
        </w:rPr>
        <w:t> </w:t>
      </w:r>
      <w:r>
        <w:rPr/>
        <w:t>RAN</w:t>
      </w:r>
      <w:r>
        <w:rPr>
          <w:spacing w:val="-6"/>
        </w:rPr>
        <w:t> </w:t>
      </w:r>
      <w:r>
        <w:rPr/>
        <w:t>performance</w:t>
      </w:r>
      <w:r>
        <w:rPr>
          <w:spacing w:val="-6"/>
        </w:rPr>
        <w:t> </w:t>
      </w:r>
      <w:r>
        <w:rPr/>
        <w:t>from Near-RT</w:t>
      </w:r>
      <w:r>
        <w:rPr>
          <w:spacing w:val="-11"/>
        </w:rPr>
        <w:t> </w:t>
      </w:r>
      <w:r>
        <w:rPr/>
        <w:t>RIC. In response to application requests, Near-RT RIC subscribes measurements through E2 interface and runs radio performance prediction model to generate predicted performance for a specific UE or cell.</w:t>
      </w:r>
    </w:p>
    <w:p>
      <w:pPr>
        <w:pStyle w:val="BodyText"/>
        <w:spacing w:line="278" w:lineRule="auto" w:before="160"/>
        <w:ind w:right="888"/>
        <w:jc w:val="both"/>
      </w:pPr>
      <w:r>
        <w:rPr/>
        <w:t>As</w:t>
      </w:r>
      <w:r>
        <w:rPr>
          <w:spacing w:val="-13"/>
        </w:rPr>
        <w:t> </w:t>
      </w:r>
      <w:r>
        <w:rPr/>
        <w:t>shown</w:t>
      </w:r>
      <w:r>
        <w:rPr>
          <w:spacing w:val="-12"/>
        </w:rPr>
        <w:t> </w:t>
      </w:r>
      <w:r>
        <w:rPr/>
        <w:t>in</w:t>
      </w:r>
      <w:r>
        <w:rPr>
          <w:spacing w:val="-13"/>
        </w:rPr>
        <w:t> </w:t>
      </w:r>
      <w:r>
        <w:rPr/>
        <w:t>figure</w:t>
      </w:r>
      <w:r>
        <w:rPr>
          <w:spacing w:val="-12"/>
        </w:rPr>
        <w:t> </w:t>
      </w:r>
      <w:r>
        <w:rPr/>
        <w:t>4.4.3.5-1,</w:t>
      </w:r>
      <w:r>
        <w:rPr>
          <w:spacing w:val="-13"/>
        </w:rPr>
        <w:t> </w:t>
      </w:r>
      <w:r>
        <w:rPr/>
        <w:t>Near-RT</w:t>
      </w:r>
      <w:r>
        <w:rPr>
          <w:spacing w:val="-12"/>
        </w:rPr>
        <w:t> </w:t>
      </w:r>
      <w:r>
        <w:rPr/>
        <w:t>RIC</w:t>
      </w:r>
      <w:r>
        <w:rPr>
          <w:spacing w:val="-13"/>
        </w:rPr>
        <w:t> </w:t>
      </w:r>
      <w:r>
        <w:rPr/>
        <w:t>exposes</w:t>
      </w:r>
      <w:r>
        <w:rPr>
          <w:spacing w:val="-12"/>
        </w:rPr>
        <w:t> </w:t>
      </w:r>
      <w:r>
        <w:rPr/>
        <w:t>radio</w:t>
      </w:r>
      <w:r>
        <w:rPr>
          <w:spacing w:val="-13"/>
        </w:rPr>
        <w:t> </w:t>
      </w:r>
      <w:r>
        <w:rPr/>
        <w:t>performance</w:t>
      </w:r>
      <w:r>
        <w:rPr>
          <w:spacing w:val="-12"/>
        </w:rPr>
        <w:t> </w:t>
      </w:r>
      <w:r>
        <w:rPr/>
        <w:t>prediction</w:t>
      </w:r>
      <w:r>
        <w:rPr>
          <w:spacing w:val="-13"/>
        </w:rPr>
        <w:t> </w:t>
      </w:r>
      <w:r>
        <w:rPr/>
        <w:t>information</w:t>
      </w:r>
      <w:r>
        <w:rPr>
          <w:spacing w:val="-12"/>
        </w:rPr>
        <w:t> </w:t>
      </w:r>
      <w:r>
        <w:rPr/>
        <w:t>through</w:t>
      </w:r>
      <w:r>
        <w:rPr>
          <w:spacing w:val="-13"/>
        </w:rPr>
        <w:t> </w:t>
      </w:r>
      <w:r>
        <w:rPr/>
        <w:t>local</w:t>
      </w:r>
      <w:r>
        <w:rPr>
          <w:spacing w:val="-12"/>
        </w:rPr>
        <w:t> </w:t>
      </w:r>
      <w:r>
        <w:rPr/>
        <w:t>NEF</w:t>
      </w:r>
      <w:r>
        <w:rPr>
          <w:spacing w:val="-13"/>
        </w:rPr>
        <w:t> </w:t>
      </w:r>
      <w:r>
        <w:rPr/>
        <w:t>(defined in</w:t>
      </w:r>
      <w:r>
        <w:rPr>
          <w:spacing w:val="-9"/>
        </w:rPr>
        <w:t> </w:t>
      </w:r>
      <w:r>
        <w:rPr/>
        <w:t>3GPP)</w:t>
      </w:r>
      <w:r>
        <w:rPr>
          <w:spacing w:val="-5"/>
        </w:rPr>
        <w:t> </w:t>
      </w:r>
      <w:r>
        <w:rPr/>
        <w:t>to</w:t>
      </w:r>
      <w:r>
        <w:rPr>
          <w:spacing w:val="-4"/>
        </w:rPr>
        <w:t> </w:t>
      </w:r>
      <w:r>
        <w:rPr/>
        <w:t>external</w:t>
      </w:r>
      <w:r>
        <w:rPr>
          <w:spacing w:val="-5"/>
        </w:rPr>
        <w:t> </w:t>
      </w:r>
      <w:r>
        <w:rPr/>
        <w:t>apps.</w:t>
      </w:r>
      <w:r>
        <w:rPr>
          <w:spacing w:val="-13"/>
        </w:rPr>
        <w:t> </w:t>
      </w:r>
      <w:r>
        <w:rPr/>
        <w:t>As</w:t>
      </w:r>
      <w:r>
        <w:rPr>
          <w:spacing w:val="-6"/>
        </w:rPr>
        <w:t> </w:t>
      </w:r>
      <w:r>
        <w:rPr/>
        <w:t>shown</w:t>
      </w:r>
      <w:r>
        <w:rPr>
          <w:spacing w:val="-4"/>
        </w:rPr>
        <w:t> </w:t>
      </w:r>
      <w:r>
        <w:rPr/>
        <w:t>in</w:t>
      </w:r>
      <w:r>
        <w:rPr>
          <w:spacing w:val="-4"/>
        </w:rPr>
        <w:t> </w:t>
      </w:r>
      <w:r>
        <w:rPr/>
        <w:t>figure</w:t>
      </w:r>
      <w:r>
        <w:rPr>
          <w:spacing w:val="-5"/>
        </w:rPr>
        <w:t> </w:t>
      </w:r>
      <w:r>
        <w:rPr/>
        <w:t>4.4.3.5-2,</w:t>
      </w:r>
      <w:r>
        <w:rPr>
          <w:spacing w:val="-5"/>
        </w:rPr>
        <w:t> </w:t>
      </w:r>
      <w:r>
        <w:rPr/>
        <w:t>Near-RT</w:t>
      </w:r>
      <w:r>
        <w:rPr>
          <w:spacing w:val="-10"/>
        </w:rPr>
        <w:t> </w:t>
      </w:r>
      <w:r>
        <w:rPr/>
        <w:t>RIC</w:t>
      </w:r>
      <w:r>
        <w:rPr>
          <w:spacing w:val="-6"/>
        </w:rPr>
        <w:t> </w:t>
      </w:r>
      <w:r>
        <w:rPr/>
        <w:t>exposes</w:t>
      </w:r>
      <w:r>
        <w:rPr>
          <w:spacing w:val="-6"/>
        </w:rPr>
        <w:t> </w:t>
      </w:r>
      <w:r>
        <w:rPr/>
        <w:t>radio</w:t>
      </w:r>
      <w:r>
        <w:rPr>
          <w:spacing w:val="-5"/>
        </w:rPr>
        <w:t> </w:t>
      </w:r>
      <w:r>
        <w:rPr/>
        <w:t>performance</w:t>
      </w:r>
      <w:r>
        <w:rPr>
          <w:spacing w:val="-5"/>
        </w:rPr>
        <w:t> </w:t>
      </w:r>
      <w:r>
        <w:rPr/>
        <w:t>prediction</w:t>
      </w:r>
      <w:r>
        <w:rPr>
          <w:spacing w:val="-4"/>
        </w:rPr>
        <w:t> </w:t>
      </w:r>
      <w:r>
        <w:rPr/>
        <w:t>information directly to MEC app deployed in MEC app server (defined in ETSI MEC).</w:t>
      </w:r>
    </w:p>
    <w:p>
      <w:pPr>
        <w:pStyle w:val="BodyText"/>
        <w:spacing w:line="278" w:lineRule="auto" w:before="159"/>
        <w:ind w:right="898"/>
        <w:jc w:val="both"/>
      </w:pPr>
      <w:r>
        <w:rPr/>
        <w:t>External application receives radio performance prediction information and executes logic control based on the service and user requirements, e.g., for 4K/8K/VR videos, application could execute TCP sending window adjustment, video coding rate selection to improve user experience.</w:t>
      </w:r>
    </w:p>
    <w:p>
      <w:pPr>
        <w:pStyle w:val="BodyText"/>
        <w:spacing w:before="46"/>
        <w:ind w:left="0"/>
      </w:pPr>
    </w:p>
    <w:p>
      <w:pPr>
        <w:pStyle w:val="Heading3"/>
        <w:numPr>
          <w:ilvl w:val="2"/>
          <w:numId w:val="2"/>
        </w:numPr>
        <w:tabs>
          <w:tab w:pos="1565" w:val="left" w:leader="none"/>
        </w:tabs>
        <w:spacing w:line="240" w:lineRule="auto" w:before="0" w:after="0"/>
        <w:ind w:left="1565" w:right="0" w:hanging="1133"/>
        <w:jc w:val="left"/>
      </w:pPr>
      <w:bookmarkStart w:name="_TOC_250110" w:id="33"/>
      <w:r>
        <w:rPr/>
        <w:t>Benefits</w:t>
      </w:r>
      <w:r>
        <w:rPr>
          <w:spacing w:val="-5"/>
        </w:rPr>
        <w:t> </w:t>
      </w:r>
      <w:r>
        <w:rPr/>
        <w:t>of</w:t>
      </w:r>
      <w:r>
        <w:rPr>
          <w:spacing w:val="-4"/>
        </w:rPr>
        <w:t> </w:t>
      </w:r>
      <w:r>
        <w:rPr/>
        <w:t>O-RAN</w:t>
      </w:r>
      <w:r>
        <w:rPr>
          <w:spacing w:val="-6"/>
        </w:rPr>
        <w:t> </w:t>
      </w:r>
      <w:bookmarkEnd w:id="33"/>
      <w:r>
        <w:rPr>
          <w:spacing w:val="-2"/>
        </w:rPr>
        <w:t>architecture</w:t>
      </w:r>
    </w:p>
    <w:p>
      <w:pPr>
        <w:pStyle w:val="BodyText"/>
        <w:spacing w:line="278" w:lineRule="auto" w:before="184"/>
        <w:ind w:right="891"/>
        <w:jc w:val="both"/>
      </w:pPr>
      <w:r>
        <w:rPr/>
        <w:t>The proposed solution to support a real-time QoE optimization for any specific use e.g., cloud VR, video. It requires features provided by O-RAN architecture to orchestrate these requirements via interoperable</w:t>
      </w:r>
      <w:r>
        <w:rPr>
          <w:spacing w:val="-3"/>
        </w:rPr>
        <w:t> </w:t>
      </w:r>
      <w:r>
        <w:rPr/>
        <w:t>A1/O1/E2 interfaces and including input from external systems and user applications. Retrieving measurement metrics, AI/ML training and executing the</w:t>
      </w:r>
      <w:r>
        <w:rPr>
          <w:spacing w:val="-4"/>
        </w:rPr>
        <w:t> </w:t>
      </w:r>
      <w:r>
        <w:rPr/>
        <w:t>AI/ML model in near-real-time are also offered by the O-RAN architecture.</w:t>
      </w:r>
    </w:p>
    <w:p>
      <w:pPr>
        <w:pStyle w:val="BodyText"/>
        <w:ind w:left="0"/>
      </w:pPr>
    </w:p>
    <w:p>
      <w:pPr>
        <w:pStyle w:val="BodyText"/>
        <w:ind w:left="0"/>
      </w:pPr>
    </w:p>
    <w:p>
      <w:pPr>
        <w:pStyle w:val="BodyText"/>
        <w:spacing w:before="146"/>
        <w:ind w:left="0"/>
      </w:pPr>
    </w:p>
    <w:p>
      <w:pPr>
        <w:pStyle w:val="Heading2"/>
        <w:numPr>
          <w:ilvl w:val="1"/>
          <w:numId w:val="2"/>
        </w:numPr>
        <w:tabs>
          <w:tab w:pos="1565" w:val="left" w:leader="none"/>
        </w:tabs>
        <w:spacing w:line="240" w:lineRule="auto" w:before="0" w:after="0"/>
        <w:ind w:left="1565" w:right="0" w:hanging="1133"/>
        <w:jc w:val="left"/>
      </w:pPr>
      <w:bookmarkStart w:name="_TOC_250109" w:id="34"/>
      <w:r>
        <w:rPr/>
        <w:t>Traffic</w:t>
      </w:r>
      <w:r>
        <w:rPr>
          <w:spacing w:val="-13"/>
        </w:rPr>
        <w:t> </w:t>
      </w:r>
      <w:bookmarkEnd w:id="34"/>
      <w:r>
        <w:rPr>
          <w:spacing w:val="-2"/>
        </w:rPr>
        <w:t>steering</w:t>
      </w:r>
    </w:p>
    <w:p>
      <w:pPr>
        <w:pStyle w:val="Heading3"/>
        <w:numPr>
          <w:ilvl w:val="2"/>
          <w:numId w:val="2"/>
        </w:numPr>
        <w:tabs>
          <w:tab w:pos="1565" w:val="left" w:leader="none"/>
        </w:tabs>
        <w:spacing w:line="240" w:lineRule="auto" w:before="301" w:after="0"/>
        <w:ind w:left="1565" w:right="0" w:hanging="1133"/>
        <w:jc w:val="left"/>
      </w:pPr>
      <w:bookmarkStart w:name="_TOC_250108" w:id="35"/>
      <w:r>
        <w:rPr/>
        <w:t>Background</w:t>
      </w:r>
      <w:r>
        <w:rPr>
          <w:spacing w:val="-8"/>
        </w:rPr>
        <w:t> </w:t>
      </w:r>
      <w:bookmarkEnd w:id="35"/>
      <w:r>
        <w:rPr>
          <w:spacing w:val="-2"/>
        </w:rPr>
        <w:t>information</w:t>
      </w:r>
    </w:p>
    <w:p>
      <w:pPr>
        <w:pStyle w:val="BodyText"/>
        <w:spacing w:line="278" w:lineRule="auto" w:before="181"/>
        <w:ind w:right="888"/>
        <w:jc w:val="both"/>
      </w:pPr>
      <w:r>
        <w:rPr/>
        <w:t>5G</w:t>
      </w:r>
      <w:r>
        <w:rPr>
          <w:spacing w:val="-4"/>
        </w:rPr>
        <w:t> </w:t>
      </w:r>
      <w:r>
        <w:rPr/>
        <w:t>systems</w:t>
      </w:r>
      <w:r>
        <w:rPr>
          <w:spacing w:val="-5"/>
        </w:rPr>
        <w:t> </w:t>
      </w:r>
      <w:r>
        <w:rPr/>
        <w:t>will</w:t>
      </w:r>
      <w:r>
        <w:rPr>
          <w:spacing w:val="-2"/>
        </w:rPr>
        <w:t> </w:t>
      </w:r>
      <w:r>
        <w:rPr/>
        <w:t>support</w:t>
      </w:r>
      <w:r>
        <w:rPr>
          <w:spacing w:val="-5"/>
        </w:rPr>
        <w:t> </w:t>
      </w:r>
      <w:r>
        <w:rPr/>
        <w:t>many</w:t>
      </w:r>
      <w:r>
        <w:rPr>
          <w:spacing w:val="-5"/>
        </w:rPr>
        <w:t> </w:t>
      </w:r>
      <w:r>
        <w:rPr/>
        <w:t>different</w:t>
      </w:r>
      <w:r>
        <w:rPr>
          <w:spacing w:val="-5"/>
        </w:rPr>
        <w:t> </w:t>
      </w:r>
      <w:r>
        <w:rPr/>
        <w:t>combinations</w:t>
      </w:r>
      <w:r>
        <w:rPr>
          <w:spacing w:val="-5"/>
        </w:rPr>
        <w:t> </w:t>
      </w:r>
      <w:r>
        <w:rPr/>
        <w:t>of</w:t>
      </w:r>
      <w:r>
        <w:rPr>
          <w:spacing w:val="-4"/>
        </w:rPr>
        <w:t> </w:t>
      </w:r>
      <w:r>
        <w:rPr/>
        <w:t>access</w:t>
      </w:r>
      <w:r>
        <w:rPr>
          <w:spacing w:val="-5"/>
        </w:rPr>
        <w:t> </w:t>
      </w:r>
      <w:r>
        <w:rPr/>
        <w:t>technologies</w:t>
      </w:r>
      <w:r>
        <w:rPr>
          <w:spacing w:val="-5"/>
        </w:rPr>
        <w:t> </w:t>
      </w:r>
      <w:r>
        <w:rPr/>
        <w:t>namely,</w:t>
      </w:r>
      <w:r>
        <w:rPr>
          <w:spacing w:val="-3"/>
        </w:rPr>
        <w:t> </w:t>
      </w:r>
      <w:r>
        <w:rPr/>
        <w:t>LTE</w:t>
      </w:r>
      <w:r>
        <w:rPr>
          <w:spacing w:val="-4"/>
        </w:rPr>
        <w:t> </w:t>
      </w:r>
      <w:r>
        <w:rPr/>
        <w:t>(licensed</w:t>
      </w:r>
      <w:r>
        <w:rPr>
          <w:spacing w:val="-3"/>
        </w:rPr>
        <w:t> </w:t>
      </w:r>
      <w:r>
        <w:rPr/>
        <w:t>band),</w:t>
      </w:r>
      <w:r>
        <w:rPr>
          <w:spacing w:val="-4"/>
        </w:rPr>
        <w:t> </w:t>
      </w:r>
      <w:r>
        <w:rPr/>
        <w:t>NR</w:t>
      </w:r>
      <w:r>
        <w:rPr>
          <w:spacing w:val="-5"/>
        </w:rPr>
        <w:t> </w:t>
      </w:r>
      <w:r>
        <w:rPr/>
        <w:t>(licensed band), NR-U (unlicensed band), Wi-Fi (unlicensed band), (see TR 38.889 [i.3]). Several different multi-access deployment</w:t>
      </w:r>
      <w:r>
        <w:rPr>
          <w:spacing w:val="-12"/>
        </w:rPr>
        <w:t> </w:t>
      </w:r>
      <w:r>
        <w:rPr/>
        <w:t>scenarios</w:t>
      </w:r>
      <w:r>
        <w:rPr>
          <w:spacing w:val="-12"/>
        </w:rPr>
        <w:t> </w:t>
      </w:r>
      <w:r>
        <w:rPr/>
        <w:t>are</w:t>
      </w:r>
      <w:r>
        <w:rPr>
          <w:spacing w:val="-11"/>
        </w:rPr>
        <w:t> </w:t>
      </w:r>
      <w:r>
        <w:rPr/>
        <w:t>possible</w:t>
      </w:r>
      <w:r>
        <w:rPr>
          <w:spacing w:val="-11"/>
        </w:rPr>
        <w:t> </w:t>
      </w:r>
      <w:r>
        <w:rPr/>
        <w:t>with</w:t>
      </w:r>
      <w:r>
        <w:rPr>
          <w:spacing w:val="-11"/>
        </w:rPr>
        <w:t> </w:t>
      </w:r>
      <w:r>
        <w:rPr/>
        <w:t>5GC</w:t>
      </w:r>
      <w:r>
        <w:rPr>
          <w:spacing w:val="-12"/>
        </w:rPr>
        <w:t> </w:t>
      </w:r>
      <w:r>
        <w:rPr/>
        <w:t>to</w:t>
      </w:r>
      <w:r>
        <w:rPr>
          <w:spacing w:val="-11"/>
        </w:rPr>
        <w:t> </w:t>
      </w:r>
      <w:r>
        <w:rPr/>
        <w:t>support</w:t>
      </w:r>
      <w:r>
        <w:rPr>
          <w:spacing w:val="-12"/>
        </w:rPr>
        <w:t> </w:t>
      </w:r>
      <w:r>
        <w:rPr/>
        <w:t>wide</w:t>
      </w:r>
      <w:r>
        <w:rPr>
          <w:spacing w:val="-11"/>
        </w:rPr>
        <w:t> </w:t>
      </w:r>
      <w:r>
        <w:rPr/>
        <w:t>variety</w:t>
      </w:r>
      <w:r>
        <w:rPr>
          <w:spacing w:val="-11"/>
        </w:rPr>
        <w:t> </w:t>
      </w:r>
      <w:r>
        <w:rPr/>
        <w:t>of</w:t>
      </w:r>
      <w:r>
        <w:rPr>
          <w:spacing w:val="-11"/>
        </w:rPr>
        <w:t> </w:t>
      </w:r>
      <w:r>
        <w:rPr/>
        <w:t>applications</w:t>
      </w:r>
      <w:r>
        <w:rPr>
          <w:spacing w:val="-12"/>
        </w:rPr>
        <w:t> </w:t>
      </w:r>
      <w:r>
        <w:rPr/>
        <w:t>and</w:t>
      </w:r>
      <w:r>
        <w:rPr>
          <w:spacing w:val="-11"/>
        </w:rPr>
        <w:t> </w:t>
      </w:r>
      <w:r>
        <w:rPr/>
        <w:t>satisfy</w:t>
      </w:r>
      <w:r>
        <w:rPr>
          <w:spacing w:val="-11"/>
        </w:rPr>
        <w:t> </w:t>
      </w:r>
      <w:r>
        <w:rPr/>
        <w:t>the</w:t>
      </w:r>
      <w:r>
        <w:rPr>
          <w:spacing w:val="-11"/>
        </w:rPr>
        <w:t> </w:t>
      </w:r>
      <w:r>
        <w:rPr/>
        <w:t>spectrum</w:t>
      </w:r>
      <w:r>
        <w:rPr>
          <w:spacing w:val="-11"/>
        </w:rPr>
        <w:t> </w:t>
      </w:r>
      <w:r>
        <w:rPr/>
        <w:t>requirements of different service providers.</w:t>
      </w:r>
    </w:p>
    <w:p>
      <w:pPr>
        <w:pStyle w:val="ListParagraph"/>
        <w:numPr>
          <w:ilvl w:val="0"/>
          <w:numId w:val="7"/>
        </w:numPr>
        <w:tabs>
          <w:tab w:pos="1153" w:val="left" w:leader="none"/>
        </w:tabs>
        <w:spacing w:line="240" w:lineRule="auto" w:before="158" w:after="0"/>
        <w:ind w:left="1153" w:right="0" w:hanging="360"/>
        <w:jc w:val="left"/>
        <w:rPr>
          <w:sz w:val="20"/>
        </w:rPr>
      </w:pPr>
      <w:r>
        <w:rPr>
          <w:sz w:val="20"/>
        </w:rPr>
        <w:t>Carrier</w:t>
      </w:r>
      <w:r>
        <w:rPr>
          <w:spacing w:val="-4"/>
          <w:sz w:val="20"/>
        </w:rPr>
        <w:t> </w:t>
      </w:r>
      <w:r>
        <w:rPr>
          <w:sz w:val="20"/>
        </w:rPr>
        <w:t>aggregation</w:t>
      </w:r>
      <w:r>
        <w:rPr>
          <w:spacing w:val="-4"/>
          <w:sz w:val="20"/>
        </w:rPr>
        <w:t> </w:t>
      </w:r>
      <w:r>
        <w:rPr>
          <w:sz w:val="20"/>
        </w:rPr>
        <w:t>between</w:t>
      </w:r>
      <w:r>
        <w:rPr>
          <w:spacing w:val="-4"/>
          <w:sz w:val="20"/>
        </w:rPr>
        <w:t> </w:t>
      </w:r>
      <w:r>
        <w:rPr>
          <w:sz w:val="20"/>
        </w:rPr>
        <w:t>licensed</w:t>
      </w:r>
      <w:r>
        <w:rPr>
          <w:spacing w:val="-4"/>
          <w:sz w:val="20"/>
        </w:rPr>
        <w:t> </w:t>
      </w:r>
      <w:r>
        <w:rPr>
          <w:sz w:val="20"/>
        </w:rPr>
        <w:t>band</w:t>
      </w:r>
      <w:r>
        <w:rPr>
          <w:spacing w:val="-5"/>
          <w:sz w:val="20"/>
        </w:rPr>
        <w:t> </w:t>
      </w:r>
      <w:r>
        <w:rPr>
          <w:sz w:val="20"/>
        </w:rPr>
        <w:t>NR</w:t>
      </w:r>
      <w:r>
        <w:rPr>
          <w:spacing w:val="-6"/>
          <w:sz w:val="20"/>
        </w:rPr>
        <w:t> </w:t>
      </w:r>
      <w:r>
        <w:rPr>
          <w:sz w:val="20"/>
        </w:rPr>
        <w:t>(primary</w:t>
      </w:r>
      <w:r>
        <w:rPr>
          <w:spacing w:val="-5"/>
          <w:sz w:val="20"/>
        </w:rPr>
        <w:t> </w:t>
      </w:r>
      <w:r>
        <w:rPr>
          <w:sz w:val="20"/>
        </w:rPr>
        <w:t>cell)</w:t>
      </w:r>
      <w:r>
        <w:rPr>
          <w:spacing w:val="-4"/>
          <w:sz w:val="20"/>
        </w:rPr>
        <w:t> </w:t>
      </w:r>
      <w:r>
        <w:rPr>
          <w:sz w:val="20"/>
        </w:rPr>
        <w:t>and</w:t>
      </w:r>
      <w:r>
        <w:rPr>
          <w:spacing w:val="-4"/>
          <w:sz w:val="20"/>
        </w:rPr>
        <w:t> </w:t>
      </w:r>
      <w:r>
        <w:rPr>
          <w:sz w:val="20"/>
        </w:rPr>
        <w:t>NR-U</w:t>
      </w:r>
      <w:r>
        <w:rPr>
          <w:spacing w:val="-5"/>
          <w:sz w:val="20"/>
        </w:rPr>
        <w:t> </w:t>
      </w:r>
      <w:r>
        <w:rPr>
          <w:sz w:val="20"/>
        </w:rPr>
        <w:t>(secondary</w:t>
      </w:r>
      <w:r>
        <w:rPr>
          <w:spacing w:val="-3"/>
          <w:sz w:val="20"/>
        </w:rPr>
        <w:t> </w:t>
      </w:r>
      <w:r>
        <w:rPr>
          <w:spacing w:val="-2"/>
          <w:sz w:val="20"/>
        </w:rPr>
        <w:t>cell)</w:t>
      </w:r>
    </w:p>
    <w:p>
      <w:pPr>
        <w:pStyle w:val="ListParagraph"/>
        <w:numPr>
          <w:ilvl w:val="0"/>
          <w:numId w:val="7"/>
        </w:numPr>
        <w:tabs>
          <w:tab w:pos="1153" w:val="left" w:leader="none"/>
        </w:tabs>
        <w:spacing w:line="240" w:lineRule="auto" w:before="180" w:after="0"/>
        <w:ind w:left="1153" w:right="0" w:hanging="360"/>
        <w:jc w:val="left"/>
        <w:rPr>
          <w:sz w:val="20"/>
        </w:rPr>
      </w:pPr>
      <w:r>
        <w:rPr>
          <w:sz w:val="20"/>
        </w:rPr>
        <w:t>Dual</w:t>
      </w:r>
      <w:r>
        <w:rPr>
          <w:spacing w:val="-5"/>
          <w:sz w:val="20"/>
        </w:rPr>
        <w:t> </w:t>
      </w:r>
      <w:r>
        <w:rPr>
          <w:sz w:val="20"/>
        </w:rPr>
        <w:t>connectivity</w:t>
      </w:r>
      <w:r>
        <w:rPr>
          <w:spacing w:val="-6"/>
          <w:sz w:val="20"/>
        </w:rPr>
        <w:t> </w:t>
      </w:r>
      <w:r>
        <w:rPr>
          <w:sz w:val="20"/>
        </w:rPr>
        <w:t>between</w:t>
      </w:r>
      <w:r>
        <w:rPr>
          <w:spacing w:val="-4"/>
          <w:sz w:val="20"/>
        </w:rPr>
        <w:t> </w:t>
      </w:r>
      <w:r>
        <w:rPr>
          <w:sz w:val="20"/>
        </w:rPr>
        <w:t>licensed</w:t>
      </w:r>
      <w:r>
        <w:rPr>
          <w:spacing w:val="-3"/>
          <w:sz w:val="20"/>
        </w:rPr>
        <w:t> </w:t>
      </w:r>
      <w:r>
        <w:rPr>
          <w:sz w:val="20"/>
        </w:rPr>
        <w:t>band</w:t>
      </w:r>
      <w:r>
        <w:rPr>
          <w:spacing w:val="-6"/>
          <w:sz w:val="20"/>
        </w:rPr>
        <w:t> </w:t>
      </w:r>
      <w:r>
        <w:rPr>
          <w:sz w:val="20"/>
        </w:rPr>
        <w:t>NR</w:t>
      </w:r>
      <w:r>
        <w:rPr>
          <w:spacing w:val="-5"/>
          <w:sz w:val="20"/>
        </w:rPr>
        <w:t> </w:t>
      </w:r>
      <w:r>
        <w:rPr>
          <w:sz w:val="20"/>
        </w:rPr>
        <w:t>(primary</w:t>
      </w:r>
      <w:r>
        <w:rPr>
          <w:spacing w:val="-4"/>
          <w:sz w:val="20"/>
        </w:rPr>
        <w:t> </w:t>
      </w:r>
      <w:r>
        <w:rPr>
          <w:sz w:val="20"/>
        </w:rPr>
        <w:t>cell)</w:t>
      </w:r>
      <w:r>
        <w:rPr>
          <w:spacing w:val="-7"/>
          <w:sz w:val="20"/>
        </w:rPr>
        <w:t> </w:t>
      </w:r>
      <w:r>
        <w:rPr>
          <w:sz w:val="20"/>
        </w:rPr>
        <w:t>and</w:t>
      </w:r>
      <w:r>
        <w:rPr>
          <w:spacing w:val="-3"/>
          <w:sz w:val="20"/>
        </w:rPr>
        <w:t> </w:t>
      </w:r>
      <w:r>
        <w:rPr>
          <w:sz w:val="20"/>
        </w:rPr>
        <w:t>NR-U</w:t>
      </w:r>
      <w:r>
        <w:rPr>
          <w:spacing w:val="-5"/>
          <w:sz w:val="20"/>
        </w:rPr>
        <w:t> </w:t>
      </w:r>
      <w:r>
        <w:rPr>
          <w:sz w:val="20"/>
        </w:rPr>
        <w:t>(secondary</w:t>
      </w:r>
      <w:r>
        <w:rPr>
          <w:spacing w:val="-2"/>
          <w:sz w:val="20"/>
        </w:rPr>
        <w:t> cell)</w:t>
      </w:r>
    </w:p>
    <w:p>
      <w:pPr>
        <w:pStyle w:val="ListParagraph"/>
        <w:numPr>
          <w:ilvl w:val="0"/>
          <w:numId w:val="7"/>
        </w:numPr>
        <w:tabs>
          <w:tab w:pos="1153" w:val="left" w:leader="none"/>
        </w:tabs>
        <w:spacing w:line="240" w:lineRule="auto" w:before="181" w:after="0"/>
        <w:ind w:left="1153" w:right="0" w:hanging="360"/>
        <w:jc w:val="left"/>
        <w:rPr>
          <w:sz w:val="20"/>
        </w:rPr>
      </w:pPr>
      <w:r>
        <w:rPr>
          <w:sz w:val="20"/>
        </w:rPr>
        <w:t>Dual</w:t>
      </w:r>
      <w:r>
        <w:rPr>
          <w:spacing w:val="-7"/>
          <w:sz w:val="20"/>
        </w:rPr>
        <w:t> </w:t>
      </w:r>
      <w:r>
        <w:rPr>
          <w:sz w:val="20"/>
        </w:rPr>
        <w:t>connectivity</w:t>
      </w:r>
      <w:r>
        <w:rPr>
          <w:spacing w:val="-8"/>
          <w:sz w:val="20"/>
        </w:rPr>
        <w:t> </w:t>
      </w:r>
      <w:r>
        <w:rPr>
          <w:sz w:val="20"/>
        </w:rPr>
        <w:t>between</w:t>
      </w:r>
      <w:r>
        <w:rPr>
          <w:spacing w:val="-6"/>
          <w:sz w:val="20"/>
        </w:rPr>
        <w:t> </w:t>
      </w:r>
      <w:r>
        <w:rPr>
          <w:sz w:val="20"/>
        </w:rPr>
        <w:t>licensed</w:t>
      </w:r>
      <w:r>
        <w:rPr>
          <w:spacing w:val="-5"/>
          <w:sz w:val="20"/>
        </w:rPr>
        <w:t> </w:t>
      </w:r>
      <w:r>
        <w:rPr>
          <w:sz w:val="20"/>
        </w:rPr>
        <w:t>band</w:t>
      </w:r>
      <w:r>
        <w:rPr>
          <w:spacing w:val="-7"/>
          <w:sz w:val="20"/>
        </w:rPr>
        <w:t> </w:t>
      </w:r>
      <w:r>
        <w:rPr>
          <w:sz w:val="20"/>
        </w:rPr>
        <w:t>LTE</w:t>
      </w:r>
      <w:r>
        <w:rPr>
          <w:spacing w:val="-7"/>
          <w:sz w:val="20"/>
        </w:rPr>
        <w:t> </w:t>
      </w:r>
      <w:r>
        <w:rPr>
          <w:sz w:val="20"/>
        </w:rPr>
        <w:t>(primary</w:t>
      </w:r>
      <w:r>
        <w:rPr>
          <w:spacing w:val="-4"/>
          <w:sz w:val="20"/>
        </w:rPr>
        <w:t> </w:t>
      </w:r>
      <w:r>
        <w:rPr>
          <w:sz w:val="20"/>
        </w:rPr>
        <w:t>cell)</w:t>
      </w:r>
      <w:r>
        <w:rPr>
          <w:spacing w:val="-9"/>
          <w:sz w:val="20"/>
        </w:rPr>
        <w:t> </w:t>
      </w:r>
      <w:r>
        <w:rPr>
          <w:sz w:val="20"/>
        </w:rPr>
        <w:t>and</w:t>
      </w:r>
      <w:r>
        <w:rPr>
          <w:spacing w:val="-5"/>
          <w:sz w:val="20"/>
        </w:rPr>
        <w:t> </w:t>
      </w:r>
      <w:r>
        <w:rPr>
          <w:sz w:val="20"/>
        </w:rPr>
        <w:t>NR-U</w:t>
      </w:r>
      <w:r>
        <w:rPr>
          <w:spacing w:val="-6"/>
          <w:sz w:val="20"/>
        </w:rPr>
        <w:t> </w:t>
      </w:r>
      <w:r>
        <w:rPr>
          <w:sz w:val="20"/>
        </w:rPr>
        <w:t>(secondary</w:t>
      </w:r>
      <w:r>
        <w:rPr>
          <w:spacing w:val="-5"/>
          <w:sz w:val="20"/>
        </w:rPr>
        <w:t> </w:t>
      </w:r>
      <w:r>
        <w:rPr>
          <w:spacing w:val="-2"/>
          <w:sz w:val="20"/>
        </w:rPr>
        <w:t>cell)</w:t>
      </w:r>
    </w:p>
    <w:p>
      <w:pPr>
        <w:pStyle w:val="ListParagraph"/>
        <w:numPr>
          <w:ilvl w:val="0"/>
          <w:numId w:val="7"/>
        </w:numPr>
        <w:tabs>
          <w:tab w:pos="1153" w:val="left" w:leader="none"/>
        </w:tabs>
        <w:spacing w:line="240" w:lineRule="auto" w:before="180" w:after="0"/>
        <w:ind w:left="1153" w:right="0" w:hanging="360"/>
        <w:jc w:val="left"/>
        <w:rPr>
          <w:sz w:val="20"/>
        </w:rPr>
      </w:pPr>
      <w:r>
        <w:rPr>
          <w:sz w:val="20"/>
        </w:rPr>
        <w:t>Dual</w:t>
      </w:r>
      <w:r>
        <w:rPr>
          <w:spacing w:val="-6"/>
          <w:sz w:val="20"/>
        </w:rPr>
        <w:t> </w:t>
      </w:r>
      <w:r>
        <w:rPr>
          <w:sz w:val="20"/>
        </w:rPr>
        <w:t>connectivity</w:t>
      </w:r>
      <w:r>
        <w:rPr>
          <w:spacing w:val="-6"/>
          <w:sz w:val="20"/>
        </w:rPr>
        <w:t> </w:t>
      </w:r>
      <w:r>
        <w:rPr>
          <w:sz w:val="20"/>
        </w:rPr>
        <w:t>between</w:t>
      </w:r>
      <w:r>
        <w:rPr>
          <w:spacing w:val="-4"/>
          <w:sz w:val="20"/>
        </w:rPr>
        <w:t> </w:t>
      </w:r>
      <w:r>
        <w:rPr>
          <w:sz w:val="20"/>
        </w:rPr>
        <w:t>licensed</w:t>
      </w:r>
      <w:r>
        <w:rPr>
          <w:spacing w:val="-5"/>
          <w:sz w:val="20"/>
        </w:rPr>
        <w:t> </w:t>
      </w:r>
      <w:r>
        <w:rPr>
          <w:sz w:val="20"/>
        </w:rPr>
        <w:t>band</w:t>
      </w:r>
      <w:r>
        <w:rPr>
          <w:spacing w:val="-6"/>
          <w:sz w:val="20"/>
        </w:rPr>
        <w:t> </w:t>
      </w:r>
      <w:r>
        <w:rPr>
          <w:sz w:val="20"/>
        </w:rPr>
        <w:t>NR</w:t>
      </w:r>
      <w:r>
        <w:rPr>
          <w:spacing w:val="-5"/>
          <w:sz w:val="20"/>
        </w:rPr>
        <w:t> </w:t>
      </w:r>
      <w:r>
        <w:rPr>
          <w:sz w:val="20"/>
        </w:rPr>
        <w:t>(primary</w:t>
      </w:r>
      <w:r>
        <w:rPr>
          <w:spacing w:val="-6"/>
          <w:sz w:val="20"/>
        </w:rPr>
        <w:t> </w:t>
      </w:r>
      <w:r>
        <w:rPr>
          <w:sz w:val="20"/>
        </w:rPr>
        <w:t>cell)</w:t>
      </w:r>
      <w:r>
        <w:rPr>
          <w:spacing w:val="-6"/>
          <w:sz w:val="20"/>
        </w:rPr>
        <w:t> </w:t>
      </w:r>
      <w:r>
        <w:rPr>
          <w:sz w:val="20"/>
        </w:rPr>
        <w:t>and</w:t>
      </w:r>
      <w:r>
        <w:rPr>
          <w:spacing w:val="-9"/>
          <w:sz w:val="20"/>
        </w:rPr>
        <w:t> </w:t>
      </w:r>
      <w:r>
        <w:rPr>
          <w:sz w:val="20"/>
        </w:rPr>
        <w:t>Wi-Fi</w:t>
      </w:r>
      <w:r>
        <w:rPr>
          <w:spacing w:val="-6"/>
          <w:sz w:val="20"/>
        </w:rPr>
        <w:t> </w:t>
      </w:r>
      <w:r>
        <w:rPr>
          <w:sz w:val="20"/>
        </w:rPr>
        <w:t>(secondary</w:t>
      </w:r>
      <w:r>
        <w:rPr>
          <w:spacing w:val="-3"/>
          <w:sz w:val="20"/>
        </w:rPr>
        <w:t> </w:t>
      </w:r>
      <w:r>
        <w:rPr>
          <w:spacing w:val="-2"/>
          <w:sz w:val="20"/>
        </w:rPr>
        <w:t>cell)</w:t>
      </w:r>
    </w:p>
    <w:p>
      <w:pPr>
        <w:spacing w:after="0" w:line="240" w:lineRule="auto"/>
        <w:jc w:val="left"/>
        <w:rPr>
          <w:sz w:val="20"/>
        </w:rPr>
        <w:sectPr>
          <w:pgSz w:w="11910" w:h="16850"/>
          <w:pgMar w:header="864" w:footer="279" w:top="1520" w:bottom="460" w:left="700" w:right="240"/>
        </w:sectPr>
      </w:pPr>
    </w:p>
    <w:p>
      <w:pPr>
        <w:pStyle w:val="BodyText"/>
        <w:spacing w:before="53"/>
        <w:jc w:val="both"/>
      </w:pPr>
      <w:r>
        <w:rPr/>
        <w:t>NOTE:</w:t>
      </w:r>
      <w:r>
        <w:rPr>
          <w:spacing w:val="-9"/>
        </w:rPr>
        <w:t> </w:t>
      </w:r>
      <w:r>
        <w:rPr/>
        <w:t>The</w:t>
      </w:r>
      <w:r>
        <w:rPr>
          <w:spacing w:val="-4"/>
        </w:rPr>
        <w:t> </w:t>
      </w:r>
      <w:r>
        <w:rPr/>
        <w:t>scenario</w:t>
      </w:r>
      <w:r>
        <w:rPr>
          <w:spacing w:val="-3"/>
        </w:rPr>
        <w:t> </w:t>
      </w:r>
      <w:r>
        <w:rPr/>
        <w:t>of</w:t>
      </w:r>
      <w:r>
        <w:rPr>
          <w:spacing w:val="-5"/>
        </w:rPr>
        <w:t> </w:t>
      </w:r>
      <w:r>
        <w:rPr/>
        <w:t>dual</w:t>
      </w:r>
      <w:r>
        <w:rPr>
          <w:spacing w:val="-4"/>
        </w:rPr>
        <w:t> </w:t>
      </w:r>
      <w:r>
        <w:rPr/>
        <w:t>connectivity</w:t>
      </w:r>
      <w:r>
        <w:rPr>
          <w:spacing w:val="-6"/>
        </w:rPr>
        <w:t> </w:t>
      </w:r>
      <w:r>
        <w:rPr/>
        <w:t>between</w:t>
      </w:r>
      <w:r>
        <w:rPr>
          <w:spacing w:val="-2"/>
        </w:rPr>
        <w:t> </w:t>
      </w:r>
      <w:r>
        <w:rPr/>
        <w:t>NR</w:t>
      </w:r>
      <w:r>
        <w:rPr>
          <w:spacing w:val="-5"/>
        </w:rPr>
        <w:t> </w:t>
      </w:r>
      <w:r>
        <w:rPr/>
        <w:t>and</w:t>
      </w:r>
      <w:r>
        <w:rPr>
          <w:spacing w:val="-8"/>
        </w:rPr>
        <w:t> </w:t>
      </w:r>
      <w:r>
        <w:rPr/>
        <w:t>Wi-Fi</w:t>
      </w:r>
      <w:r>
        <w:rPr>
          <w:spacing w:val="-4"/>
        </w:rPr>
        <w:t> </w:t>
      </w:r>
      <w:r>
        <w:rPr/>
        <w:t>is</w:t>
      </w:r>
      <w:r>
        <w:rPr>
          <w:spacing w:val="-5"/>
        </w:rPr>
        <w:t> </w:t>
      </w:r>
      <w:r>
        <w:rPr/>
        <w:t>not</w:t>
      </w:r>
      <w:r>
        <w:rPr>
          <w:spacing w:val="-5"/>
        </w:rPr>
        <w:t> </w:t>
      </w:r>
      <w:r>
        <w:rPr/>
        <w:t>defined</w:t>
      </w:r>
      <w:r>
        <w:rPr>
          <w:spacing w:val="-3"/>
        </w:rPr>
        <w:t> </w:t>
      </w:r>
      <w:r>
        <w:rPr/>
        <w:t>in</w:t>
      </w:r>
      <w:r>
        <w:rPr>
          <w:spacing w:val="-3"/>
        </w:rPr>
        <w:t> </w:t>
      </w:r>
      <w:r>
        <w:rPr/>
        <w:t>the</w:t>
      </w:r>
      <w:r>
        <w:rPr>
          <w:spacing w:val="-5"/>
        </w:rPr>
        <w:t> </w:t>
      </w:r>
      <w:r>
        <w:rPr/>
        <w:t>present</w:t>
      </w:r>
      <w:r>
        <w:rPr>
          <w:spacing w:val="-5"/>
        </w:rPr>
        <w:t> </w:t>
      </w:r>
      <w:r>
        <w:rPr>
          <w:spacing w:val="-2"/>
        </w:rPr>
        <w:t>document.</w:t>
      </w:r>
    </w:p>
    <w:p>
      <w:pPr>
        <w:pStyle w:val="BodyText"/>
        <w:spacing w:line="278" w:lineRule="auto" w:before="197"/>
        <w:ind w:right="886"/>
        <w:jc w:val="both"/>
      </w:pPr>
      <w:r>
        <w:rPr/>
        <w:t>The</w:t>
      </w:r>
      <w:r>
        <w:rPr>
          <w:spacing w:val="-13"/>
        </w:rPr>
        <w:t> </w:t>
      </w:r>
      <w:r>
        <w:rPr/>
        <w:t>traffic</w:t>
      </w:r>
      <w:r>
        <w:rPr>
          <w:spacing w:val="-12"/>
        </w:rPr>
        <w:t> </w:t>
      </w:r>
      <w:r>
        <w:rPr/>
        <w:t>steering</w:t>
      </w:r>
      <w:r>
        <w:rPr>
          <w:spacing w:val="-8"/>
        </w:rPr>
        <w:t> </w:t>
      </w:r>
      <w:r>
        <w:rPr/>
        <w:t>use</w:t>
      </w:r>
      <w:r>
        <w:rPr>
          <w:spacing w:val="-10"/>
        </w:rPr>
        <w:t> </w:t>
      </w:r>
      <w:r>
        <w:rPr/>
        <w:t>case</w:t>
      </w:r>
      <w:r>
        <w:rPr>
          <w:spacing w:val="-10"/>
        </w:rPr>
        <w:t> </w:t>
      </w:r>
      <w:r>
        <w:rPr/>
        <w:t>allows,</w:t>
      </w:r>
      <w:r>
        <w:rPr>
          <w:spacing w:val="-10"/>
        </w:rPr>
        <w:t> </w:t>
      </w:r>
      <w:r>
        <w:rPr/>
        <w:t>using</w:t>
      </w:r>
      <w:r>
        <w:rPr>
          <w:spacing w:val="-9"/>
        </w:rPr>
        <w:t> </w:t>
      </w:r>
      <w:r>
        <w:rPr/>
        <w:t>the</w:t>
      </w:r>
      <w:r>
        <w:rPr>
          <w:spacing w:val="-13"/>
        </w:rPr>
        <w:t> </w:t>
      </w:r>
      <w:r>
        <w:rPr/>
        <w:t>A1</w:t>
      </w:r>
      <w:r>
        <w:rPr>
          <w:spacing w:val="-8"/>
        </w:rPr>
        <w:t> </w:t>
      </w:r>
      <w:r>
        <w:rPr/>
        <w:t>interface,</w:t>
      </w:r>
      <w:r>
        <w:rPr>
          <w:spacing w:val="-9"/>
        </w:rPr>
        <w:t> </w:t>
      </w:r>
      <w:r>
        <w:rPr/>
        <w:t>flexibly</w:t>
      </w:r>
      <w:r>
        <w:rPr>
          <w:spacing w:val="-9"/>
        </w:rPr>
        <w:t> </w:t>
      </w:r>
      <w:r>
        <w:rPr/>
        <w:t>configure</w:t>
      </w:r>
      <w:r>
        <w:rPr>
          <w:spacing w:val="-10"/>
        </w:rPr>
        <w:t> </w:t>
      </w:r>
      <w:r>
        <w:rPr/>
        <w:t>the</w:t>
      </w:r>
      <w:r>
        <w:rPr>
          <w:spacing w:val="-10"/>
        </w:rPr>
        <w:t> </w:t>
      </w:r>
      <w:r>
        <w:rPr/>
        <w:t>desired</w:t>
      </w:r>
      <w:r>
        <w:rPr>
          <w:spacing w:val="-9"/>
        </w:rPr>
        <w:t> </w:t>
      </w:r>
      <w:r>
        <w:rPr/>
        <w:t>optimization</w:t>
      </w:r>
      <w:r>
        <w:rPr>
          <w:spacing w:val="-9"/>
        </w:rPr>
        <w:t> </w:t>
      </w:r>
      <w:r>
        <w:rPr/>
        <w:t>policies</w:t>
      </w:r>
      <w:r>
        <w:rPr>
          <w:spacing w:val="-11"/>
        </w:rPr>
        <w:t> </w:t>
      </w:r>
      <w:r>
        <w:rPr/>
        <w:t>and</w:t>
      </w:r>
      <w:r>
        <w:rPr>
          <w:spacing w:val="-9"/>
        </w:rPr>
        <w:t> </w:t>
      </w:r>
      <w:r>
        <w:rPr/>
        <w:t>utilize the</w:t>
      </w:r>
      <w:r>
        <w:rPr>
          <w:spacing w:val="-1"/>
        </w:rPr>
        <w:t> </w:t>
      </w:r>
      <w:r>
        <w:rPr/>
        <w:t>appropriate</w:t>
      </w:r>
      <w:r>
        <w:rPr>
          <w:spacing w:val="-4"/>
        </w:rPr>
        <w:t> </w:t>
      </w:r>
      <w:r>
        <w:rPr/>
        <w:t>performance</w:t>
      </w:r>
      <w:r>
        <w:rPr>
          <w:spacing w:val="-3"/>
        </w:rPr>
        <w:t> </w:t>
      </w:r>
      <w:r>
        <w:rPr/>
        <w:t>criteria</w:t>
      </w:r>
      <w:r>
        <w:rPr>
          <w:spacing w:val="-2"/>
        </w:rPr>
        <w:t> </w:t>
      </w:r>
      <w:r>
        <w:rPr/>
        <w:t>to</w:t>
      </w:r>
      <w:r>
        <w:rPr>
          <w:spacing w:val="-1"/>
        </w:rPr>
        <w:t> </w:t>
      </w:r>
      <w:r>
        <w:rPr/>
        <w:t>proactively</w:t>
      </w:r>
      <w:r>
        <w:rPr>
          <w:spacing w:val="-3"/>
        </w:rPr>
        <w:t> </w:t>
      </w:r>
      <w:r>
        <w:rPr/>
        <w:t>manage</w:t>
      </w:r>
      <w:r>
        <w:rPr>
          <w:spacing w:val="-5"/>
        </w:rPr>
        <w:t> </w:t>
      </w:r>
      <w:r>
        <w:rPr/>
        <w:t>user</w:t>
      </w:r>
      <w:r>
        <w:rPr>
          <w:spacing w:val="-1"/>
        </w:rPr>
        <w:t> </w:t>
      </w:r>
      <w:r>
        <w:rPr/>
        <w:t>traffic</w:t>
      </w:r>
      <w:r>
        <w:rPr>
          <w:spacing w:val="-2"/>
        </w:rPr>
        <w:t> </w:t>
      </w:r>
      <w:r>
        <w:rPr/>
        <w:t>across</w:t>
      </w:r>
      <w:r>
        <w:rPr>
          <w:spacing w:val="-3"/>
        </w:rPr>
        <w:t> </w:t>
      </w:r>
      <w:r>
        <w:rPr/>
        <w:t>different</w:t>
      </w:r>
      <w:r>
        <w:rPr>
          <w:spacing w:val="-2"/>
        </w:rPr>
        <w:t> </w:t>
      </w:r>
      <w:r>
        <w:rPr/>
        <w:t>access</w:t>
      </w:r>
      <w:r>
        <w:rPr>
          <w:spacing w:val="-3"/>
        </w:rPr>
        <w:t> </w:t>
      </w:r>
      <w:r>
        <w:rPr/>
        <w:t>technologies.</w:t>
      </w:r>
      <w:r>
        <w:rPr>
          <w:spacing w:val="-1"/>
        </w:rPr>
        <w:t> </w:t>
      </w:r>
      <w:r>
        <w:rPr/>
        <w:t>A1</w:t>
      </w:r>
      <w:r>
        <w:rPr>
          <w:spacing w:val="-1"/>
        </w:rPr>
        <w:t> </w:t>
      </w:r>
      <w:r>
        <w:rPr/>
        <w:t>interface can</w:t>
      </w:r>
      <w:r>
        <w:rPr>
          <w:spacing w:val="-13"/>
        </w:rPr>
        <w:t> </w:t>
      </w:r>
      <w:r>
        <w:rPr/>
        <w:t>also</w:t>
      </w:r>
      <w:r>
        <w:rPr>
          <w:spacing w:val="-12"/>
        </w:rPr>
        <w:t> </w:t>
      </w:r>
      <w:r>
        <w:rPr/>
        <w:t>provide</w:t>
      </w:r>
      <w:r>
        <w:rPr>
          <w:spacing w:val="-13"/>
        </w:rPr>
        <w:t> </w:t>
      </w:r>
      <w:r>
        <w:rPr/>
        <w:t>the</w:t>
      </w:r>
      <w:r>
        <w:rPr>
          <w:spacing w:val="-12"/>
        </w:rPr>
        <w:t> </w:t>
      </w:r>
      <w:r>
        <w:rPr/>
        <w:t>enrichment</w:t>
      </w:r>
      <w:r>
        <w:rPr>
          <w:spacing w:val="-13"/>
        </w:rPr>
        <w:t> </w:t>
      </w:r>
      <w:r>
        <w:rPr/>
        <w:t>information,</w:t>
      </w:r>
      <w:r>
        <w:rPr>
          <w:spacing w:val="-12"/>
        </w:rPr>
        <w:t> </w:t>
      </w:r>
      <w:r>
        <w:rPr/>
        <w:t>e.g.,</w:t>
      </w:r>
      <w:r>
        <w:rPr>
          <w:spacing w:val="-13"/>
        </w:rPr>
        <w:t> </w:t>
      </w:r>
      <w:r>
        <w:rPr/>
        <w:t>radio</w:t>
      </w:r>
      <w:r>
        <w:rPr>
          <w:spacing w:val="-12"/>
        </w:rPr>
        <w:t> </w:t>
      </w:r>
      <w:r>
        <w:rPr/>
        <w:t>fingerprint</w:t>
      </w:r>
      <w:r>
        <w:rPr>
          <w:spacing w:val="-13"/>
        </w:rPr>
        <w:t> </w:t>
      </w:r>
      <w:r>
        <w:rPr/>
        <w:t>information</w:t>
      </w:r>
      <w:r>
        <w:rPr>
          <w:spacing w:val="-12"/>
        </w:rPr>
        <w:t> </w:t>
      </w:r>
      <w:r>
        <w:rPr/>
        <w:t>based</w:t>
      </w:r>
      <w:r>
        <w:rPr>
          <w:spacing w:val="-13"/>
        </w:rPr>
        <w:t> </w:t>
      </w:r>
      <w:r>
        <w:rPr/>
        <w:t>on</w:t>
      </w:r>
      <w:r>
        <w:rPr>
          <w:spacing w:val="-12"/>
        </w:rPr>
        <w:t> </w:t>
      </w:r>
      <w:r>
        <w:rPr/>
        <w:t>the</w:t>
      </w:r>
      <w:r>
        <w:rPr>
          <w:spacing w:val="-13"/>
        </w:rPr>
        <w:t> </w:t>
      </w:r>
      <w:r>
        <w:rPr/>
        <w:t>data</w:t>
      </w:r>
      <w:r>
        <w:rPr>
          <w:spacing w:val="-12"/>
        </w:rPr>
        <w:t> </w:t>
      </w:r>
      <w:r>
        <w:rPr/>
        <w:t>analytics</w:t>
      </w:r>
      <w:r>
        <w:rPr>
          <w:spacing w:val="-13"/>
        </w:rPr>
        <w:t> </w:t>
      </w:r>
      <w:r>
        <w:rPr/>
        <w:t>of</w:t>
      </w:r>
      <w:r>
        <w:rPr>
          <w:spacing w:val="-12"/>
        </w:rPr>
        <w:t> </w:t>
      </w:r>
      <w:r>
        <w:rPr/>
        <w:t>the</w:t>
      </w:r>
      <w:r>
        <w:rPr>
          <w:spacing w:val="-13"/>
        </w:rPr>
        <w:t> </w:t>
      </w:r>
      <w:r>
        <w:rPr/>
        <w:t>historical RAN data</w:t>
      </w:r>
    </w:p>
    <w:p>
      <w:pPr>
        <w:pStyle w:val="BodyText"/>
        <w:spacing w:before="45"/>
        <w:ind w:left="0"/>
      </w:pPr>
    </w:p>
    <w:p>
      <w:pPr>
        <w:pStyle w:val="Heading3"/>
        <w:numPr>
          <w:ilvl w:val="2"/>
          <w:numId w:val="2"/>
        </w:numPr>
        <w:tabs>
          <w:tab w:pos="1565" w:val="left" w:leader="none"/>
        </w:tabs>
        <w:spacing w:line="240" w:lineRule="auto" w:before="1" w:after="0"/>
        <w:ind w:left="1565" w:right="0" w:hanging="1133"/>
        <w:jc w:val="left"/>
      </w:pPr>
      <w:bookmarkStart w:name="_TOC_250107" w:id="36"/>
      <w:bookmarkEnd w:id="36"/>
      <w:r>
        <w:rPr>
          <w:spacing w:val="-2"/>
        </w:rPr>
        <w:t>Motivation</w:t>
      </w:r>
    </w:p>
    <w:p>
      <w:pPr>
        <w:pStyle w:val="BodyText"/>
        <w:spacing w:line="278" w:lineRule="auto" w:before="181"/>
        <w:ind w:right="886"/>
        <w:jc w:val="both"/>
      </w:pPr>
      <w:r>
        <w:rPr/>
        <w:t>Imbalances in the traffic load across cells of different access technologies, or variances in their available bandwidth and QoS</w:t>
      </w:r>
      <w:r>
        <w:rPr>
          <w:spacing w:val="-13"/>
        </w:rPr>
        <w:t> </w:t>
      </w:r>
      <w:r>
        <w:rPr/>
        <w:t>attributes,</w:t>
      </w:r>
      <w:r>
        <w:rPr>
          <w:spacing w:val="-12"/>
        </w:rPr>
        <w:t> </w:t>
      </w:r>
      <w:r>
        <w:rPr/>
        <w:t>can</w:t>
      </w:r>
      <w:r>
        <w:rPr>
          <w:spacing w:val="-13"/>
        </w:rPr>
        <w:t> </w:t>
      </w:r>
      <w:r>
        <w:rPr/>
        <w:t>give</w:t>
      </w:r>
      <w:r>
        <w:rPr>
          <w:spacing w:val="-12"/>
        </w:rPr>
        <w:t> </w:t>
      </w:r>
      <w:r>
        <w:rPr/>
        <w:t>rise</w:t>
      </w:r>
      <w:r>
        <w:rPr>
          <w:spacing w:val="-13"/>
        </w:rPr>
        <w:t> </w:t>
      </w:r>
      <w:r>
        <w:rPr/>
        <w:t>to</w:t>
      </w:r>
      <w:r>
        <w:rPr>
          <w:spacing w:val="-12"/>
        </w:rPr>
        <w:t> </w:t>
      </w:r>
      <w:r>
        <w:rPr/>
        <w:t>situations</w:t>
      </w:r>
      <w:r>
        <w:rPr>
          <w:spacing w:val="-13"/>
        </w:rPr>
        <w:t> </w:t>
      </w:r>
      <w:r>
        <w:rPr/>
        <w:t>with</w:t>
      </w:r>
      <w:r>
        <w:rPr>
          <w:spacing w:val="-12"/>
        </w:rPr>
        <w:t> </w:t>
      </w:r>
      <w:r>
        <w:rPr/>
        <w:t>suboptimal</w:t>
      </w:r>
      <w:r>
        <w:rPr>
          <w:spacing w:val="-13"/>
        </w:rPr>
        <w:t> </w:t>
      </w:r>
      <w:r>
        <w:rPr/>
        <w:t>spectrum</w:t>
      </w:r>
      <w:r>
        <w:rPr>
          <w:spacing w:val="-12"/>
        </w:rPr>
        <w:t> </w:t>
      </w:r>
      <w:r>
        <w:rPr/>
        <w:t>utilization</w:t>
      </w:r>
      <w:r>
        <w:rPr>
          <w:spacing w:val="-13"/>
        </w:rPr>
        <w:t> </w:t>
      </w:r>
      <w:r>
        <w:rPr/>
        <w:t>and</w:t>
      </w:r>
      <w:r>
        <w:rPr>
          <w:spacing w:val="-12"/>
        </w:rPr>
        <w:t> </w:t>
      </w:r>
      <w:r>
        <w:rPr/>
        <w:t>negative</w:t>
      </w:r>
      <w:r>
        <w:rPr>
          <w:spacing w:val="-13"/>
        </w:rPr>
        <w:t> </w:t>
      </w:r>
      <w:r>
        <w:rPr/>
        <w:t>impact</w:t>
      </w:r>
      <w:r>
        <w:rPr>
          <w:spacing w:val="-12"/>
        </w:rPr>
        <w:t> </w:t>
      </w:r>
      <w:r>
        <w:rPr/>
        <w:t>on</w:t>
      </w:r>
      <w:r>
        <w:rPr>
          <w:spacing w:val="-13"/>
        </w:rPr>
        <w:t> </w:t>
      </w:r>
      <w:r>
        <w:rPr/>
        <w:t>the</w:t>
      </w:r>
      <w:r>
        <w:rPr>
          <w:spacing w:val="-12"/>
        </w:rPr>
        <w:t> </w:t>
      </w:r>
      <w:r>
        <w:rPr/>
        <w:t>user</w:t>
      </w:r>
      <w:r>
        <w:rPr>
          <w:spacing w:val="-13"/>
        </w:rPr>
        <w:t> </w:t>
      </w:r>
      <w:r>
        <w:rPr/>
        <w:t>experience. The</w:t>
      </w:r>
      <w:r>
        <w:rPr>
          <w:spacing w:val="-3"/>
        </w:rPr>
        <w:t> </w:t>
      </w:r>
      <w:r>
        <w:rPr/>
        <w:t>3GPP</w:t>
      </w:r>
      <w:r>
        <w:rPr>
          <w:spacing w:val="-11"/>
        </w:rPr>
        <w:t> </w:t>
      </w:r>
      <w:r>
        <w:rPr/>
        <w:t>Self-Organizing</w:t>
      </w:r>
      <w:r>
        <w:rPr>
          <w:spacing w:val="-4"/>
        </w:rPr>
        <w:t> </w:t>
      </w:r>
      <w:r>
        <w:rPr/>
        <w:t>Network</w:t>
      </w:r>
      <w:r>
        <w:rPr>
          <w:spacing w:val="-2"/>
        </w:rPr>
        <w:t> </w:t>
      </w:r>
      <w:r>
        <w:rPr/>
        <w:t>(SON)</w:t>
      </w:r>
      <w:r>
        <w:rPr>
          <w:spacing w:val="-3"/>
        </w:rPr>
        <w:t> </w:t>
      </w:r>
      <w:r>
        <w:rPr/>
        <w:t>function</w:t>
      </w:r>
      <w:r>
        <w:rPr>
          <w:spacing w:val="-4"/>
        </w:rPr>
        <w:t> </w:t>
      </w:r>
      <w:r>
        <w:rPr/>
        <w:t>Mobility</w:t>
      </w:r>
      <w:r>
        <w:rPr>
          <w:spacing w:val="-2"/>
        </w:rPr>
        <w:t> </w:t>
      </w:r>
      <w:r>
        <w:rPr/>
        <w:t>Load</w:t>
      </w:r>
      <w:r>
        <w:rPr>
          <w:spacing w:val="-4"/>
        </w:rPr>
        <w:t> </w:t>
      </w:r>
      <w:r>
        <w:rPr/>
        <w:t>Balancing</w:t>
      </w:r>
      <w:r>
        <w:rPr>
          <w:spacing w:val="-4"/>
        </w:rPr>
        <w:t> </w:t>
      </w:r>
      <w:r>
        <w:rPr/>
        <w:t>(MLB)</w:t>
      </w:r>
      <w:r>
        <w:rPr>
          <w:spacing w:val="-3"/>
        </w:rPr>
        <w:t> </w:t>
      </w:r>
      <w:r>
        <w:rPr/>
        <w:t>is</w:t>
      </w:r>
      <w:r>
        <w:rPr>
          <w:spacing w:val="-4"/>
        </w:rPr>
        <w:t> </w:t>
      </w:r>
      <w:r>
        <w:rPr/>
        <w:t>the</w:t>
      </w:r>
      <w:r>
        <w:rPr>
          <w:spacing w:val="-3"/>
        </w:rPr>
        <w:t> </w:t>
      </w:r>
      <w:r>
        <w:rPr/>
        <w:t>legacy</w:t>
      </w:r>
      <w:r>
        <w:rPr>
          <w:spacing w:val="-2"/>
        </w:rPr>
        <w:t> </w:t>
      </w:r>
      <w:r>
        <w:rPr/>
        <w:t>approach</w:t>
      </w:r>
      <w:r>
        <w:rPr>
          <w:spacing w:val="-2"/>
        </w:rPr>
        <w:t> </w:t>
      </w:r>
      <w:r>
        <w:rPr/>
        <w:t>to</w:t>
      </w:r>
      <w:r>
        <w:rPr>
          <w:spacing w:val="-5"/>
        </w:rPr>
        <w:t> </w:t>
      </w:r>
      <w:r>
        <w:rPr/>
        <w:t>improve the user experience by balancing the load through optimization of the handover triggers and handover decisions using load</w:t>
      </w:r>
      <w:r>
        <w:rPr>
          <w:spacing w:val="-7"/>
        </w:rPr>
        <w:t> </w:t>
      </w:r>
      <w:r>
        <w:rPr/>
        <w:t>information</w:t>
      </w:r>
      <w:r>
        <w:rPr>
          <w:spacing w:val="-8"/>
        </w:rPr>
        <w:t> </w:t>
      </w:r>
      <w:r>
        <w:rPr/>
        <w:t>shared</w:t>
      </w:r>
      <w:r>
        <w:rPr>
          <w:spacing w:val="-9"/>
        </w:rPr>
        <w:t> </w:t>
      </w:r>
      <w:r>
        <w:rPr/>
        <w:t>between</w:t>
      </w:r>
      <w:r>
        <w:rPr>
          <w:spacing w:val="-7"/>
        </w:rPr>
        <w:t> </w:t>
      </w:r>
      <w:r>
        <w:rPr/>
        <w:t>neighbouring</w:t>
      </w:r>
      <w:r>
        <w:rPr>
          <w:spacing w:val="-8"/>
        </w:rPr>
        <w:t> </w:t>
      </w:r>
      <w:r>
        <w:rPr/>
        <w:t>cells.</w:t>
      </w:r>
      <w:r>
        <w:rPr>
          <w:spacing w:val="-8"/>
        </w:rPr>
        <w:t> </w:t>
      </w:r>
      <w:r>
        <w:rPr/>
        <w:t>Normally</w:t>
      </w:r>
      <w:r>
        <w:rPr>
          <w:spacing w:val="-8"/>
        </w:rPr>
        <w:t> </w:t>
      </w:r>
      <w:r>
        <w:rPr/>
        <w:t>all</w:t>
      </w:r>
      <w:r>
        <w:rPr>
          <w:spacing w:val="-6"/>
        </w:rPr>
        <w:t> </w:t>
      </w:r>
      <w:r>
        <w:rPr/>
        <w:t>users</w:t>
      </w:r>
      <w:r>
        <w:rPr>
          <w:spacing w:val="-8"/>
        </w:rPr>
        <w:t> </w:t>
      </w:r>
      <w:r>
        <w:rPr/>
        <w:t>are</w:t>
      </w:r>
      <w:r>
        <w:rPr>
          <w:spacing w:val="-8"/>
        </w:rPr>
        <w:t> </w:t>
      </w:r>
      <w:r>
        <w:rPr/>
        <w:t>treated</w:t>
      </w:r>
      <w:r>
        <w:rPr>
          <w:spacing w:val="-8"/>
        </w:rPr>
        <w:t> </w:t>
      </w:r>
      <w:r>
        <w:rPr/>
        <w:t>equally</w:t>
      </w:r>
      <w:r>
        <w:rPr>
          <w:spacing w:val="-11"/>
        </w:rPr>
        <w:t> </w:t>
      </w:r>
      <w:r>
        <w:rPr/>
        <w:t>in</w:t>
      </w:r>
      <w:r>
        <w:rPr>
          <w:spacing w:val="-8"/>
        </w:rPr>
        <w:t> </w:t>
      </w:r>
      <w:r>
        <w:rPr/>
        <w:t>this</w:t>
      </w:r>
      <w:r>
        <w:rPr>
          <w:spacing w:val="-9"/>
        </w:rPr>
        <w:t> </w:t>
      </w:r>
      <w:r>
        <w:rPr/>
        <w:t>respect.</w:t>
      </w:r>
      <w:r>
        <w:rPr>
          <w:spacing w:val="-8"/>
        </w:rPr>
        <w:t> </w:t>
      </w:r>
      <w:r>
        <w:rPr/>
        <w:t>In</w:t>
      </w:r>
      <w:r>
        <w:rPr>
          <w:spacing w:val="-9"/>
        </w:rPr>
        <w:t> </w:t>
      </w:r>
      <w:r>
        <w:rPr/>
        <w:t>addition,</w:t>
      </w:r>
      <w:r>
        <w:rPr>
          <w:spacing w:val="-10"/>
        </w:rPr>
        <w:t> </w:t>
      </w:r>
      <w:r>
        <w:rPr/>
        <w:t>the statistical characteristics of the radio network information have not been fully exploited and utilized to enhance the network and user experience performance.</w:t>
      </w:r>
    </w:p>
    <w:p>
      <w:pPr>
        <w:pStyle w:val="BodyText"/>
        <w:spacing w:before="47"/>
        <w:ind w:left="0"/>
      </w:pPr>
    </w:p>
    <w:p>
      <w:pPr>
        <w:pStyle w:val="Heading3"/>
        <w:numPr>
          <w:ilvl w:val="2"/>
          <w:numId w:val="2"/>
        </w:numPr>
        <w:tabs>
          <w:tab w:pos="1565" w:val="left" w:leader="none"/>
        </w:tabs>
        <w:spacing w:line="240" w:lineRule="auto" w:before="0" w:after="0"/>
        <w:ind w:left="1565" w:right="0" w:hanging="1133"/>
        <w:jc w:val="left"/>
      </w:pPr>
      <w:bookmarkStart w:name="_TOC_250106" w:id="37"/>
      <w:r>
        <w:rPr/>
        <w:t>Proposed</w:t>
      </w:r>
      <w:r>
        <w:rPr>
          <w:spacing w:val="-10"/>
        </w:rPr>
        <w:t> </w:t>
      </w:r>
      <w:bookmarkEnd w:id="37"/>
      <w:r>
        <w:rPr>
          <w:spacing w:val="-2"/>
        </w:rPr>
        <w:t>solution</w:t>
      </w:r>
    </w:p>
    <w:p>
      <w:pPr>
        <w:pStyle w:val="Heading4"/>
        <w:numPr>
          <w:ilvl w:val="3"/>
          <w:numId w:val="2"/>
        </w:numPr>
        <w:tabs>
          <w:tab w:pos="1851" w:val="left" w:leader="none"/>
        </w:tabs>
        <w:spacing w:line="240" w:lineRule="auto" w:before="301" w:after="0"/>
        <w:ind w:left="1851" w:right="0" w:hanging="1419"/>
        <w:jc w:val="left"/>
      </w:pPr>
      <w:r>
        <w:rPr/>
        <w:t>Policy-based</w:t>
      </w:r>
      <w:r>
        <w:rPr>
          <w:spacing w:val="-5"/>
        </w:rPr>
        <w:t> </w:t>
      </w:r>
      <w:r>
        <w:rPr/>
        <w:t>traffic</w:t>
      </w:r>
      <w:r>
        <w:rPr>
          <w:spacing w:val="-5"/>
        </w:rPr>
        <w:t> </w:t>
      </w:r>
      <w:r>
        <w:rPr/>
        <w:t>management</w:t>
      </w:r>
      <w:r>
        <w:rPr>
          <w:spacing w:val="-4"/>
        </w:rPr>
        <w:t> </w:t>
      </w:r>
      <w:r>
        <w:rPr>
          <w:spacing w:val="-2"/>
        </w:rPr>
        <w:t>optimization</w:t>
      </w:r>
    </w:p>
    <w:p>
      <w:pPr>
        <w:pStyle w:val="BodyText"/>
        <w:spacing w:line="278" w:lineRule="auto" w:before="180"/>
        <w:ind w:right="894"/>
        <w:jc w:val="both"/>
      </w:pPr>
      <w:r>
        <w:rPr/>
        <w:t>Impairments of the user experience due to local load imbalances across cells, or due to variances in their available bandwidth offered, are example scenarios addressed by traffic management policies over the A1 interface. The traffic management policy allows allocating cells in order of priority to individual users, for the control plane and user plane respectively.</w:t>
      </w:r>
      <w:r>
        <w:rPr>
          <w:spacing w:val="-7"/>
        </w:rPr>
        <w:t> </w:t>
      </w:r>
      <w:r>
        <w:rPr/>
        <w:t>A</w:t>
      </w:r>
      <w:r>
        <w:rPr>
          <w:spacing w:val="-7"/>
        </w:rPr>
        <w:t> </w:t>
      </w:r>
      <w:r>
        <w:rPr/>
        <w:t>traffic management policy could be issued for any reason, e.g. reasons not known to the RAN.</w:t>
      </w:r>
    </w:p>
    <w:p>
      <w:pPr>
        <w:pStyle w:val="BodyText"/>
        <w:spacing w:line="278" w:lineRule="auto" w:before="160"/>
        <w:ind w:right="889"/>
        <w:jc w:val="both"/>
      </w:pPr>
      <w:r>
        <w:rPr/>
        <w:t>The Non-RT RIC monitors the user experience by UE level performance measurements and the resource utilization on cell level. The Non-RT RIC assesses the observed performance vs. the expected service level requirements. If the requirements are breached the Non-RT RIC locates the cell where the breach is detected and assesses the local load or bandwidth conditions in the associated cells. It can desire to relocate one or more users to other cells e.g., in order to increase</w:t>
      </w:r>
      <w:r>
        <w:rPr>
          <w:spacing w:val="-3"/>
        </w:rPr>
        <w:t> </w:t>
      </w:r>
      <w:r>
        <w:rPr/>
        <w:t>their</w:t>
      </w:r>
      <w:r>
        <w:rPr>
          <w:spacing w:val="-2"/>
        </w:rPr>
        <w:t> </w:t>
      </w:r>
      <w:r>
        <w:rPr/>
        <w:t>available</w:t>
      </w:r>
      <w:r>
        <w:rPr>
          <w:spacing w:val="-5"/>
        </w:rPr>
        <w:t> </w:t>
      </w:r>
      <w:r>
        <w:rPr/>
        <w:t>radio</w:t>
      </w:r>
      <w:r>
        <w:rPr>
          <w:spacing w:val="-5"/>
        </w:rPr>
        <w:t> </w:t>
      </w:r>
      <w:r>
        <w:rPr/>
        <w:t>resources,</w:t>
      </w:r>
      <w:r>
        <w:rPr>
          <w:spacing w:val="-3"/>
        </w:rPr>
        <w:t> </w:t>
      </w:r>
      <w:r>
        <w:rPr/>
        <w:t>offer</w:t>
      </w:r>
      <w:r>
        <w:rPr>
          <w:spacing w:val="-2"/>
        </w:rPr>
        <w:t> </w:t>
      </w:r>
      <w:r>
        <w:rPr/>
        <w:t>increased</w:t>
      </w:r>
      <w:r>
        <w:rPr>
          <w:spacing w:val="-2"/>
        </w:rPr>
        <w:t> </w:t>
      </w:r>
      <w:r>
        <w:rPr/>
        <w:t>bandwidth,</w:t>
      </w:r>
      <w:r>
        <w:rPr>
          <w:spacing w:val="-3"/>
        </w:rPr>
        <w:t> </w:t>
      </w:r>
      <w:r>
        <w:rPr/>
        <w:t>desire</w:t>
      </w:r>
      <w:r>
        <w:rPr>
          <w:spacing w:val="-3"/>
        </w:rPr>
        <w:t> </w:t>
      </w:r>
      <w:r>
        <w:rPr/>
        <w:t>to</w:t>
      </w:r>
      <w:r>
        <w:rPr>
          <w:spacing w:val="-5"/>
        </w:rPr>
        <w:t> </w:t>
      </w:r>
      <w:r>
        <w:rPr/>
        <w:t>off-load</w:t>
      </w:r>
      <w:r>
        <w:rPr>
          <w:spacing w:val="-4"/>
        </w:rPr>
        <w:t> </w:t>
      </w:r>
      <w:r>
        <w:rPr/>
        <w:t>a</w:t>
      </w:r>
      <w:r>
        <w:rPr>
          <w:spacing w:val="-3"/>
        </w:rPr>
        <w:t> </w:t>
      </w:r>
      <w:r>
        <w:rPr/>
        <w:t>certain</w:t>
      </w:r>
      <w:r>
        <w:rPr>
          <w:spacing w:val="-2"/>
        </w:rPr>
        <w:t> </w:t>
      </w:r>
      <w:r>
        <w:rPr/>
        <w:t>cell</w:t>
      </w:r>
      <w:r>
        <w:rPr>
          <w:spacing w:val="-4"/>
        </w:rPr>
        <w:t> </w:t>
      </w:r>
      <w:r>
        <w:rPr/>
        <w:t>to</w:t>
      </w:r>
      <w:r>
        <w:rPr>
          <w:spacing w:val="-2"/>
        </w:rPr>
        <w:t> </w:t>
      </w:r>
      <w:r>
        <w:rPr/>
        <w:t>improve</w:t>
      </w:r>
      <w:r>
        <w:rPr>
          <w:spacing w:val="-3"/>
        </w:rPr>
        <w:t> </w:t>
      </w:r>
      <w:r>
        <w:rPr/>
        <w:t>conditions for the remaining users, or for any other reason.</w:t>
      </w:r>
    </w:p>
    <w:p>
      <w:pPr>
        <w:pStyle w:val="BodyText"/>
        <w:spacing w:line="278" w:lineRule="auto" w:before="158"/>
        <w:ind w:right="886"/>
        <w:jc w:val="both"/>
      </w:pPr>
      <w:r>
        <w:rPr/>
        <w:t>Further</w:t>
      </w:r>
      <w:r>
        <w:rPr>
          <w:spacing w:val="-6"/>
        </w:rPr>
        <w:t> </w:t>
      </w:r>
      <w:r>
        <w:rPr/>
        <w:t>in</w:t>
      </w:r>
      <w:r>
        <w:rPr>
          <w:spacing w:val="-8"/>
        </w:rPr>
        <w:t> </w:t>
      </w:r>
      <w:r>
        <w:rPr/>
        <w:t>a</w:t>
      </w:r>
      <w:r>
        <w:rPr>
          <w:spacing w:val="-9"/>
        </w:rPr>
        <w:t> </w:t>
      </w:r>
      <w:r>
        <w:rPr/>
        <w:t>multi-access</w:t>
      </w:r>
      <w:r>
        <w:rPr>
          <w:spacing w:val="-8"/>
        </w:rPr>
        <w:t> </w:t>
      </w:r>
      <w:r>
        <w:rPr/>
        <w:t>system,</w:t>
      </w:r>
      <w:r>
        <w:rPr>
          <w:spacing w:val="-6"/>
        </w:rPr>
        <w:t> </w:t>
      </w:r>
      <w:r>
        <w:rPr/>
        <w:t>apart</w:t>
      </w:r>
      <w:r>
        <w:rPr>
          <w:spacing w:val="-7"/>
        </w:rPr>
        <w:t> </w:t>
      </w:r>
      <w:r>
        <w:rPr/>
        <w:t>from</w:t>
      </w:r>
      <w:r>
        <w:rPr>
          <w:spacing w:val="-8"/>
        </w:rPr>
        <w:t> </w:t>
      </w:r>
      <w:r>
        <w:rPr/>
        <w:t>selecting</w:t>
      </w:r>
      <w:r>
        <w:rPr>
          <w:spacing w:val="-6"/>
        </w:rPr>
        <w:t> </w:t>
      </w:r>
      <w:r>
        <w:rPr/>
        <w:t>the</w:t>
      </w:r>
      <w:r>
        <w:rPr>
          <w:spacing w:val="-9"/>
        </w:rPr>
        <w:t> </w:t>
      </w:r>
      <w:r>
        <w:rPr/>
        <w:t>appropriate</w:t>
      </w:r>
      <w:r>
        <w:rPr>
          <w:spacing w:val="-9"/>
        </w:rPr>
        <w:t> </w:t>
      </w:r>
      <w:r>
        <w:rPr/>
        <w:t>access</w:t>
      </w:r>
      <w:r>
        <w:rPr>
          <w:spacing w:val="-8"/>
        </w:rPr>
        <w:t> </w:t>
      </w:r>
      <w:r>
        <w:rPr/>
        <w:t>technology</w:t>
      </w:r>
      <w:r>
        <w:rPr>
          <w:spacing w:val="-8"/>
        </w:rPr>
        <w:t> </w:t>
      </w:r>
      <w:r>
        <w:rPr/>
        <w:t>to</w:t>
      </w:r>
      <w:r>
        <w:rPr>
          <w:spacing w:val="-11"/>
        </w:rPr>
        <w:t> </w:t>
      </w:r>
      <w:r>
        <w:rPr/>
        <w:t>steer</w:t>
      </w:r>
      <w:r>
        <w:rPr>
          <w:spacing w:val="-6"/>
        </w:rPr>
        <w:t> </w:t>
      </w:r>
      <w:r>
        <w:rPr/>
        <w:t>the</w:t>
      </w:r>
      <w:r>
        <w:rPr>
          <w:spacing w:val="-6"/>
        </w:rPr>
        <w:t> </w:t>
      </w:r>
      <w:r>
        <w:rPr/>
        <w:t>traffic,</w:t>
      </w:r>
      <w:r>
        <w:rPr>
          <w:spacing w:val="-8"/>
        </w:rPr>
        <w:t> </w:t>
      </w:r>
      <w:r>
        <w:rPr/>
        <w:t>there</w:t>
      </w:r>
      <w:r>
        <w:rPr>
          <w:spacing w:val="-9"/>
        </w:rPr>
        <w:t> </w:t>
      </w:r>
      <w:r>
        <w:rPr/>
        <w:t>is</w:t>
      </w:r>
      <w:r>
        <w:rPr>
          <w:spacing w:val="-8"/>
        </w:rPr>
        <w:t> </w:t>
      </w:r>
      <w:r>
        <w:rPr/>
        <w:t>a</w:t>
      </w:r>
      <w:r>
        <w:rPr>
          <w:spacing w:val="-9"/>
        </w:rPr>
        <w:t> </w:t>
      </w:r>
      <w:r>
        <w:rPr/>
        <w:t>need to switch the traffic across different access technologies based on changes in radio environment and application requirements and even split the traffic across multiple access technologies to satisfy performance requirements. The different types of traffic and frequency bands in a commercial network can require appropriate bearer selection (Master Cell Group (MCG) bearer, Secondary Cell Group (SCG) bearer, split bearer) and bearer type change for achieving load balancing,</w:t>
      </w:r>
      <w:r>
        <w:rPr>
          <w:spacing w:val="-13"/>
        </w:rPr>
        <w:t> </w:t>
      </w:r>
      <w:r>
        <w:rPr/>
        <w:t>low</w:t>
      </w:r>
      <w:r>
        <w:rPr>
          <w:spacing w:val="-12"/>
        </w:rPr>
        <w:t> </w:t>
      </w:r>
      <w:r>
        <w:rPr/>
        <w:t>latency</w:t>
      </w:r>
      <w:r>
        <w:rPr>
          <w:spacing w:val="-12"/>
        </w:rPr>
        <w:t> </w:t>
      </w:r>
      <w:r>
        <w:rPr/>
        <w:t>and</w:t>
      </w:r>
      <w:r>
        <w:rPr>
          <w:spacing w:val="-10"/>
        </w:rPr>
        <w:t> </w:t>
      </w:r>
      <w:r>
        <w:rPr/>
        <w:t>best</w:t>
      </w:r>
      <w:r>
        <w:rPr>
          <w:spacing w:val="-12"/>
        </w:rPr>
        <w:t> </w:t>
      </w:r>
      <w:r>
        <w:rPr/>
        <w:t>in</w:t>
      </w:r>
      <w:r>
        <w:rPr>
          <w:spacing w:val="-10"/>
        </w:rPr>
        <w:t> </w:t>
      </w:r>
      <w:r>
        <w:rPr/>
        <w:t>class</w:t>
      </w:r>
      <w:r>
        <w:rPr>
          <w:spacing w:val="-13"/>
        </w:rPr>
        <w:t> </w:t>
      </w:r>
      <w:r>
        <w:rPr/>
        <w:t>throughput</w:t>
      </w:r>
      <w:r>
        <w:rPr>
          <w:spacing w:val="-11"/>
        </w:rPr>
        <w:t> </w:t>
      </w:r>
      <w:r>
        <w:rPr/>
        <w:t>in</w:t>
      </w:r>
      <w:r>
        <w:rPr>
          <w:spacing w:val="-11"/>
        </w:rPr>
        <w:t> </w:t>
      </w:r>
      <w:r>
        <w:rPr/>
        <w:t>a</w:t>
      </w:r>
      <w:r>
        <w:rPr>
          <w:spacing w:val="-12"/>
        </w:rPr>
        <w:t> </w:t>
      </w:r>
      <w:r>
        <w:rPr/>
        <w:t>multi-access</w:t>
      </w:r>
      <w:r>
        <w:rPr>
          <w:spacing w:val="-12"/>
        </w:rPr>
        <w:t> </w:t>
      </w:r>
      <w:r>
        <w:rPr/>
        <w:t>scenario</w:t>
      </w:r>
      <w:r>
        <w:rPr>
          <w:spacing w:val="-11"/>
        </w:rPr>
        <w:t> </w:t>
      </w:r>
      <w:r>
        <w:rPr/>
        <w:t>with</w:t>
      </w:r>
      <w:r>
        <w:rPr>
          <w:spacing w:val="-10"/>
        </w:rPr>
        <w:t> </w:t>
      </w:r>
      <w:r>
        <w:rPr/>
        <w:t>5GC</w:t>
      </w:r>
      <w:r>
        <w:rPr>
          <w:spacing w:val="-13"/>
        </w:rPr>
        <w:t> </w:t>
      </w:r>
      <w:r>
        <w:rPr/>
        <w:t>networks.,</w:t>
      </w:r>
      <w:r>
        <w:rPr>
          <w:spacing w:val="-11"/>
        </w:rPr>
        <w:t> </w:t>
      </w:r>
      <w:r>
        <w:rPr/>
        <w:t>(see</w:t>
      </w:r>
      <w:r>
        <w:rPr>
          <w:spacing w:val="-12"/>
        </w:rPr>
        <w:t> </w:t>
      </w:r>
      <w:r>
        <w:rPr/>
        <w:t>TS</w:t>
      </w:r>
      <w:r>
        <w:rPr>
          <w:spacing w:val="-13"/>
        </w:rPr>
        <w:t> </w:t>
      </w:r>
      <w:r>
        <w:rPr/>
        <w:t>37.340</w:t>
      </w:r>
      <w:r>
        <w:rPr>
          <w:spacing w:val="-7"/>
        </w:rPr>
        <w:t> </w:t>
      </w:r>
      <w:r>
        <w:rPr>
          <w:spacing w:val="-2"/>
        </w:rPr>
        <w:t>[i.20]).</w:t>
      </w:r>
    </w:p>
    <w:p>
      <w:pPr>
        <w:pStyle w:val="BodyText"/>
        <w:spacing w:line="278" w:lineRule="auto" w:before="157"/>
        <w:ind w:right="898"/>
        <w:jc w:val="both"/>
      </w:pPr>
      <w:r>
        <w:rPr/>
        <w:t>The</w:t>
      </w:r>
      <w:r>
        <w:rPr>
          <w:spacing w:val="-13"/>
        </w:rPr>
        <w:t> </w:t>
      </w:r>
      <w:r>
        <w:rPr/>
        <w:t>Non-RT</w:t>
      </w:r>
      <w:r>
        <w:rPr>
          <w:spacing w:val="-12"/>
        </w:rPr>
        <w:t> </w:t>
      </w:r>
      <w:r>
        <w:rPr/>
        <w:t>RIC</w:t>
      </w:r>
      <w:r>
        <w:rPr>
          <w:spacing w:val="-13"/>
        </w:rPr>
        <w:t> </w:t>
      </w:r>
      <w:r>
        <w:rPr/>
        <w:t>creates</w:t>
      </w:r>
      <w:r>
        <w:rPr>
          <w:spacing w:val="-12"/>
        </w:rPr>
        <w:t> </w:t>
      </w:r>
      <w:r>
        <w:rPr/>
        <w:t>corresponding</w:t>
      </w:r>
      <w:r>
        <w:rPr>
          <w:spacing w:val="-13"/>
        </w:rPr>
        <w:t> </w:t>
      </w:r>
      <w:r>
        <w:rPr/>
        <w:t>traffic</w:t>
      </w:r>
      <w:r>
        <w:rPr>
          <w:spacing w:val="-12"/>
        </w:rPr>
        <w:t> </w:t>
      </w:r>
      <w:r>
        <w:rPr/>
        <w:t>management</w:t>
      </w:r>
      <w:r>
        <w:rPr>
          <w:spacing w:val="-13"/>
        </w:rPr>
        <w:t> </w:t>
      </w:r>
      <w:r>
        <w:rPr/>
        <w:t>policies</w:t>
      </w:r>
      <w:r>
        <w:rPr>
          <w:spacing w:val="-12"/>
        </w:rPr>
        <w:t> </w:t>
      </w:r>
      <w:r>
        <w:rPr/>
        <w:t>directed</w:t>
      </w:r>
      <w:r>
        <w:rPr>
          <w:spacing w:val="-13"/>
        </w:rPr>
        <w:t> </w:t>
      </w:r>
      <w:r>
        <w:rPr/>
        <w:t>to</w:t>
      </w:r>
      <w:r>
        <w:rPr>
          <w:spacing w:val="-10"/>
        </w:rPr>
        <w:t> </w:t>
      </w:r>
      <w:r>
        <w:rPr/>
        <w:t>identify</w:t>
      </w:r>
      <w:r>
        <w:rPr>
          <w:spacing w:val="-11"/>
        </w:rPr>
        <w:t> </w:t>
      </w:r>
      <w:r>
        <w:rPr/>
        <w:t>UEs</w:t>
      </w:r>
      <w:r>
        <w:rPr>
          <w:spacing w:val="-12"/>
        </w:rPr>
        <w:t> </w:t>
      </w:r>
      <w:r>
        <w:rPr/>
        <w:t>expressing</w:t>
      </w:r>
      <w:r>
        <w:rPr>
          <w:spacing w:val="-11"/>
        </w:rPr>
        <w:t> </w:t>
      </w:r>
      <w:r>
        <w:rPr/>
        <w:t>the</w:t>
      </w:r>
      <w:r>
        <w:rPr>
          <w:spacing w:val="-13"/>
        </w:rPr>
        <w:t> </w:t>
      </w:r>
      <w:r>
        <w:rPr/>
        <w:t>priority</w:t>
      </w:r>
      <w:r>
        <w:rPr>
          <w:spacing w:val="-12"/>
        </w:rPr>
        <w:t> </w:t>
      </w:r>
      <w:r>
        <w:rPr/>
        <w:t>order of</w:t>
      </w:r>
      <w:r>
        <w:rPr>
          <w:spacing w:val="-4"/>
        </w:rPr>
        <w:t> </w:t>
      </w:r>
      <w:r>
        <w:rPr/>
        <w:t>cells</w:t>
      </w:r>
      <w:r>
        <w:rPr>
          <w:spacing w:val="-4"/>
        </w:rPr>
        <w:t> </w:t>
      </w:r>
      <w:r>
        <w:rPr/>
        <w:t>to</w:t>
      </w:r>
      <w:r>
        <w:rPr>
          <w:spacing w:val="-2"/>
        </w:rPr>
        <w:t> </w:t>
      </w:r>
      <w:r>
        <w:rPr/>
        <w:t>be</w:t>
      </w:r>
      <w:r>
        <w:rPr>
          <w:spacing w:val="-5"/>
        </w:rPr>
        <w:t> </w:t>
      </w:r>
      <w:r>
        <w:rPr/>
        <w:t>allocated</w:t>
      </w:r>
      <w:r>
        <w:rPr>
          <w:spacing w:val="-2"/>
        </w:rPr>
        <w:t> </w:t>
      </w:r>
      <w:r>
        <w:rPr/>
        <w:t>to</w:t>
      </w:r>
      <w:r>
        <w:rPr>
          <w:spacing w:val="-2"/>
        </w:rPr>
        <w:t> </w:t>
      </w:r>
      <w:r>
        <w:rPr/>
        <w:t>each</w:t>
      </w:r>
      <w:r>
        <w:rPr>
          <w:spacing w:val="-4"/>
        </w:rPr>
        <w:t> </w:t>
      </w:r>
      <w:r>
        <w:rPr/>
        <w:t>one</w:t>
      </w:r>
      <w:r>
        <w:rPr>
          <w:spacing w:val="-5"/>
        </w:rPr>
        <w:t> </w:t>
      </w:r>
      <w:r>
        <w:rPr/>
        <w:t>for</w:t>
      </w:r>
      <w:r>
        <w:rPr>
          <w:spacing w:val="-5"/>
        </w:rPr>
        <w:t> </w:t>
      </w:r>
      <w:r>
        <w:rPr/>
        <w:t>their</w:t>
      </w:r>
      <w:r>
        <w:rPr>
          <w:spacing w:val="-2"/>
        </w:rPr>
        <w:t> </w:t>
      </w:r>
      <w:r>
        <w:rPr/>
        <w:t>control</w:t>
      </w:r>
      <w:r>
        <w:rPr>
          <w:spacing w:val="-6"/>
        </w:rPr>
        <w:t> </w:t>
      </w:r>
      <w:r>
        <w:rPr/>
        <w:t>planes</w:t>
      </w:r>
      <w:r>
        <w:rPr>
          <w:spacing w:val="-4"/>
        </w:rPr>
        <w:t> </w:t>
      </w:r>
      <w:r>
        <w:rPr/>
        <w:t>and</w:t>
      </w:r>
      <w:r>
        <w:rPr>
          <w:spacing w:val="-2"/>
        </w:rPr>
        <w:t> </w:t>
      </w:r>
      <w:r>
        <w:rPr/>
        <w:t>user</w:t>
      </w:r>
      <w:r>
        <w:rPr>
          <w:spacing w:val="-4"/>
        </w:rPr>
        <w:t> </w:t>
      </w:r>
      <w:r>
        <w:rPr/>
        <w:t>planes</w:t>
      </w:r>
      <w:r>
        <w:rPr>
          <w:spacing w:val="-4"/>
        </w:rPr>
        <w:t> </w:t>
      </w:r>
      <w:r>
        <w:rPr/>
        <w:t>respectively.</w:t>
      </w:r>
      <w:r>
        <w:rPr>
          <w:spacing w:val="-7"/>
        </w:rPr>
        <w:t> </w:t>
      </w:r>
      <w:r>
        <w:rPr/>
        <w:t>The</w:t>
      </w:r>
      <w:r>
        <w:rPr>
          <w:spacing w:val="-5"/>
        </w:rPr>
        <w:t> </w:t>
      </w:r>
      <w:r>
        <w:rPr/>
        <w:t>policies</w:t>
      </w:r>
      <w:r>
        <w:rPr>
          <w:spacing w:val="-4"/>
        </w:rPr>
        <w:t> </w:t>
      </w:r>
      <w:r>
        <w:rPr/>
        <w:t>are</w:t>
      </w:r>
      <w:r>
        <w:rPr>
          <w:spacing w:val="-3"/>
        </w:rPr>
        <w:t> </w:t>
      </w:r>
      <w:r>
        <w:rPr/>
        <w:t>sent</w:t>
      </w:r>
      <w:r>
        <w:rPr>
          <w:spacing w:val="-6"/>
        </w:rPr>
        <w:t> </w:t>
      </w:r>
      <w:r>
        <w:rPr/>
        <w:t>over</w:t>
      </w:r>
      <w:r>
        <w:rPr>
          <w:spacing w:val="-4"/>
        </w:rPr>
        <w:t> </w:t>
      </w:r>
      <w:r>
        <w:rPr/>
        <w:t>the</w:t>
      </w:r>
      <w:r>
        <w:rPr>
          <w:spacing w:val="-13"/>
        </w:rPr>
        <w:t> </w:t>
      </w:r>
      <w:r>
        <w:rPr/>
        <w:t>A1 interface to the Near-RT RIC, who uses the policies when enforcing the radio resource control.</w:t>
      </w:r>
    </w:p>
    <w:p>
      <w:pPr>
        <w:pStyle w:val="BodyText"/>
        <w:spacing w:before="50"/>
        <w:ind w:left="0"/>
      </w:pPr>
    </w:p>
    <w:p>
      <w:pPr>
        <w:pStyle w:val="Heading4"/>
        <w:numPr>
          <w:ilvl w:val="3"/>
          <w:numId w:val="2"/>
        </w:numPr>
        <w:tabs>
          <w:tab w:pos="1851" w:val="left" w:leader="none"/>
        </w:tabs>
        <w:spacing w:line="240" w:lineRule="auto" w:before="0" w:after="0"/>
        <w:ind w:left="1851" w:right="0" w:hanging="1419"/>
        <w:jc w:val="left"/>
      </w:pPr>
      <w:r>
        <w:rPr/>
        <w:t>Enrichment</w:t>
      </w:r>
      <w:r>
        <w:rPr>
          <w:spacing w:val="-6"/>
        </w:rPr>
        <w:t> </w:t>
      </w:r>
      <w:r>
        <w:rPr/>
        <w:t>information-based</w:t>
      </w:r>
      <w:r>
        <w:rPr>
          <w:spacing w:val="-6"/>
        </w:rPr>
        <w:t> </w:t>
      </w:r>
      <w:r>
        <w:rPr/>
        <w:t>traffic</w:t>
      </w:r>
      <w:r>
        <w:rPr>
          <w:spacing w:val="-5"/>
        </w:rPr>
        <w:t> </w:t>
      </w:r>
      <w:r>
        <w:rPr/>
        <w:t>steering</w:t>
      </w:r>
      <w:r>
        <w:rPr>
          <w:spacing w:val="-7"/>
        </w:rPr>
        <w:t> </w:t>
      </w:r>
      <w:r>
        <w:rPr>
          <w:spacing w:val="-2"/>
        </w:rPr>
        <w:t>optimization</w:t>
      </w:r>
    </w:p>
    <w:p>
      <w:pPr>
        <w:pStyle w:val="BodyText"/>
        <w:spacing w:line="278" w:lineRule="auto" w:before="180"/>
        <w:ind w:right="889"/>
        <w:jc w:val="both"/>
      </w:pPr>
      <w:r>
        <w:rPr/>
        <w:t>The</w:t>
      </w:r>
      <w:r>
        <w:rPr>
          <w:spacing w:val="-11"/>
        </w:rPr>
        <w:t> </w:t>
      </w:r>
      <w:r>
        <w:rPr/>
        <w:t>current</w:t>
      </w:r>
      <w:r>
        <w:rPr>
          <w:spacing w:val="-11"/>
        </w:rPr>
        <w:t> </w:t>
      </w:r>
      <w:r>
        <w:rPr/>
        <w:t>traffic</w:t>
      </w:r>
      <w:r>
        <w:rPr>
          <w:spacing w:val="-11"/>
        </w:rPr>
        <w:t> </w:t>
      </w:r>
      <w:r>
        <w:rPr/>
        <w:t>management</w:t>
      </w:r>
      <w:r>
        <w:rPr>
          <w:spacing w:val="-11"/>
        </w:rPr>
        <w:t> </w:t>
      </w:r>
      <w:r>
        <w:rPr/>
        <w:t>solutions</w:t>
      </w:r>
      <w:r>
        <w:rPr>
          <w:spacing w:val="-12"/>
        </w:rPr>
        <w:t> </w:t>
      </w:r>
      <w:r>
        <w:rPr/>
        <w:t>are</w:t>
      </w:r>
      <w:r>
        <w:rPr>
          <w:spacing w:val="-6"/>
        </w:rPr>
        <w:t> </w:t>
      </w:r>
      <w:r>
        <w:rPr/>
        <w:t>usually</w:t>
      </w:r>
      <w:r>
        <w:rPr>
          <w:spacing w:val="-10"/>
        </w:rPr>
        <w:t> </w:t>
      </w:r>
      <w:r>
        <w:rPr/>
        <w:t>implemented</w:t>
      </w:r>
      <w:r>
        <w:rPr>
          <w:spacing w:val="-10"/>
        </w:rPr>
        <w:t> </w:t>
      </w:r>
      <w:r>
        <w:rPr/>
        <w:t>by</w:t>
      </w:r>
      <w:r>
        <w:rPr>
          <w:spacing w:val="-10"/>
        </w:rPr>
        <w:t> </w:t>
      </w:r>
      <w:r>
        <w:rPr/>
        <w:t>relocating</w:t>
      </w:r>
      <w:r>
        <w:rPr>
          <w:spacing w:val="-12"/>
        </w:rPr>
        <w:t> </w:t>
      </w:r>
      <w:r>
        <w:rPr/>
        <w:t>users</w:t>
      </w:r>
      <w:r>
        <w:rPr>
          <w:spacing w:val="-12"/>
        </w:rPr>
        <w:t> </w:t>
      </w:r>
      <w:r>
        <w:rPr/>
        <w:t>among</w:t>
      </w:r>
      <w:r>
        <w:rPr>
          <w:spacing w:val="-10"/>
        </w:rPr>
        <w:t> </w:t>
      </w:r>
      <w:r>
        <w:rPr/>
        <w:t>cells,</w:t>
      </w:r>
      <w:r>
        <w:rPr>
          <w:spacing w:val="-11"/>
        </w:rPr>
        <w:t> </w:t>
      </w:r>
      <w:r>
        <w:rPr/>
        <w:t>which</w:t>
      </w:r>
      <w:r>
        <w:rPr>
          <w:spacing w:val="-7"/>
        </w:rPr>
        <w:t> </w:t>
      </w:r>
      <w:r>
        <w:rPr/>
        <w:t>highly</w:t>
      </w:r>
      <w:r>
        <w:rPr>
          <w:spacing w:val="-12"/>
        </w:rPr>
        <w:t> </w:t>
      </w:r>
      <w:r>
        <w:rPr/>
        <w:t>depends on</w:t>
      </w:r>
      <w:r>
        <w:rPr>
          <w:spacing w:val="-1"/>
        </w:rPr>
        <w:t> </w:t>
      </w:r>
      <w:r>
        <w:rPr/>
        <w:t>the Measurement</w:t>
      </w:r>
      <w:r>
        <w:rPr>
          <w:spacing w:val="-1"/>
        </w:rPr>
        <w:t> </w:t>
      </w:r>
      <w:r>
        <w:rPr/>
        <w:t>Report</w:t>
      </w:r>
      <w:r>
        <w:rPr>
          <w:spacing w:val="-2"/>
        </w:rPr>
        <w:t> </w:t>
      </w:r>
      <w:r>
        <w:rPr/>
        <w:t>(MR)</w:t>
      </w:r>
      <w:r>
        <w:rPr>
          <w:spacing w:val="-2"/>
        </w:rPr>
        <w:t> </w:t>
      </w:r>
      <w:r>
        <w:rPr/>
        <w:t>from</w:t>
      </w:r>
      <w:r>
        <w:rPr>
          <w:spacing w:val="-1"/>
        </w:rPr>
        <w:t> </w:t>
      </w:r>
      <w:r>
        <w:rPr/>
        <w:t>the</w:t>
      </w:r>
      <w:r>
        <w:rPr>
          <w:spacing w:val="-2"/>
        </w:rPr>
        <w:t> </w:t>
      </w:r>
      <w:r>
        <w:rPr/>
        <w:t>UE</w:t>
      </w:r>
      <w:r>
        <w:rPr>
          <w:spacing w:val="-2"/>
        </w:rPr>
        <w:t> </w:t>
      </w:r>
      <w:r>
        <w:rPr/>
        <w:t>feedback.</w:t>
      </w:r>
      <w:r>
        <w:rPr>
          <w:spacing w:val="40"/>
        </w:rPr>
        <w:t> </w:t>
      </w:r>
      <w:r>
        <w:rPr/>
        <w:t>The</w:t>
      </w:r>
      <w:r>
        <w:rPr>
          <w:spacing w:val="-2"/>
        </w:rPr>
        <w:t> </w:t>
      </w:r>
      <w:r>
        <w:rPr/>
        <w:t>statistical characteristics</w:t>
      </w:r>
      <w:r>
        <w:rPr>
          <w:spacing w:val="-1"/>
        </w:rPr>
        <w:t> </w:t>
      </w:r>
      <w:r>
        <w:rPr/>
        <w:t>of</w:t>
      </w:r>
      <w:r>
        <w:rPr>
          <w:spacing w:val="-2"/>
        </w:rPr>
        <w:t> </w:t>
      </w:r>
      <w:r>
        <w:rPr/>
        <w:t>the</w:t>
      </w:r>
      <w:r>
        <w:rPr>
          <w:spacing w:val="-2"/>
        </w:rPr>
        <w:t> </w:t>
      </w:r>
      <w:r>
        <w:rPr/>
        <w:t>radio</w:t>
      </w:r>
      <w:r>
        <w:rPr>
          <w:spacing w:val="-1"/>
        </w:rPr>
        <w:t> </w:t>
      </w:r>
      <w:r>
        <w:rPr/>
        <w:t>network</w:t>
      </w:r>
      <w:r>
        <w:rPr>
          <w:spacing w:val="-1"/>
        </w:rPr>
        <w:t> </w:t>
      </w:r>
      <w:r>
        <w:rPr/>
        <w:t>and</w:t>
      </w:r>
      <w:r>
        <w:rPr>
          <w:spacing w:val="-1"/>
        </w:rPr>
        <w:t> </w:t>
      </w:r>
      <w:r>
        <w:rPr/>
        <w:t>the</w:t>
      </w:r>
      <w:r>
        <w:rPr>
          <w:spacing w:val="-2"/>
        </w:rPr>
        <w:t> </w:t>
      </w:r>
      <w:r>
        <w:rPr/>
        <w:t>UE behaviors</w:t>
      </w:r>
      <w:r>
        <w:rPr>
          <w:spacing w:val="-13"/>
        </w:rPr>
        <w:t> </w:t>
      </w:r>
      <w:r>
        <w:rPr/>
        <w:t>information</w:t>
      </w:r>
      <w:r>
        <w:rPr>
          <w:spacing w:val="-12"/>
        </w:rPr>
        <w:t> </w:t>
      </w:r>
      <w:r>
        <w:rPr/>
        <w:t>have</w:t>
      </w:r>
      <w:r>
        <w:rPr>
          <w:spacing w:val="-13"/>
        </w:rPr>
        <w:t> </w:t>
      </w:r>
      <w:r>
        <w:rPr/>
        <w:t>not</w:t>
      </w:r>
      <w:r>
        <w:rPr>
          <w:spacing w:val="-12"/>
        </w:rPr>
        <w:t> </w:t>
      </w:r>
      <w:r>
        <w:rPr/>
        <w:t>been</w:t>
      </w:r>
      <w:r>
        <w:rPr>
          <w:spacing w:val="-13"/>
        </w:rPr>
        <w:t> </w:t>
      </w:r>
      <w:r>
        <w:rPr/>
        <w:t>fully</w:t>
      </w:r>
      <w:r>
        <w:rPr>
          <w:spacing w:val="-12"/>
        </w:rPr>
        <w:t> </w:t>
      </w:r>
      <w:r>
        <w:rPr/>
        <w:t>exploited</w:t>
      </w:r>
      <w:r>
        <w:rPr>
          <w:spacing w:val="-13"/>
        </w:rPr>
        <w:t> </w:t>
      </w:r>
      <w:r>
        <w:rPr/>
        <w:t>and</w:t>
      </w:r>
      <w:r>
        <w:rPr>
          <w:spacing w:val="-12"/>
        </w:rPr>
        <w:t> </w:t>
      </w:r>
      <w:r>
        <w:rPr/>
        <w:t>utilized</w:t>
      </w:r>
      <w:r>
        <w:rPr>
          <w:spacing w:val="-12"/>
        </w:rPr>
        <w:t> </w:t>
      </w:r>
      <w:r>
        <w:rPr/>
        <w:t>to</w:t>
      </w:r>
      <w:r>
        <w:rPr>
          <w:spacing w:val="-12"/>
        </w:rPr>
        <w:t> </w:t>
      </w:r>
      <w:r>
        <w:rPr/>
        <w:t>enhance</w:t>
      </w:r>
      <w:r>
        <w:rPr>
          <w:spacing w:val="-12"/>
        </w:rPr>
        <w:t> </w:t>
      </w:r>
      <w:r>
        <w:rPr/>
        <w:t>the</w:t>
      </w:r>
      <w:r>
        <w:rPr>
          <w:spacing w:val="-12"/>
        </w:rPr>
        <w:t> </w:t>
      </w:r>
      <w:r>
        <w:rPr/>
        <w:t>network</w:t>
      </w:r>
      <w:r>
        <w:rPr>
          <w:spacing w:val="-12"/>
        </w:rPr>
        <w:t> </w:t>
      </w:r>
      <w:r>
        <w:rPr/>
        <w:t>and</w:t>
      </w:r>
      <w:r>
        <w:rPr>
          <w:spacing w:val="-12"/>
        </w:rPr>
        <w:t> </w:t>
      </w:r>
      <w:r>
        <w:rPr/>
        <w:t>user</w:t>
      </w:r>
      <w:r>
        <w:rPr>
          <w:spacing w:val="-12"/>
        </w:rPr>
        <w:t> </w:t>
      </w:r>
      <w:r>
        <w:rPr/>
        <w:t>experience</w:t>
      </w:r>
      <w:r>
        <w:rPr>
          <w:spacing w:val="-11"/>
        </w:rPr>
        <w:t> </w:t>
      </w:r>
      <w:r>
        <w:rPr/>
        <w:t>performance.</w:t>
      </w:r>
    </w:p>
    <w:p>
      <w:pPr>
        <w:pStyle w:val="BodyText"/>
        <w:spacing w:line="278" w:lineRule="auto" w:before="160"/>
        <w:ind w:right="886"/>
        <w:jc w:val="both"/>
      </w:pPr>
      <w:r>
        <w:rPr/>
        <w:t>The enrichment information can be utilized to optimize traffic management performance. The enrichment data could include network radio fingerprint information, UE trajectory information (e.g., way points in cell-level or beam-level), UE mobility profile (e.g., stationary, horizontal, vertical speed), UE service type (e.g., delay sensitivity or bit error rate sensitive),</w:t>
      </w:r>
      <w:r>
        <w:rPr>
          <w:spacing w:val="-13"/>
        </w:rPr>
        <w:t> </w:t>
      </w:r>
      <w:r>
        <w:rPr/>
        <w:t>traffic</w:t>
      </w:r>
      <w:r>
        <w:rPr>
          <w:spacing w:val="-12"/>
        </w:rPr>
        <w:t> </w:t>
      </w:r>
      <w:r>
        <w:rPr/>
        <w:t>pattern</w:t>
      </w:r>
      <w:r>
        <w:rPr>
          <w:spacing w:val="-13"/>
        </w:rPr>
        <w:t> </w:t>
      </w:r>
      <w:r>
        <w:rPr/>
        <w:t>(e.g.,</w:t>
      </w:r>
      <w:r>
        <w:rPr>
          <w:spacing w:val="-12"/>
        </w:rPr>
        <w:t> </w:t>
      </w:r>
      <w:r>
        <w:rPr/>
        <w:t>average</w:t>
      </w:r>
      <w:r>
        <w:rPr>
          <w:spacing w:val="-13"/>
        </w:rPr>
        <w:t> </w:t>
      </w:r>
      <w:r>
        <w:rPr/>
        <w:t>UL/DL</w:t>
      </w:r>
      <w:r>
        <w:rPr>
          <w:spacing w:val="-12"/>
        </w:rPr>
        <w:t> </w:t>
      </w:r>
      <w:r>
        <w:rPr/>
        <w:t>packet</w:t>
      </w:r>
      <w:r>
        <w:rPr>
          <w:spacing w:val="-13"/>
        </w:rPr>
        <w:t> </w:t>
      </w:r>
      <w:r>
        <w:rPr/>
        <w:t>size,</w:t>
      </w:r>
      <w:r>
        <w:rPr>
          <w:spacing w:val="-12"/>
        </w:rPr>
        <w:t> </w:t>
      </w:r>
      <w:r>
        <w:rPr/>
        <w:t>periodicity).</w:t>
      </w:r>
      <w:r>
        <w:rPr>
          <w:spacing w:val="-12"/>
        </w:rPr>
        <w:t> </w:t>
      </w:r>
      <w:r>
        <w:rPr/>
        <w:t>With</w:t>
      </w:r>
      <w:r>
        <w:rPr>
          <w:spacing w:val="-12"/>
        </w:rPr>
        <w:t> </w:t>
      </w:r>
      <w:r>
        <w:rPr/>
        <w:t>the</w:t>
      </w:r>
      <w:r>
        <w:rPr>
          <w:spacing w:val="-12"/>
        </w:rPr>
        <w:t> </w:t>
      </w:r>
      <w:r>
        <w:rPr/>
        <w:t>assistance</w:t>
      </w:r>
      <w:r>
        <w:rPr>
          <w:spacing w:val="-10"/>
        </w:rPr>
        <w:t> </w:t>
      </w:r>
      <w:r>
        <w:rPr/>
        <w:t>of</w:t>
      </w:r>
      <w:r>
        <w:rPr>
          <w:spacing w:val="-12"/>
        </w:rPr>
        <w:t> </w:t>
      </w:r>
      <w:r>
        <w:rPr/>
        <w:t>the</w:t>
      </w:r>
      <w:r>
        <w:rPr>
          <w:spacing w:val="-12"/>
        </w:rPr>
        <w:t> </w:t>
      </w:r>
      <w:r>
        <w:rPr/>
        <w:t>enrichment</w:t>
      </w:r>
      <w:r>
        <w:rPr>
          <w:spacing w:val="-13"/>
        </w:rPr>
        <w:t> </w:t>
      </w:r>
      <w:r>
        <w:rPr/>
        <w:t>information provided by Non-RT RIC, Near-RT RIC can efficiently derive optimized solutions.</w:t>
      </w:r>
    </w:p>
    <w:p>
      <w:pPr>
        <w:spacing w:after="0" w:line="278" w:lineRule="auto"/>
        <w:jc w:val="both"/>
        <w:sectPr>
          <w:pgSz w:w="11910" w:h="16850"/>
          <w:pgMar w:header="864" w:footer="279" w:top="1520" w:bottom="460" w:left="700" w:right="240"/>
        </w:sectPr>
      </w:pPr>
    </w:p>
    <w:p>
      <w:pPr>
        <w:pStyle w:val="BodyText"/>
        <w:spacing w:line="278" w:lineRule="auto" w:before="53"/>
        <w:ind w:right="888"/>
        <w:jc w:val="both"/>
      </w:pPr>
      <w:r>
        <w:rPr/>
        <w:t>For example, Non-RT RIC can derive the radio fingerprint enrichment information via the data statistical analysis of historical</w:t>
      </w:r>
      <w:r>
        <w:rPr>
          <w:spacing w:val="-12"/>
        </w:rPr>
        <w:t> </w:t>
      </w:r>
      <w:r>
        <w:rPr/>
        <w:t>measurement</w:t>
      </w:r>
      <w:r>
        <w:rPr>
          <w:spacing w:val="-12"/>
        </w:rPr>
        <w:t> </w:t>
      </w:r>
      <w:r>
        <w:rPr/>
        <w:t>results.</w:t>
      </w:r>
      <w:r>
        <w:rPr>
          <w:spacing w:val="-13"/>
        </w:rPr>
        <w:t> </w:t>
      </w:r>
      <w:r>
        <w:rPr/>
        <w:t>The</w:t>
      </w:r>
      <w:r>
        <w:rPr>
          <w:spacing w:val="-10"/>
        </w:rPr>
        <w:t> </w:t>
      </w:r>
      <w:r>
        <w:rPr/>
        <w:t>radio</w:t>
      </w:r>
      <w:r>
        <w:rPr>
          <w:spacing w:val="-12"/>
        </w:rPr>
        <w:t> </w:t>
      </w:r>
      <w:r>
        <w:rPr/>
        <w:t>fingerprint</w:t>
      </w:r>
      <w:r>
        <w:rPr>
          <w:spacing w:val="-13"/>
        </w:rPr>
        <w:t> </w:t>
      </w:r>
      <w:r>
        <w:rPr/>
        <w:t>information</w:t>
      </w:r>
      <w:r>
        <w:rPr>
          <w:spacing w:val="-9"/>
        </w:rPr>
        <w:t> </w:t>
      </w:r>
      <w:r>
        <w:rPr/>
        <w:t>captures</w:t>
      </w:r>
      <w:r>
        <w:rPr>
          <w:spacing w:val="-11"/>
        </w:rPr>
        <w:t> </w:t>
      </w:r>
      <w:r>
        <w:rPr/>
        <w:t>the</w:t>
      </w:r>
      <w:r>
        <w:rPr>
          <w:spacing w:val="-12"/>
        </w:rPr>
        <w:t> </w:t>
      </w:r>
      <w:r>
        <w:rPr/>
        <w:t>mapping</w:t>
      </w:r>
      <w:r>
        <w:rPr>
          <w:spacing w:val="-11"/>
        </w:rPr>
        <w:t> </w:t>
      </w:r>
      <w:r>
        <w:rPr/>
        <w:t>relationship</w:t>
      </w:r>
      <w:r>
        <w:rPr>
          <w:spacing w:val="-12"/>
        </w:rPr>
        <w:t> </w:t>
      </w:r>
      <w:r>
        <w:rPr/>
        <w:t>of</w:t>
      </w:r>
      <w:r>
        <w:rPr>
          <w:spacing w:val="-10"/>
        </w:rPr>
        <w:t> </w:t>
      </w:r>
      <w:r>
        <w:rPr/>
        <w:t>the</w:t>
      </w:r>
      <w:r>
        <w:rPr>
          <w:spacing w:val="-10"/>
        </w:rPr>
        <w:t> </w:t>
      </w:r>
      <w:r>
        <w:rPr/>
        <w:t>intra-frequency measurement results and the inter-frequency measurements.</w:t>
      </w:r>
      <w:r>
        <w:rPr>
          <w:spacing w:val="-4"/>
        </w:rPr>
        <w:t> </w:t>
      </w:r>
      <w:r>
        <w:rPr/>
        <w:t>Then Non-RT</w:t>
      </w:r>
      <w:r>
        <w:rPr>
          <w:spacing w:val="-1"/>
        </w:rPr>
        <w:t> </w:t>
      </w:r>
      <w:r>
        <w:rPr/>
        <w:t>RIC can deliver it to Near-RT</w:t>
      </w:r>
      <w:r>
        <w:rPr>
          <w:spacing w:val="-1"/>
        </w:rPr>
        <w:t> </w:t>
      </w:r>
      <w:r>
        <w:rPr/>
        <w:t>RIC to help it predict</w:t>
      </w:r>
      <w:r>
        <w:rPr>
          <w:spacing w:val="-4"/>
        </w:rPr>
        <w:t> </w:t>
      </w:r>
      <w:r>
        <w:rPr/>
        <w:t>the</w:t>
      </w:r>
      <w:r>
        <w:rPr>
          <w:spacing w:val="-6"/>
        </w:rPr>
        <w:t> </w:t>
      </w:r>
      <w:r>
        <w:rPr/>
        <w:t>inter-frequency</w:t>
      </w:r>
      <w:r>
        <w:rPr>
          <w:spacing w:val="-5"/>
        </w:rPr>
        <w:t> </w:t>
      </w:r>
      <w:r>
        <w:rPr/>
        <w:t>measurement,</w:t>
      </w:r>
      <w:r>
        <w:rPr>
          <w:spacing w:val="-3"/>
        </w:rPr>
        <w:t> </w:t>
      </w:r>
      <w:r>
        <w:rPr/>
        <w:t>reduce</w:t>
      </w:r>
      <w:r>
        <w:rPr>
          <w:spacing w:val="-6"/>
        </w:rPr>
        <w:t> </w:t>
      </w:r>
      <w:r>
        <w:rPr/>
        <w:t>the</w:t>
      </w:r>
      <w:r>
        <w:rPr>
          <w:spacing w:val="-6"/>
        </w:rPr>
        <w:t> </w:t>
      </w:r>
      <w:r>
        <w:rPr/>
        <w:t>unnecessary</w:t>
      </w:r>
      <w:r>
        <w:rPr>
          <w:spacing w:val="-3"/>
        </w:rPr>
        <w:t> </w:t>
      </w:r>
      <w:r>
        <w:rPr/>
        <w:t>inter-frequency</w:t>
      </w:r>
      <w:r>
        <w:rPr>
          <w:spacing w:val="-5"/>
        </w:rPr>
        <w:t> </w:t>
      </w:r>
      <w:r>
        <w:rPr/>
        <w:t>measurement,</w:t>
      </w:r>
      <w:r>
        <w:rPr>
          <w:spacing w:val="-4"/>
        </w:rPr>
        <w:t> </w:t>
      </w:r>
      <w:r>
        <w:rPr/>
        <w:t>accelerate</w:t>
      </w:r>
      <w:r>
        <w:rPr>
          <w:spacing w:val="-6"/>
        </w:rPr>
        <w:t> </w:t>
      </w:r>
      <w:r>
        <w:rPr/>
        <w:t>the</w:t>
      </w:r>
      <w:r>
        <w:rPr>
          <w:spacing w:val="-6"/>
        </w:rPr>
        <w:t> </w:t>
      </w:r>
      <w:r>
        <w:rPr/>
        <w:t>process</w:t>
      </w:r>
      <w:r>
        <w:rPr>
          <w:spacing w:val="-7"/>
        </w:rPr>
        <w:t> </w:t>
      </w:r>
      <w:r>
        <w:rPr/>
        <w:t>of traffic optimization and improve the network system performance and user experience.</w:t>
      </w:r>
    </w:p>
    <w:p>
      <w:pPr>
        <w:pStyle w:val="BodyText"/>
        <w:spacing w:before="47"/>
        <w:ind w:left="0"/>
      </w:pPr>
    </w:p>
    <w:p>
      <w:pPr>
        <w:pStyle w:val="Heading3"/>
        <w:numPr>
          <w:ilvl w:val="2"/>
          <w:numId w:val="2"/>
        </w:numPr>
        <w:tabs>
          <w:tab w:pos="1565" w:val="left" w:leader="none"/>
        </w:tabs>
        <w:spacing w:line="240" w:lineRule="auto" w:before="0" w:after="0"/>
        <w:ind w:left="1565" w:right="0" w:hanging="1133"/>
        <w:jc w:val="left"/>
      </w:pPr>
      <w:bookmarkStart w:name="_TOC_250105" w:id="38"/>
      <w:r>
        <w:rPr/>
        <w:t>Benefits</w:t>
      </w:r>
      <w:r>
        <w:rPr>
          <w:spacing w:val="-5"/>
        </w:rPr>
        <w:t> </w:t>
      </w:r>
      <w:r>
        <w:rPr/>
        <w:t>of</w:t>
      </w:r>
      <w:r>
        <w:rPr>
          <w:spacing w:val="-4"/>
        </w:rPr>
        <w:t> </w:t>
      </w:r>
      <w:r>
        <w:rPr/>
        <w:t>O-RAN</w:t>
      </w:r>
      <w:r>
        <w:rPr>
          <w:spacing w:val="-6"/>
        </w:rPr>
        <w:t> </w:t>
      </w:r>
      <w:bookmarkEnd w:id="38"/>
      <w:r>
        <w:rPr>
          <w:spacing w:val="-2"/>
        </w:rPr>
        <w:t>architecture</w:t>
      </w:r>
    </w:p>
    <w:p>
      <w:pPr>
        <w:pStyle w:val="BodyText"/>
        <w:spacing w:line="278" w:lineRule="auto" w:before="182"/>
        <w:ind w:right="902"/>
        <w:jc w:val="both"/>
      </w:pPr>
      <w:r>
        <w:rPr/>
        <w:t>The use case explores the opportunity with the policy based</w:t>
      </w:r>
      <w:r>
        <w:rPr>
          <w:spacing w:val="-13"/>
        </w:rPr>
        <w:t> </w:t>
      </w:r>
      <w:r>
        <w:rPr/>
        <w:t>A1 interface allowing to address specific users to obtain an intent driven by e.g. UE specific service level requirements.</w:t>
      </w:r>
    </w:p>
    <w:p>
      <w:pPr>
        <w:pStyle w:val="BodyText"/>
        <w:ind w:left="0"/>
      </w:pPr>
    </w:p>
    <w:p>
      <w:pPr>
        <w:pStyle w:val="BodyText"/>
        <w:ind w:left="0"/>
      </w:pPr>
    </w:p>
    <w:p>
      <w:pPr>
        <w:pStyle w:val="BodyText"/>
        <w:spacing w:before="149"/>
        <w:ind w:left="0"/>
      </w:pPr>
    </w:p>
    <w:p>
      <w:pPr>
        <w:pStyle w:val="Heading2"/>
        <w:numPr>
          <w:ilvl w:val="1"/>
          <w:numId w:val="2"/>
        </w:numPr>
        <w:tabs>
          <w:tab w:pos="1565" w:val="left" w:leader="none"/>
        </w:tabs>
        <w:spacing w:line="240" w:lineRule="auto" w:before="0" w:after="0"/>
        <w:ind w:left="1565" w:right="0" w:hanging="1133"/>
        <w:jc w:val="left"/>
      </w:pPr>
      <w:bookmarkStart w:name="_TOC_250104" w:id="39"/>
      <w:r>
        <w:rPr/>
        <w:t>Massive</w:t>
      </w:r>
      <w:r>
        <w:rPr>
          <w:spacing w:val="-11"/>
        </w:rPr>
        <w:t> </w:t>
      </w:r>
      <w:r>
        <w:rPr/>
        <w:t>MIMO</w:t>
      </w:r>
      <w:r>
        <w:rPr>
          <w:spacing w:val="-10"/>
        </w:rPr>
        <w:t> </w:t>
      </w:r>
      <w:bookmarkEnd w:id="39"/>
      <w:r>
        <w:rPr>
          <w:spacing w:val="-2"/>
        </w:rPr>
        <w:t>optimization</w:t>
      </w:r>
    </w:p>
    <w:p>
      <w:pPr>
        <w:pStyle w:val="Heading3"/>
        <w:numPr>
          <w:ilvl w:val="2"/>
          <w:numId w:val="2"/>
        </w:numPr>
        <w:tabs>
          <w:tab w:pos="1565" w:val="left" w:leader="none"/>
        </w:tabs>
        <w:spacing w:line="240" w:lineRule="auto" w:before="298" w:after="0"/>
        <w:ind w:left="1565" w:right="0" w:hanging="1133"/>
        <w:jc w:val="left"/>
      </w:pPr>
      <w:bookmarkStart w:name="_TOC_250103" w:id="40"/>
      <w:r>
        <w:rPr/>
        <w:t>Background</w:t>
      </w:r>
      <w:r>
        <w:rPr>
          <w:spacing w:val="-8"/>
        </w:rPr>
        <w:t> </w:t>
      </w:r>
      <w:bookmarkEnd w:id="40"/>
      <w:r>
        <w:rPr>
          <w:spacing w:val="-2"/>
        </w:rPr>
        <w:t>information</w:t>
      </w:r>
    </w:p>
    <w:p>
      <w:pPr>
        <w:pStyle w:val="BodyText"/>
        <w:spacing w:line="278" w:lineRule="auto" w:before="181"/>
        <w:ind w:right="888"/>
        <w:jc w:val="both"/>
      </w:pPr>
      <w:r>
        <w:rPr/>
        <w:t>Massive MIMO is seen as one of the key technologies</w:t>
      </w:r>
      <w:r>
        <w:rPr>
          <w:spacing w:val="-1"/>
        </w:rPr>
        <w:t> </w:t>
      </w:r>
      <w:r>
        <w:rPr/>
        <w:t>for 5G. Due to the multi-antenna transmission and reception, this technology can inherently to provide diversity and improve capacity by targeting high gain antenna beams towards one or</w:t>
      </w:r>
      <w:r>
        <w:rPr>
          <w:spacing w:val="-3"/>
        </w:rPr>
        <w:t> </w:t>
      </w:r>
      <w:r>
        <w:rPr/>
        <w:t>multiple</w:t>
      </w:r>
      <w:r>
        <w:rPr>
          <w:spacing w:val="-3"/>
        </w:rPr>
        <w:t> </w:t>
      </w:r>
      <w:r>
        <w:rPr/>
        <w:t>subscribers,</w:t>
      </w:r>
      <w:r>
        <w:rPr>
          <w:spacing w:val="-3"/>
        </w:rPr>
        <w:t> </w:t>
      </w:r>
      <w:r>
        <w:rPr/>
        <w:t>thus</w:t>
      </w:r>
      <w:r>
        <w:rPr>
          <w:spacing w:val="-4"/>
        </w:rPr>
        <w:t> </w:t>
      </w:r>
      <w:r>
        <w:rPr/>
        <w:t>improving</w:t>
      </w:r>
      <w:r>
        <w:rPr>
          <w:spacing w:val="-2"/>
        </w:rPr>
        <w:t> </w:t>
      </w:r>
      <w:r>
        <w:rPr/>
        <w:t>the</w:t>
      </w:r>
      <w:r>
        <w:rPr>
          <w:spacing w:val="-3"/>
        </w:rPr>
        <w:t> </w:t>
      </w:r>
      <w:r>
        <w:rPr/>
        <w:t>receive</w:t>
      </w:r>
      <w:r>
        <w:rPr>
          <w:spacing w:val="-3"/>
        </w:rPr>
        <w:t> </w:t>
      </w:r>
      <w:r>
        <w:rPr/>
        <w:t>power</w:t>
      </w:r>
      <w:r>
        <w:rPr>
          <w:spacing w:val="-2"/>
        </w:rPr>
        <w:t> </w:t>
      </w:r>
      <w:r>
        <w:rPr/>
        <w:t>levels</w:t>
      </w:r>
      <w:r>
        <w:rPr>
          <w:spacing w:val="-4"/>
        </w:rPr>
        <w:t> </w:t>
      </w:r>
      <w:r>
        <w:rPr/>
        <w:t>and</w:t>
      </w:r>
      <w:r>
        <w:rPr>
          <w:spacing w:val="-2"/>
        </w:rPr>
        <w:t> </w:t>
      </w:r>
      <w:r>
        <w:rPr/>
        <w:t>spatially</w:t>
      </w:r>
      <w:r>
        <w:rPr>
          <w:spacing w:val="-4"/>
        </w:rPr>
        <w:t> </w:t>
      </w:r>
      <w:r>
        <w:rPr/>
        <w:t>filtering</w:t>
      </w:r>
      <w:r>
        <w:rPr>
          <w:spacing w:val="-4"/>
        </w:rPr>
        <w:t> </w:t>
      </w:r>
      <w:r>
        <w:rPr/>
        <w:t>the</w:t>
      </w:r>
      <w:r>
        <w:rPr>
          <w:spacing w:val="-5"/>
        </w:rPr>
        <w:t> </w:t>
      </w:r>
      <w:r>
        <w:rPr/>
        <w:t>interference</w:t>
      </w:r>
      <w:r>
        <w:rPr>
          <w:spacing w:val="-5"/>
        </w:rPr>
        <w:t> </w:t>
      </w:r>
      <w:r>
        <w:rPr/>
        <w:t>from</w:t>
      </w:r>
      <w:r>
        <w:rPr>
          <w:spacing w:val="-2"/>
        </w:rPr>
        <w:t> </w:t>
      </w:r>
      <w:r>
        <w:rPr/>
        <w:t>neighboring subscribers and transmission points. In addition, a spatial multiplexing operations regime can improve the network capacity by transferring multiple data streams towards/from one or different subscribers utilizing a spatial re-use of the scarce</w:t>
      </w:r>
      <w:r>
        <w:rPr>
          <w:spacing w:val="-2"/>
        </w:rPr>
        <w:t> </w:t>
      </w:r>
      <w:r>
        <w:rPr/>
        <w:t>time/frequency</w:t>
      </w:r>
      <w:r>
        <w:rPr>
          <w:spacing w:val="-1"/>
        </w:rPr>
        <w:t> </w:t>
      </w:r>
      <w:r>
        <w:rPr/>
        <w:t>resource</w:t>
      </w:r>
      <w:r>
        <w:rPr>
          <w:spacing w:val="-2"/>
        </w:rPr>
        <w:t> </w:t>
      </w:r>
      <w:r>
        <w:rPr/>
        <w:t>blocks.</w:t>
      </w:r>
      <w:r>
        <w:rPr>
          <w:spacing w:val="-2"/>
        </w:rPr>
        <w:t> </w:t>
      </w:r>
      <w:r>
        <w:rPr/>
        <w:t>Further</w:t>
      </w:r>
      <w:r>
        <w:rPr>
          <w:spacing w:val="-1"/>
        </w:rPr>
        <w:t> </w:t>
      </w:r>
      <w:r>
        <w:rPr/>
        <w:t>advantages</w:t>
      </w:r>
      <w:r>
        <w:rPr>
          <w:spacing w:val="-3"/>
        </w:rPr>
        <w:t> </w:t>
      </w:r>
      <w:r>
        <w:rPr/>
        <w:t>include</w:t>
      </w:r>
      <w:r>
        <w:rPr>
          <w:spacing w:val="-2"/>
        </w:rPr>
        <w:t> </w:t>
      </w:r>
      <w:r>
        <w:rPr/>
        <w:t>the</w:t>
      </w:r>
      <w:r>
        <w:rPr>
          <w:spacing w:val="-2"/>
        </w:rPr>
        <w:t> </w:t>
      </w:r>
      <w:r>
        <w:rPr/>
        <w:t>controlling</w:t>
      </w:r>
      <w:r>
        <w:rPr>
          <w:spacing w:val="-1"/>
        </w:rPr>
        <w:t> </w:t>
      </w:r>
      <w:r>
        <w:rPr/>
        <w:t>of</w:t>
      </w:r>
      <w:r>
        <w:rPr>
          <w:spacing w:val="-2"/>
        </w:rPr>
        <w:t> </w:t>
      </w:r>
      <w:r>
        <w:rPr/>
        <w:t>electromagnetic</w:t>
      </w:r>
      <w:r>
        <w:rPr>
          <w:spacing w:val="-2"/>
        </w:rPr>
        <w:t> </w:t>
      </w:r>
      <w:r>
        <w:rPr/>
        <w:t>(EM)</w:t>
      </w:r>
      <w:r>
        <w:rPr>
          <w:spacing w:val="-1"/>
        </w:rPr>
        <w:t> </w:t>
      </w:r>
      <w:r>
        <w:rPr/>
        <w:t>emissions</w:t>
      </w:r>
      <w:r>
        <w:rPr>
          <w:spacing w:val="-3"/>
        </w:rPr>
        <w:t> </w:t>
      </w:r>
      <w:r>
        <w:rPr/>
        <w:t>or advanced network management technologies like beam shaping, beam-based load balancing, optimized beam mobility, adaptive</w:t>
      </w:r>
      <w:r>
        <w:rPr>
          <w:spacing w:val="-12"/>
        </w:rPr>
        <w:t> </w:t>
      </w:r>
      <w:r>
        <w:rPr/>
        <w:t>cell</w:t>
      </w:r>
      <w:r>
        <w:rPr>
          <w:spacing w:val="-12"/>
        </w:rPr>
        <w:t> </w:t>
      </w:r>
      <w:r>
        <w:rPr/>
        <w:t>coverage</w:t>
      </w:r>
      <w:r>
        <w:rPr>
          <w:spacing w:val="-11"/>
        </w:rPr>
        <w:t> </w:t>
      </w:r>
      <w:r>
        <w:rPr/>
        <w:t>areas,</w:t>
      </w:r>
      <w:r>
        <w:rPr>
          <w:spacing w:val="-11"/>
        </w:rPr>
        <w:t> </w:t>
      </w:r>
      <w:r>
        <w:rPr/>
        <w:t>especially</w:t>
      </w:r>
      <w:r>
        <w:rPr>
          <w:spacing w:val="-11"/>
        </w:rPr>
        <w:t> </w:t>
      </w:r>
      <w:r>
        <w:rPr/>
        <w:t>in</w:t>
      </w:r>
      <w:r>
        <w:rPr>
          <w:spacing w:val="-11"/>
        </w:rPr>
        <w:t> </w:t>
      </w:r>
      <w:r>
        <w:rPr/>
        <w:t>highly</w:t>
      </w:r>
      <w:r>
        <w:rPr>
          <w:spacing w:val="-11"/>
        </w:rPr>
        <w:t> </w:t>
      </w:r>
      <w:r>
        <w:rPr/>
        <w:t>dense</w:t>
      </w:r>
      <w:r>
        <w:rPr>
          <w:spacing w:val="-11"/>
        </w:rPr>
        <w:t> </w:t>
      </w:r>
      <w:r>
        <w:rPr/>
        <w:t>urban</w:t>
      </w:r>
      <w:r>
        <w:rPr>
          <w:spacing w:val="-12"/>
        </w:rPr>
        <w:t> </w:t>
      </w:r>
      <w:r>
        <w:rPr/>
        <w:t>3D</w:t>
      </w:r>
      <w:r>
        <w:rPr>
          <w:spacing w:val="-11"/>
        </w:rPr>
        <w:t> </w:t>
      </w:r>
      <w:r>
        <w:rPr/>
        <w:t>environments</w:t>
      </w:r>
      <w:r>
        <w:rPr>
          <w:spacing w:val="-12"/>
        </w:rPr>
        <w:t> </w:t>
      </w:r>
      <w:r>
        <w:rPr/>
        <w:t>and</w:t>
      </w:r>
      <w:r>
        <w:rPr>
          <w:spacing w:val="-11"/>
        </w:rPr>
        <w:t> </w:t>
      </w:r>
      <w:r>
        <w:rPr/>
        <w:t>mobile</w:t>
      </w:r>
      <w:r>
        <w:rPr>
          <w:spacing w:val="-13"/>
        </w:rPr>
        <w:t> </w:t>
      </w:r>
      <w:r>
        <w:rPr/>
        <w:t>subscribers.</w:t>
      </w:r>
      <w:r>
        <w:rPr>
          <w:spacing w:val="-10"/>
        </w:rPr>
        <w:t> </w:t>
      </w:r>
      <w:r>
        <w:rPr/>
        <w:t>In</w:t>
      </w:r>
      <w:r>
        <w:rPr>
          <w:spacing w:val="-11"/>
        </w:rPr>
        <w:t> </w:t>
      </w:r>
      <w:r>
        <w:rPr/>
        <w:t>order</w:t>
      </w:r>
      <w:r>
        <w:rPr>
          <w:spacing w:val="-11"/>
        </w:rPr>
        <w:t> </w:t>
      </w:r>
      <w:r>
        <w:rPr/>
        <w:t>to</w:t>
      </w:r>
      <w:r>
        <w:rPr>
          <w:spacing w:val="-11"/>
        </w:rPr>
        <w:t> </w:t>
      </w:r>
      <w:r>
        <w:rPr/>
        <w:t>further optimize networks, e.g., maximize spectral efficiency, optimize coverage, or maximize cell capacity, fully digital beamforming</w:t>
      </w:r>
      <w:r>
        <w:rPr>
          <w:spacing w:val="-6"/>
        </w:rPr>
        <w:t> </w:t>
      </w:r>
      <w:r>
        <w:rPr/>
        <w:t>(BF)</w:t>
      </w:r>
      <w:r>
        <w:rPr>
          <w:spacing w:val="-6"/>
        </w:rPr>
        <w:t> </w:t>
      </w:r>
      <w:r>
        <w:rPr/>
        <w:t>methods</w:t>
      </w:r>
      <w:r>
        <w:rPr>
          <w:spacing w:val="-8"/>
        </w:rPr>
        <w:t> </w:t>
      </w:r>
      <w:r>
        <w:rPr/>
        <w:t>are</w:t>
      </w:r>
      <w:r>
        <w:rPr>
          <w:spacing w:val="-6"/>
        </w:rPr>
        <w:t> </w:t>
      </w:r>
      <w:r>
        <w:rPr/>
        <w:t>to</w:t>
      </w:r>
      <w:r>
        <w:rPr>
          <w:spacing w:val="-6"/>
        </w:rPr>
        <w:t> </w:t>
      </w:r>
      <w:r>
        <w:rPr/>
        <w:t>be</w:t>
      </w:r>
      <w:r>
        <w:rPr>
          <w:spacing w:val="-6"/>
        </w:rPr>
        <w:t> </w:t>
      </w:r>
      <w:r>
        <w:rPr/>
        <w:t>employed</w:t>
      </w:r>
      <w:r>
        <w:rPr>
          <w:spacing w:val="-5"/>
        </w:rPr>
        <w:t> </w:t>
      </w:r>
      <w:r>
        <w:rPr/>
        <w:t>for</w:t>
      </w:r>
      <w:r>
        <w:rPr>
          <w:spacing w:val="-6"/>
        </w:rPr>
        <w:t> </w:t>
      </w:r>
      <w:r>
        <w:rPr/>
        <w:t>below</w:t>
      </w:r>
      <w:r>
        <w:rPr>
          <w:spacing w:val="-7"/>
        </w:rPr>
        <w:t> </w:t>
      </w:r>
      <w:r>
        <w:rPr/>
        <w:t>6</w:t>
      </w:r>
      <w:r>
        <w:rPr>
          <w:spacing w:val="-8"/>
        </w:rPr>
        <w:t> </w:t>
      </w:r>
      <w:r>
        <w:rPr/>
        <w:t>GHz</w:t>
      </w:r>
      <w:r>
        <w:rPr>
          <w:spacing w:val="-6"/>
        </w:rPr>
        <w:t> </w:t>
      </w:r>
      <w:r>
        <w:rPr/>
        <w:t>frequency</w:t>
      </w:r>
      <w:r>
        <w:rPr>
          <w:spacing w:val="-5"/>
        </w:rPr>
        <w:t> </w:t>
      </w:r>
      <w:r>
        <w:rPr/>
        <w:t>wireless</w:t>
      </w:r>
      <w:r>
        <w:rPr>
          <w:spacing w:val="-8"/>
        </w:rPr>
        <w:t> </w:t>
      </w:r>
      <w:r>
        <w:rPr/>
        <w:t>telecommunications.</w:t>
      </w:r>
      <w:r>
        <w:rPr>
          <w:spacing w:val="-6"/>
        </w:rPr>
        <w:t> </w:t>
      </w:r>
      <w:r>
        <w:rPr/>
        <w:t>Grid</w:t>
      </w:r>
      <w:r>
        <w:rPr>
          <w:spacing w:val="-6"/>
        </w:rPr>
        <w:t> </w:t>
      </w:r>
      <w:r>
        <w:rPr/>
        <w:t>of</w:t>
      </w:r>
      <w:r>
        <w:rPr>
          <w:spacing w:val="-6"/>
        </w:rPr>
        <w:t> </w:t>
      </w:r>
      <w:r>
        <w:rPr/>
        <w:t>Beams (GoB)</w:t>
      </w:r>
      <w:r>
        <w:rPr>
          <w:spacing w:val="-9"/>
        </w:rPr>
        <w:t> </w:t>
      </w:r>
      <w:r>
        <w:rPr/>
        <w:t>is</w:t>
      </w:r>
      <w:r>
        <w:rPr>
          <w:spacing w:val="-10"/>
        </w:rPr>
        <w:t> </w:t>
      </w:r>
      <w:r>
        <w:rPr/>
        <w:t>a</w:t>
      </w:r>
      <w:r>
        <w:rPr>
          <w:spacing w:val="-6"/>
        </w:rPr>
        <w:t> </w:t>
      </w:r>
      <w:r>
        <w:rPr/>
        <w:t>BF</w:t>
      </w:r>
      <w:r>
        <w:rPr>
          <w:spacing w:val="-8"/>
        </w:rPr>
        <w:t> </w:t>
      </w:r>
      <w:r>
        <w:rPr/>
        <w:t>method</w:t>
      </w:r>
      <w:r>
        <w:rPr>
          <w:spacing w:val="-8"/>
        </w:rPr>
        <w:t> </w:t>
      </w:r>
      <w:r>
        <w:rPr/>
        <w:t>which</w:t>
      </w:r>
      <w:r>
        <w:rPr>
          <w:spacing w:val="-8"/>
        </w:rPr>
        <w:t> </w:t>
      </w:r>
      <w:r>
        <w:rPr/>
        <w:t>aims</w:t>
      </w:r>
      <w:r>
        <w:rPr>
          <w:spacing w:val="-10"/>
        </w:rPr>
        <w:t> </w:t>
      </w:r>
      <w:r>
        <w:rPr/>
        <w:t>at</w:t>
      </w:r>
      <w:r>
        <w:rPr>
          <w:spacing w:val="-7"/>
        </w:rPr>
        <w:t> </w:t>
      </w:r>
      <w:r>
        <w:rPr/>
        <w:t>selectively</w:t>
      </w:r>
      <w:r>
        <w:rPr>
          <w:spacing w:val="-8"/>
        </w:rPr>
        <w:t> </w:t>
      </w:r>
      <w:r>
        <w:rPr/>
        <w:t>covering</w:t>
      </w:r>
      <w:r>
        <w:rPr>
          <w:spacing w:val="-8"/>
        </w:rPr>
        <w:t> </w:t>
      </w:r>
      <w:r>
        <w:rPr/>
        <w:t>regions</w:t>
      </w:r>
      <w:r>
        <w:rPr>
          <w:spacing w:val="-10"/>
        </w:rPr>
        <w:t> </w:t>
      </w:r>
      <w:r>
        <w:rPr/>
        <w:t>of</w:t>
      </w:r>
      <w:r>
        <w:rPr>
          <w:spacing w:val="-9"/>
        </w:rPr>
        <w:t> </w:t>
      </w:r>
      <w:r>
        <w:rPr/>
        <w:t>interest</w:t>
      </w:r>
      <w:r>
        <w:rPr>
          <w:spacing w:val="-10"/>
        </w:rPr>
        <w:t> </w:t>
      </w:r>
      <w:r>
        <w:rPr/>
        <w:t>with</w:t>
      </w:r>
      <w:r>
        <w:rPr>
          <w:spacing w:val="-8"/>
        </w:rPr>
        <w:t> </w:t>
      </w:r>
      <w:r>
        <w:rPr/>
        <w:t>a</w:t>
      </w:r>
      <w:r>
        <w:rPr>
          <w:spacing w:val="-6"/>
        </w:rPr>
        <w:t> </w:t>
      </w:r>
      <w:r>
        <w:rPr/>
        <w:t>suitable</w:t>
      </w:r>
      <w:r>
        <w:rPr>
          <w:spacing w:val="-7"/>
        </w:rPr>
        <w:t> </w:t>
      </w:r>
      <w:r>
        <w:rPr/>
        <w:t>subset</w:t>
      </w:r>
      <w:r>
        <w:rPr>
          <w:spacing w:val="-9"/>
        </w:rPr>
        <w:t> </w:t>
      </w:r>
      <w:r>
        <w:rPr/>
        <w:t>of</w:t>
      </w:r>
      <w:r>
        <w:rPr>
          <w:spacing w:val="-1"/>
        </w:rPr>
        <w:t> </w:t>
      </w:r>
      <w:r>
        <w:rPr/>
        <w:t>radio</w:t>
      </w:r>
      <w:r>
        <w:rPr>
          <w:spacing w:val="-8"/>
        </w:rPr>
        <w:t> </w:t>
      </w:r>
      <w:r>
        <w:rPr/>
        <w:t>beams</w:t>
      </w:r>
      <w:r>
        <w:rPr>
          <w:spacing w:val="-10"/>
        </w:rPr>
        <w:t> </w:t>
      </w:r>
      <w:r>
        <w:rPr/>
        <w:t>(chosen from a dictionary of possible beams). Beam-based mobility robustness optimization is a BF method enhancing beam specific</w:t>
      </w:r>
      <w:r>
        <w:rPr>
          <w:spacing w:val="-13"/>
        </w:rPr>
        <w:t> </w:t>
      </w:r>
      <w:r>
        <w:rPr/>
        <w:t>mobility</w:t>
      </w:r>
      <w:r>
        <w:rPr>
          <w:spacing w:val="-12"/>
        </w:rPr>
        <w:t> </w:t>
      </w:r>
      <w:r>
        <w:rPr/>
        <w:t>performance</w:t>
      </w:r>
      <w:r>
        <w:rPr>
          <w:spacing w:val="-11"/>
        </w:rPr>
        <w:t> </w:t>
      </w:r>
      <w:r>
        <w:rPr/>
        <w:t>e.g.,</w:t>
      </w:r>
      <w:r>
        <w:rPr>
          <w:spacing w:val="-11"/>
        </w:rPr>
        <w:t> </w:t>
      </w:r>
      <w:r>
        <w:rPr/>
        <w:t>by</w:t>
      </w:r>
      <w:r>
        <w:rPr>
          <w:spacing w:val="-12"/>
        </w:rPr>
        <w:t> </w:t>
      </w:r>
      <w:r>
        <w:rPr/>
        <w:t>adding</w:t>
      </w:r>
      <w:r>
        <w:rPr>
          <w:spacing w:val="-12"/>
        </w:rPr>
        <w:t> </w:t>
      </w:r>
      <w:r>
        <w:rPr/>
        <w:t>beam</w:t>
      </w:r>
      <w:r>
        <w:rPr>
          <w:spacing w:val="-12"/>
        </w:rPr>
        <w:t> </w:t>
      </w:r>
      <w:r>
        <w:rPr/>
        <w:t>specific</w:t>
      </w:r>
      <w:r>
        <w:rPr>
          <w:spacing w:val="-12"/>
        </w:rPr>
        <w:t> </w:t>
      </w:r>
      <w:r>
        <w:rPr/>
        <w:t>individual</w:t>
      </w:r>
      <w:r>
        <w:rPr>
          <w:spacing w:val="-12"/>
        </w:rPr>
        <w:t> </w:t>
      </w:r>
      <w:r>
        <w:rPr/>
        <w:t>offsets.</w:t>
      </w:r>
      <w:r>
        <w:rPr>
          <w:spacing w:val="-13"/>
        </w:rPr>
        <w:t> </w:t>
      </w:r>
      <w:r>
        <w:rPr/>
        <w:t>Mobility</w:t>
      </w:r>
      <w:r>
        <w:rPr>
          <w:spacing w:val="-7"/>
        </w:rPr>
        <w:t> </w:t>
      </w:r>
      <w:r>
        <w:rPr/>
        <w:t>robustness</w:t>
      </w:r>
      <w:r>
        <w:rPr>
          <w:spacing w:val="-13"/>
        </w:rPr>
        <w:t> </w:t>
      </w:r>
      <w:r>
        <w:rPr/>
        <w:t>optimization</w:t>
      </w:r>
      <w:r>
        <w:rPr>
          <w:spacing w:val="-11"/>
        </w:rPr>
        <w:t> </w:t>
      </w:r>
      <w:r>
        <w:rPr/>
        <w:t>is</w:t>
      </w:r>
      <w:r>
        <w:rPr>
          <w:spacing w:val="-13"/>
        </w:rPr>
        <w:t> </w:t>
      </w:r>
      <w:r>
        <w:rPr/>
        <w:t>a</w:t>
      </w:r>
      <w:r>
        <w:rPr>
          <w:spacing w:val="-12"/>
        </w:rPr>
        <w:t> </w:t>
      </w:r>
      <w:r>
        <w:rPr/>
        <w:t>well- known SON concept [i.19][i.21]. First supporting measurements have been specified in LTE in Release 9 [i.18].</w:t>
      </w:r>
    </w:p>
    <w:p>
      <w:pPr>
        <w:pStyle w:val="BodyText"/>
        <w:spacing w:before="45"/>
        <w:ind w:left="0"/>
      </w:pPr>
    </w:p>
    <w:p>
      <w:pPr>
        <w:pStyle w:val="Heading3"/>
        <w:numPr>
          <w:ilvl w:val="2"/>
          <w:numId w:val="2"/>
        </w:numPr>
        <w:tabs>
          <w:tab w:pos="1565" w:val="left" w:leader="none"/>
        </w:tabs>
        <w:spacing w:line="240" w:lineRule="auto" w:before="0" w:after="0"/>
        <w:ind w:left="1565" w:right="0" w:hanging="1133"/>
        <w:jc w:val="left"/>
      </w:pPr>
      <w:bookmarkStart w:name="_TOC_250102" w:id="41"/>
      <w:bookmarkEnd w:id="41"/>
      <w:r>
        <w:rPr>
          <w:spacing w:val="-2"/>
        </w:rPr>
        <w:t>Motivation</w:t>
      </w:r>
    </w:p>
    <w:p>
      <w:pPr>
        <w:pStyle w:val="BodyText"/>
        <w:spacing w:line="278" w:lineRule="auto" w:before="181"/>
        <w:ind w:right="887"/>
        <w:jc w:val="both"/>
      </w:pPr>
      <w:r>
        <w:rPr/>
        <w:t>The massive MIMO BF optimization use case aims at proactively and continuously improving cell and/or user-centric coverage,</w:t>
      </w:r>
      <w:r>
        <w:rPr>
          <w:spacing w:val="-12"/>
        </w:rPr>
        <w:t> </w:t>
      </w:r>
      <w:r>
        <w:rPr/>
        <w:t>capacity</w:t>
      </w:r>
      <w:r>
        <w:rPr>
          <w:spacing w:val="-12"/>
        </w:rPr>
        <w:t> </w:t>
      </w:r>
      <w:r>
        <w:rPr/>
        <w:t>and</w:t>
      </w:r>
      <w:r>
        <w:rPr>
          <w:spacing w:val="-12"/>
        </w:rPr>
        <w:t> </w:t>
      </w:r>
      <w:r>
        <w:rPr/>
        <w:t>mobility</w:t>
      </w:r>
      <w:r>
        <w:rPr>
          <w:spacing w:val="-12"/>
        </w:rPr>
        <w:t> </w:t>
      </w:r>
      <w:r>
        <w:rPr/>
        <w:t>performance</w:t>
      </w:r>
      <w:r>
        <w:rPr>
          <w:spacing w:val="-12"/>
        </w:rPr>
        <w:t> </w:t>
      </w:r>
      <w:r>
        <w:rPr/>
        <w:t>in</w:t>
      </w:r>
      <w:r>
        <w:rPr>
          <w:spacing w:val="-13"/>
        </w:rPr>
        <w:t> </w:t>
      </w:r>
      <w:r>
        <w:rPr/>
        <w:t>a</w:t>
      </w:r>
      <w:r>
        <w:rPr>
          <w:spacing w:val="-11"/>
        </w:rPr>
        <w:t> </w:t>
      </w:r>
      <w:r>
        <w:rPr/>
        <w:t>massive</w:t>
      </w:r>
      <w:r>
        <w:rPr>
          <w:spacing w:val="-12"/>
        </w:rPr>
        <w:t> </w:t>
      </w:r>
      <w:r>
        <w:rPr/>
        <w:t>MIMO</w:t>
      </w:r>
      <w:r>
        <w:rPr>
          <w:spacing w:val="-12"/>
        </w:rPr>
        <w:t> </w:t>
      </w:r>
      <w:r>
        <w:rPr/>
        <w:t>deployment</w:t>
      </w:r>
      <w:r>
        <w:rPr>
          <w:spacing w:val="-12"/>
        </w:rPr>
        <w:t> </w:t>
      </w:r>
      <w:r>
        <w:rPr/>
        <w:t>area</w:t>
      </w:r>
      <w:r>
        <w:rPr>
          <w:spacing w:val="-12"/>
        </w:rPr>
        <w:t> </w:t>
      </w:r>
      <w:r>
        <w:rPr/>
        <w:t>by</w:t>
      </w:r>
      <w:r>
        <w:rPr>
          <w:spacing w:val="-12"/>
        </w:rPr>
        <w:t> </w:t>
      </w:r>
      <w:r>
        <w:rPr/>
        <w:t>adapting</w:t>
      </w:r>
      <w:r>
        <w:rPr>
          <w:spacing w:val="-12"/>
        </w:rPr>
        <w:t> </w:t>
      </w:r>
      <w:r>
        <w:rPr/>
        <w:t>beam</w:t>
      </w:r>
      <w:r>
        <w:rPr>
          <w:spacing w:val="-12"/>
        </w:rPr>
        <w:t> </w:t>
      </w:r>
      <w:r>
        <w:rPr/>
        <w:t>configurations</w:t>
      </w:r>
      <w:r>
        <w:rPr>
          <w:spacing w:val="-12"/>
        </w:rPr>
        <w:t> </w:t>
      </w:r>
      <w:r>
        <w:rPr/>
        <w:t>(e.g., number of beams, beam boresights, vertical beam widths, horizontal beam widths, beam black lists/white lists, beam mobility thresholds) in a multi-cell, possibly multi-vendor, deployment scenario to non-real time (e.g., 3D construction, 3D terrain topology, network, weather seasons, intra-day cell splitting/merging/shaping, traffic distribution, beam conflicts) and</w:t>
      </w:r>
      <w:r>
        <w:rPr>
          <w:spacing w:val="-2"/>
        </w:rPr>
        <w:t> </w:t>
      </w:r>
      <w:r>
        <w:rPr/>
        <w:t>near-real</w:t>
      </w:r>
      <w:r>
        <w:rPr>
          <w:spacing w:val="-1"/>
        </w:rPr>
        <w:t> </w:t>
      </w:r>
      <w:r>
        <w:rPr/>
        <w:t>time</w:t>
      </w:r>
      <w:r>
        <w:rPr>
          <w:spacing w:val="-3"/>
        </w:rPr>
        <w:t> </w:t>
      </w:r>
      <w:r>
        <w:rPr/>
        <w:t>(e.g.,</w:t>
      </w:r>
      <w:r>
        <w:rPr>
          <w:spacing w:val="-3"/>
        </w:rPr>
        <w:t> </w:t>
      </w:r>
      <w:r>
        <w:rPr/>
        <w:t>moving</w:t>
      </w:r>
      <w:r>
        <w:rPr>
          <w:spacing w:val="-2"/>
        </w:rPr>
        <w:t> </w:t>
      </w:r>
      <w:r>
        <w:rPr/>
        <w:t>users/hotspots,</w:t>
      </w:r>
      <w:r>
        <w:rPr>
          <w:spacing w:val="-1"/>
        </w:rPr>
        <w:t> </w:t>
      </w:r>
      <w:r>
        <w:rPr/>
        <w:t>changing traffic</w:t>
      </w:r>
      <w:r>
        <w:rPr>
          <w:spacing w:val="-3"/>
        </w:rPr>
        <w:t> </w:t>
      </w:r>
      <w:r>
        <w:rPr/>
        <w:t>distribution,</w:t>
      </w:r>
      <w:r>
        <w:rPr>
          <w:spacing w:val="-3"/>
        </w:rPr>
        <w:t> </w:t>
      </w:r>
      <w:r>
        <w:rPr/>
        <w:t>crowd source</w:t>
      </w:r>
      <w:r>
        <w:rPr>
          <w:spacing w:val="-2"/>
        </w:rPr>
        <w:t> </w:t>
      </w:r>
      <w:r>
        <w:rPr/>
        <w:t>data)</w:t>
      </w:r>
      <w:r>
        <w:rPr>
          <w:spacing w:val="-2"/>
        </w:rPr>
        <w:t> </w:t>
      </w:r>
      <w:r>
        <w:rPr/>
        <w:t>changes.</w:t>
      </w:r>
      <w:r>
        <w:rPr>
          <w:spacing w:val="-5"/>
        </w:rPr>
        <w:t> </w:t>
      </w:r>
      <w:r>
        <w:rPr/>
        <w:t>The high number of configuration parameters per array antenna, the amount of available measurement input data, the complexity, pro-activeness as well as non- and near-real time requirements suggest the application of machine learning techniques of input data analytics as well as use case decision generation.</w:t>
      </w:r>
    </w:p>
    <w:p>
      <w:pPr>
        <w:pStyle w:val="BodyText"/>
        <w:spacing w:line="278" w:lineRule="auto" w:before="156"/>
        <w:ind w:right="889"/>
        <w:jc w:val="both"/>
      </w:pPr>
      <w:r>
        <w:rPr/>
        <w:t>The objective</w:t>
      </w:r>
      <w:r>
        <w:rPr>
          <w:spacing w:val="-3"/>
        </w:rPr>
        <w:t> </w:t>
      </w:r>
      <w:r>
        <w:rPr/>
        <w:t>of</w:t>
      </w:r>
      <w:r>
        <w:rPr>
          <w:spacing w:val="-2"/>
        </w:rPr>
        <w:t> </w:t>
      </w:r>
      <w:r>
        <w:rPr/>
        <w:t>this</w:t>
      </w:r>
      <w:r>
        <w:rPr>
          <w:spacing w:val="-2"/>
        </w:rPr>
        <w:t> </w:t>
      </w:r>
      <w:r>
        <w:rPr/>
        <w:t>use case</w:t>
      </w:r>
      <w:r>
        <w:rPr>
          <w:spacing w:val="-3"/>
        </w:rPr>
        <w:t> </w:t>
      </w:r>
      <w:r>
        <w:rPr/>
        <w:t>is</w:t>
      </w:r>
      <w:r>
        <w:rPr>
          <w:spacing w:val="-2"/>
        </w:rPr>
        <w:t> </w:t>
      </w:r>
      <w:r>
        <w:rPr/>
        <w:t>to allow</w:t>
      </w:r>
      <w:r>
        <w:rPr>
          <w:spacing w:val="-1"/>
        </w:rPr>
        <w:t> </w:t>
      </w:r>
      <w:r>
        <w:rPr/>
        <w:t>the operator</w:t>
      </w:r>
      <w:r>
        <w:rPr>
          <w:spacing w:val="-2"/>
        </w:rPr>
        <w:t> </w:t>
      </w:r>
      <w:r>
        <w:rPr/>
        <w:t>to flexibly configure massive MIMO</w:t>
      </w:r>
      <w:r>
        <w:rPr>
          <w:spacing w:val="-1"/>
        </w:rPr>
        <w:t> </w:t>
      </w:r>
      <w:r>
        <w:rPr/>
        <w:t>system parameters</w:t>
      </w:r>
      <w:r>
        <w:rPr>
          <w:spacing w:val="-2"/>
        </w:rPr>
        <w:t> </w:t>
      </w:r>
      <w:r>
        <w:rPr/>
        <w:t>by means of policies, configuration or machine learning techniques, according to objectives defined by the operator.</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101" w:id="42"/>
      <w:r>
        <w:rPr/>
        <w:t>Proposed</w:t>
      </w:r>
      <w:r>
        <w:rPr>
          <w:spacing w:val="-10"/>
        </w:rPr>
        <w:t> </w:t>
      </w:r>
      <w:bookmarkEnd w:id="42"/>
      <w:r>
        <w:rPr>
          <w:spacing w:val="-2"/>
        </w:rPr>
        <w:t>solution</w:t>
      </w:r>
    </w:p>
    <w:p>
      <w:pPr>
        <w:pStyle w:val="ListParagraph"/>
        <w:numPr>
          <w:ilvl w:val="0"/>
          <w:numId w:val="8"/>
        </w:numPr>
        <w:tabs>
          <w:tab w:pos="853" w:val="left" w:leader="none"/>
        </w:tabs>
        <w:spacing w:line="240" w:lineRule="auto" w:before="181" w:after="0"/>
        <w:ind w:left="853" w:right="0" w:hanging="421"/>
        <w:jc w:val="left"/>
        <w:rPr>
          <w:sz w:val="20"/>
        </w:rPr>
      </w:pPr>
      <w:r>
        <w:rPr>
          <w:sz w:val="20"/>
        </w:rPr>
        <w:t>The</w:t>
      </w:r>
      <w:r>
        <w:rPr>
          <w:spacing w:val="-4"/>
          <w:sz w:val="20"/>
        </w:rPr>
        <w:t> </w:t>
      </w:r>
      <w:r>
        <w:rPr>
          <w:sz w:val="20"/>
        </w:rPr>
        <w:t>performance</w:t>
      </w:r>
      <w:r>
        <w:rPr>
          <w:spacing w:val="-4"/>
          <w:sz w:val="20"/>
        </w:rPr>
        <w:t> </w:t>
      </w:r>
      <w:r>
        <w:rPr>
          <w:sz w:val="20"/>
        </w:rPr>
        <w:t>of</w:t>
      </w:r>
      <w:r>
        <w:rPr>
          <w:spacing w:val="-4"/>
          <w:sz w:val="20"/>
        </w:rPr>
        <w:t> </w:t>
      </w:r>
      <w:r>
        <w:rPr>
          <w:sz w:val="20"/>
        </w:rPr>
        <w:t>BF</w:t>
      </w:r>
      <w:r>
        <w:rPr>
          <w:spacing w:val="-4"/>
          <w:sz w:val="20"/>
        </w:rPr>
        <w:t> </w:t>
      </w:r>
      <w:r>
        <w:rPr>
          <w:sz w:val="20"/>
        </w:rPr>
        <w:t>is</w:t>
      </w:r>
      <w:r>
        <w:rPr>
          <w:spacing w:val="-5"/>
          <w:sz w:val="20"/>
        </w:rPr>
        <w:t> </w:t>
      </w:r>
      <w:r>
        <w:rPr>
          <w:sz w:val="20"/>
        </w:rPr>
        <w:t>strongly</w:t>
      </w:r>
      <w:r>
        <w:rPr>
          <w:spacing w:val="-2"/>
          <w:sz w:val="20"/>
        </w:rPr>
        <w:t> </w:t>
      </w:r>
      <w:r>
        <w:rPr>
          <w:sz w:val="20"/>
        </w:rPr>
        <w:t>dependent</w:t>
      </w:r>
      <w:r>
        <w:rPr>
          <w:spacing w:val="-5"/>
          <w:sz w:val="20"/>
        </w:rPr>
        <w:t> </w:t>
      </w:r>
      <w:r>
        <w:rPr>
          <w:sz w:val="20"/>
        </w:rPr>
        <w:t>on</w:t>
      </w:r>
      <w:r>
        <w:rPr>
          <w:spacing w:val="-5"/>
          <w:sz w:val="20"/>
        </w:rPr>
        <w:t> </w:t>
      </w:r>
      <w:r>
        <w:rPr>
          <w:sz w:val="20"/>
        </w:rPr>
        <w:t>the</w:t>
      </w:r>
      <w:r>
        <w:rPr>
          <w:spacing w:val="-3"/>
          <w:sz w:val="20"/>
        </w:rPr>
        <w:t> </w:t>
      </w:r>
      <w:r>
        <w:rPr>
          <w:sz w:val="20"/>
        </w:rPr>
        <w:t>choice</w:t>
      </w:r>
      <w:r>
        <w:rPr>
          <w:spacing w:val="-6"/>
          <w:sz w:val="20"/>
        </w:rPr>
        <w:t> </w:t>
      </w:r>
      <w:r>
        <w:rPr>
          <w:sz w:val="20"/>
        </w:rPr>
        <w:t>of</w:t>
      </w:r>
      <w:r>
        <w:rPr>
          <w:spacing w:val="-4"/>
          <w:sz w:val="20"/>
        </w:rPr>
        <w:t> </w:t>
      </w:r>
      <w:r>
        <w:rPr>
          <w:sz w:val="20"/>
        </w:rPr>
        <w:t>the</w:t>
      </w:r>
      <w:r>
        <w:rPr>
          <w:spacing w:val="-3"/>
          <w:sz w:val="20"/>
        </w:rPr>
        <w:t> </w:t>
      </w:r>
      <w:r>
        <w:rPr>
          <w:sz w:val="20"/>
        </w:rPr>
        <w:t>beam</w:t>
      </w:r>
      <w:r>
        <w:rPr>
          <w:spacing w:val="-3"/>
          <w:sz w:val="20"/>
        </w:rPr>
        <w:t> </w:t>
      </w:r>
      <w:r>
        <w:rPr>
          <w:spacing w:val="-2"/>
          <w:sz w:val="20"/>
        </w:rPr>
        <w:t>pattern.</w:t>
      </w:r>
    </w:p>
    <w:p>
      <w:pPr>
        <w:pStyle w:val="BodyText"/>
        <w:spacing w:line="278" w:lineRule="auto" w:before="37"/>
        <w:ind w:left="884" w:right="895" w:hanging="32"/>
      </w:pPr>
      <w:r>
        <w:rPr/>
        <w:t>Traditional</w:t>
      </w:r>
      <w:r>
        <w:rPr>
          <w:spacing w:val="-3"/>
        </w:rPr>
        <w:t> </w:t>
      </w:r>
      <w:r>
        <w:rPr/>
        <w:t>GoB</w:t>
      </w:r>
      <w:r>
        <w:rPr>
          <w:spacing w:val="-4"/>
        </w:rPr>
        <w:t> </w:t>
      </w:r>
      <w:r>
        <w:rPr/>
        <w:t>solutions</w:t>
      </w:r>
      <w:r>
        <w:rPr>
          <w:spacing w:val="-4"/>
        </w:rPr>
        <w:t> </w:t>
      </w:r>
      <w:r>
        <w:rPr/>
        <w:t>do</w:t>
      </w:r>
      <w:r>
        <w:rPr>
          <w:spacing w:val="-2"/>
        </w:rPr>
        <w:t> </w:t>
      </w:r>
      <w:r>
        <w:rPr/>
        <w:t>not</w:t>
      </w:r>
      <w:r>
        <w:rPr>
          <w:spacing w:val="-4"/>
        </w:rPr>
        <w:t> </w:t>
      </w:r>
      <w:r>
        <w:rPr/>
        <w:t>take</w:t>
      </w:r>
      <w:r>
        <w:rPr>
          <w:spacing w:val="-3"/>
        </w:rPr>
        <w:t> </w:t>
      </w:r>
      <w:r>
        <w:rPr/>
        <w:t>contextual/per-site</w:t>
      </w:r>
      <w:r>
        <w:rPr>
          <w:spacing w:val="-3"/>
        </w:rPr>
        <w:t> </w:t>
      </w:r>
      <w:r>
        <w:rPr/>
        <w:t>information</w:t>
      </w:r>
      <w:r>
        <w:rPr>
          <w:spacing w:val="-2"/>
        </w:rPr>
        <w:t> </w:t>
      </w:r>
      <w:r>
        <w:rPr/>
        <w:t>into</w:t>
      </w:r>
      <w:r>
        <w:rPr>
          <w:spacing w:val="-2"/>
        </w:rPr>
        <w:t> </w:t>
      </w:r>
      <w:r>
        <w:rPr/>
        <w:t>account</w:t>
      </w:r>
      <w:r>
        <w:rPr>
          <w:spacing w:val="-4"/>
        </w:rPr>
        <w:t> </w:t>
      </w:r>
      <w:r>
        <w:rPr/>
        <w:t>and</w:t>
      </w:r>
      <w:r>
        <w:rPr>
          <w:spacing w:val="-2"/>
        </w:rPr>
        <w:t> </w:t>
      </w:r>
      <w:r>
        <w:rPr/>
        <w:t>operate</w:t>
      </w:r>
      <w:r>
        <w:rPr>
          <w:spacing w:val="-3"/>
        </w:rPr>
        <w:t> </w:t>
      </w:r>
      <w:r>
        <w:rPr/>
        <w:t>with</w:t>
      </w:r>
      <w:r>
        <w:rPr>
          <w:spacing w:val="-2"/>
        </w:rPr>
        <w:t> </w:t>
      </w:r>
      <w:r>
        <w:rPr/>
        <w:t>a</w:t>
      </w:r>
      <w:r>
        <w:rPr>
          <w:spacing w:val="-3"/>
        </w:rPr>
        <w:t> </w:t>
      </w:r>
      <w:r>
        <w:rPr/>
        <w:t>narrow</w:t>
      </w:r>
      <w:r>
        <w:rPr>
          <w:spacing w:val="-3"/>
        </w:rPr>
        <w:t> </w:t>
      </w:r>
      <w:r>
        <w:rPr/>
        <w:t>set</w:t>
      </w:r>
      <w:r>
        <w:rPr>
          <w:spacing w:val="-3"/>
        </w:rPr>
        <w:t> </w:t>
      </w:r>
      <w:r>
        <w:rPr/>
        <w:t>of manually</w:t>
      </w:r>
      <w:r>
        <w:rPr>
          <w:spacing w:val="1"/>
        </w:rPr>
        <w:t> </w:t>
      </w:r>
      <w:r>
        <w:rPr/>
        <w:t>predefined</w:t>
      </w:r>
      <w:r>
        <w:rPr>
          <w:spacing w:val="2"/>
        </w:rPr>
        <w:t> </w:t>
      </w:r>
      <w:r>
        <w:rPr/>
        <w:t>beam</w:t>
      </w:r>
      <w:r>
        <w:rPr>
          <w:spacing w:val="2"/>
        </w:rPr>
        <w:t> </w:t>
      </w:r>
      <w:r>
        <w:rPr/>
        <w:t>patterns.</w:t>
      </w:r>
      <w:r>
        <w:rPr>
          <w:spacing w:val="1"/>
        </w:rPr>
        <w:t> </w:t>
      </w:r>
      <w:r>
        <w:rPr/>
        <w:t>Contextual/per-site</w:t>
      </w:r>
      <w:r>
        <w:rPr>
          <w:spacing w:val="1"/>
        </w:rPr>
        <w:t> </w:t>
      </w:r>
      <w:r>
        <w:rPr/>
        <w:t>information</w:t>
      </w:r>
      <w:r>
        <w:rPr>
          <w:spacing w:val="2"/>
        </w:rPr>
        <w:t> </w:t>
      </w:r>
      <w:r>
        <w:rPr/>
        <w:t>is, among others, comprised</w:t>
      </w:r>
      <w:r>
        <w:rPr>
          <w:spacing w:val="2"/>
        </w:rPr>
        <w:t> </w:t>
      </w:r>
      <w:r>
        <w:rPr/>
        <w:t>of</w:t>
      </w:r>
      <w:r>
        <w:rPr>
          <w:spacing w:val="1"/>
        </w:rPr>
        <w:t> </w:t>
      </w:r>
      <w:r>
        <w:rPr/>
        <w:t>cell</w:t>
      </w:r>
      <w:r>
        <w:rPr>
          <w:spacing w:val="1"/>
        </w:rPr>
        <w:t> </w:t>
      </w:r>
      <w:r>
        <w:rPr>
          <w:spacing w:val="-2"/>
        </w:rPr>
        <w:t>geometry</w:t>
      </w:r>
    </w:p>
    <w:p>
      <w:pPr>
        <w:spacing w:after="0" w:line="278" w:lineRule="auto"/>
        <w:sectPr>
          <w:pgSz w:w="11910" w:h="16850"/>
          <w:pgMar w:header="864" w:footer="279" w:top="1520" w:bottom="460" w:left="700" w:right="240"/>
        </w:sectPr>
      </w:pPr>
    </w:p>
    <w:p>
      <w:pPr>
        <w:pStyle w:val="BodyText"/>
        <w:spacing w:line="278" w:lineRule="auto" w:before="53"/>
        <w:ind w:left="884" w:right="886"/>
        <w:jc w:val="both"/>
      </w:pPr>
      <w:r>
        <w:rPr/>
        <w:t>and</w:t>
      </w:r>
      <w:r>
        <w:rPr>
          <w:spacing w:val="-9"/>
        </w:rPr>
        <w:t> </w:t>
      </w:r>
      <w:r>
        <w:rPr/>
        <w:t>other</w:t>
      </w:r>
      <w:r>
        <w:rPr>
          <w:spacing w:val="-10"/>
        </w:rPr>
        <w:t> </w:t>
      </w:r>
      <w:r>
        <w:rPr/>
        <w:t>cell</w:t>
      </w:r>
      <w:r>
        <w:rPr>
          <w:spacing w:val="-11"/>
        </w:rPr>
        <w:t> </w:t>
      </w:r>
      <w:r>
        <w:rPr/>
        <w:t>parameters,</w:t>
      </w:r>
      <w:r>
        <w:rPr>
          <w:spacing w:val="-10"/>
        </w:rPr>
        <w:t> </w:t>
      </w:r>
      <w:r>
        <w:rPr/>
        <w:t>antenna</w:t>
      </w:r>
      <w:r>
        <w:rPr>
          <w:spacing w:val="-10"/>
        </w:rPr>
        <w:t> </w:t>
      </w:r>
      <w:r>
        <w:rPr/>
        <w:t>array</w:t>
      </w:r>
      <w:r>
        <w:rPr>
          <w:spacing w:val="-9"/>
        </w:rPr>
        <w:t> </w:t>
      </w:r>
      <w:r>
        <w:rPr/>
        <w:t>parameters,</w:t>
      </w:r>
      <w:r>
        <w:rPr>
          <w:spacing w:val="-10"/>
        </w:rPr>
        <w:t> </w:t>
      </w:r>
      <w:r>
        <w:rPr/>
        <w:t>real-time</w:t>
      </w:r>
      <w:r>
        <w:rPr>
          <w:spacing w:val="-10"/>
        </w:rPr>
        <w:t> </w:t>
      </w:r>
      <w:r>
        <w:rPr/>
        <w:t>or</w:t>
      </w:r>
      <w:r>
        <w:rPr>
          <w:spacing w:val="-10"/>
        </w:rPr>
        <w:t> </w:t>
      </w:r>
      <w:r>
        <w:rPr/>
        <w:t>long-term</w:t>
      </w:r>
      <w:r>
        <w:rPr>
          <w:spacing w:val="-12"/>
        </w:rPr>
        <w:t> </w:t>
      </w:r>
      <w:r>
        <w:rPr/>
        <w:t>(e.g.,</w:t>
      </w:r>
      <w:r>
        <w:rPr>
          <w:spacing w:val="-10"/>
        </w:rPr>
        <w:t> </w:t>
      </w:r>
      <w:r>
        <w:rPr/>
        <w:t>seasonal)</w:t>
      </w:r>
      <w:r>
        <w:rPr>
          <w:spacing w:val="-12"/>
        </w:rPr>
        <w:t> </w:t>
      </w:r>
      <w:r>
        <w:rPr/>
        <w:t>traffic</w:t>
      </w:r>
      <w:r>
        <w:rPr>
          <w:spacing w:val="-10"/>
        </w:rPr>
        <w:t> </w:t>
      </w:r>
      <w:r>
        <w:rPr/>
        <w:t>patterns,</w:t>
      </w:r>
      <w:r>
        <w:rPr>
          <w:spacing w:val="-10"/>
        </w:rPr>
        <w:t> </w:t>
      </w:r>
      <w:r>
        <w:rPr/>
        <w:t>real-time or</w:t>
      </w:r>
      <w:r>
        <w:rPr>
          <w:spacing w:val="-6"/>
        </w:rPr>
        <w:t> </w:t>
      </w:r>
      <w:r>
        <w:rPr/>
        <w:t>long-term</w:t>
      </w:r>
      <w:r>
        <w:rPr>
          <w:spacing w:val="-8"/>
        </w:rPr>
        <w:t> </w:t>
      </w:r>
      <w:r>
        <w:rPr/>
        <w:t>user</w:t>
      </w:r>
      <w:r>
        <w:rPr>
          <w:spacing w:val="-6"/>
        </w:rPr>
        <w:t> </w:t>
      </w:r>
      <w:r>
        <w:rPr/>
        <w:t>mobility</w:t>
      </w:r>
      <w:r>
        <w:rPr>
          <w:spacing w:val="-8"/>
        </w:rPr>
        <w:t> </w:t>
      </w:r>
      <w:r>
        <w:rPr/>
        <w:t>patterns</w:t>
      </w:r>
      <w:r>
        <w:rPr>
          <w:spacing w:val="-8"/>
        </w:rPr>
        <w:t> </w:t>
      </w:r>
      <w:r>
        <w:rPr/>
        <w:t>etc.</w:t>
      </w:r>
      <w:r>
        <w:rPr>
          <w:spacing w:val="-6"/>
        </w:rPr>
        <w:t> </w:t>
      </w:r>
      <w:r>
        <w:rPr/>
        <w:t>One</w:t>
      </w:r>
      <w:r>
        <w:rPr>
          <w:spacing w:val="-6"/>
        </w:rPr>
        <w:t> </w:t>
      </w:r>
      <w:r>
        <w:rPr/>
        <w:t>goal</w:t>
      </w:r>
      <w:r>
        <w:rPr>
          <w:spacing w:val="-9"/>
        </w:rPr>
        <w:t> </w:t>
      </w:r>
      <w:r>
        <w:rPr/>
        <w:t>of</w:t>
      </w:r>
      <w:r>
        <w:rPr>
          <w:spacing w:val="-6"/>
        </w:rPr>
        <w:t> </w:t>
      </w:r>
      <w:r>
        <w:rPr/>
        <w:t>this</w:t>
      </w:r>
      <w:r>
        <w:rPr>
          <w:spacing w:val="-8"/>
        </w:rPr>
        <w:t> </w:t>
      </w:r>
      <w:r>
        <w:rPr/>
        <w:t>use</w:t>
      </w:r>
      <w:r>
        <w:rPr>
          <w:spacing w:val="-6"/>
        </w:rPr>
        <w:t> </w:t>
      </w:r>
      <w:r>
        <w:rPr/>
        <w:t>case</w:t>
      </w:r>
      <w:r>
        <w:rPr>
          <w:spacing w:val="-7"/>
        </w:rPr>
        <w:t> </w:t>
      </w:r>
      <w:r>
        <w:rPr/>
        <w:t>is</w:t>
      </w:r>
      <w:r>
        <w:rPr>
          <w:spacing w:val="-8"/>
        </w:rPr>
        <w:t> </w:t>
      </w:r>
      <w:r>
        <w:rPr/>
        <w:t>to</w:t>
      </w:r>
      <w:r>
        <w:rPr>
          <w:spacing w:val="-6"/>
        </w:rPr>
        <w:t> </w:t>
      </w:r>
      <w:r>
        <w:rPr/>
        <w:t>demonstrate</w:t>
      </w:r>
      <w:r>
        <w:rPr>
          <w:spacing w:val="-6"/>
        </w:rPr>
        <w:t> </w:t>
      </w:r>
      <w:r>
        <w:rPr/>
        <w:t>that</w:t>
      </w:r>
      <w:r>
        <w:rPr>
          <w:spacing w:val="-7"/>
        </w:rPr>
        <w:t> </w:t>
      </w:r>
      <w:r>
        <w:rPr/>
        <w:t>by</w:t>
      </w:r>
      <w:r>
        <w:rPr>
          <w:spacing w:val="-6"/>
        </w:rPr>
        <w:t> </w:t>
      </w:r>
      <w:r>
        <w:rPr/>
        <w:t>taking</w:t>
      </w:r>
      <w:r>
        <w:rPr>
          <w:spacing w:val="-6"/>
        </w:rPr>
        <w:t> </w:t>
      </w:r>
      <w:r>
        <w:rPr/>
        <w:t>contextual/per-site information into account, GoB/mMIMO BF can enhance the network performance by allowing the operator to perform extensive BF customization and optimization.</w:t>
      </w:r>
    </w:p>
    <w:p>
      <w:pPr>
        <w:pStyle w:val="ListParagraph"/>
        <w:numPr>
          <w:ilvl w:val="0"/>
          <w:numId w:val="8"/>
        </w:numPr>
        <w:tabs>
          <w:tab w:pos="853" w:val="left" w:leader="none"/>
        </w:tabs>
        <w:spacing w:line="240" w:lineRule="auto" w:before="159" w:after="0"/>
        <w:ind w:left="853" w:right="0" w:hanging="421"/>
        <w:jc w:val="left"/>
        <w:rPr>
          <w:sz w:val="20"/>
        </w:rPr>
      </w:pPr>
      <w:r>
        <w:rPr>
          <w:sz w:val="20"/>
        </w:rPr>
        <w:t>A</w:t>
      </w:r>
      <w:r>
        <w:rPr>
          <w:spacing w:val="-13"/>
          <w:sz w:val="20"/>
        </w:rPr>
        <w:t> </w:t>
      </w:r>
      <w:r>
        <w:rPr>
          <w:sz w:val="20"/>
        </w:rPr>
        <w:t>key</w:t>
      </w:r>
      <w:r>
        <w:rPr>
          <w:spacing w:val="-6"/>
          <w:sz w:val="20"/>
        </w:rPr>
        <w:t> </w:t>
      </w:r>
      <w:r>
        <w:rPr>
          <w:sz w:val="20"/>
        </w:rPr>
        <w:t>factor</w:t>
      </w:r>
      <w:r>
        <w:rPr>
          <w:spacing w:val="-5"/>
          <w:sz w:val="20"/>
        </w:rPr>
        <w:t> </w:t>
      </w:r>
      <w:r>
        <w:rPr>
          <w:sz w:val="20"/>
        </w:rPr>
        <w:t>in</w:t>
      </w:r>
      <w:r>
        <w:rPr>
          <w:spacing w:val="-6"/>
          <w:sz w:val="20"/>
        </w:rPr>
        <w:t> </w:t>
      </w:r>
      <w:r>
        <w:rPr>
          <w:sz w:val="20"/>
        </w:rPr>
        <w:t>multi-user</w:t>
      </w:r>
      <w:r>
        <w:rPr>
          <w:spacing w:val="-4"/>
          <w:sz w:val="20"/>
        </w:rPr>
        <w:t> </w:t>
      </w:r>
      <w:r>
        <w:rPr>
          <w:sz w:val="20"/>
        </w:rPr>
        <w:t>(MU)</w:t>
      </w:r>
      <w:r>
        <w:rPr>
          <w:spacing w:val="-3"/>
          <w:sz w:val="20"/>
        </w:rPr>
        <w:t> </w:t>
      </w:r>
      <w:r>
        <w:rPr>
          <w:sz w:val="20"/>
        </w:rPr>
        <w:t>mMIMO</w:t>
      </w:r>
      <w:r>
        <w:rPr>
          <w:spacing w:val="-4"/>
          <w:sz w:val="20"/>
        </w:rPr>
        <w:t> </w:t>
      </w:r>
      <w:r>
        <w:rPr>
          <w:sz w:val="20"/>
        </w:rPr>
        <w:t>is</w:t>
      </w:r>
      <w:r>
        <w:rPr>
          <w:spacing w:val="-6"/>
          <w:sz w:val="20"/>
        </w:rPr>
        <w:t> </w:t>
      </w:r>
      <w:r>
        <w:rPr>
          <w:sz w:val="20"/>
        </w:rPr>
        <w:t>the</w:t>
      </w:r>
      <w:r>
        <w:rPr>
          <w:spacing w:val="-4"/>
          <w:sz w:val="20"/>
        </w:rPr>
        <w:t> </w:t>
      </w:r>
      <w:r>
        <w:rPr>
          <w:sz w:val="20"/>
        </w:rPr>
        <w:t>management</w:t>
      </w:r>
      <w:r>
        <w:rPr>
          <w:spacing w:val="-6"/>
          <w:sz w:val="20"/>
        </w:rPr>
        <w:t> </w:t>
      </w:r>
      <w:r>
        <w:rPr>
          <w:sz w:val="20"/>
        </w:rPr>
        <w:t>of</w:t>
      </w:r>
      <w:r>
        <w:rPr>
          <w:spacing w:val="-4"/>
          <w:sz w:val="20"/>
        </w:rPr>
        <w:t> </w:t>
      </w:r>
      <w:r>
        <w:rPr>
          <w:sz w:val="20"/>
        </w:rPr>
        <w:t>Beam</w:t>
      </w:r>
      <w:r>
        <w:rPr>
          <w:spacing w:val="-3"/>
          <w:sz w:val="20"/>
        </w:rPr>
        <w:t> </w:t>
      </w:r>
      <w:r>
        <w:rPr>
          <w:sz w:val="20"/>
        </w:rPr>
        <w:t>Failures</w:t>
      </w:r>
      <w:r>
        <w:rPr>
          <w:spacing w:val="-6"/>
          <w:sz w:val="20"/>
        </w:rPr>
        <w:t> </w:t>
      </w:r>
      <w:r>
        <w:rPr>
          <w:spacing w:val="-2"/>
          <w:sz w:val="20"/>
        </w:rPr>
        <w:t>(BFAs).</w:t>
      </w:r>
    </w:p>
    <w:p>
      <w:pPr>
        <w:pStyle w:val="BodyText"/>
        <w:spacing w:line="278" w:lineRule="auto" w:before="37"/>
        <w:ind w:left="853" w:right="890"/>
        <w:jc w:val="both"/>
      </w:pPr>
      <w:r>
        <w:rPr/>
        <w:t>In order to prevent connectivity and user experience degradation, two AI/ML based beam mobility optimization solutions are proposed.</w:t>
      </w:r>
    </w:p>
    <w:p>
      <w:pPr>
        <w:pStyle w:val="BodyText"/>
        <w:spacing w:before="157"/>
      </w:pPr>
      <w:r>
        <w:rPr/>
        <w:t>In</w:t>
      </w:r>
      <w:r>
        <w:rPr>
          <w:spacing w:val="-4"/>
        </w:rPr>
        <w:t> </w:t>
      </w:r>
      <w:r>
        <w:rPr/>
        <w:t>this</w:t>
      </w:r>
      <w:r>
        <w:rPr>
          <w:spacing w:val="-6"/>
        </w:rPr>
        <w:t> </w:t>
      </w:r>
      <w:r>
        <w:rPr/>
        <w:t>use</w:t>
      </w:r>
      <w:r>
        <w:rPr>
          <w:spacing w:val="-5"/>
        </w:rPr>
        <w:t> </w:t>
      </w:r>
      <w:r>
        <w:rPr/>
        <w:t>case</w:t>
      </w:r>
      <w:r>
        <w:rPr>
          <w:spacing w:val="-5"/>
        </w:rPr>
        <w:t> </w:t>
      </w:r>
      <w:r>
        <w:rPr/>
        <w:t>three</w:t>
      </w:r>
      <w:r>
        <w:rPr>
          <w:spacing w:val="-4"/>
        </w:rPr>
        <w:t> </w:t>
      </w:r>
      <w:r>
        <w:rPr/>
        <w:t>optimization</w:t>
      </w:r>
      <w:r>
        <w:rPr>
          <w:spacing w:val="-4"/>
        </w:rPr>
        <w:t> </w:t>
      </w:r>
      <w:r>
        <w:rPr/>
        <w:t>loops</w:t>
      </w:r>
      <w:r>
        <w:rPr>
          <w:spacing w:val="-6"/>
        </w:rPr>
        <w:t> </w:t>
      </w:r>
      <w:r>
        <w:rPr/>
        <w:t>for</w:t>
      </w:r>
      <w:r>
        <w:rPr>
          <w:spacing w:val="-5"/>
        </w:rPr>
        <w:t> </w:t>
      </w:r>
      <w:r>
        <w:rPr/>
        <w:t>mMIMO</w:t>
      </w:r>
      <w:r>
        <w:rPr>
          <w:spacing w:val="-4"/>
        </w:rPr>
        <w:t> </w:t>
      </w:r>
      <w:r>
        <w:rPr/>
        <w:t>BF</w:t>
      </w:r>
      <w:r>
        <w:rPr>
          <w:spacing w:val="-6"/>
        </w:rPr>
        <w:t> </w:t>
      </w:r>
      <w:r>
        <w:rPr/>
        <w:t>are</w:t>
      </w:r>
      <w:r>
        <w:rPr>
          <w:spacing w:val="-7"/>
        </w:rPr>
        <w:t> </w:t>
      </w:r>
      <w:r>
        <w:rPr/>
        <w:t>proposed</w:t>
      </w:r>
      <w:r>
        <w:rPr>
          <w:spacing w:val="5"/>
        </w:rPr>
        <w:t> </w:t>
      </w:r>
      <w:r>
        <w:rPr/>
        <w:t>(see</w:t>
      </w:r>
      <w:r>
        <w:rPr>
          <w:spacing w:val="-5"/>
        </w:rPr>
        <w:t> </w:t>
      </w:r>
      <w:r>
        <w:rPr/>
        <w:t>figure</w:t>
      </w:r>
      <w:r>
        <w:rPr>
          <w:spacing w:val="-5"/>
        </w:rPr>
        <w:t> </w:t>
      </w:r>
      <w:r>
        <w:rPr/>
        <w:t>4.6.3-</w:t>
      </w:r>
      <w:r>
        <w:rPr>
          <w:spacing w:val="-5"/>
        </w:rPr>
        <w:t>1):</w:t>
      </w:r>
    </w:p>
    <w:p>
      <w:pPr>
        <w:pStyle w:val="ListParagraph"/>
        <w:numPr>
          <w:ilvl w:val="0"/>
          <w:numId w:val="9"/>
        </w:numPr>
        <w:tabs>
          <w:tab w:pos="850" w:val="left" w:leader="none"/>
        </w:tabs>
        <w:spacing w:line="240" w:lineRule="auto" w:before="198" w:after="0"/>
        <w:ind w:left="850" w:right="0" w:hanging="418"/>
        <w:jc w:val="left"/>
        <w:rPr>
          <w:sz w:val="20"/>
        </w:rPr>
      </w:pPr>
      <w:r>
        <w:rPr>
          <w:sz w:val="20"/>
        </w:rPr>
        <w:t>An</w:t>
      </w:r>
      <w:r>
        <w:rPr>
          <w:spacing w:val="-7"/>
          <w:sz w:val="20"/>
        </w:rPr>
        <w:t> </w:t>
      </w:r>
      <w:r>
        <w:rPr>
          <w:sz w:val="20"/>
        </w:rPr>
        <w:t>outer,</w:t>
      </w:r>
      <w:r>
        <w:rPr>
          <w:spacing w:val="-6"/>
          <w:sz w:val="20"/>
        </w:rPr>
        <w:t> </w:t>
      </w:r>
      <w:r>
        <w:rPr>
          <w:sz w:val="20"/>
        </w:rPr>
        <w:t>Non-RT</w:t>
      </w:r>
      <w:r>
        <w:rPr>
          <w:spacing w:val="-11"/>
          <w:sz w:val="20"/>
        </w:rPr>
        <w:t> </w:t>
      </w:r>
      <w:r>
        <w:rPr>
          <w:sz w:val="20"/>
        </w:rPr>
        <w:t>loop</w:t>
      </w:r>
      <w:r>
        <w:rPr>
          <w:spacing w:val="-7"/>
          <w:sz w:val="20"/>
        </w:rPr>
        <w:t> </w:t>
      </w:r>
      <w:r>
        <w:rPr>
          <w:sz w:val="20"/>
        </w:rPr>
        <w:t>massive</w:t>
      </w:r>
      <w:r>
        <w:rPr>
          <w:spacing w:val="-6"/>
          <w:sz w:val="20"/>
        </w:rPr>
        <w:t> </w:t>
      </w:r>
      <w:r>
        <w:rPr>
          <w:sz w:val="20"/>
        </w:rPr>
        <w:t>MIMO</w:t>
      </w:r>
      <w:r>
        <w:rPr>
          <w:spacing w:val="-7"/>
          <w:sz w:val="20"/>
        </w:rPr>
        <w:t> </w:t>
      </w:r>
      <w:r>
        <w:rPr>
          <w:sz w:val="20"/>
        </w:rPr>
        <w:t>GoB</w:t>
      </w:r>
      <w:r>
        <w:rPr>
          <w:spacing w:val="-6"/>
          <w:sz w:val="20"/>
        </w:rPr>
        <w:t> </w:t>
      </w:r>
      <w:r>
        <w:rPr>
          <w:sz w:val="20"/>
        </w:rPr>
        <w:t>beam</w:t>
      </w:r>
      <w:r>
        <w:rPr>
          <w:spacing w:val="-7"/>
          <w:sz w:val="20"/>
        </w:rPr>
        <w:t> </w:t>
      </w:r>
      <w:r>
        <w:rPr>
          <w:sz w:val="20"/>
        </w:rPr>
        <w:t>forming</w:t>
      </w:r>
      <w:r>
        <w:rPr>
          <w:spacing w:val="-6"/>
          <w:sz w:val="20"/>
        </w:rPr>
        <w:t> </w:t>
      </w:r>
      <w:r>
        <w:rPr>
          <w:spacing w:val="-2"/>
          <w:sz w:val="20"/>
        </w:rPr>
        <w:t>optimization</w:t>
      </w:r>
    </w:p>
    <w:p>
      <w:pPr>
        <w:pStyle w:val="ListParagraph"/>
        <w:numPr>
          <w:ilvl w:val="0"/>
          <w:numId w:val="9"/>
        </w:numPr>
        <w:tabs>
          <w:tab w:pos="850" w:val="left" w:leader="none"/>
        </w:tabs>
        <w:spacing w:line="240" w:lineRule="auto" w:before="36" w:after="0"/>
        <w:ind w:left="850" w:right="0" w:hanging="418"/>
        <w:jc w:val="left"/>
        <w:rPr>
          <w:sz w:val="20"/>
        </w:rPr>
      </w:pPr>
      <w:r>
        <w:rPr>
          <w:sz w:val="20"/>
        </w:rPr>
        <w:t>An</w:t>
      </w:r>
      <w:r>
        <w:rPr>
          <w:spacing w:val="-9"/>
          <w:sz w:val="20"/>
        </w:rPr>
        <w:t> </w:t>
      </w:r>
      <w:r>
        <w:rPr>
          <w:sz w:val="20"/>
        </w:rPr>
        <w:t>inner,</w:t>
      </w:r>
      <w:r>
        <w:rPr>
          <w:spacing w:val="-9"/>
          <w:sz w:val="20"/>
        </w:rPr>
        <w:t> </w:t>
      </w:r>
      <w:r>
        <w:rPr>
          <w:sz w:val="20"/>
        </w:rPr>
        <w:t>Near-RT</w:t>
      </w:r>
      <w:r>
        <w:rPr>
          <w:spacing w:val="-13"/>
          <w:sz w:val="20"/>
        </w:rPr>
        <w:t> </w:t>
      </w:r>
      <w:r>
        <w:rPr>
          <w:sz w:val="20"/>
        </w:rPr>
        <w:t>loop</w:t>
      </w:r>
      <w:r>
        <w:rPr>
          <w:spacing w:val="-7"/>
          <w:sz w:val="20"/>
        </w:rPr>
        <w:t> </w:t>
      </w:r>
      <w:r>
        <w:rPr>
          <w:sz w:val="20"/>
        </w:rPr>
        <w:t>massive</w:t>
      </w:r>
      <w:r>
        <w:rPr>
          <w:spacing w:val="-9"/>
          <w:sz w:val="20"/>
        </w:rPr>
        <w:t> </w:t>
      </w:r>
      <w:r>
        <w:rPr>
          <w:sz w:val="20"/>
        </w:rPr>
        <w:t>MIMO</w:t>
      </w:r>
      <w:r>
        <w:rPr>
          <w:spacing w:val="-8"/>
          <w:sz w:val="20"/>
        </w:rPr>
        <w:t> </w:t>
      </w:r>
      <w:r>
        <w:rPr>
          <w:sz w:val="20"/>
        </w:rPr>
        <w:t>beam-based</w:t>
      </w:r>
      <w:r>
        <w:rPr>
          <w:spacing w:val="-8"/>
          <w:sz w:val="20"/>
        </w:rPr>
        <w:t> </w:t>
      </w:r>
      <w:r>
        <w:rPr>
          <w:sz w:val="20"/>
        </w:rPr>
        <w:t>mobility</w:t>
      </w:r>
      <w:r>
        <w:rPr>
          <w:spacing w:val="-8"/>
          <w:sz w:val="20"/>
        </w:rPr>
        <w:t> </w:t>
      </w:r>
      <w:r>
        <w:rPr>
          <w:sz w:val="20"/>
        </w:rPr>
        <w:t>robustness</w:t>
      </w:r>
      <w:r>
        <w:rPr>
          <w:spacing w:val="-10"/>
          <w:sz w:val="20"/>
        </w:rPr>
        <w:t> </w:t>
      </w:r>
      <w:r>
        <w:rPr>
          <w:spacing w:val="-2"/>
          <w:sz w:val="20"/>
        </w:rPr>
        <w:t>optimization</w:t>
      </w:r>
    </w:p>
    <w:p>
      <w:pPr>
        <w:pStyle w:val="ListParagraph"/>
        <w:numPr>
          <w:ilvl w:val="0"/>
          <w:numId w:val="9"/>
        </w:numPr>
        <w:tabs>
          <w:tab w:pos="850" w:val="left" w:leader="none"/>
        </w:tabs>
        <w:spacing w:line="240" w:lineRule="auto" w:before="36" w:after="0"/>
        <w:ind w:left="850" w:right="0" w:hanging="418"/>
        <w:jc w:val="left"/>
        <w:rPr>
          <w:sz w:val="20"/>
        </w:rPr>
      </w:pPr>
      <w:r>
        <w:rPr>
          <w:sz w:val="20"/>
        </w:rPr>
        <w:t>An</w:t>
      </w:r>
      <w:r>
        <w:rPr>
          <w:spacing w:val="-8"/>
          <w:sz w:val="20"/>
        </w:rPr>
        <w:t> </w:t>
      </w:r>
      <w:r>
        <w:rPr>
          <w:sz w:val="20"/>
        </w:rPr>
        <w:t>inner,</w:t>
      </w:r>
      <w:r>
        <w:rPr>
          <w:spacing w:val="-8"/>
          <w:sz w:val="20"/>
        </w:rPr>
        <w:t> </w:t>
      </w:r>
      <w:r>
        <w:rPr>
          <w:sz w:val="20"/>
        </w:rPr>
        <w:t>Near-RT</w:t>
      </w:r>
      <w:r>
        <w:rPr>
          <w:spacing w:val="-12"/>
          <w:sz w:val="20"/>
        </w:rPr>
        <w:t> </w:t>
      </w:r>
      <w:r>
        <w:rPr>
          <w:sz w:val="20"/>
        </w:rPr>
        <w:t>loop</w:t>
      </w:r>
      <w:r>
        <w:rPr>
          <w:spacing w:val="-7"/>
          <w:sz w:val="20"/>
        </w:rPr>
        <w:t> </w:t>
      </w:r>
      <w:r>
        <w:rPr>
          <w:sz w:val="20"/>
        </w:rPr>
        <w:t>massive</w:t>
      </w:r>
      <w:r>
        <w:rPr>
          <w:spacing w:val="-7"/>
          <w:sz w:val="20"/>
        </w:rPr>
        <w:t> </w:t>
      </w:r>
      <w:r>
        <w:rPr>
          <w:sz w:val="20"/>
        </w:rPr>
        <w:t>MIMO</w:t>
      </w:r>
      <w:r>
        <w:rPr>
          <w:spacing w:val="-8"/>
          <w:sz w:val="20"/>
        </w:rPr>
        <w:t> </w:t>
      </w:r>
      <w:r>
        <w:rPr>
          <w:sz w:val="20"/>
        </w:rPr>
        <w:t>beam</w:t>
      </w:r>
      <w:r>
        <w:rPr>
          <w:spacing w:val="-8"/>
          <w:sz w:val="20"/>
        </w:rPr>
        <w:t> </w:t>
      </w:r>
      <w:r>
        <w:rPr>
          <w:sz w:val="20"/>
        </w:rPr>
        <w:t>selection</w:t>
      </w:r>
      <w:r>
        <w:rPr>
          <w:spacing w:val="-9"/>
          <w:sz w:val="20"/>
        </w:rPr>
        <w:t> </w:t>
      </w:r>
      <w:r>
        <w:rPr>
          <w:spacing w:val="-2"/>
          <w:sz w:val="20"/>
        </w:rPr>
        <w:t>optimization</w:t>
      </w:r>
    </w:p>
    <w:p>
      <w:pPr>
        <w:pStyle w:val="BodyText"/>
        <w:spacing w:before="74"/>
        <w:ind w:left="0"/>
      </w:pPr>
    </w:p>
    <w:p>
      <w:pPr>
        <w:pStyle w:val="BodyText"/>
      </w:pPr>
      <w:r>
        <w:rPr/>
        <w:t>The</w:t>
      </w:r>
      <w:r>
        <w:rPr>
          <w:spacing w:val="-5"/>
        </w:rPr>
        <w:t> </w:t>
      </w:r>
      <w:r>
        <w:rPr/>
        <w:t>two</w:t>
      </w:r>
      <w:r>
        <w:rPr>
          <w:spacing w:val="-3"/>
        </w:rPr>
        <w:t> </w:t>
      </w:r>
      <w:r>
        <w:rPr/>
        <w:t>optimization</w:t>
      </w:r>
      <w:r>
        <w:rPr>
          <w:spacing w:val="-5"/>
        </w:rPr>
        <w:t> </w:t>
      </w:r>
      <w:r>
        <w:rPr/>
        <w:t>loops</w:t>
      </w:r>
      <w:r>
        <w:rPr>
          <w:spacing w:val="-5"/>
        </w:rPr>
        <w:t> </w:t>
      </w:r>
      <w:r>
        <w:rPr/>
        <w:t>can</w:t>
      </w:r>
      <w:r>
        <w:rPr>
          <w:spacing w:val="-4"/>
        </w:rPr>
        <w:t> </w:t>
      </w:r>
      <w:r>
        <w:rPr/>
        <w:t>be</w:t>
      </w:r>
      <w:r>
        <w:rPr>
          <w:spacing w:val="-4"/>
        </w:rPr>
        <w:t> </w:t>
      </w:r>
      <w:r>
        <w:rPr/>
        <w:t>implemented</w:t>
      </w:r>
      <w:r>
        <w:rPr>
          <w:spacing w:val="-3"/>
        </w:rPr>
        <w:t> </w:t>
      </w:r>
      <w:r>
        <w:rPr/>
        <w:t>and</w:t>
      </w:r>
      <w:r>
        <w:rPr>
          <w:spacing w:val="-3"/>
        </w:rPr>
        <w:t> </w:t>
      </w:r>
      <w:r>
        <w:rPr/>
        <w:t>deployed</w:t>
      </w:r>
      <w:r>
        <w:rPr>
          <w:spacing w:val="-4"/>
        </w:rPr>
        <w:t> </w:t>
      </w:r>
      <w:r>
        <w:rPr/>
        <w:t>either</w:t>
      </w:r>
      <w:r>
        <w:rPr>
          <w:spacing w:val="-3"/>
        </w:rPr>
        <w:t> </w:t>
      </w:r>
      <w:r>
        <w:rPr/>
        <w:t>individually</w:t>
      </w:r>
      <w:r>
        <w:rPr>
          <w:spacing w:val="-5"/>
        </w:rPr>
        <w:t> </w:t>
      </w:r>
      <w:r>
        <w:rPr/>
        <w:t>or</w:t>
      </w:r>
      <w:r>
        <w:rPr>
          <w:spacing w:val="-4"/>
        </w:rPr>
        <w:t> </w:t>
      </w:r>
      <w:r>
        <w:rPr/>
        <w:t>jointly</w:t>
      </w:r>
      <w:r>
        <w:rPr>
          <w:spacing w:val="-6"/>
        </w:rPr>
        <w:t> </w:t>
      </w:r>
      <w:r>
        <w:rPr/>
        <w:t>in</w:t>
      </w:r>
      <w:r>
        <w:rPr>
          <w:spacing w:val="-4"/>
        </w:rPr>
        <w:t> </w:t>
      </w:r>
      <w:r>
        <w:rPr/>
        <w:t>a</w:t>
      </w:r>
      <w:r>
        <w:rPr>
          <w:spacing w:val="-4"/>
        </w:rPr>
        <w:t> </w:t>
      </w:r>
      <w:r>
        <w:rPr/>
        <w:t>nested</w:t>
      </w:r>
      <w:r>
        <w:rPr>
          <w:spacing w:val="-3"/>
        </w:rPr>
        <w:t> </w:t>
      </w:r>
      <w:r>
        <w:rPr>
          <w:spacing w:val="-2"/>
        </w:rPr>
        <w:t>fashion.</w:t>
      </w:r>
    </w:p>
    <w:p>
      <w:pPr>
        <w:pStyle w:val="BodyText"/>
        <w:spacing w:before="10"/>
        <w:ind w:left="0"/>
        <w:rPr>
          <w:sz w:val="14"/>
        </w:rPr>
      </w:pPr>
      <w:r>
        <w:rPr/>
        <w:drawing>
          <wp:anchor distT="0" distB="0" distL="0" distR="0" allowOverlap="1" layoutInCell="1" locked="0" behindDoc="1" simplePos="0" relativeHeight="487600128">
            <wp:simplePos x="0" y="0"/>
            <wp:positionH relativeFrom="page">
              <wp:posOffset>2860929</wp:posOffset>
            </wp:positionH>
            <wp:positionV relativeFrom="paragraph">
              <wp:posOffset>124397</wp:posOffset>
            </wp:positionV>
            <wp:extent cx="1997062" cy="2194560"/>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16" cstate="print"/>
                    <a:stretch>
                      <a:fillRect/>
                    </a:stretch>
                  </pic:blipFill>
                  <pic:spPr>
                    <a:xfrm>
                      <a:off x="0" y="0"/>
                      <a:ext cx="1997062" cy="2194560"/>
                    </a:xfrm>
                    <a:prstGeom prst="rect">
                      <a:avLst/>
                    </a:prstGeom>
                  </pic:spPr>
                </pic:pic>
              </a:graphicData>
            </a:graphic>
          </wp:anchor>
        </w:drawing>
      </w:r>
    </w:p>
    <w:p>
      <w:pPr>
        <w:pStyle w:val="BodyText"/>
        <w:spacing w:before="1"/>
        <w:ind w:left="0"/>
      </w:pPr>
    </w:p>
    <w:p>
      <w:pPr>
        <w:pStyle w:val="Heading6"/>
        <w:ind w:left="434" w:right="892"/>
        <w:jc w:val="center"/>
      </w:pPr>
      <w:r>
        <w:rPr/>
        <w:t>Figure</w:t>
      </w:r>
      <w:r>
        <w:rPr>
          <w:spacing w:val="-8"/>
        </w:rPr>
        <w:t> </w:t>
      </w:r>
      <w:r>
        <w:rPr/>
        <w:t>4.6.3-1:</w:t>
      </w:r>
      <w:r>
        <w:rPr>
          <w:spacing w:val="-9"/>
        </w:rPr>
        <w:t> </w:t>
      </w:r>
      <w:r>
        <w:rPr/>
        <w:t>Non-RT</w:t>
      </w:r>
      <w:r>
        <w:rPr>
          <w:spacing w:val="-6"/>
        </w:rPr>
        <w:t> </w:t>
      </w:r>
      <w:r>
        <w:rPr/>
        <w:t>and</w:t>
      </w:r>
      <w:r>
        <w:rPr>
          <w:spacing w:val="-7"/>
        </w:rPr>
        <w:t> </w:t>
      </w:r>
      <w:r>
        <w:rPr/>
        <w:t>Near-RT</w:t>
      </w:r>
      <w:r>
        <w:rPr>
          <w:spacing w:val="-8"/>
        </w:rPr>
        <w:t> </w:t>
      </w:r>
      <w:r>
        <w:rPr/>
        <w:t>optimization</w:t>
      </w:r>
      <w:r>
        <w:rPr>
          <w:spacing w:val="-7"/>
        </w:rPr>
        <w:t> </w:t>
      </w:r>
      <w:r>
        <w:rPr>
          <w:spacing w:val="-2"/>
        </w:rPr>
        <w:t>loops</w:t>
      </w:r>
    </w:p>
    <w:p>
      <w:pPr>
        <w:pStyle w:val="BodyText"/>
        <w:spacing w:before="227"/>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Non-RT</w:t>
      </w:r>
      <w:r>
        <w:rPr>
          <w:spacing w:val="-7"/>
        </w:rPr>
        <w:t> </w:t>
      </w:r>
      <w:r>
        <w:rPr/>
        <w:t>massive</w:t>
      </w:r>
      <w:r>
        <w:rPr>
          <w:spacing w:val="-7"/>
        </w:rPr>
        <w:t> </w:t>
      </w:r>
      <w:r>
        <w:rPr/>
        <w:t>MIMO</w:t>
      </w:r>
      <w:r>
        <w:rPr>
          <w:spacing w:val="-6"/>
        </w:rPr>
        <w:t> </w:t>
      </w:r>
      <w:r>
        <w:rPr/>
        <w:t>GoB</w:t>
      </w:r>
      <w:r>
        <w:rPr>
          <w:spacing w:val="-6"/>
        </w:rPr>
        <w:t> </w:t>
      </w:r>
      <w:r>
        <w:rPr/>
        <w:t>beam</w:t>
      </w:r>
      <w:r>
        <w:rPr>
          <w:spacing w:val="-7"/>
        </w:rPr>
        <w:t> </w:t>
      </w:r>
      <w:r>
        <w:rPr/>
        <w:t>forming</w:t>
      </w:r>
      <w:r>
        <w:rPr>
          <w:spacing w:val="-6"/>
        </w:rPr>
        <w:t> </w:t>
      </w:r>
      <w:r>
        <w:rPr>
          <w:spacing w:val="-2"/>
        </w:rPr>
        <w:t>optimization</w:t>
      </w:r>
    </w:p>
    <w:p>
      <w:pPr>
        <w:pStyle w:val="BodyText"/>
        <w:spacing w:before="180"/>
      </w:pPr>
      <w:r>
        <w:rPr/>
        <w:t>The</w:t>
      </w:r>
      <w:r>
        <w:rPr>
          <w:spacing w:val="-7"/>
        </w:rPr>
        <w:t> </w:t>
      </w:r>
      <w:r>
        <w:rPr/>
        <w:t>concept</w:t>
      </w:r>
      <w:r>
        <w:rPr>
          <w:spacing w:val="-6"/>
        </w:rPr>
        <w:t> </w:t>
      </w:r>
      <w:r>
        <w:rPr/>
        <w:t>of</w:t>
      </w:r>
      <w:r>
        <w:rPr>
          <w:spacing w:val="-4"/>
        </w:rPr>
        <w:t> </w:t>
      </w:r>
      <w:r>
        <w:rPr/>
        <w:t>Non-RT</w:t>
      </w:r>
      <w:r>
        <w:rPr>
          <w:spacing w:val="-9"/>
        </w:rPr>
        <w:t> </w:t>
      </w:r>
      <w:r>
        <w:rPr/>
        <w:t>Beam</w:t>
      </w:r>
      <w:r>
        <w:rPr>
          <w:spacing w:val="-6"/>
        </w:rPr>
        <w:t> </w:t>
      </w:r>
      <w:r>
        <w:rPr/>
        <w:t>Forming</w:t>
      </w:r>
      <w:r>
        <w:rPr>
          <w:spacing w:val="-5"/>
        </w:rPr>
        <w:t> </w:t>
      </w:r>
      <w:r>
        <w:rPr/>
        <w:t>(BF)</w:t>
      </w:r>
      <w:r>
        <w:rPr>
          <w:spacing w:val="-3"/>
        </w:rPr>
        <w:t> </w:t>
      </w:r>
      <w:r>
        <w:rPr/>
        <w:t>optimization</w:t>
      </w:r>
      <w:r>
        <w:rPr>
          <w:spacing w:val="-5"/>
        </w:rPr>
        <w:t> </w:t>
      </w:r>
      <w:r>
        <w:rPr/>
        <w:t>is</w:t>
      </w:r>
      <w:r>
        <w:rPr>
          <w:spacing w:val="-6"/>
        </w:rPr>
        <w:t> </w:t>
      </w:r>
      <w:r>
        <w:rPr/>
        <w:t>shown</w:t>
      </w:r>
      <w:r>
        <w:rPr>
          <w:spacing w:val="-6"/>
        </w:rPr>
        <w:t> </w:t>
      </w:r>
      <w:r>
        <w:rPr/>
        <w:t>in</w:t>
      </w:r>
      <w:r>
        <w:rPr>
          <w:spacing w:val="-5"/>
        </w:rPr>
        <w:t> </w:t>
      </w:r>
      <w:r>
        <w:rPr/>
        <w:t>figure</w:t>
      </w:r>
      <w:r>
        <w:rPr>
          <w:spacing w:val="-8"/>
        </w:rPr>
        <w:t> </w:t>
      </w:r>
      <w:r>
        <w:rPr/>
        <w:t>4.6.3.1-</w:t>
      </w:r>
      <w:r>
        <w:rPr>
          <w:spacing w:val="-5"/>
        </w:rPr>
        <w:t>1.</w:t>
      </w:r>
    </w:p>
    <w:p>
      <w:pPr>
        <w:pStyle w:val="BodyText"/>
        <w:ind w:left="0"/>
      </w:pPr>
    </w:p>
    <w:p>
      <w:pPr>
        <w:pStyle w:val="BodyText"/>
        <w:spacing w:before="209"/>
        <w:ind w:left="0"/>
      </w:pPr>
      <w:r>
        <w:rPr/>
        <w:drawing>
          <wp:anchor distT="0" distB="0" distL="0" distR="0" allowOverlap="1" layoutInCell="1" locked="0" behindDoc="1" simplePos="0" relativeHeight="487600640">
            <wp:simplePos x="0" y="0"/>
            <wp:positionH relativeFrom="page">
              <wp:posOffset>2649361</wp:posOffset>
            </wp:positionH>
            <wp:positionV relativeFrom="paragraph">
              <wp:posOffset>294462</wp:posOffset>
            </wp:positionV>
            <wp:extent cx="2519302" cy="1940052"/>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7" cstate="print"/>
                    <a:stretch>
                      <a:fillRect/>
                    </a:stretch>
                  </pic:blipFill>
                  <pic:spPr>
                    <a:xfrm>
                      <a:off x="0" y="0"/>
                      <a:ext cx="2519302" cy="1940052"/>
                    </a:xfrm>
                    <a:prstGeom prst="rect">
                      <a:avLst/>
                    </a:prstGeom>
                  </pic:spPr>
                </pic:pic>
              </a:graphicData>
            </a:graphic>
          </wp:anchor>
        </w:drawing>
      </w:r>
    </w:p>
    <w:p>
      <w:pPr>
        <w:pStyle w:val="BodyText"/>
        <w:spacing w:before="20"/>
        <w:ind w:left="0"/>
      </w:pPr>
    </w:p>
    <w:p>
      <w:pPr>
        <w:pStyle w:val="Heading6"/>
        <w:ind w:left="434" w:right="891"/>
        <w:jc w:val="center"/>
      </w:pPr>
      <w:r>
        <w:rPr/>
        <w:t>Figure</w:t>
      </w:r>
      <w:r>
        <w:rPr>
          <w:spacing w:val="-7"/>
        </w:rPr>
        <w:t> </w:t>
      </w:r>
      <w:r>
        <w:rPr/>
        <w:t>4.6.3.1-1:</w:t>
      </w:r>
      <w:r>
        <w:rPr>
          <w:spacing w:val="-7"/>
        </w:rPr>
        <w:t> </w:t>
      </w:r>
      <w:r>
        <w:rPr/>
        <w:t>Non-RT</w:t>
      </w:r>
      <w:r>
        <w:rPr>
          <w:spacing w:val="-5"/>
        </w:rPr>
        <w:t> </w:t>
      </w:r>
      <w:r>
        <w:rPr/>
        <w:t>Beam</w:t>
      </w:r>
      <w:r>
        <w:rPr>
          <w:spacing w:val="-8"/>
        </w:rPr>
        <w:t> </w:t>
      </w:r>
      <w:r>
        <w:rPr/>
        <w:t>Forming</w:t>
      </w:r>
      <w:r>
        <w:rPr>
          <w:spacing w:val="-7"/>
        </w:rPr>
        <w:t> </w:t>
      </w:r>
      <w:r>
        <w:rPr/>
        <w:t>(BF)</w:t>
      </w:r>
      <w:r>
        <w:rPr>
          <w:spacing w:val="-5"/>
        </w:rPr>
        <w:t> </w:t>
      </w:r>
      <w:r>
        <w:rPr>
          <w:spacing w:val="-2"/>
        </w:rPr>
        <w:t>optimization</w:t>
      </w:r>
    </w:p>
    <w:p>
      <w:pPr>
        <w:spacing w:after="0"/>
        <w:jc w:val="center"/>
        <w:sectPr>
          <w:pgSz w:w="11910" w:h="16850"/>
          <w:pgMar w:header="864" w:footer="279" w:top="1520" w:bottom="460" w:left="700" w:right="240"/>
        </w:sectPr>
      </w:pPr>
    </w:p>
    <w:p>
      <w:pPr>
        <w:pStyle w:val="BodyText"/>
        <w:spacing w:line="278" w:lineRule="auto" w:before="53"/>
        <w:ind w:right="894"/>
        <w:jc w:val="both"/>
      </w:pPr>
      <w:r>
        <w:rPr/>
        <w:t>Non-RT</w:t>
      </w:r>
      <w:r>
        <w:rPr>
          <w:spacing w:val="-13"/>
        </w:rPr>
        <w:t> </w:t>
      </w:r>
      <w:r>
        <w:rPr/>
        <w:t>RIC</w:t>
      </w:r>
      <w:r>
        <w:rPr>
          <w:spacing w:val="-12"/>
        </w:rPr>
        <w:t> </w:t>
      </w:r>
      <w:r>
        <w:rPr/>
        <w:t>hosts</w:t>
      </w:r>
      <w:r>
        <w:rPr>
          <w:spacing w:val="-13"/>
        </w:rPr>
        <w:t> </w:t>
      </w:r>
      <w:r>
        <w:rPr/>
        <w:t>an</w:t>
      </w:r>
      <w:r>
        <w:rPr>
          <w:spacing w:val="-12"/>
        </w:rPr>
        <w:t> </w:t>
      </w:r>
      <w:r>
        <w:rPr/>
        <w:t>application</w:t>
      </w:r>
      <w:r>
        <w:rPr>
          <w:spacing w:val="-13"/>
        </w:rPr>
        <w:t> </w:t>
      </w:r>
      <w:r>
        <w:rPr/>
        <w:t>with</w:t>
      </w:r>
      <w:r>
        <w:rPr>
          <w:spacing w:val="-12"/>
        </w:rPr>
        <w:t> </w:t>
      </w:r>
      <w:r>
        <w:rPr/>
        <w:t>long-term</w:t>
      </w:r>
      <w:r>
        <w:rPr>
          <w:spacing w:val="-13"/>
        </w:rPr>
        <w:t> </w:t>
      </w:r>
      <w:r>
        <w:rPr/>
        <w:t>analytics</w:t>
      </w:r>
      <w:r>
        <w:rPr>
          <w:spacing w:val="-12"/>
        </w:rPr>
        <w:t> </w:t>
      </w:r>
      <w:r>
        <w:rPr/>
        <w:t>function</w:t>
      </w:r>
      <w:r>
        <w:rPr>
          <w:spacing w:val="-13"/>
        </w:rPr>
        <w:t> </w:t>
      </w:r>
      <w:r>
        <w:rPr/>
        <w:t>(=ML</w:t>
      </w:r>
      <w:r>
        <w:rPr>
          <w:spacing w:val="-12"/>
        </w:rPr>
        <w:t> </w:t>
      </w:r>
      <w:r>
        <w:rPr/>
        <w:t>training,</w:t>
      </w:r>
      <w:r>
        <w:rPr>
          <w:spacing w:val="-13"/>
        </w:rPr>
        <w:t> </w:t>
      </w:r>
      <w:r>
        <w:rPr/>
        <w:t>Non-RT</w:t>
      </w:r>
      <w:r>
        <w:rPr>
          <w:spacing w:val="-12"/>
        </w:rPr>
        <w:t> </w:t>
      </w:r>
      <w:r>
        <w:rPr/>
        <w:t>RIC),</w:t>
      </w:r>
      <w:r>
        <w:rPr>
          <w:spacing w:val="-13"/>
        </w:rPr>
        <w:t> </w:t>
      </w:r>
      <w:r>
        <w:rPr/>
        <w:t>whose</w:t>
      </w:r>
      <w:r>
        <w:rPr>
          <w:spacing w:val="-12"/>
        </w:rPr>
        <w:t> </w:t>
      </w:r>
      <w:r>
        <w:rPr/>
        <w:t>task</w:t>
      </w:r>
      <w:r>
        <w:rPr>
          <w:spacing w:val="-13"/>
        </w:rPr>
        <w:t> </w:t>
      </w:r>
      <w:r>
        <w:rPr/>
        <w:t>is</w:t>
      </w:r>
      <w:r>
        <w:rPr>
          <w:spacing w:val="-12"/>
        </w:rPr>
        <w:t> </w:t>
      </w:r>
      <w:r>
        <w:rPr/>
        <w:t>to</w:t>
      </w:r>
      <w:r>
        <w:rPr>
          <w:spacing w:val="-13"/>
        </w:rPr>
        <w:t> </w:t>
      </w:r>
      <w:r>
        <w:rPr/>
        <w:t>collect, process and analyze antenna array parameters, cell performance KPIs, UE mobility/spatial density data, traffic density data, interference data and BF gain/beam RSRP and MDT measurement data.</w:t>
      </w:r>
    </w:p>
    <w:p>
      <w:pPr>
        <w:pStyle w:val="BodyText"/>
        <w:spacing w:line="278" w:lineRule="auto" w:before="160"/>
        <w:ind w:right="884"/>
        <w:jc w:val="both"/>
      </w:pPr>
      <w:r>
        <w:rPr/>
        <w:t>The input data for BF optimization training and inference can be comprised</w:t>
      </w:r>
      <w:r>
        <w:rPr>
          <w:spacing w:val="40"/>
        </w:rPr>
        <w:t> </w:t>
      </w:r>
      <w:r>
        <w:rPr/>
        <w:t>of [i.2] antenna timing advance and angle- of-arrival measurements (for positioning estimation unless derived from another entity), aggregated &amp; preprocessed beam-based</w:t>
      </w:r>
      <w:r>
        <w:rPr>
          <w:spacing w:val="-12"/>
        </w:rPr>
        <w:t> </w:t>
      </w:r>
      <w:r>
        <w:rPr/>
        <w:t>reference</w:t>
      </w:r>
      <w:r>
        <w:rPr>
          <w:spacing w:val="-12"/>
        </w:rPr>
        <w:t> </w:t>
      </w:r>
      <w:r>
        <w:rPr/>
        <w:t>signal</w:t>
      </w:r>
      <w:r>
        <w:rPr>
          <w:spacing w:val="-12"/>
        </w:rPr>
        <w:t> </w:t>
      </w:r>
      <w:r>
        <w:rPr/>
        <w:t>measurements</w:t>
      </w:r>
      <w:r>
        <w:rPr>
          <w:spacing w:val="-13"/>
        </w:rPr>
        <w:t> </w:t>
      </w:r>
      <w:r>
        <w:rPr/>
        <w:t>(average)</w:t>
      </w:r>
      <w:r>
        <w:rPr>
          <w:spacing w:val="-11"/>
        </w:rPr>
        <w:t> </w:t>
      </w:r>
      <w:r>
        <w:rPr/>
        <w:t>traffic</w:t>
      </w:r>
      <w:r>
        <w:rPr>
          <w:spacing w:val="-12"/>
        </w:rPr>
        <w:t> </w:t>
      </w:r>
      <w:r>
        <w:rPr/>
        <w:t>density</w:t>
      </w:r>
      <w:r>
        <w:rPr>
          <w:spacing w:val="-12"/>
        </w:rPr>
        <w:t> </w:t>
      </w:r>
      <w:r>
        <w:rPr/>
        <w:t>measurements</w:t>
      </w:r>
      <w:r>
        <w:rPr>
          <w:spacing w:val="-13"/>
        </w:rPr>
        <w:t> </w:t>
      </w:r>
      <w:r>
        <w:rPr/>
        <w:t>(across</w:t>
      </w:r>
      <w:r>
        <w:rPr>
          <w:spacing w:val="-12"/>
        </w:rPr>
        <w:t> </w:t>
      </w:r>
      <w:r>
        <w:rPr/>
        <w:t>the</w:t>
      </w:r>
      <w:r>
        <w:rPr>
          <w:spacing w:val="-12"/>
        </w:rPr>
        <w:t> </w:t>
      </w:r>
      <w:r>
        <w:rPr/>
        <w:t>respective</w:t>
      </w:r>
      <w:r>
        <w:rPr>
          <w:spacing w:val="-12"/>
        </w:rPr>
        <w:t> </w:t>
      </w:r>
      <w:r>
        <w:rPr/>
        <w:t>mMIMO</w:t>
      </w:r>
      <w:r>
        <w:rPr>
          <w:spacing w:val="-12"/>
        </w:rPr>
        <w:t> </w:t>
      </w:r>
      <w:r>
        <w:rPr/>
        <w:t>spatial grid)</w:t>
      </w:r>
      <w:r>
        <w:rPr>
          <w:spacing w:val="-4"/>
        </w:rPr>
        <w:t> </w:t>
      </w:r>
      <w:r>
        <w:rPr/>
        <w:t>with</w:t>
      </w:r>
      <w:r>
        <w:rPr>
          <w:spacing w:val="-6"/>
        </w:rPr>
        <w:t> </w:t>
      </w:r>
      <w:r>
        <w:rPr/>
        <w:t>associated</w:t>
      </w:r>
      <w:r>
        <w:rPr>
          <w:spacing w:val="-3"/>
        </w:rPr>
        <w:t> </w:t>
      </w:r>
      <w:r>
        <w:rPr/>
        <w:t>positioning</w:t>
      </w:r>
      <w:r>
        <w:rPr>
          <w:spacing w:val="-3"/>
        </w:rPr>
        <w:t> </w:t>
      </w:r>
      <w:r>
        <w:rPr/>
        <w:t>information,</w:t>
      </w:r>
      <w:r>
        <w:rPr>
          <w:spacing w:val="-4"/>
        </w:rPr>
        <w:t> </w:t>
      </w:r>
      <w:r>
        <w:rPr/>
        <w:t>CSI</w:t>
      </w:r>
      <w:r>
        <w:rPr>
          <w:spacing w:val="-4"/>
        </w:rPr>
        <w:t> </w:t>
      </w:r>
      <w:r>
        <w:rPr/>
        <w:t>measurements</w:t>
      </w:r>
      <w:r>
        <w:rPr>
          <w:spacing w:val="-5"/>
        </w:rPr>
        <w:t> </w:t>
      </w:r>
      <w:r>
        <w:rPr/>
        <w:t>or,</w:t>
      </w:r>
      <w:r>
        <w:rPr>
          <w:spacing w:val="-4"/>
        </w:rPr>
        <w:t> </w:t>
      </w:r>
      <w:r>
        <w:rPr/>
        <w:t>power</w:t>
      </w:r>
      <w:r>
        <w:rPr>
          <w:spacing w:val="-4"/>
        </w:rPr>
        <w:t> </w:t>
      </w:r>
      <w:r>
        <w:rPr/>
        <w:t>headroom</w:t>
      </w:r>
      <w:r>
        <w:rPr>
          <w:spacing w:val="-3"/>
        </w:rPr>
        <w:t> </w:t>
      </w:r>
      <w:r>
        <w:rPr/>
        <w:t>reports</w:t>
      </w:r>
      <w:r>
        <w:rPr>
          <w:spacing w:val="-5"/>
        </w:rPr>
        <w:t> </w:t>
      </w:r>
      <w:r>
        <w:rPr/>
        <w:t>(PHRs),</w:t>
      </w:r>
      <w:r>
        <w:rPr>
          <w:spacing w:val="-4"/>
        </w:rPr>
        <w:t> </w:t>
      </w:r>
      <w:r>
        <w:rPr/>
        <w:t>neighboring</w:t>
      </w:r>
      <w:r>
        <w:rPr>
          <w:spacing w:val="-5"/>
        </w:rPr>
        <w:t> </w:t>
      </w:r>
      <w:r>
        <w:rPr/>
        <w:t>cells' beams/interference</w:t>
      </w:r>
      <w:r>
        <w:rPr>
          <w:spacing w:val="-2"/>
        </w:rPr>
        <w:t> </w:t>
      </w:r>
      <w:r>
        <w:rPr/>
        <w:t>information and beam RSRPs/gains</w:t>
      </w:r>
      <w:r>
        <w:rPr>
          <w:spacing w:val="-2"/>
        </w:rPr>
        <w:t> </w:t>
      </w:r>
      <w:r>
        <w:rPr/>
        <w:t>as</w:t>
      </w:r>
      <w:r>
        <w:rPr>
          <w:spacing w:val="-1"/>
        </w:rPr>
        <w:t> </w:t>
      </w:r>
      <w:r>
        <w:rPr/>
        <w:t>well</w:t>
      </w:r>
      <w:r>
        <w:rPr>
          <w:spacing w:val="-1"/>
        </w:rPr>
        <w:t> </w:t>
      </w:r>
      <w:r>
        <w:rPr/>
        <w:t>as</w:t>
      </w:r>
      <w:r>
        <w:rPr>
          <w:spacing w:val="-1"/>
        </w:rPr>
        <w:t> </w:t>
      </w:r>
      <w:r>
        <w:rPr/>
        <w:t>cell</w:t>
      </w:r>
      <w:r>
        <w:rPr>
          <w:spacing w:val="-1"/>
        </w:rPr>
        <w:t> </w:t>
      </w:r>
      <w:r>
        <w:rPr/>
        <w:t>performance</w:t>
      </w:r>
      <w:r>
        <w:rPr>
          <w:spacing w:val="-2"/>
        </w:rPr>
        <w:t> </w:t>
      </w:r>
      <w:r>
        <w:rPr/>
        <w:t>measurements</w:t>
      </w:r>
      <w:r>
        <w:rPr>
          <w:spacing w:val="-2"/>
        </w:rPr>
        <w:t> </w:t>
      </w:r>
      <w:r>
        <w:rPr/>
        <w:t>such as</w:t>
      </w:r>
      <w:r>
        <w:rPr>
          <w:spacing w:val="-3"/>
        </w:rPr>
        <w:t> </w:t>
      </w:r>
      <w:r>
        <w:rPr/>
        <w:t>handover</w:t>
      </w:r>
      <w:r>
        <w:rPr>
          <w:spacing w:val="-2"/>
        </w:rPr>
        <w:t> </w:t>
      </w:r>
      <w:r>
        <w:rPr/>
        <w:t>and beam failure statistics.</w:t>
      </w:r>
    </w:p>
    <w:p>
      <w:pPr>
        <w:pStyle w:val="BodyText"/>
        <w:spacing w:line="278" w:lineRule="auto" w:before="156"/>
        <w:ind w:right="900"/>
        <w:jc w:val="both"/>
      </w:pPr>
      <w:r>
        <w:rPr/>
        <w:t>The</w:t>
      </w:r>
      <w:r>
        <w:rPr>
          <w:spacing w:val="-6"/>
        </w:rPr>
        <w:t> </w:t>
      </w:r>
      <w:r>
        <w:rPr/>
        <w:t>output</w:t>
      </w:r>
      <w:r>
        <w:rPr>
          <w:spacing w:val="-7"/>
        </w:rPr>
        <w:t> </w:t>
      </w:r>
      <w:r>
        <w:rPr/>
        <w:t>of</w:t>
      </w:r>
      <w:r>
        <w:rPr>
          <w:spacing w:val="-6"/>
        </w:rPr>
        <w:t> </w:t>
      </w:r>
      <w:r>
        <w:rPr/>
        <w:t>the</w:t>
      </w:r>
      <w:r>
        <w:rPr>
          <w:spacing w:val="-6"/>
        </w:rPr>
        <w:t> </w:t>
      </w:r>
      <w:r>
        <w:rPr/>
        <w:t>BF</w:t>
      </w:r>
      <w:r>
        <w:rPr>
          <w:spacing w:val="-7"/>
        </w:rPr>
        <w:t> </w:t>
      </w:r>
      <w:r>
        <w:rPr/>
        <w:t>optimization</w:t>
      </w:r>
      <w:r>
        <w:rPr>
          <w:spacing w:val="-6"/>
        </w:rPr>
        <w:t> </w:t>
      </w:r>
      <w:r>
        <w:rPr/>
        <w:t>inference</w:t>
      </w:r>
      <w:r>
        <w:rPr>
          <w:spacing w:val="-6"/>
        </w:rPr>
        <w:t> </w:t>
      </w:r>
      <w:r>
        <w:rPr/>
        <w:t>can</w:t>
      </w:r>
      <w:r>
        <w:rPr>
          <w:spacing w:val="-8"/>
        </w:rPr>
        <w:t> </w:t>
      </w:r>
      <w:r>
        <w:rPr/>
        <w:t>be</w:t>
      </w:r>
      <w:r>
        <w:rPr>
          <w:spacing w:val="-6"/>
        </w:rPr>
        <w:t> </w:t>
      </w:r>
      <w:r>
        <w:rPr/>
        <w:t>optimized</w:t>
      </w:r>
      <w:r>
        <w:rPr>
          <w:spacing w:val="-6"/>
        </w:rPr>
        <w:t> </w:t>
      </w:r>
      <w:r>
        <w:rPr/>
        <w:t>BF</w:t>
      </w:r>
      <w:r>
        <w:rPr>
          <w:spacing w:val="-7"/>
        </w:rPr>
        <w:t> </w:t>
      </w:r>
      <w:r>
        <w:rPr/>
        <w:t>configuration,</w:t>
      </w:r>
      <w:r>
        <w:rPr>
          <w:spacing w:val="-6"/>
        </w:rPr>
        <w:t> </w:t>
      </w:r>
      <w:r>
        <w:rPr/>
        <w:t>number</w:t>
      </w:r>
      <w:r>
        <w:rPr>
          <w:spacing w:val="-8"/>
        </w:rPr>
        <w:t> </w:t>
      </w:r>
      <w:r>
        <w:rPr/>
        <w:t>of</w:t>
      </w:r>
      <w:r>
        <w:rPr>
          <w:spacing w:val="-8"/>
        </w:rPr>
        <w:t> </w:t>
      </w:r>
      <w:r>
        <w:rPr/>
        <w:t>beams,</w:t>
      </w:r>
      <w:r>
        <w:rPr>
          <w:spacing w:val="-6"/>
        </w:rPr>
        <w:t> </w:t>
      </w:r>
      <w:r>
        <w:rPr/>
        <w:t>beam</w:t>
      </w:r>
      <w:r>
        <w:rPr>
          <w:spacing w:val="-6"/>
        </w:rPr>
        <w:t> </w:t>
      </w:r>
      <w:r>
        <w:rPr/>
        <w:t>elevation,</w:t>
      </w:r>
      <w:r>
        <w:rPr>
          <w:spacing w:val="-6"/>
        </w:rPr>
        <w:t> </w:t>
      </w:r>
      <w:r>
        <w:rPr/>
        <w:t>beam horizontal &amp; vertical widths and power allocation of beams.</w:t>
      </w:r>
    </w:p>
    <w:p>
      <w:pPr>
        <w:pStyle w:val="BodyText"/>
        <w:spacing w:line="278" w:lineRule="auto" w:before="160"/>
        <w:ind w:right="899"/>
        <w:jc w:val="both"/>
      </w:pPr>
      <w:r>
        <w:rPr/>
        <w:t>The long-term analytics function and the BF optimization function can be thought of as ML</w:t>
      </w:r>
      <w:r>
        <w:rPr>
          <w:spacing w:val="-3"/>
        </w:rPr>
        <w:t> </w:t>
      </w:r>
      <w:r>
        <w:rPr/>
        <w:t>training and ML</w:t>
      </w:r>
      <w:r>
        <w:rPr>
          <w:spacing w:val="-2"/>
        </w:rPr>
        <w:t> </w:t>
      </w:r>
      <w:r>
        <w:rPr/>
        <w:t>inference, </w:t>
      </w:r>
      <w:r>
        <w:rPr>
          <w:spacing w:val="-2"/>
        </w:rPr>
        <w:t>respectively.</w:t>
      </w:r>
    </w:p>
    <w:p>
      <w:pPr>
        <w:pStyle w:val="BodyText"/>
        <w:spacing w:line="278" w:lineRule="auto" w:before="161"/>
        <w:ind w:right="890"/>
        <w:jc w:val="both"/>
      </w:pPr>
      <w:r>
        <w:rPr/>
        <w:t>Operator objectives can include desired coverage, defined in terms of the cell geometry (SSB beams), cell capacity requirements (CSI-RS beams), per UE cell edge throughput and traffic density weighted average RSRP and BF gain requirements. (E.g., the operator might wish to implement the strategy to cover low-density areas with wide beams and high-density areas with narrow beams.)</w:t>
      </w:r>
    </w:p>
    <w:p>
      <w:pPr>
        <w:pStyle w:val="BodyText"/>
        <w:spacing w:before="106"/>
        <w:ind w:left="0"/>
      </w:pPr>
    </w:p>
    <w:p>
      <w:pPr>
        <w:pStyle w:val="Heading4"/>
        <w:numPr>
          <w:ilvl w:val="3"/>
          <w:numId w:val="2"/>
        </w:numPr>
        <w:tabs>
          <w:tab w:pos="1851" w:val="left" w:leader="none"/>
        </w:tabs>
        <w:spacing w:line="240" w:lineRule="auto" w:before="0" w:after="0"/>
        <w:ind w:left="1851" w:right="1509" w:hanging="1419"/>
        <w:jc w:val="left"/>
      </w:pPr>
      <w:r>
        <w:rPr/>
        <w:t>Near-RT</w:t>
      </w:r>
      <w:r>
        <w:rPr>
          <w:spacing w:val="-7"/>
        </w:rPr>
        <w:t> </w:t>
      </w:r>
      <w:r>
        <w:rPr/>
        <w:t>massive</w:t>
      </w:r>
      <w:r>
        <w:rPr>
          <w:spacing w:val="-4"/>
        </w:rPr>
        <w:t> </w:t>
      </w:r>
      <w:r>
        <w:rPr/>
        <w:t>MIMO</w:t>
      </w:r>
      <w:r>
        <w:rPr>
          <w:spacing w:val="-5"/>
        </w:rPr>
        <w:t> </w:t>
      </w:r>
      <w:r>
        <w:rPr/>
        <w:t>beam-based</w:t>
      </w:r>
      <w:r>
        <w:rPr>
          <w:spacing w:val="-6"/>
        </w:rPr>
        <w:t> </w:t>
      </w:r>
      <w:r>
        <w:rPr/>
        <w:t>Mobility</w:t>
      </w:r>
      <w:r>
        <w:rPr>
          <w:spacing w:val="-6"/>
        </w:rPr>
        <w:t> </w:t>
      </w:r>
      <w:r>
        <w:rPr/>
        <w:t>Robustness</w:t>
      </w:r>
      <w:r>
        <w:rPr>
          <w:spacing w:val="-7"/>
        </w:rPr>
        <w:t> </w:t>
      </w:r>
      <w:r>
        <w:rPr/>
        <w:t>Optimization </w:t>
      </w:r>
      <w:r>
        <w:rPr>
          <w:spacing w:val="-2"/>
        </w:rPr>
        <w:t>(bMRO)</w:t>
      </w:r>
    </w:p>
    <w:p>
      <w:pPr>
        <w:pStyle w:val="BodyText"/>
        <w:spacing w:before="180"/>
        <w:jc w:val="both"/>
      </w:pPr>
      <w:r>
        <w:rPr/>
        <w:t>The</w:t>
      </w:r>
      <w:r>
        <w:rPr>
          <w:spacing w:val="-8"/>
        </w:rPr>
        <w:t> </w:t>
      </w:r>
      <w:r>
        <w:rPr/>
        <w:t>concept</w:t>
      </w:r>
      <w:r>
        <w:rPr>
          <w:spacing w:val="-7"/>
        </w:rPr>
        <w:t> </w:t>
      </w:r>
      <w:r>
        <w:rPr/>
        <w:t>of</w:t>
      </w:r>
      <w:r>
        <w:rPr>
          <w:spacing w:val="-7"/>
        </w:rPr>
        <w:t> </w:t>
      </w:r>
      <w:r>
        <w:rPr/>
        <w:t>Near-RT</w:t>
      </w:r>
      <w:r>
        <w:rPr>
          <w:spacing w:val="-11"/>
        </w:rPr>
        <w:t> </w:t>
      </w:r>
      <w:r>
        <w:rPr/>
        <w:t>beam-based</w:t>
      </w:r>
      <w:r>
        <w:rPr>
          <w:spacing w:val="-5"/>
        </w:rPr>
        <w:t> </w:t>
      </w:r>
      <w:r>
        <w:rPr/>
        <w:t>mobility</w:t>
      </w:r>
      <w:r>
        <w:rPr>
          <w:spacing w:val="-8"/>
        </w:rPr>
        <w:t> </w:t>
      </w:r>
      <w:r>
        <w:rPr/>
        <w:t>robustness</w:t>
      </w:r>
      <w:r>
        <w:rPr>
          <w:spacing w:val="-8"/>
        </w:rPr>
        <w:t> </w:t>
      </w:r>
      <w:r>
        <w:rPr/>
        <w:t>optimization</w:t>
      </w:r>
      <w:r>
        <w:rPr>
          <w:spacing w:val="-5"/>
        </w:rPr>
        <w:t> </w:t>
      </w:r>
      <w:r>
        <w:rPr/>
        <w:t>is</w:t>
      </w:r>
      <w:r>
        <w:rPr>
          <w:spacing w:val="-8"/>
        </w:rPr>
        <w:t> </w:t>
      </w:r>
      <w:r>
        <w:rPr/>
        <w:t>shown</w:t>
      </w:r>
      <w:r>
        <w:rPr>
          <w:spacing w:val="-6"/>
        </w:rPr>
        <w:t> </w:t>
      </w:r>
      <w:r>
        <w:rPr/>
        <w:t>in</w:t>
      </w:r>
      <w:r>
        <w:rPr>
          <w:spacing w:val="-7"/>
        </w:rPr>
        <w:t> </w:t>
      </w:r>
      <w:r>
        <w:rPr/>
        <w:t>figure</w:t>
      </w:r>
      <w:r>
        <w:rPr>
          <w:spacing w:val="-7"/>
        </w:rPr>
        <w:t> </w:t>
      </w:r>
      <w:r>
        <w:rPr/>
        <w:t>4.6.3.2-</w:t>
      </w:r>
      <w:r>
        <w:rPr>
          <w:spacing w:val="-5"/>
        </w:rPr>
        <w:t>1.</w:t>
      </w:r>
    </w:p>
    <w:p>
      <w:pPr>
        <w:pStyle w:val="BodyText"/>
        <w:spacing w:line="278" w:lineRule="auto" w:before="198"/>
        <w:ind w:right="891"/>
        <w:jc w:val="both"/>
      </w:pPr>
      <w:r>
        <w:rPr/>
        <w:t>Near-RT RIC hosts an xApp with BF optimization function (=ML inference, Near-RT RIC), whose task is to monitor UE/traffic density measurements, UE positioning information, beam-based mobility and beam failure KPIs and select/deploy optimized mMIMO BF parameters to E2 nodes.</w:t>
      </w:r>
    </w:p>
    <w:p>
      <w:pPr>
        <w:pStyle w:val="BodyText"/>
        <w:spacing w:line="278" w:lineRule="auto" w:before="160"/>
        <w:ind w:right="886"/>
        <w:jc w:val="both"/>
      </w:pPr>
      <w:r>
        <w:rPr/>
        <w:t>The Near-RT RIC can host an xApp to optimize inter-cell beam mobility such as a beam-based mobility robustness optimization. In this case the Near-RT RIC might for instance configure beam individual offsets for inter-cell mobility </w:t>
      </w:r>
      <w:r>
        <w:rPr>
          <w:spacing w:val="-2"/>
        </w:rPr>
        <w:t>decisions.</w:t>
      </w:r>
    </w:p>
    <w:p>
      <w:pPr>
        <w:pStyle w:val="BodyText"/>
        <w:spacing w:line="278" w:lineRule="auto" w:before="157"/>
        <w:ind w:right="887"/>
        <w:jc w:val="both"/>
      </w:pPr>
      <w:r>
        <w:rPr/>
        <w:t>The</w:t>
      </w:r>
      <w:r>
        <w:rPr>
          <w:spacing w:val="-7"/>
        </w:rPr>
        <w:t> </w:t>
      </w:r>
      <w:r>
        <w:rPr/>
        <w:t>Near-RT</w:t>
      </w:r>
      <w:r>
        <w:rPr>
          <w:spacing w:val="-12"/>
        </w:rPr>
        <w:t> </w:t>
      </w:r>
      <w:r>
        <w:rPr/>
        <w:t>bMRO</w:t>
      </w:r>
      <w:r>
        <w:rPr>
          <w:spacing w:val="-8"/>
        </w:rPr>
        <w:t> </w:t>
      </w:r>
      <w:r>
        <w:rPr/>
        <w:t>function</w:t>
      </w:r>
      <w:r>
        <w:rPr>
          <w:spacing w:val="-6"/>
        </w:rPr>
        <w:t> </w:t>
      </w:r>
      <w:r>
        <w:rPr/>
        <w:t>can</w:t>
      </w:r>
      <w:r>
        <w:rPr>
          <w:spacing w:val="-6"/>
        </w:rPr>
        <w:t> </w:t>
      </w:r>
      <w:r>
        <w:rPr/>
        <w:t>run</w:t>
      </w:r>
      <w:r>
        <w:rPr>
          <w:spacing w:val="-6"/>
        </w:rPr>
        <w:t> </w:t>
      </w:r>
      <w:r>
        <w:rPr/>
        <w:t>individually,</w:t>
      </w:r>
      <w:r>
        <w:rPr>
          <w:spacing w:val="-7"/>
        </w:rPr>
        <w:t> </w:t>
      </w:r>
      <w:r>
        <w:rPr/>
        <w:t>without</w:t>
      </w:r>
      <w:r>
        <w:rPr>
          <w:spacing w:val="-8"/>
        </w:rPr>
        <w:t> </w:t>
      </w:r>
      <w:r>
        <w:rPr/>
        <w:t>the</w:t>
      </w:r>
      <w:r>
        <w:rPr>
          <w:spacing w:val="-7"/>
        </w:rPr>
        <w:t> </w:t>
      </w:r>
      <w:r>
        <w:rPr/>
        <w:t>Non-RT</w:t>
      </w:r>
      <w:r>
        <w:rPr>
          <w:spacing w:val="-12"/>
        </w:rPr>
        <w:t> </w:t>
      </w:r>
      <w:r>
        <w:rPr/>
        <w:t>BF</w:t>
      </w:r>
      <w:r>
        <w:rPr>
          <w:spacing w:val="-8"/>
        </w:rPr>
        <w:t> </w:t>
      </w:r>
      <w:r>
        <w:rPr/>
        <w:t>optimization.</w:t>
      </w:r>
      <w:r>
        <w:rPr>
          <w:spacing w:val="-7"/>
        </w:rPr>
        <w:t> </w:t>
      </w:r>
      <w:r>
        <w:rPr/>
        <w:t>However,</w:t>
      </w:r>
      <w:r>
        <w:rPr>
          <w:spacing w:val="-7"/>
        </w:rPr>
        <w:t> </w:t>
      </w:r>
      <w:r>
        <w:rPr/>
        <w:t>it</w:t>
      </w:r>
      <w:r>
        <w:rPr>
          <w:spacing w:val="-8"/>
        </w:rPr>
        <w:t> </w:t>
      </w:r>
      <w:r>
        <w:rPr/>
        <w:t>can</w:t>
      </w:r>
      <w:r>
        <w:rPr>
          <w:spacing w:val="-6"/>
        </w:rPr>
        <w:t> </w:t>
      </w:r>
      <w:r>
        <w:rPr/>
        <w:t>be</w:t>
      </w:r>
      <w:r>
        <w:rPr>
          <w:spacing w:val="-7"/>
        </w:rPr>
        <w:t> </w:t>
      </w:r>
      <w:r>
        <w:rPr/>
        <w:t>deployed</w:t>
      </w:r>
      <w:r>
        <w:rPr>
          <w:spacing w:val="-6"/>
        </w:rPr>
        <w:t> </w:t>
      </w:r>
      <w:r>
        <w:rPr/>
        <w:t>in a nested fashion within a Non-RT BF optimization loop. In that case, upon change of the GoB configuration, the Near- RT</w:t>
      </w:r>
      <w:r>
        <w:rPr>
          <w:spacing w:val="-9"/>
        </w:rPr>
        <w:t> </w:t>
      </w:r>
      <w:r>
        <w:rPr/>
        <w:t>bMRO</w:t>
      </w:r>
      <w:r>
        <w:rPr>
          <w:spacing w:val="-4"/>
        </w:rPr>
        <w:t> </w:t>
      </w:r>
      <w:r>
        <w:rPr/>
        <w:t>function</w:t>
      </w:r>
      <w:r>
        <w:rPr>
          <w:spacing w:val="-3"/>
        </w:rPr>
        <w:t> </w:t>
      </w:r>
      <w:r>
        <w:rPr/>
        <w:t>is</w:t>
      </w:r>
      <w:r>
        <w:rPr>
          <w:spacing w:val="-5"/>
        </w:rPr>
        <w:t> </w:t>
      </w:r>
      <w:r>
        <w:rPr/>
        <w:t>reset</w:t>
      </w:r>
      <w:r>
        <w:rPr>
          <w:spacing w:val="-2"/>
        </w:rPr>
        <w:t> </w:t>
      </w:r>
      <w:r>
        <w:rPr/>
        <w:t>or</w:t>
      </w:r>
      <w:r>
        <w:rPr>
          <w:spacing w:val="-4"/>
        </w:rPr>
        <w:t> </w:t>
      </w:r>
      <w:r>
        <w:rPr/>
        <w:t>reconfigured.</w:t>
      </w:r>
      <w:r>
        <w:rPr>
          <w:spacing w:val="-9"/>
        </w:rPr>
        <w:t> </w:t>
      </w:r>
      <w:r>
        <w:rPr/>
        <w:t>There</w:t>
      </w:r>
      <w:r>
        <w:rPr>
          <w:spacing w:val="-4"/>
        </w:rPr>
        <w:t> </w:t>
      </w:r>
      <w:r>
        <w:rPr/>
        <w:t>are</w:t>
      </w:r>
      <w:r>
        <w:rPr>
          <w:spacing w:val="-4"/>
        </w:rPr>
        <w:t> </w:t>
      </w:r>
      <w:r>
        <w:rPr/>
        <w:t>several</w:t>
      </w:r>
      <w:r>
        <w:rPr>
          <w:spacing w:val="-5"/>
        </w:rPr>
        <w:t> </w:t>
      </w:r>
      <w:r>
        <w:rPr/>
        <w:t>options</w:t>
      </w:r>
      <w:r>
        <w:rPr>
          <w:spacing w:val="-5"/>
        </w:rPr>
        <w:t> </w:t>
      </w:r>
      <w:r>
        <w:rPr/>
        <w:t>for</w:t>
      </w:r>
      <w:r>
        <w:rPr>
          <w:spacing w:val="-4"/>
        </w:rPr>
        <w:t> </w:t>
      </w:r>
      <w:r>
        <w:rPr/>
        <w:t>coordinating</w:t>
      </w:r>
      <w:r>
        <w:rPr>
          <w:spacing w:val="-3"/>
        </w:rPr>
        <w:t> </w:t>
      </w:r>
      <w:r>
        <w:rPr/>
        <w:t>the</w:t>
      </w:r>
      <w:r>
        <w:rPr>
          <w:spacing w:val="-6"/>
        </w:rPr>
        <w:t> </w:t>
      </w:r>
      <w:r>
        <w:rPr/>
        <w:t>outer</w:t>
      </w:r>
      <w:r>
        <w:rPr>
          <w:spacing w:val="-4"/>
        </w:rPr>
        <w:t> </w:t>
      </w:r>
      <w:r>
        <w:rPr/>
        <w:t>and</w:t>
      </w:r>
      <w:r>
        <w:rPr>
          <w:spacing w:val="-3"/>
        </w:rPr>
        <w:t> </w:t>
      </w:r>
      <w:r>
        <w:rPr/>
        <w:t>the</w:t>
      </w:r>
      <w:r>
        <w:rPr>
          <w:spacing w:val="-4"/>
        </w:rPr>
        <w:t> </w:t>
      </w:r>
      <w:r>
        <w:rPr/>
        <w:t>inner</w:t>
      </w:r>
      <w:r>
        <w:rPr>
          <w:spacing w:val="-4"/>
        </w:rPr>
        <w:t> </w:t>
      </w:r>
      <w:r>
        <w:rPr/>
        <w:t>loops</w:t>
      </w:r>
      <w:r>
        <w:rPr>
          <w:spacing w:val="-5"/>
        </w:rPr>
        <w:t> </w:t>
      </w:r>
      <w:r>
        <w:rPr/>
        <w:t>such </w:t>
      </w:r>
      <w:r>
        <w:rPr>
          <w:spacing w:val="-4"/>
        </w:rPr>
        <w:t>as:</w:t>
      </w:r>
    </w:p>
    <w:p>
      <w:pPr>
        <w:pStyle w:val="ListParagraph"/>
        <w:numPr>
          <w:ilvl w:val="0"/>
          <w:numId w:val="10"/>
        </w:numPr>
        <w:tabs>
          <w:tab w:pos="853" w:val="left" w:leader="none"/>
        </w:tabs>
        <w:spacing w:line="278" w:lineRule="auto" w:before="159" w:after="0"/>
        <w:ind w:left="853" w:right="900" w:hanging="421"/>
        <w:jc w:val="left"/>
        <w:rPr>
          <w:sz w:val="20"/>
        </w:rPr>
      </w:pPr>
      <w:r>
        <w:rPr>
          <w:sz w:val="20"/>
        </w:rPr>
        <w:t>The outer</w:t>
      </w:r>
      <w:r>
        <w:rPr>
          <w:spacing w:val="-2"/>
          <w:sz w:val="20"/>
        </w:rPr>
        <w:t> </w:t>
      </w:r>
      <w:r>
        <w:rPr>
          <w:sz w:val="20"/>
        </w:rPr>
        <w:t>loop's</w:t>
      </w:r>
      <w:r>
        <w:rPr>
          <w:spacing w:val="-2"/>
          <w:sz w:val="20"/>
        </w:rPr>
        <w:t> </w:t>
      </w:r>
      <w:r>
        <w:rPr>
          <w:sz w:val="20"/>
        </w:rPr>
        <w:t>output</w:t>
      </w:r>
      <w:r>
        <w:rPr>
          <w:spacing w:val="-1"/>
          <w:sz w:val="20"/>
        </w:rPr>
        <w:t> </w:t>
      </w:r>
      <w:r>
        <w:rPr>
          <w:sz w:val="20"/>
        </w:rPr>
        <w:t>comes</w:t>
      </w:r>
      <w:r>
        <w:rPr>
          <w:spacing w:val="-4"/>
          <w:sz w:val="20"/>
        </w:rPr>
        <w:t> </w:t>
      </w:r>
      <w:r>
        <w:rPr>
          <w:sz w:val="20"/>
        </w:rPr>
        <w:t>from</w:t>
      </w:r>
      <w:r>
        <w:rPr>
          <w:spacing w:val="-2"/>
          <w:sz w:val="20"/>
        </w:rPr>
        <w:t> </w:t>
      </w:r>
      <w:r>
        <w:rPr>
          <w:sz w:val="20"/>
        </w:rPr>
        <w:t>a finite</w:t>
      </w:r>
      <w:r>
        <w:rPr>
          <w:spacing w:val="-1"/>
          <w:sz w:val="20"/>
        </w:rPr>
        <w:t> </w:t>
      </w:r>
      <w:r>
        <w:rPr>
          <w:sz w:val="20"/>
        </w:rPr>
        <w:t>set</w:t>
      </w:r>
      <w:r>
        <w:rPr>
          <w:spacing w:val="-1"/>
          <w:sz w:val="20"/>
        </w:rPr>
        <w:t> </w:t>
      </w:r>
      <w:r>
        <w:rPr>
          <w:sz w:val="20"/>
        </w:rPr>
        <w:t>of configurations,</w:t>
      </w:r>
      <w:r>
        <w:rPr>
          <w:spacing w:val="-1"/>
          <w:sz w:val="20"/>
        </w:rPr>
        <w:t> </w:t>
      </w:r>
      <w:r>
        <w:rPr>
          <w:sz w:val="20"/>
        </w:rPr>
        <w:t>and</w:t>
      </w:r>
      <w:r>
        <w:rPr>
          <w:spacing w:val="-2"/>
          <w:sz w:val="20"/>
        </w:rPr>
        <w:t> </w:t>
      </w:r>
      <w:r>
        <w:rPr>
          <w:sz w:val="20"/>
        </w:rPr>
        <w:t>to each</w:t>
      </w:r>
      <w:r>
        <w:rPr>
          <w:spacing w:val="-2"/>
          <w:sz w:val="20"/>
        </w:rPr>
        <w:t> </w:t>
      </w:r>
      <w:r>
        <w:rPr>
          <w:sz w:val="20"/>
        </w:rPr>
        <w:t>configuration the inner loop employs a trained model.</w:t>
      </w:r>
    </w:p>
    <w:p>
      <w:pPr>
        <w:pStyle w:val="ListParagraph"/>
        <w:numPr>
          <w:ilvl w:val="0"/>
          <w:numId w:val="10"/>
        </w:numPr>
        <w:tabs>
          <w:tab w:pos="853" w:val="left" w:leader="none"/>
        </w:tabs>
        <w:spacing w:line="278" w:lineRule="auto" w:before="0" w:after="0"/>
        <w:ind w:left="853" w:right="900" w:hanging="421"/>
        <w:jc w:val="left"/>
        <w:rPr>
          <w:sz w:val="20"/>
        </w:rPr>
      </w:pPr>
      <w:r>
        <w:rPr>
          <w:sz w:val="20"/>
        </w:rPr>
        <w:t>The</w:t>
      </w:r>
      <w:r>
        <w:rPr>
          <w:spacing w:val="19"/>
          <w:sz w:val="20"/>
        </w:rPr>
        <w:t> </w:t>
      </w:r>
      <w:r>
        <w:rPr>
          <w:sz w:val="20"/>
        </w:rPr>
        <w:t>inner</w:t>
      </w:r>
      <w:r>
        <w:rPr>
          <w:spacing w:val="19"/>
          <w:sz w:val="20"/>
        </w:rPr>
        <w:t> </w:t>
      </w:r>
      <w:r>
        <w:rPr>
          <w:sz w:val="20"/>
        </w:rPr>
        <w:t>loop</w:t>
      </w:r>
      <w:r>
        <w:rPr>
          <w:spacing w:val="19"/>
          <w:sz w:val="20"/>
        </w:rPr>
        <w:t> </w:t>
      </w:r>
      <w:r>
        <w:rPr>
          <w:sz w:val="20"/>
        </w:rPr>
        <w:t>employs</w:t>
      </w:r>
      <w:r>
        <w:rPr>
          <w:spacing w:val="18"/>
          <w:sz w:val="20"/>
        </w:rPr>
        <w:t> </w:t>
      </w:r>
      <w:r>
        <w:rPr>
          <w:sz w:val="20"/>
        </w:rPr>
        <w:t>a</w:t>
      </w:r>
      <w:r>
        <w:rPr>
          <w:spacing w:val="19"/>
          <w:sz w:val="20"/>
        </w:rPr>
        <w:t> </w:t>
      </w:r>
      <w:r>
        <w:rPr>
          <w:sz w:val="20"/>
        </w:rPr>
        <w:t>reinforcement</w:t>
      </w:r>
      <w:r>
        <w:rPr>
          <w:spacing w:val="18"/>
          <w:sz w:val="20"/>
        </w:rPr>
        <w:t> </w:t>
      </w:r>
      <w:r>
        <w:rPr>
          <w:sz w:val="20"/>
        </w:rPr>
        <w:t>or</w:t>
      </w:r>
      <w:r>
        <w:rPr>
          <w:spacing w:val="19"/>
          <w:sz w:val="20"/>
        </w:rPr>
        <w:t> </w:t>
      </w:r>
      <w:r>
        <w:rPr>
          <w:sz w:val="20"/>
        </w:rPr>
        <w:t>adaptive</w:t>
      </w:r>
      <w:r>
        <w:rPr>
          <w:spacing w:val="19"/>
          <w:sz w:val="20"/>
        </w:rPr>
        <w:t> </w:t>
      </w:r>
      <w:r>
        <w:rPr>
          <w:sz w:val="20"/>
        </w:rPr>
        <w:t>learning</w:t>
      </w:r>
      <w:r>
        <w:rPr>
          <w:spacing w:val="19"/>
          <w:sz w:val="20"/>
        </w:rPr>
        <w:t> </w:t>
      </w:r>
      <w:r>
        <w:rPr>
          <w:sz w:val="20"/>
        </w:rPr>
        <w:t>technique</w:t>
      </w:r>
      <w:r>
        <w:rPr>
          <w:spacing w:val="19"/>
          <w:sz w:val="20"/>
        </w:rPr>
        <w:t> </w:t>
      </w:r>
      <w:r>
        <w:rPr>
          <w:sz w:val="20"/>
        </w:rPr>
        <w:t>which</w:t>
      </w:r>
      <w:r>
        <w:rPr>
          <w:spacing w:val="19"/>
          <w:sz w:val="20"/>
        </w:rPr>
        <w:t> </w:t>
      </w:r>
      <w:r>
        <w:rPr>
          <w:sz w:val="20"/>
        </w:rPr>
        <w:t>is</w:t>
      </w:r>
      <w:r>
        <w:rPr>
          <w:spacing w:val="17"/>
          <w:sz w:val="20"/>
        </w:rPr>
        <w:t> </w:t>
      </w:r>
      <w:r>
        <w:rPr>
          <w:sz w:val="20"/>
        </w:rPr>
        <w:t>reset</w:t>
      </w:r>
      <w:r>
        <w:rPr>
          <w:spacing w:val="18"/>
          <w:sz w:val="20"/>
        </w:rPr>
        <w:t> </w:t>
      </w:r>
      <w:r>
        <w:rPr>
          <w:sz w:val="20"/>
        </w:rPr>
        <w:t>upon</w:t>
      </w:r>
      <w:r>
        <w:rPr>
          <w:spacing w:val="19"/>
          <w:sz w:val="20"/>
        </w:rPr>
        <w:t> </w:t>
      </w:r>
      <w:r>
        <w:rPr>
          <w:sz w:val="20"/>
        </w:rPr>
        <w:t>change</w:t>
      </w:r>
      <w:r>
        <w:rPr>
          <w:spacing w:val="19"/>
          <w:sz w:val="20"/>
        </w:rPr>
        <w:t> </w:t>
      </w:r>
      <w:r>
        <w:rPr>
          <w:sz w:val="20"/>
        </w:rPr>
        <w:t>of</w:t>
      </w:r>
      <w:r>
        <w:rPr>
          <w:spacing w:val="19"/>
          <w:sz w:val="20"/>
        </w:rPr>
        <w:t> </w:t>
      </w:r>
      <w:r>
        <w:rPr>
          <w:sz w:val="20"/>
        </w:rPr>
        <w:t>the</w:t>
      </w:r>
      <w:r>
        <w:rPr>
          <w:spacing w:val="19"/>
          <w:sz w:val="20"/>
        </w:rPr>
        <w:t> </w:t>
      </w:r>
      <w:r>
        <w:rPr>
          <w:sz w:val="20"/>
        </w:rPr>
        <w:t>GoB configuration, or, depending on implementation, adapted to it.</w:t>
      </w:r>
    </w:p>
    <w:p>
      <w:pPr>
        <w:spacing w:after="0" w:line="278" w:lineRule="auto"/>
        <w:jc w:val="left"/>
        <w:rPr>
          <w:sz w:val="20"/>
        </w:rPr>
        <w:sectPr>
          <w:pgSz w:w="11910" w:h="16850"/>
          <w:pgMar w:header="864" w:footer="279" w:top="1520" w:bottom="460" w:left="700" w:right="240"/>
        </w:sectPr>
      </w:pPr>
    </w:p>
    <w:p>
      <w:pPr>
        <w:pStyle w:val="BodyText"/>
        <w:spacing w:before="6"/>
        <w:ind w:left="0"/>
        <w:rPr>
          <w:sz w:val="4"/>
        </w:rPr>
      </w:pPr>
    </w:p>
    <w:p>
      <w:pPr>
        <w:pStyle w:val="BodyText"/>
        <w:ind w:left="2714"/>
      </w:pPr>
      <w:r>
        <w:rPr/>
        <w:drawing>
          <wp:inline distT="0" distB="0" distL="0" distR="0">
            <wp:extent cx="3406019" cy="2667000"/>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8" cstate="print"/>
                    <a:stretch>
                      <a:fillRect/>
                    </a:stretch>
                  </pic:blipFill>
                  <pic:spPr>
                    <a:xfrm>
                      <a:off x="0" y="0"/>
                      <a:ext cx="3406019" cy="2667000"/>
                    </a:xfrm>
                    <a:prstGeom prst="rect">
                      <a:avLst/>
                    </a:prstGeom>
                  </pic:spPr>
                </pic:pic>
              </a:graphicData>
            </a:graphic>
          </wp:inline>
        </w:drawing>
      </w:r>
      <w:r>
        <w:rPr/>
      </w:r>
    </w:p>
    <w:p>
      <w:pPr>
        <w:pStyle w:val="BodyText"/>
        <w:spacing w:before="35"/>
        <w:ind w:left="0"/>
      </w:pPr>
    </w:p>
    <w:p>
      <w:pPr>
        <w:pStyle w:val="Heading6"/>
        <w:ind w:left="1868"/>
      </w:pPr>
      <w:r>
        <w:rPr/>
        <w:t>Figure</w:t>
      </w:r>
      <w:r>
        <w:rPr>
          <w:spacing w:val="-12"/>
        </w:rPr>
        <w:t> </w:t>
      </w:r>
      <w:r>
        <w:rPr/>
        <w:t>4.6.3.2-1:</w:t>
      </w:r>
      <w:r>
        <w:rPr>
          <w:spacing w:val="-11"/>
        </w:rPr>
        <w:t> </w:t>
      </w:r>
      <w:r>
        <w:rPr/>
        <w:t>Near-RT</w:t>
      </w:r>
      <w:r>
        <w:rPr>
          <w:spacing w:val="-9"/>
        </w:rPr>
        <w:t> </w:t>
      </w:r>
      <w:r>
        <w:rPr/>
        <w:t>beam-based</w:t>
      </w:r>
      <w:r>
        <w:rPr>
          <w:spacing w:val="-9"/>
        </w:rPr>
        <w:t> </w:t>
      </w:r>
      <w:r>
        <w:rPr/>
        <w:t>mobility</w:t>
      </w:r>
      <w:r>
        <w:rPr>
          <w:spacing w:val="-9"/>
        </w:rPr>
        <w:t> </w:t>
      </w:r>
      <w:r>
        <w:rPr/>
        <w:t>robustness</w:t>
      </w:r>
      <w:r>
        <w:rPr>
          <w:spacing w:val="-11"/>
        </w:rPr>
        <w:t> </w:t>
      </w:r>
      <w:r>
        <w:rPr>
          <w:spacing w:val="-2"/>
        </w:rPr>
        <w:t>optimization</w:t>
      </w:r>
    </w:p>
    <w:p>
      <w:pPr>
        <w:pStyle w:val="BodyText"/>
        <w:spacing w:before="47"/>
        <w:ind w:left="0"/>
        <w:rPr>
          <w:rFonts w:ascii="Arial"/>
          <w:b/>
        </w:rPr>
      </w:pPr>
    </w:p>
    <w:p>
      <w:pPr>
        <w:pStyle w:val="BodyText"/>
        <w:spacing w:line="278" w:lineRule="auto"/>
        <w:ind w:right="893"/>
        <w:jc w:val="both"/>
      </w:pPr>
      <w:r>
        <w:rPr/>
        <w:t>Non-RT</w:t>
      </w:r>
      <w:r>
        <w:rPr>
          <w:spacing w:val="-13"/>
        </w:rPr>
        <w:t> </w:t>
      </w:r>
      <w:r>
        <w:rPr/>
        <w:t>RIC</w:t>
      </w:r>
      <w:r>
        <w:rPr>
          <w:spacing w:val="-12"/>
        </w:rPr>
        <w:t> </w:t>
      </w:r>
      <w:r>
        <w:rPr/>
        <w:t>hosts</w:t>
      </w:r>
      <w:r>
        <w:rPr>
          <w:spacing w:val="-13"/>
        </w:rPr>
        <w:t> </w:t>
      </w:r>
      <w:r>
        <w:rPr/>
        <w:t>an</w:t>
      </w:r>
      <w:r>
        <w:rPr>
          <w:spacing w:val="-12"/>
        </w:rPr>
        <w:t> </w:t>
      </w:r>
      <w:r>
        <w:rPr/>
        <w:t>application</w:t>
      </w:r>
      <w:r>
        <w:rPr>
          <w:spacing w:val="-9"/>
        </w:rPr>
        <w:t> </w:t>
      </w:r>
      <w:r>
        <w:rPr/>
        <w:t>with</w:t>
      </w:r>
      <w:r>
        <w:rPr>
          <w:spacing w:val="-8"/>
        </w:rPr>
        <w:t> </w:t>
      </w:r>
      <w:r>
        <w:rPr/>
        <w:t>long-term</w:t>
      </w:r>
      <w:r>
        <w:rPr>
          <w:spacing w:val="-10"/>
        </w:rPr>
        <w:t> </w:t>
      </w:r>
      <w:r>
        <w:rPr/>
        <w:t>analytics</w:t>
      </w:r>
      <w:r>
        <w:rPr>
          <w:spacing w:val="-12"/>
        </w:rPr>
        <w:t> </w:t>
      </w:r>
      <w:r>
        <w:rPr/>
        <w:t>function</w:t>
      </w:r>
      <w:r>
        <w:rPr>
          <w:spacing w:val="-10"/>
        </w:rPr>
        <w:t> </w:t>
      </w:r>
      <w:r>
        <w:rPr/>
        <w:t>(=ML</w:t>
      </w:r>
      <w:r>
        <w:rPr>
          <w:spacing w:val="-13"/>
        </w:rPr>
        <w:t> </w:t>
      </w:r>
      <w:r>
        <w:rPr/>
        <w:t>training,</w:t>
      </w:r>
      <w:r>
        <w:rPr>
          <w:spacing w:val="-10"/>
        </w:rPr>
        <w:t> </w:t>
      </w:r>
      <w:r>
        <w:rPr/>
        <w:t>Non-RT</w:t>
      </w:r>
      <w:r>
        <w:rPr>
          <w:spacing w:val="-13"/>
        </w:rPr>
        <w:t> </w:t>
      </w:r>
      <w:r>
        <w:rPr/>
        <w:t>RIC),</w:t>
      </w:r>
      <w:r>
        <w:rPr>
          <w:spacing w:val="-10"/>
        </w:rPr>
        <w:t> </w:t>
      </w:r>
      <w:r>
        <w:rPr/>
        <w:t>whose</w:t>
      </w:r>
      <w:r>
        <w:rPr>
          <w:spacing w:val="-11"/>
        </w:rPr>
        <w:t> </w:t>
      </w:r>
      <w:r>
        <w:rPr/>
        <w:t>task</w:t>
      </w:r>
      <w:r>
        <w:rPr>
          <w:spacing w:val="-10"/>
        </w:rPr>
        <w:t> </w:t>
      </w:r>
      <w:r>
        <w:rPr/>
        <w:t>is</w:t>
      </w:r>
      <w:r>
        <w:rPr>
          <w:spacing w:val="-10"/>
        </w:rPr>
        <w:t> </w:t>
      </w:r>
      <w:r>
        <w:rPr/>
        <w:t>to</w:t>
      </w:r>
      <w:r>
        <w:rPr>
          <w:spacing w:val="-10"/>
        </w:rPr>
        <w:t> </w:t>
      </w:r>
      <w:r>
        <w:rPr/>
        <w:t>collect and</w:t>
      </w:r>
      <w:r>
        <w:rPr>
          <w:spacing w:val="-9"/>
        </w:rPr>
        <w:t> </w:t>
      </w:r>
      <w:r>
        <w:rPr/>
        <w:t>analyze</w:t>
      </w:r>
      <w:r>
        <w:rPr>
          <w:spacing w:val="-12"/>
        </w:rPr>
        <w:t> </w:t>
      </w:r>
      <w:r>
        <w:rPr/>
        <w:t>underlying</w:t>
      </w:r>
      <w:r>
        <w:rPr>
          <w:spacing w:val="-9"/>
        </w:rPr>
        <w:t> </w:t>
      </w:r>
      <w:r>
        <w:rPr/>
        <w:t>GoB</w:t>
      </w:r>
      <w:r>
        <w:rPr>
          <w:spacing w:val="-11"/>
        </w:rPr>
        <w:t> </w:t>
      </w:r>
      <w:r>
        <w:rPr/>
        <w:t>configuration,</w:t>
      </w:r>
      <w:r>
        <w:rPr>
          <w:spacing w:val="-10"/>
        </w:rPr>
        <w:t> </w:t>
      </w:r>
      <w:r>
        <w:rPr/>
        <w:t>if</w:t>
      </w:r>
      <w:r>
        <w:rPr>
          <w:spacing w:val="-10"/>
        </w:rPr>
        <w:t> </w:t>
      </w:r>
      <w:r>
        <w:rPr/>
        <w:t>GoB</w:t>
      </w:r>
      <w:r>
        <w:rPr>
          <w:spacing w:val="-11"/>
        </w:rPr>
        <w:t> </w:t>
      </w:r>
      <w:r>
        <w:rPr/>
        <w:t>configuration</w:t>
      </w:r>
      <w:r>
        <w:rPr>
          <w:spacing w:val="-9"/>
        </w:rPr>
        <w:t> </w:t>
      </w:r>
      <w:r>
        <w:rPr/>
        <w:t>exists,</w:t>
      </w:r>
      <w:r>
        <w:rPr>
          <w:spacing w:val="-10"/>
        </w:rPr>
        <w:t> </w:t>
      </w:r>
      <w:r>
        <w:rPr/>
        <w:t>beam</w:t>
      </w:r>
      <w:r>
        <w:rPr>
          <w:spacing w:val="-9"/>
        </w:rPr>
        <w:t> </w:t>
      </w:r>
      <w:r>
        <w:rPr/>
        <w:t>mobility</w:t>
      </w:r>
      <w:r>
        <w:rPr>
          <w:spacing w:val="-9"/>
        </w:rPr>
        <w:t> </w:t>
      </w:r>
      <w:r>
        <w:rPr/>
        <w:t>and</w:t>
      </w:r>
      <w:r>
        <w:rPr>
          <w:spacing w:val="-12"/>
        </w:rPr>
        <w:t> </w:t>
      </w:r>
      <w:r>
        <w:rPr/>
        <w:t>failure</w:t>
      </w:r>
      <w:r>
        <w:rPr>
          <w:spacing w:val="-10"/>
        </w:rPr>
        <w:t> </w:t>
      </w:r>
      <w:r>
        <w:rPr/>
        <w:t>statistics,</w:t>
      </w:r>
      <w:r>
        <w:rPr>
          <w:spacing w:val="-10"/>
        </w:rPr>
        <w:t> </w:t>
      </w:r>
      <w:r>
        <w:rPr/>
        <w:t>L1/L2</w:t>
      </w:r>
      <w:r>
        <w:rPr>
          <w:spacing w:val="-9"/>
        </w:rPr>
        <w:t> </w:t>
      </w:r>
      <w:r>
        <w:rPr/>
        <w:t>RSRP values, potential source-target beam pairs.</w:t>
      </w:r>
    </w:p>
    <w:p>
      <w:pPr>
        <w:pStyle w:val="BodyText"/>
        <w:spacing w:line="278" w:lineRule="auto" w:before="157"/>
        <w:ind w:right="890"/>
        <w:jc w:val="both"/>
      </w:pPr>
      <w:r>
        <w:rPr/>
        <w:t>Near-RT</w:t>
      </w:r>
      <w:r>
        <w:rPr>
          <w:spacing w:val="-8"/>
        </w:rPr>
        <w:t> </w:t>
      </w:r>
      <w:r>
        <w:rPr/>
        <w:t>RIC</w:t>
      </w:r>
      <w:r>
        <w:rPr>
          <w:spacing w:val="-7"/>
        </w:rPr>
        <w:t> </w:t>
      </w:r>
      <w:r>
        <w:rPr/>
        <w:t>hosts</w:t>
      </w:r>
      <w:r>
        <w:rPr>
          <w:spacing w:val="-7"/>
        </w:rPr>
        <w:t> </w:t>
      </w:r>
      <w:r>
        <w:rPr/>
        <w:t>an</w:t>
      </w:r>
      <w:r>
        <w:rPr>
          <w:spacing w:val="-6"/>
        </w:rPr>
        <w:t> </w:t>
      </w:r>
      <w:r>
        <w:rPr/>
        <w:t>xApp</w:t>
      </w:r>
      <w:r>
        <w:rPr>
          <w:spacing w:val="-6"/>
        </w:rPr>
        <w:t> </w:t>
      </w:r>
      <w:r>
        <w:rPr/>
        <w:t>with</w:t>
      </w:r>
      <w:r>
        <w:rPr>
          <w:spacing w:val="-4"/>
        </w:rPr>
        <w:t> </w:t>
      </w:r>
      <w:r>
        <w:rPr/>
        <w:t>bMRO</w:t>
      </w:r>
      <w:r>
        <w:rPr>
          <w:spacing w:val="-7"/>
        </w:rPr>
        <w:t> </w:t>
      </w:r>
      <w:r>
        <w:rPr/>
        <w:t>optimization</w:t>
      </w:r>
      <w:r>
        <w:rPr>
          <w:spacing w:val="-5"/>
        </w:rPr>
        <w:t> </w:t>
      </w:r>
      <w:r>
        <w:rPr/>
        <w:t>function</w:t>
      </w:r>
      <w:r>
        <w:rPr>
          <w:spacing w:val="-6"/>
        </w:rPr>
        <w:t> </w:t>
      </w:r>
      <w:r>
        <w:rPr/>
        <w:t>(=ML</w:t>
      </w:r>
      <w:r>
        <w:rPr>
          <w:spacing w:val="-13"/>
        </w:rPr>
        <w:t> </w:t>
      </w:r>
      <w:r>
        <w:rPr/>
        <w:t>inference,</w:t>
      </w:r>
      <w:r>
        <w:rPr>
          <w:spacing w:val="-3"/>
        </w:rPr>
        <w:t> </w:t>
      </w:r>
      <w:r>
        <w:rPr/>
        <w:t>Near-RT</w:t>
      </w:r>
      <w:r>
        <w:rPr>
          <w:spacing w:val="-11"/>
        </w:rPr>
        <w:t> </w:t>
      </w:r>
      <w:r>
        <w:rPr/>
        <w:t>RIC),</w:t>
      </w:r>
      <w:r>
        <w:rPr>
          <w:spacing w:val="-7"/>
        </w:rPr>
        <w:t> </w:t>
      </w:r>
      <w:r>
        <w:rPr/>
        <w:t>whose</w:t>
      </w:r>
      <w:r>
        <w:rPr>
          <w:spacing w:val="-7"/>
        </w:rPr>
        <w:t> </w:t>
      </w:r>
      <w:r>
        <w:rPr/>
        <w:t>task</w:t>
      </w:r>
      <w:r>
        <w:rPr>
          <w:spacing w:val="-7"/>
        </w:rPr>
        <w:t> </w:t>
      </w:r>
      <w:r>
        <w:rPr/>
        <w:t>is</w:t>
      </w:r>
      <w:r>
        <w:rPr>
          <w:spacing w:val="-7"/>
        </w:rPr>
        <w:t> </w:t>
      </w:r>
      <w:r>
        <w:rPr/>
        <w:t>to</w:t>
      </w:r>
      <w:r>
        <w:rPr>
          <w:spacing w:val="-7"/>
        </w:rPr>
        <w:t> </w:t>
      </w:r>
      <w:r>
        <w:rPr/>
        <w:t>monitor potential source-target beam pairs and optimize beam mobility for scheduling by managing user-beam pairing.</w:t>
      </w:r>
    </w:p>
    <w:p>
      <w:pPr>
        <w:pStyle w:val="BodyText"/>
        <w:spacing w:line="278" w:lineRule="auto" w:before="161"/>
        <w:ind w:right="887"/>
        <w:jc w:val="both"/>
      </w:pPr>
      <w:r>
        <w:rPr/>
        <w:t>The input data for beam mobility robustness optimization training and inference can be comprised of [i.2] per-user measurements</w:t>
      </w:r>
      <w:r>
        <w:rPr>
          <w:spacing w:val="-5"/>
        </w:rPr>
        <w:t> </w:t>
      </w:r>
      <w:r>
        <w:rPr/>
        <w:t>(e.g.,</w:t>
      </w:r>
      <w:r>
        <w:rPr>
          <w:spacing w:val="-3"/>
        </w:rPr>
        <w:t> </w:t>
      </w:r>
      <w:r>
        <w:rPr/>
        <w:t>RSRP,</w:t>
      </w:r>
      <w:r>
        <w:rPr>
          <w:spacing w:val="-4"/>
        </w:rPr>
        <w:t> </w:t>
      </w:r>
      <w:r>
        <w:rPr/>
        <w:t>SINR,</w:t>
      </w:r>
      <w:r>
        <w:rPr>
          <w:spacing w:val="-4"/>
        </w:rPr>
        <w:t> </w:t>
      </w:r>
      <w:r>
        <w:rPr/>
        <w:t>etc.),</w:t>
      </w:r>
      <w:r>
        <w:rPr>
          <w:spacing w:val="-4"/>
        </w:rPr>
        <w:t> </w:t>
      </w:r>
      <w:r>
        <w:rPr/>
        <w:t>handover</w:t>
      </w:r>
      <w:r>
        <w:rPr>
          <w:spacing w:val="-4"/>
        </w:rPr>
        <w:t> </w:t>
      </w:r>
      <w:r>
        <w:rPr/>
        <w:t>failure</w:t>
      </w:r>
      <w:r>
        <w:rPr>
          <w:spacing w:val="-4"/>
        </w:rPr>
        <w:t> </w:t>
      </w:r>
      <w:r>
        <w:rPr/>
        <w:t>statistics</w:t>
      </w:r>
      <w:r>
        <w:rPr>
          <w:spacing w:val="-5"/>
        </w:rPr>
        <w:t> </w:t>
      </w:r>
      <w:r>
        <w:rPr/>
        <w:t>(e.g.,</w:t>
      </w:r>
      <w:r>
        <w:rPr>
          <w:spacing w:val="-3"/>
        </w:rPr>
        <w:t> </w:t>
      </w:r>
      <w:r>
        <w:rPr/>
        <w:t>overall</w:t>
      </w:r>
      <w:r>
        <w:rPr>
          <w:spacing w:val="-6"/>
        </w:rPr>
        <w:t> </w:t>
      </w:r>
      <w:r>
        <w:rPr/>
        <w:t>HO</w:t>
      </w:r>
      <w:r>
        <w:rPr>
          <w:spacing w:val="-4"/>
        </w:rPr>
        <w:t> </w:t>
      </w:r>
      <w:r>
        <w:rPr/>
        <w:t>failures,</w:t>
      </w:r>
      <w:r>
        <w:rPr>
          <w:spacing w:val="-4"/>
        </w:rPr>
        <w:t> </w:t>
      </w:r>
      <w:r>
        <w:rPr/>
        <w:t>too</w:t>
      </w:r>
      <w:r>
        <w:rPr>
          <w:spacing w:val="-3"/>
        </w:rPr>
        <w:t> </w:t>
      </w:r>
      <w:r>
        <w:rPr/>
        <w:t>early</w:t>
      </w:r>
      <w:r>
        <w:rPr>
          <w:spacing w:val="-3"/>
        </w:rPr>
        <w:t> </w:t>
      </w:r>
      <w:r>
        <w:rPr/>
        <w:t>or</w:t>
      </w:r>
      <w:r>
        <w:rPr>
          <w:spacing w:val="-4"/>
        </w:rPr>
        <w:t> </w:t>
      </w:r>
      <w:r>
        <w:rPr/>
        <w:t>to</w:t>
      </w:r>
      <w:r>
        <w:rPr>
          <w:spacing w:val="-6"/>
        </w:rPr>
        <w:t> </w:t>
      </w:r>
      <w:r>
        <w:rPr/>
        <w:t>late</w:t>
      </w:r>
      <w:r>
        <w:rPr>
          <w:spacing w:val="-4"/>
        </w:rPr>
        <w:t> </w:t>
      </w:r>
      <w:r>
        <w:rPr/>
        <w:t>or</w:t>
      </w:r>
      <w:r>
        <w:rPr>
          <w:spacing w:val="-6"/>
        </w:rPr>
        <w:t> </w:t>
      </w:r>
      <w:r>
        <w:rPr/>
        <w:t>HO</w:t>
      </w:r>
      <w:r>
        <w:rPr>
          <w:spacing w:val="-4"/>
        </w:rPr>
        <w:t> </w:t>
      </w:r>
      <w:r>
        <w:rPr/>
        <w:t>to wrong cell), such as number of BFAs, times of BFAs, BFA rate etc., per-user potential source-target beam pairs and neighbouring cells' beams/interference information.</w:t>
      </w:r>
    </w:p>
    <w:p>
      <w:pPr>
        <w:pStyle w:val="BodyText"/>
        <w:spacing w:line="278" w:lineRule="auto" w:before="159"/>
        <w:ind w:right="887"/>
        <w:jc w:val="both"/>
      </w:pPr>
      <w:r>
        <w:rPr/>
        <w:t>The output of the bMRO optimization function can be [i.19] adjusted offsets for candidate source-target beam pairs for beam mobility.</w:t>
      </w:r>
    </w:p>
    <w:p>
      <w:pPr>
        <w:pStyle w:val="BodyText"/>
        <w:spacing w:line="446" w:lineRule="auto" w:before="158"/>
        <w:ind w:right="895"/>
        <w:jc w:val="both"/>
      </w:pPr>
      <w:r>
        <w:rPr>
          <w:spacing w:val="-2"/>
        </w:rPr>
        <w:t>The</w:t>
      </w:r>
      <w:r>
        <w:rPr>
          <w:spacing w:val="-3"/>
        </w:rPr>
        <w:t> </w:t>
      </w:r>
      <w:r>
        <w:rPr>
          <w:spacing w:val="-2"/>
        </w:rPr>
        <w:t>long-term analytics</w:t>
      </w:r>
      <w:r>
        <w:rPr>
          <w:spacing w:val="-5"/>
        </w:rPr>
        <w:t> </w:t>
      </w:r>
      <w:r>
        <w:rPr>
          <w:spacing w:val="-2"/>
        </w:rPr>
        <w:t>function and the</w:t>
      </w:r>
      <w:r>
        <w:rPr>
          <w:spacing w:val="-3"/>
        </w:rPr>
        <w:t> </w:t>
      </w:r>
      <w:r>
        <w:rPr>
          <w:spacing w:val="-2"/>
        </w:rPr>
        <w:t>bMRO</w:t>
      </w:r>
      <w:r>
        <w:rPr>
          <w:spacing w:val="-3"/>
        </w:rPr>
        <w:t> </w:t>
      </w:r>
      <w:r>
        <w:rPr>
          <w:spacing w:val="-2"/>
        </w:rPr>
        <w:t>function can</w:t>
      </w:r>
      <w:r>
        <w:rPr>
          <w:spacing w:val="-5"/>
        </w:rPr>
        <w:t> </w:t>
      </w:r>
      <w:r>
        <w:rPr>
          <w:spacing w:val="-2"/>
        </w:rPr>
        <w:t>be</w:t>
      </w:r>
      <w:r>
        <w:rPr>
          <w:spacing w:val="-3"/>
        </w:rPr>
        <w:t> </w:t>
      </w:r>
      <w:r>
        <w:rPr>
          <w:spacing w:val="-2"/>
        </w:rPr>
        <w:t>thought</w:t>
      </w:r>
      <w:r>
        <w:rPr>
          <w:spacing w:val="-3"/>
        </w:rPr>
        <w:t> </w:t>
      </w:r>
      <w:r>
        <w:rPr>
          <w:spacing w:val="-2"/>
        </w:rPr>
        <w:t>of as</w:t>
      </w:r>
      <w:r>
        <w:rPr>
          <w:spacing w:val="-3"/>
        </w:rPr>
        <w:t> </w:t>
      </w:r>
      <w:r>
        <w:rPr>
          <w:spacing w:val="-2"/>
        </w:rPr>
        <w:t>ML</w:t>
      </w:r>
      <w:r>
        <w:rPr>
          <w:spacing w:val="-11"/>
        </w:rPr>
        <w:t> </w:t>
      </w:r>
      <w:r>
        <w:rPr>
          <w:spacing w:val="-2"/>
        </w:rPr>
        <w:t>training and ML</w:t>
      </w:r>
      <w:r>
        <w:rPr>
          <w:spacing w:val="-11"/>
        </w:rPr>
        <w:t> </w:t>
      </w:r>
      <w:r>
        <w:rPr>
          <w:spacing w:val="-2"/>
        </w:rPr>
        <w:t>inference,</w:t>
      </w:r>
      <w:r>
        <w:rPr>
          <w:spacing w:val="-3"/>
        </w:rPr>
        <w:t> </w:t>
      </w:r>
      <w:r>
        <w:rPr>
          <w:spacing w:val="-2"/>
        </w:rPr>
        <w:t>respectively. </w:t>
      </w:r>
      <w:r>
        <w:rPr/>
        <w:t>Operator objectives can include minimization of BFA</w:t>
      </w:r>
      <w:r>
        <w:rPr>
          <w:spacing w:val="-6"/>
        </w:rPr>
        <w:t> </w:t>
      </w:r>
      <w:r>
        <w:rPr/>
        <w:t>rate for a group of users (e.g., high-mobility users).</w:t>
      </w:r>
    </w:p>
    <w:p>
      <w:pPr>
        <w:pStyle w:val="Heading4"/>
        <w:numPr>
          <w:ilvl w:val="3"/>
          <w:numId w:val="2"/>
        </w:numPr>
        <w:tabs>
          <w:tab w:pos="1851" w:val="left" w:leader="none"/>
        </w:tabs>
        <w:spacing w:line="240" w:lineRule="auto" w:before="179" w:after="0"/>
        <w:ind w:left="1851" w:right="0" w:hanging="1419"/>
        <w:jc w:val="left"/>
      </w:pPr>
      <w:r>
        <w:rPr/>
        <w:t>Near-RT</w:t>
      </w:r>
      <w:r>
        <w:rPr>
          <w:spacing w:val="-9"/>
        </w:rPr>
        <w:t> </w:t>
      </w:r>
      <w:r>
        <w:rPr/>
        <w:t>massive</w:t>
      </w:r>
      <w:r>
        <w:rPr>
          <w:spacing w:val="-6"/>
        </w:rPr>
        <w:t> </w:t>
      </w:r>
      <w:r>
        <w:rPr/>
        <w:t>MIMO</w:t>
      </w:r>
      <w:r>
        <w:rPr>
          <w:spacing w:val="-7"/>
        </w:rPr>
        <w:t> </w:t>
      </w:r>
      <w:r>
        <w:rPr/>
        <w:t>Beam</w:t>
      </w:r>
      <w:r>
        <w:rPr>
          <w:spacing w:val="-8"/>
        </w:rPr>
        <w:t> </w:t>
      </w:r>
      <w:r>
        <w:rPr/>
        <w:t>Selection</w:t>
      </w:r>
      <w:r>
        <w:rPr>
          <w:spacing w:val="-8"/>
        </w:rPr>
        <w:t> </w:t>
      </w:r>
      <w:r>
        <w:rPr/>
        <w:t>Optimization</w:t>
      </w:r>
      <w:r>
        <w:rPr>
          <w:spacing w:val="-7"/>
        </w:rPr>
        <w:t> </w:t>
      </w:r>
      <w:r>
        <w:rPr>
          <w:spacing w:val="-2"/>
        </w:rPr>
        <w:t>(BSO)</w:t>
      </w:r>
    </w:p>
    <w:p>
      <w:pPr>
        <w:pStyle w:val="BodyText"/>
        <w:spacing w:before="180"/>
        <w:jc w:val="both"/>
      </w:pPr>
      <w:r>
        <w:rPr/>
        <w:t>The</w:t>
      </w:r>
      <w:r>
        <w:rPr>
          <w:spacing w:val="-6"/>
        </w:rPr>
        <w:t> </w:t>
      </w:r>
      <w:r>
        <w:rPr/>
        <w:t>concept</w:t>
      </w:r>
      <w:r>
        <w:rPr>
          <w:spacing w:val="-7"/>
        </w:rPr>
        <w:t> </w:t>
      </w:r>
      <w:r>
        <w:rPr/>
        <w:t>of</w:t>
      </w:r>
      <w:r>
        <w:rPr>
          <w:spacing w:val="-5"/>
        </w:rPr>
        <w:t> </w:t>
      </w:r>
      <w:r>
        <w:rPr/>
        <w:t>Near-RT</w:t>
      </w:r>
      <w:r>
        <w:rPr>
          <w:spacing w:val="-9"/>
        </w:rPr>
        <w:t> </w:t>
      </w:r>
      <w:r>
        <w:rPr/>
        <w:t>Beam</w:t>
      </w:r>
      <w:r>
        <w:rPr>
          <w:spacing w:val="-5"/>
        </w:rPr>
        <w:t> </w:t>
      </w:r>
      <w:r>
        <w:rPr/>
        <w:t>Selection</w:t>
      </w:r>
      <w:r>
        <w:rPr>
          <w:spacing w:val="-5"/>
        </w:rPr>
        <w:t> </w:t>
      </w:r>
      <w:r>
        <w:rPr/>
        <w:t>Optimized</w:t>
      </w:r>
      <w:r>
        <w:rPr>
          <w:spacing w:val="-5"/>
        </w:rPr>
        <w:t> </w:t>
      </w:r>
      <w:r>
        <w:rPr/>
        <w:t>(BSO)</w:t>
      </w:r>
      <w:r>
        <w:rPr>
          <w:spacing w:val="-5"/>
        </w:rPr>
        <w:t> </w:t>
      </w:r>
      <w:r>
        <w:rPr/>
        <w:t>function</w:t>
      </w:r>
      <w:r>
        <w:rPr>
          <w:spacing w:val="-7"/>
        </w:rPr>
        <w:t> </w:t>
      </w:r>
      <w:r>
        <w:rPr/>
        <w:t>is</w:t>
      </w:r>
      <w:r>
        <w:rPr>
          <w:spacing w:val="-6"/>
        </w:rPr>
        <w:t> </w:t>
      </w:r>
      <w:r>
        <w:rPr/>
        <w:t>shown</w:t>
      </w:r>
      <w:r>
        <w:rPr>
          <w:spacing w:val="-5"/>
        </w:rPr>
        <w:t> </w:t>
      </w:r>
      <w:r>
        <w:rPr/>
        <w:t>in</w:t>
      </w:r>
      <w:r>
        <w:rPr>
          <w:spacing w:val="-5"/>
        </w:rPr>
        <w:t> </w:t>
      </w:r>
      <w:r>
        <w:rPr/>
        <w:t>figure</w:t>
      </w:r>
      <w:r>
        <w:rPr>
          <w:spacing w:val="-7"/>
        </w:rPr>
        <w:t> </w:t>
      </w:r>
      <w:r>
        <w:rPr/>
        <w:t>4.6.3.3-</w:t>
      </w:r>
      <w:r>
        <w:rPr>
          <w:spacing w:val="-5"/>
        </w:rPr>
        <w:t>1.</w:t>
      </w:r>
    </w:p>
    <w:p>
      <w:pPr>
        <w:pStyle w:val="BodyText"/>
        <w:spacing w:line="278" w:lineRule="auto" w:before="195"/>
        <w:ind w:right="890"/>
        <w:jc w:val="both"/>
      </w:pPr>
      <w:r>
        <w:rPr/>
        <w:t>Near-RT RIC hosts an xApp with BF optimization function (=ML inference, Near-RT RIC), whose task is to monitor UE/traffic density measurements, UE positioning information, beam-based mobility, and beam failure KPIs and select/deploy optimized mMIMO BF parameters to E2 nodes.</w:t>
      </w:r>
    </w:p>
    <w:p>
      <w:pPr>
        <w:pStyle w:val="BodyText"/>
        <w:spacing w:line="278" w:lineRule="auto" w:before="160"/>
        <w:ind w:right="889"/>
        <w:jc w:val="both"/>
      </w:pPr>
      <w:r>
        <w:rPr/>
        <w:t>The</w:t>
      </w:r>
      <w:r>
        <w:rPr>
          <w:spacing w:val="-8"/>
        </w:rPr>
        <w:t> </w:t>
      </w:r>
      <w:r>
        <w:rPr/>
        <w:t>Near-RT</w:t>
      </w:r>
      <w:r>
        <w:rPr>
          <w:spacing w:val="-13"/>
        </w:rPr>
        <w:t> </w:t>
      </w:r>
      <w:r>
        <w:rPr/>
        <w:t>RIC</w:t>
      </w:r>
      <w:r>
        <w:rPr>
          <w:spacing w:val="-9"/>
        </w:rPr>
        <w:t> </w:t>
      </w:r>
      <w:r>
        <w:rPr/>
        <w:t>can</w:t>
      </w:r>
      <w:r>
        <w:rPr>
          <w:spacing w:val="-8"/>
        </w:rPr>
        <w:t> </w:t>
      </w:r>
      <w:r>
        <w:rPr/>
        <w:t>host</w:t>
      </w:r>
      <w:r>
        <w:rPr>
          <w:spacing w:val="-9"/>
        </w:rPr>
        <w:t> </w:t>
      </w:r>
      <w:r>
        <w:rPr/>
        <w:t>an</w:t>
      </w:r>
      <w:r>
        <w:rPr>
          <w:spacing w:val="-7"/>
        </w:rPr>
        <w:t> </w:t>
      </w:r>
      <w:r>
        <w:rPr/>
        <w:t>xApp</w:t>
      </w:r>
      <w:r>
        <w:rPr>
          <w:spacing w:val="-8"/>
        </w:rPr>
        <w:t> </w:t>
      </w:r>
      <w:r>
        <w:rPr/>
        <w:t>to</w:t>
      </w:r>
      <w:r>
        <w:rPr>
          <w:spacing w:val="-8"/>
        </w:rPr>
        <w:t> </w:t>
      </w:r>
      <w:r>
        <w:rPr/>
        <w:t>optimize</w:t>
      </w:r>
      <w:r>
        <w:rPr>
          <w:spacing w:val="-8"/>
        </w:rPr>
        <w:t> </w:t>
      </w:r>
      <w:r>
        <w:rPr/>
        <w:t>intra-cell</w:t>
      </w:r>
      <w:r>
        <w:rPr>
          <w:spacing w:val="-9"/>
        </w:rPr>
        <w:t> </w:t>
      </w:r>
      <w:r>
        <w:rPr/>
        <w:t>beam</w:t>
      </w:r>
      <w:r>
        <w:rPr>
          <w:spacing w:val="-8"/>
        </w:rPr>
        <w:t> </w:t>
      </w:r>
      <w:r>
        <w:rPr/>
        <w:t>mobility.</w:t>
      </w:r>
      <w:r>
        <w:rPr>
          <w:spacing w:val="-8"/>
        </w:rPr>
        <w:t> </w:t>
      </w:r>
      <w:r>
        <w:rPr/>
        <w:t>In</w:t>
      </w:r>
      <w:r>
        <w:rPr>
          <w:spacing w:val="-8"/>
        </w:rPr>
        <w:t> </w:t>
      </w:r>
      <w:r>
        <w:rPr/>
        <w:t>this</w:t>
      </w:r>
      <w:r>
        <w:rPr>
          <w:spacing w:val="-10"/>
        </w:rPr>
        <w:t> </w:t>
      </w:r>
      <w:r>
        <w:rPr/>
        <w:t>case</w:t>
      </w:r>
      <w:r>
        <w:rPr>
          <w:spacing w:val="-8"/>
        </w:rPr>
        <w:t> </w:t>
      </w:r>
      <w:r>
        <w:rPr/>
        <w:t>the</w:t>
      </w:r>
      <w:r>
        <w:rPr>
          <w:spacing w:val="-8"/>
        </w:rPr>
        <w:t> </w:t>
      </w:r>
      <w:r>
        <w:rPr/>
        <w:t>Near-RT</w:t>
      </w:r>
      <w:r>
        <w:rPr>
          <w:spacing w:val="-13"/>
        </w:rPr>
        <w:t> </w:t>
      </w:r>
      <w:r>
        <w:rPr/>
        <w:t>RIC</w:t>
      </w:r>
      <w:r>
        <w:rPr>
          <w:spacing w:val="-10"/>
        </w:rPr>
        <w:t> </w:t>
      </w:r>
      <w:r>
        <w:rPr/>
        <w:t>might</w:t>
      </w:r>
      <w:r>
        <w:rPr>
          <w:spacing w:val="-9"/>
        </w:rPr>
        <w:t> </w:t>
      </w:r>
      <w:r>
        <w:rPr/>
        <w:t>for</w:t>
      </w:r>
      <w:r>
        <w:rPr>
          <w:spacing w:val="-8"/>
        </w:rPr>
        <w:t> </w:t>
      </w:r>
      <w:r>
        <w:rPr/>
        <w:t>instance configure parameters for intra-cell beam switching decisions.</w:t>
      </w:r>
    </w:p>
    <w:p>
      <w:pPr>
        <w:pStyle w:val="BodyText"/>
        <w:spacing w:line="278" w:lineRule="auto" w:before="160"/>
        <w:ind w:right="884"/>
        <w:jc w:val="both"/>
      </w:pPr>
      <w:r>
        <w:rPr/>
        <w:t>The</w:t>
      </w:r>
      <w:r>
        <w:rPr>
          <w:spacing w:val="-5"/>
        </w:rPr>
        <w:t> </w:t>
      </w:r>
      <w:r>
        <w:rPr/>
        <w:t>Near-RT</w:t>
      </w:r>
      <w:r>
        <w:rPr>
          <w:spacing w:val="-9"/>
        </w:rPr>
        <w:t> </w:t>
      </w:r>
      <w:r>
        <w:rPr/>
        <w:t>BSO</w:t>
      </w:r>
      <w:r>
        <w:rPr>
          <w:spacing w:val="-5"/>
        </w:rPr>
        <w:t> </w:t>
      </w:r>
      <w:r>
        <w:rPr/>
        <w:t>function</w:t>
      </w:r>
      <w:r>
        <w:rPr>
          <w:spacing w:val="-4"/>
        </w:rPr>
        <w:t> </w:t>
      </w:r>
      <w:r>
        <w:rPr/>
        <w:t>can</w:t>
      </w:r>
      <w:r>
        <w:rPr>
          <w:spacing w:val="-4"/>
        </w:rPr>
        <w:t> </w:t>
      </w:r>
      <w:r>
        <w:rPr/>
        <w:t>run</w:t>
      </w:r>
      <w:r>
        <w:rPr>
          <w:spacing w:val="-4"/>
        </w:rPr>
        <w:t> </w:t>
      </w:r>
      <w:r>
        <w:rPr/>
        <w:t>individually,</w:t>
      </w:r>
      <w:r>
        <w:rPr>
          <w:spacing w:val="-5"/>
        </w:rPr>
        <w:t> </w:t>
      </w:r>
      <w:r>
        <w:rPr/>
        <w:t>without</w:t>
      </w:r>
      <w:r>
        <w:rPr>
          <w:spacing w:val="-8"/>
        </w:rPr>
        <w:t> </w:t>
      </w:r>
      <w:r>
        <w:rPr/>
        <w:t>the</w:t>
      </w:r>
      <w:r>
        <w:rPr>
          <w:spacing w:val="-7"/>
        </w:rPr>
        <w:t> </w:t>
      </w:r>
      <w:r>
        <w:rPr/>
        <w:t>Non-RT</w:t>
      </w:r>
      <w:r>
        <w:rPr>
          <w:spacing w:val="-9"/>
        </w:rPr>
        <w:t> </w:t>
      </w:r>
      <w:r>
        <w:rPr/>
        <w:t>BF</w:t>
      </w:r>
      <w:r>
        <w:rPr>
          <w:spacing w:val="-5"/>
        </w:rPr>
        <w:t> </w:t>
      </w:r>
      <w:r>
        <w:rPr/>
        <w:t>optimization.</w:t>
      </w:r>
      <w:r>
        <w:rPr>
          <w:spacing w:val="-5"/>
        </w:rPr>
        <w:t> </w:t>
      </w:r>
      <w:r>
        <w:rPr/>
        <w:t>However,</w:t>
      </w:r>
      <w:r>
        <w:rPr>
          <w:spacing w:val="-5"/>
        </w:rPr>
        <w:t> </w:t>
      </w:r>
      <w:r>
        <w:rPr/>
        <w:t>it</w:t>
      </w:r>
      <w:r>
        <w:rPr>
          <w:spacing w:val="-6"/>
        </w:rPr>
        <w:t> </w:t>
      </w:r>
      <w:r>
        <w:rPr/>
        <w:t>can</w:t>
      </w:r>
      <w:r>
        <w:rPr>
          <w:spacing w:val="-4"/>
        </w:rPr>
        <w:t> </w:t>
      </w:r>
      <w:r>
        <w:rPr/>
        <w:t>be</w:t>
      </w:r>
      <w:r>
        <w:rPr>
          <w:spacing w:val="-7"/>
        </w:rPr>
        <w:t> </w:t>
      </w:r>
      <w:r>
        <w:rPr/>
        <w:t>deployed</w:t>
      </w:r>
      <w:r>
        <w:rPr>
          <w:spacing w:val="-4"/>
        </w:rPr>
        <w:t> </w:t>
      </w:r>
      <w:r>
        <w:rPr/>
        <w:t>in</w:t>
      </w:r>
      <w:r>
        <w:rPr>
          <w:spacing w:val="-4"/>
        </w:rPr>
        <w:t> </w:t>
      </w:r>
      <w:r>
        <w:rPr/>
        <w:t>a nested</w:t>
      </w:r>
      <w:r>
        <w:rPr>
          <w:spacing w:val="-1"/>
        </w:rPr>
        <w:t> </w:t>
      </w:r>
      <w:r>
        <w:rPr/>
        <w:t>fashion</w:t>
      </w:r>
      <w:r>
        <w:rPr>
          <w:spacing w:val="-1"/>
        </w:rPr>
        <w:t> </w:t>
      </w:r>
      <w:r>
        <w:rPr/>
        <w:t>within</w:t>
      </w:r>
      <w:r>
        <w:rPr>
          <w:spacing w:val="-1"/>
        </w:rPr>
        <w:t> </w:t>
      </w:r>
      <w:r>
        <w:rPr/>
        <w:t>a</w:t>
      </w:r>
      <w:r>
        <w:rPr>
          <w:spacing w:val="-1"/>
        </w:rPr>
        <w:t> </w:t>
      </w:r>
      <w:r>
        <w:rPr/>
        <w:t>Non-RT</w:t>
      </w:r>
      <w:r>
        <w:rPr>
          <w:spacing w:val="-5"/>
        </w:rPr>
        <w:t> </w:t>
      </w:r>
      <w:r>
        <w:rPr/>
        <w:t>BF</w:t>
      </w:r>
      <w:r>
        <w:rPr>
          <w:spacing w:val="-1"/>
        </w:rPr>
        <w:t> </w:t>
      </w:r>
      <w:r>
        <w:rPr/>
        <w:t>optimization loop.</w:t>
      </w:r>
      <w:r>
        <w:rPr>
          <w:spacing w:val="-2"/>
        </w:rPr>
        <w:t> </w:t>
      </w:r>
      <w:r>
        <w:rPr/>
        <w:t>In</w:t>
      </w:r>
      <w:r>
        <w:rPr>
          <w:spacing w:val="-1"/>
        </w:rPr>
        <w:t> </w:t>
      </w:r>
      <w:r>
        <w:rPr/>
        <w:t>that</w:t>
      </w:r>
      <w:r>
        <w:rPr>
          <w:spacing w:val="-2"/>
        </w:rPr>
        <w:t> </w:t>
      </w:r>
      <w:r>
        <w:rPr/>
        <w:t>case,</w:t>
      </w:r>
      <w:r>
        <w:rPr>
          <w:spacing w:val="-1"/>
        </w:rPr>
        <w:t> </w:t>
      </w:r>
      <w:r>
        <w:rPr/>
        <w:t>upon</w:t>
      </w:r>
      <w:r>
        <w:rPr>
          <w:spacing w:val="-1"/>
        </w:rPr>
        <w:t> </w:t>
      </w:r>
      <w:r>
        <w:rPr/>
        <w:t>change</w:t>
      </w:r>
      <w:r>
        <w:rPr>
          <w:spacing w:val="-1"/>
        </w:rPr>
        <w:t> </w:t>
      </w:r>
      <w:r>
        <w:rPr/>
        <w:t>of</w:t>
      </w:r>
      <w:r>
        <w:rPr>
          <w:spacing w:val="-1"/>
        </w:rPr>
        <w:t> </w:t>
      </w:r>
      <w:r>
        <w:rPr/>
        <w:t>the</w:t>
      </w:r>
      <w:r>
        <w:rPr>
          <w:spacing w:val="-1"/>
        </w:rPr>
        <w:t> </w:t>
      </w:r>
      <w:r>
        <w:rPr/>
        <w:t>GoB</w:t>
      </w:r>
      <w:r>
        <w:rPr>
          <w:spacing w:val="-3"/>
        </w:rPr>
        <w:t> </w:t>
      </w:r>
      <w:r>
        <w:rPr/>
        <w:t>configuration,</w:t>
      </w:r>
      <w:r>
        <w:rPr>
          <w:spacing w:val="-2"/>
        </w:rPr>
        <w:t> </w:t>
      </w:r>
      <w:r>
        <w:rPr/>
        <w:t>the</w:t>
      </w:r>
      <w:r>
        <w:rPr>
          <w:spacing w:val="-1"/>
        </w:rPr>
        <w:t> </w:t>
      </w:r>
      <w:r>
        <w:rPr/>
        <w:t>Near-RT BSO function is reset or reconfigured. There are several options for coordinating the outer and the inner loops such as:</w:t>
      </w:r>
    </w:p>
    <w:p>
      <w:pPr>
        <w:pStyle w:val="ListParagraph"/>
        <w:numPr>
          <w:ilvl w:val="0"/>
          <w:numId w:val="11"/>
        </w:numPr>
        <w:tabs>
          <w:tab w:pos="853" w:val="left" w:leader="none"/>
        </w:tabs>
        <w:spacing w:line="278" w:lineRule="auto" w:before="157" w:after="0"/>
        <w:ind w:left="853" w:right="900" w:hanging="421"/>
        <w:jc w:val="left"/>
        <w:rPr>
          <w:sz w:val="20"/>
        </w:rPr>
      </w:pPr>
      <w:r>
        <w:rPr>
          <w:sz w:val="20"/>
        </w:rPr>
        <w:t>The outer</w:t>
      </w:r>
      <w:r>
        <w:rPr>
          <w:spacing w:val="-2"/>
          <w:sz w:val="20"/>
        </w:rPr>
        <w:t> </w:t>
      </w:r>
      <w:r>
        <w:rPr>
          <w:sz w:val="20"/>
        </w:rPr>
        <w:t>loop's</w:t>
      </w:r>
      <w:r>
        <w:rPr>
          <w:spacing w:val="-2"/>
          <w:sz w:val="20"/>
        </w:rPr>
        <w:t> </w:t>
      </w:r>
      <w:r>
        <w:rPr>
          <w:sz w:val="20"/>
        </w:rPr>
        <w:t>output</w:t>
      </w:r>
      <w:r>
        <w:rPr>
          <w:spacing w:val="-1"/>
          <w:sz w:val="20"/>
        </w:rPr>
        <w:t> </w:t>
      </w:r>
      <w:r>
        <w:rPr>
          <w:sz w:val="20"/>
        </w:rPr>
        <w:t>comes</w:t>
      </w:r>
      <w:r>
        <w:rPr>
          <w:spacing w:val="-4"/>
          <w:sz w:val="20"/>
        </w:rPr>
        <w:t> </w:t>
      </w:r>
      <w:r>
        <w:rPr>
          <w:sz w:val="20"/>
        </w:rPr>
        <w:t>from</w:t>
      </w:r>
      <w:r>
        <w:rPr>
          <w:spacing w:val="-2"/>
          <w:sz w:val="20"/>
        </w:rPr>
        <w:t> </w:t>
      </w:r>
      <w:r>
        <w:rPr>
          <w:sz w:val="20"/>
        </w:rPr>
        <w:t>a finite</w:t>
      </w:r>
      <w:r>
        <w:rPr>
          <w:spacing w:val="-1"/>
          <w:sz w:val="20"/>
        </w:rPr>
        <w:t> </w:t>
      </w:r>
      <w:r>
        <w:rPr>
          <w:sz w:val="20"/>
        </w:rPr>
        <w:t>set</w:t>
      </w:r>
      <w:r>
        <w:rPr>
          <w:spacing w:val="-1"/>
          <w:sz w:val="20"/>
        </w:rPr>
        <w:t> </w:t>
      </w:r>
      <w:r>
        <w:rPr>
          <w:sz w:val="20"/>
        </w:rPr>
        <w:t>of configurations,</w:t>
      </w:r>
      <w:r>
        <w:rPr>
          <w:spacing w:val="-1"/>
          <w:sz w:val="20"/>
        </w:rPr>
        <w:t> </w:t>
      </w:r>
      <w:r>
        <w:rPr>
          <w:sz w:val="20"/>
        </w:rPr>
        <w:t>and</w:t>
      </w:r>
      <w:r>
        <w:rPr>
          <w:spacing w:val="-2"/>
          <w:sz w:val="20"/>
        </w:rPr>
        <w:t> </w:t>
      </w:r>
      <w:r>
        <w:rPr>
          <w:sz w:val="20"/>
        </w:rPr>
        <w:t>to each</w:t>
      </w:r>
      <w:r>
        <w:rPr>
          <w:spacing w:val="-2"/>
          <w:sz w:val="20"/>
        </w:rPr>
        <w:t> </w:t>
      </w:r>
      <w:r>
        <w:rPr>
          <w:sz w:val="20"/>
        </w:rPr>
        <w:t>configuration the inner loop employs a trained model.</w:t>
      </w:r>
    </w:p>
    <w:p>
      <w:pPr>
        <w:pStyle w:val="ListParagraph"/>
        <w:numPr>
          <w:ilvl w:val="0"/>
          <w:numId w:val="11"/>
        </w:numPr>
        <w:tabs>
          <w:tab w:pos="853" w:val="left" w:leader="none"/>
        </w:tabs>
        <w:spacing w:line="278" w:lineRule="auto" w:before="0" w:after="0"/>
        <w:ind w:left="853" w:right="885" w:hanging="421"/>
        <w:jc w:val="left"/>
        <w:rPr>
          <w:sz w:val="20"/>
        </w:rPr>
      </w:pPr>
      <w:r>
        <w:rPr>
          <w:sz w:val="20"/>
        </w:rPr>
        <w:t>The</w:t>
      </w:r>
      <w:r>
        <w:rPr>
          <w:spacing w:val="19"/>
          <w:sz w:val="20"/>
        </w:rPr>
        <w:t> </w:t>
      </w:r>
      <w:r>
        <w:rPr>
          <w:sz w:val="20"/>
        </w:rPr>
        <w:t>inner</w:t>
      </w:r>
      <w:r>
        <w:rPr>
          <w:spacing w:val="19"/>
          <w:sz w:val="20"/>
        </w:rPr>
        <w:t> </w:t>
      </w:r>
      <w:r>
        <w:rPr>
          <w:sz w:val="20"/>
        </w:rPr>
        <w:t>loop</w:t>
      </w:r>
      <w:r>
        <w:rPr>
          <w:spacing w:val="19"/>
          <w:sz w:val="20"/>
        </w:rPr>
        <w:t> </w:t>
      </w:r>
      <w:r>
        <w:rPr>
          <w:sz w:val="20"/>
        </w:rPr>
        <w:t>employs</w:t>
      </w:r>
      <w:r>
        <w:rPr>
          <w:spacing w:val="18"/>
          <w:sz w:val="20"/>
        </w:rPr>
        <w:t> </w:t>
      </w:r>
      <w:r>
        <w:rPr>
          <w:sz w:val="20"/>
        </w:rPr>
        <w:t>a</w:t>
      </w:r>
      <w:r>
        <w:rPr>
          <w:spacing w:val="19"/>
          <w:sz w:val="20"/>
        </w:rPr>
        <w:t> </w:t>
      </w:r>
      <w:r>
        <w:rPr>
          <w:sz w:val="20"/>
        </w:rPr>
        <w:t>reinforcement</w:t>
      </w:r>
      <w:r>
        <w:rPr>
          <w:spacing w:val="18"/>
          <w:sz w:val="20"/>
        </w:rPr>
        <w:t> </w:t>
      </w:r>
      <w:r>
        <w:rPr>
          <w:sz w:val="20"/>
        </w:rPr>
        <w:t>or</w:t>
      </w:r>
      <w:r>
        <w:rPr>
          <w:spacing w:val="19"/>
          <w:sz w:val="20"/>
        </w:rPr>
        <w:t> </w:t>
      </w:r>
      <w:r>
        <w:rPr>
          <w:sz w:val="20"/>
        </w:rPr>
        <w:t>adaptive</w:t>
      </w:r>
      <w:r>
        <w:rPr>
          <w:spacing w:val="19"/>
          <w:sz w:val="20"/>
        </w:rPr>
        <w:t> </w:t>
      </w:r>
      <w:r>
        <w:rPr>
          <w:sz w:val="20"/>
        </w:rPr>
        <w:t>learning</w:t>
      </w:r>
      <w:r>
        <w:rPr>
          <w:spacing w:val="19"/>
          <w:sz w:val="20"/>
        </w:rPr>
        <w:t> </w:t>
      </w:r>
      <w:r>
        <w:rPr>
          <w:sz w:val="20"/>
        </w:rPr>
        <w:t>technique</w:t>
      </w:r>
      <w:r>
        <w:rPr>
          <w:spacing w:val="19"/>
          <w:sz w:val="20"/>
        </w:rPr>
        <w:t> </w:t>
      </w:r>
      <w:r>
        <w:rPr>
          <w:sz w:val="20"/>
        </w:rPr>
        <w:t>which</w:t>
      </w:r>
      <w:r>
        <w:rPr>
          <w:spacing w:val="19"/>
          <w:sz w:val="20"/>
        </w:rPr>
        <w:t> </w:t>
      </w:r>
      <w:r>
        <w:rPr>
          <w:sz w:val="20"/>
        </w:rPr>
        <w:t>is</w:t>
      </w:r>
      <w:r>
        <w:rPr>
          <w:spacing w:val="17"/>
          <w:sz w:val="20"/>
        </w:rPr>
        <w:t> </w:t>
      </w:r>
      <w:r>
        <w:rPr>
          <w:sz w:val="20"/>
        </w:rPr>
        <w:t>reset</w:t>
      </w:r>
      <w:r>
        <w:rPr>
          <w:spacing w:val="18"/>
          <w:sz w:val="20"/>
        </w:rPr>
        <w:t> </w:t>
      </w:r>
      <w:r>
        <w:rPr>
          <w:sz w:val="20"/>
        </w:rPr>
        <w:t>upon</w:t>
      </w:r>
      <w:r>
        <w:rPr>
          <w:spacing w:val="19"/>
          <w:sz w:val="20"/>
        </w:rPr>
        <w:t> </w:t>
      </w:r>
      <w:r>
        <w:rPr>
          <w:sz w:val="20"/>
        </w:rPr>
        <w:t>change</w:t>
      </w:r>
      <w:r>
        <w:rPr>
          <w:spacing w:val="19"/>
          <w:sz w:val="20"/>
        </w:rPr>
        <w:t> </w:t>
      </w:r>
      <w:r>
        <w:rPr>
          <w:sz w:val="20"/>
        </w:rPr>
        <w:t>of</w:t>
      </w:r>
      <w:r>
        <w:rPr>
          <w:spacing w:val="19"/>
          <w:sz w:val="20"/>
        </w:rPr>
        <w:t> </w:t>
      </w:r>
      <w:r>
        <w:rPr>
          <w:sz w:val="20"/>
        </w:rPr>
        <w:t>the</w:t>
      </w:r>
      <w:r>
        <w:rPr>
          <w:spacing w:val="34"/>
          <w:sz w:val="20"/>
        </w:rPr>
        <w:t> </w:t>
      </w:r>
      <w:r>
        <w:rPr>
          <w:sz w:val="20"/>
        </w:rPr>
        <w:t>GoB configuration, or, depending on implementation, adapted to it.</w:t>
      </w:r>
    </w:p>
    <w:p>
      <w:pPr>
        <w:spacing w:after="0" w:line="278" w:lineRule="auto"/>
        <w:jc w:val="left"/>
        <w:rPr>
          <w:sz w:val="20"/>
        </w:rPr>
        <w:sectPr>
          <w:pgSz w:w="11910" w:h="16850"/>
          <w:pgMar w:header="864" w:footer="279" w:top="1520" w:bottom="460" w:left="700" w:right="240"/>
        </w:sectPr>
      </w:pPr>
    </w:p>
    <w:p>
      <w:pPr>
        <w:pStyle w:val="BodyText"/>
        <w:spacing w:before="159"/>
        <w:ind w:left="0"/>
      </w:pPr>
    </w:p>
    <w:p>
      <w:pPr>
        <w:pStyle w:val="BodyText"/>
        <w:ind w:left="2545"/>
      </w:pPr>
      <w:r>
        <w:rPr/>
        <w:drawing>
          <wp:inline distT="0" distB="0" distL="0" distR="0">
            <wp:extent cx="3406024" cy="2640329"/>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19" cstate="print"/>
                    <a:stretch>
                      <a:fillRect/>
                    </a:stretch>
                  </pic:blipFill>
                  <pic:spPr>
                    <a:xfrm>
                      <a:off x="0" y="0"/>
                      <a:ext cx="3406024" cy="2640329"/>
                    </a:xfrm>
                    <a:prstGeom prst="rect">
                      <a:avLst/>
                    </a:prstGeom>
                  </pic:spPr>
                </pic:pic>
              </a:graphicData>
            </a:graphic>
          </wp:inline>
        </w:drawing>
      </w:r>
      <w:r>
        <w:rPr/>
      </w:r>
    </w:p>
    <w:p>
      <w:pPr>
        <w:pStyle w:val="BodyText"/>
        <w:spacing w:before="116"/>
        <w:ind w:left="0"/>
      </w:pPr>
    </w:p>
    <w:p>
      <w:pPr>
        <w:pStyle w:val="Heading6"/>
        <w:ind w:left="2058"/>
      </w:pPr>
      <w:r>
        <w:rPr/>
        <w:t>Figure</w:t>
      </w:r>
      <w:r>
        <w:rPr>
          <w:spacing w:val="-10"/>
        </w:rPr>
        <w:t> </w:t>
      </w:r>
      <w:r>
        <w:rPr/>
        <w:t>4.6.3.3-1:</w:t>
      </w:r>
      <w:r>
        <w:rPr>
          <w:spacing w:val="-8"/>
        </w:rPr>
        <w:t> </w:t>
      </w:r>
      <w:r>
        <w:rPr/>
        <w:t>Near-RT</w:t>
      </w:r>
      <w:r>
        <w:rPr>
          <w:spacing w:val="-7"/>
        </w:rPr>
        <w:t> </w:t>
      </w:r>
      <w:r>
        <w:rPr/>
        <w:t>Beam</w:t>
      </w:r>
      <w:r>
        <w:rPr>
          <w:spacing w:val="-8"/>
        </w:rPr>
        <w:t> </w:t>
      </w:r>
      <w:r>
        <w:rPr/>
        <w:t>Selection</w:t>
      </w:r>
      <w:r>
        <w:rPr>
          <w:spacing w:val="-9"/>
        </w:rPr>
        <w:t> </w:t>
      </w:r>
      <w:r>
        <w:rPr/>
        <w:t>Optimized</w:t>
      </w:r>
      <w:r>
        <w:rPr>
          <w:spacing w:val="-8"/>
        </w:rPr>
        <w:t> </w:t>
      </w:r>
      <w:r>
        <w:rPr/>
        <w:t>(BSO)</w:t>
      </w:r>
      <w:r>
        <w:rPr>
          <w:spacing w:val="-9"/>
        </w:rPr>
        <w:t> </w:t>
      </w:r>
      <w:r>
        <w:rPr>
          <w:spacing w:val="-2"/>
        </w:rPr>
        <w:t>function</w:t>
      </w:r>
    </w:p>
    <w:p>
      <w:pPr>
        <w:pStyle w:val="BodyText"/>
        <w:spacing w:before="47"/>
        <w:ind w:left="0"/>
        <w:rPr>
          <w:rFonts w:ascii="Arial"/>
          <w:b/>
        </w:rPr>
      </w:pPr>
    </w:p>
    <w:p>
      <w:pPr>
        <w:pStyle w:val="BodyText"/>
        <w:spacing w:line="278" w:lineRule="auto" w:before="1"/>
        <w:ind w:right="893"/>
        <w:jc w:val="both"/>
      </w:pPr>
      <w:r>
        <w:rPr/>
        <w:t>Non-RT</w:t>
      </w:r>
      <w:r>
        <w:rPr>
          <w:spacing w:val="-13"/>
        </w:rPr>
        <w:t> </w:t>
      </w:r>
      <w:r>
        <w:rPr/>
        <w:t>RIC</w:t>
      </w:r>
      <w:r>
        <w:rPr>
          <w:spacing w:val="-12"/>
        </w:rPr>
        <w:t> </w:t>
      </w:r>
      <w:r>
        <w:rPr/>
        <w:t>hosts</w:t>
      </w:r>
      <w:r>
        <w:rPr>
          <w:spacing w:val="-13"/>
        </w:rPr>
        <w:t> </w:t>
      </w:r>
      <w:r>
        <w:rPr/>
        <w:t>an</w:t>
      </w:r>
      <w:r>
        <w:rPr>
          <w:spacing w:val="-12"/>
        </w:rPr>
        <w:t> </w:t>
      </w:r>
      <w:r>
        <w:rPr/>
        <w:t>application</w:t>
      </w:r>
      <w:r>
        <w:rPr>
          <w:spacing w:val="-9"/>
        </w:rPr>
        <w:t> </w:t>
      </w:r>
      <w:r>
        <w:rPr/>
        <w:t>with</w:t>
      </w:r>
      <w:r>
        <w:rPr>
          <w:spacing w:val="-8"/>
        </w:rPr>
        <w:t> </w:t>
      </w:r>
      <w:r>
        <w:rPr/>
        <w:t>long-term</w:t>
      </w:r>
      <w:r>
        <w:rPr>
          <w:spacing w:val="-10"/>
        </w:rPr>
        <w:t> </w:t>
      </w:r>
      <w:r>
        <w:rPr/>
        <w:t>analytics</w:t>
      </w:r>
      <w:r>
        <w:rPr>
          <w:spacing w:val="-12"/>
        </w:rPr>
        <w:t> </w:t>
      </w:r>
      <w:r>
        <w:rPr/>
        <w:t>function</w:t>
      </w:r>
      <w:r>
        <w:rPr>
          <w:spacing w:val="-10"/>
        </w:rPr>
        <w:t> </w:t>
      </w:r>
      <w:r>
        <w:rPr/>
        <w:t>(=ML</w:t>
      </w:r>
      <w:r>
        <w:rPr>
          <w:spacing w:val="-13"/>
        </w:rPr>
        <w:t> </w:t>
      </w:r>
      <w:r>
        <w:rPr/>
        <w:t>training,</w:t>
      </w:r>
      <w:r>
        <w:rPr>
          <w:spacing w:val="-10"/>
        </w:rPr>
        <w:t> </w:t>
      </w:r>
      <w:r>
        <w:rPr/>
        <w:t>Non-RT</w:t>
      </w:r>
      <w:r>
        <w:rPr>
          <w:spacing w:val="-13"/>
        </w:rPr>
        <w:t> </w:t>
      </w:r>
      <w:r>
        <w:rPr/>
        <w:t>RIC),</w:t>
      </w:r>
      <w:r>
        <w:rPr>
          <w:spacing w:val="-10"/>
        </w:rPr>
        <w:t> </w:t>
      </w:r>
      <w:r>
        <w:rPr/>
        <w:t>whose</w:t>
      </w:r>
      <w:r>
        <w:rPr>
          <w:spacing w:val="-11"/>
        </w:rPr>
        <w:t> </w:t>
      </w:r>
      <w:r>
        <w:rPr/>
        <w:t>task</w:t>
      </w:r>
      <w:r>
        <w:rPr>
          <w:spacing w:val="-10"/>
        </w:rPr>
        <w:t> </w:t>
      </w:r>
      <w:r>
        <w:rPr/>
        <w:t>is</w:t>
      </w:r>
      <w:r>
        <w:rPr>
          <w:spacing w:val="-10"/>
        </w:rPr>
        <w:t> </w:t>
      </w:r>
      <w:r>
        <w:rPr/>
        <w:t>to</w:t>
      </w:r>
      <w:r>
        <w:rPr>
          <w:spacing w:val="-10"/>
        </w:rPr>
        <w:t> </w:t>
      </w:r>
      <w:r>
        <w:rPr/>
        <w:t>collect and</w:t>
      </w:r>
      <w:r>
        <w:rPr>
          <w:spacing w:val="-9"/>
        </w:rPr>
        <w:t> </w:t>
      </w:r>
      <w:r>
        <w:rPr/>
        <w:t>analyze</w:t>
      </w:r>
      <w:r>
        <w:rPr>
          <w:spacing w:val="-12"/>
        </w:rPr>
        <w:t> </w:t>
      </w:r>
      <w:r>
        <w:rPr/>
        <w:t>underlying</w:t>
      </w:r>
      <w:r>
        <w:rPr>
          <w:spacing w:val="-9"/>
        </w:rPr>
        <w:t> </w:t>
      </w:r>
      <w:r>
        <w:rPr/>
        <w:t>GoB</w:t>
      </w:r>
      <w:r>
        <w:rPr>
          <w:spacing w:val="-11"/>
        </w:rPr>
        <w:t> </w:t>
      </w:r>
      <w:r>
        <w:rPr/>
        <w:t>configuration,</w:t>
      </w:r>
      <w:r>
        <w:rPr>
          <w:spacing w:val="-10"/>
        </w:rPr>
        <w:t> </w:t>
      </w:r>
      <w:r>
        <w:rPr/>
        <w:t>if</w:t>
      </w:r>
      <w:r>
        <w:rPr>
          <w:spacing w:val="-10"/>
        </w:rPr>
        <w:t> </w:t>
      </w:r>
      <w:r>
        <w:rPr/>
        <w:t>GoB</w:t>
      </w:r>
      <w:r>
        <w:rPr>
          <w:spacing w:val="-11"/>
        </w:rPr>
        <w:t> </w:t>
      </w:r>
      <w:r>
        <w:rPr/>
        <w:t>configuration</w:t>
      </w:r>
      <w:r>
        <w:rPr>
          <w:spacing w:val="-9"/>
        </w:rPr>
        <w:t> </w:t>
      </w:r>
      <w:r>
        <w:rPr/>
        <w:t>exists,</w:t>
      </w:r>
      <w:r>
        <w:rPr>
          <w:spacing w:val="-10"/>
        </w:rPr>
        <w:t> </w:t>
      </w:r>
      <w:r>
        <w:rPr/>
        <w:t>beam</w:t>
      </w:r>
      <w:r>
        <w:rPr>
          <w:spacing w:val="-9"/>
        </w:rPr>
        <w:t> </w:t>
      </w:r>
      <w:r>
        <w:rPr/>
        <w:t>mobility</w:t>
      </w:r>
      <w:r>
        <w:rPr>
          <w:spacing w:val="-9"/>
        </w:rPr>
        <w:t> </w:t>
      </w:r>
      <w:r>
        <w:rPr/>
        <w:t>and</w:t>
      </w:r>
      <w:r>
        <w:rPr>
          <w:spacing w:val="-12"/>
        </w:rPr>
        <w:t> </w:t>
      </w:r>
      <w:r>
        <w:rPr/>
        <w:t>failure</w:t>
      </w:r>
      <w:r>
        <w:rPr>
          <w:spacing w:val="-10"/>
        </w:rPr>
        <w:t> </w:t>
      </w:r>
      <w:r>
        <w:rPr/>
        <w:t>statistics,</w:t>
      </w:r>
      <w:r>
        <w:rPr>
          <w:spacing w:val="-10"/>
        </w:rPr>
        <w:t> </w:t>
      </w:r>
      <w:r>
        <w:rPr/>
        <w:t>L1/L2</w:t>
      </w:r>
      <w:r>
        <w:rPr>
          <w:spacing w:val="-9"/>
        </w:rPr>
        <w:t> </w:t>
      </w:r>
      <w:r>
        <w:rPr/>
        <w:t>RSRP values, potential source-target beam pairs.</w:t>
      </w:r>
    </w:p>
    <w:p>
      <w:pPr>
        <w:pStyle w:val="BodyText"/>
        <w:spacing w:line="278" w:lineRule="auto" w:before="159"/>
        <w:ind w:right="887"/>
        <w:jc w:val="both"/>
      </w:pPr>
      <w:r>
        <w:rPr>
          <w:spacing w:val="-2"/>
        </w:rPr>
        <w:t>Near-RT</w:t>
      </w:r>
      <w:r>
        <w:rPr>
          <w:spacing w:val="-11"/>
        </w:rPr>
        <w:t> </w:t>
      </w:r>
      <w:r>
        <w:rPr>
          <w:spacing w:val="-2"/>
        </w:rPr>
        <w:t>RIC</w:t>
      </w:r>
      <w:r>
        <w:rPr>
          <w:spacing w:val="-4"/>
        </w:rPr>
        <w:t> </w:t>
      </w:r>
      <w:r>
        <w:rPr>
          <w:spacing w:val="-2"/>
        </w:rPr>
        <w:t>hosts</w:t>
      </w:r>
      <w:r>
        <w:rPr>
          <w:spacing w:val="-4"/>
        </w:rPr>
        <w:t> </w:t>
      </w:r>
      <w:r>
        <w:rPr>
          <w:spacing w:val="-2"/>
        </w:rPr>
        <w:t>an xApp</w:t>
      </w:r>
      <w:r>
        <w:rPr>
          <w:spacing w:val="-5"/>
        </w:rPr>
        <w:t> </w:t>
      </w:r>
      <w:r>
        <w:rPr>
          <w:spacing w:val="-2"/>
        </w:rPr>
        <w:t>with BSO</w:t>
      </w:r>
      <w:r>
        <w:rPr>
          <w:spacing w:val="-4"/>
        </w:rPr>
        <w:t> </w:t>
      </w:r>
      <w:r>
        <w:rPr>
          <w:spacing w:val="-2"/>
        </w:rPr>
        <w:t>function</w:t>
      </w:r>
      <w:r>
        <w:rPr>
          <w:spacing w:val="-5"/>
        </w:rPr>
        <w:t> </w:t>
      </w:r>
      <w:r>
        <w:rPr>
          <w:spacing w:val="-2"/>
        </w:rPr>
        <w:t>(=ML</w:t>
      </w:r>
      <w:r>
        <w:rPr>
          <w:spacing w:val="-11"/>
        </w:rPr>
        <w:t> </w:t>
      </w:r>
      <w:r>
        <w:rPr>
          <w:spacing w:val="-2"/>
        </w:rPr>
        <w:t>inference, Near-RT</w:t>
      </w:r>
      <w:r>
        <w:rPr>
          <w:spacing w:val="-9"/>
        </w:rPr>
        <w:t> </w:t>
      </w:r>
      <w:r>
        <w:rPr>
          <w:spacing w:val="-2"/>
        </w:rPr>
        <w:t>RIC),</w:t>
      </w:r>
      <w:r>
        <w:rPr>
          <w:spacing w:val="-3"/>
        </w:rPr>
        <w:t> </w:t>
      </w:r>
      <w:r>
        <w:rPr>
          <w:spacing w:val="-2"/>
        </w:rPr>
        <w:t>whose</w:t>
      </w:r>
      <w:r>
        <w:rPr>
          <w:spacing w:val="-3"/>
        </w:rPr>
        <w:t> </w:t>
      </w:r>
      <w:r>
        <w:rPr>
          <w:spacing w:val="-2"/>
        </w:rPr>
        <w:t>task</w:t>
      </w:r>
      <w:r>
        <w:rPr>
          <w:spacing w:val="-3"/>
        </w:rPr>
        <w:t> </w:t>
      </w:r>
      <w:r>
        <w:rPr>
          <w:spacing w:val="-2"/>
        </w:rPr>
        <w:t>is</w:t>
      </w:r>
      <w:r>
        <w:rPr>
          <w:spacing w:val="-4"/>
        </w:rPr>
        <w:t> </w:t>
      </w:r>
      <w:r>
        <w:rPr>
          <w:spacing w:val="-2"/>
        </w:rPr>
        <w:t>to</w:t>
      </w:r>
      <w:r>
        <w:rPr>
          <w:spacing w:val="-5"/>
        </w:rPr>
        <w:t> </w:t>
      </w:r>
      <w:r>
        <w:rPr>
          <w:spacing w:val="-2"/>
        </w:rPr>
        <w:t>monitor</w:t>
      </w:r>
      <w:r>
        <w:rPr>
          <w:spacing w:val="-5"/>
        </w:rPr>
        <w:t> </w:t>
      </w:r>
      <w:r>
        <w:rPr>
          <w:spacing w:val="-2"/>
        </w:rPr>
        <w:t>potential</w:t>
      </w:r>
      <w:r>
        <w:rPr>
          <w:spacing w:val="-4"/>
        </w:rPr>
        <w:t> </w:t>
      </w:r>
      <w:r>
        <w:rPr>
          <w:spacing w:val="-2"/>
        </w:rPr>
        <w:t>source- </w:t>
      </w:r>
      <w:r>
        <w:rPr/>
        <w:t>target beam pairs, and to optimize beam mobility for scheduling by managing user-beam pairing.</w:t>
      </w:r>
    </w:p>
    <w:p>
      <w:pPr>
        <w:pStyle w:val="BodyText"/>
        <w:spacing w:line="278" w:lineRule="auto" w:before="158"/>
        <w:ind w:right="890"/>
        <w:jc w:val="both"/>
      </w:pPr>
      <w:r>
        <w:rPr/>
        <w:t>The</w:t>
      </w:r>
      <w:r>
        <w:rPr>
          <w:spacing w:val="-4"/>
        </w:rPr>
        <w:t> </w:t>
      </w:r>
      <w:r>
        <w:rPr/>
        <w:t>input</w:t>
      </w:r>
      <w:r>
        <w:rPr>
          <w:spacing w:val="-5"/>
        </w:rPr>
        <w:t> </w:t>
      </w:r>
      <w:r>
        <w:rPr/>
        <w:t>data</w:t>
      </w:r>
      <w:r>
        <w:rPr>
          <w:spacing w:val="-6"/>
        </w:rPr>
        <w:t> </w:t>
      </w:r>
      <w:r>
        <w:rPr/>
        <w:t>for</w:t>
      </w:r>
      <w:r>
        <w:rPr>
          <w:spacing w:val="-4"/>
        </w:rPr>
        <w:t> </w:t>
      </w:r>
      <w:r>
        <w:rPr/>
        <w:t>BSO</w:t>
      </w:r>
      <w:r>
        <w:rPr>
          <w:spacing w:val="-5"/>
        </w:rPr>
        <w:t> </w:t>
      </w:r>
      <w:r>
        <w:rPr/>
        <w:t>training</w:t>
      </w:r>
      <w:r>
        <w:rPr>
          <w:spacing w:val="-3"/>
        </w:rPr>
        <w:t> </w:t>
      </w:r>
      <w:r>
        <w:rPr/>
        <w:t>and</w:t>
      </w:r>
      <w:r>
        <w:rPr>
          <w:spacing w:val="-5"/>
        </w:rPr>
        <w:t> </w:t>
      </w:r>
      <w:r>
        <w:rPr/>
        <w:t>inference</w:t>
      </w:r>
      <w:r>
        <w:rPr>
          <w:spacing w:val="-4"/>
        </w:rPr>
        <w:t> </w:t>
      </w:r>
      <w:r>
        <w:rPr/>
        <w:t>can</w:t>
      </w:r>
      <w:r>
        <w:rPr>
          <w:spacing w:val="-5"/>
        </w:rPr>
        <w:t> </w:t>
      </w:r>
      <w:r>
        <w:rPr/>
        <w:t>be</w:t>
      </w:r>
      <w:r>
        <w:rPr>
          <w:spacing w:val="-4"/>
        </w:rPr>
        <w:t> </w:t>
      </w:r>
      <w:r>
        <w:rPr/>
        <w:t>comprised</w:t>
      </w:r>
      <w:r>
        <w:rPr>
          <w:spacing w:val="-3"/>
        </w:rPr>
        <w:t> </w:t>
      </w:r>
      <w:r>
        <w:rPr/>
        <w:t>of</w:t>
      </w:r>
      <w:r>
        <w:rPr>
          <w:spacing w:val="-6"/>
        </w:rPr>
        <w:t> </w:t>
      </w:r>
      <w:r>
        <w:rPr/>
        <w:t>per-user</w:t>
      </w:r>
      <w:r>
        <w:rPr>
          <w:spacing w:val="-5"/>
        </w:rPr>
        <w:t> </w:t>
      </w:r>
      <w:r>
        <w:rPr/>
        <w:t>measurements</w:t>
      </w:r>
      <w:r>
        <w:rPr>
          <w:spacing w:val="-7"/>
        </w:rPr>
        <w:t> </w:t>
      </w:r>
      <w:r>
        <w:rPr/>
        <w:t>(e.g.</w:t>
      </w:r>
      <w:r>
        <w:rPr>
          <w:spacing w:val="-4"/>
        </w:rPr>
        <w:t> </w:t>
      </w:r>
      <w:r>
        <w:rPr/>
        <w:t>RSRP,</w:t>
      </w:r>
      <w:r>
        <w:rPr>
          <w:spacing w:val="-4"/>
        </w:rPr>
        <w:t> </w:t>
      </w:r>
      <w:r>
        <w:rPr/>
        <w:t>SINR</w:t>
      </w:r>
      <w:r>
        <w:rPr>
          <w:spacing w:val="-5"/>
        </w:rPr>
        <w:t> </w:t>
      </w:r>
      <w:r>
        <w:rPr/>
        <w:t>etc.),</w:t>
      </w:r>
      <w:r>
        <w:rPr>
          <w:spacing w:val="-4"/>
        </w:rPr>
        <w:t> </w:t>
      </w:r>
      <w:r>
        <w:rPr/>
        <w:t>beam failure statistics, per-user potential source-target beam pairs and neighbouring cells' beams/interference information.</w:t>
      </w:r>
    </w:p>
    <w:p>
      <w:pPr>
        <w:pStyle w:val="BodyText"/>
        <w:spacing w:line="278" w:lineRule="auto" w:before="160"/>
        <w:ind w:right="891"/>
        <w:jc w:val="both"/>
      </w:pPr>
      <w:r>
        <w:rPr/>
        <w:t>The output of the BSO optimization function can be adjusted offsets for candidate source-target beam pairs for beam </w:t>
      </w:r>
      <w:r>
        <w:rPr>
          <w:spacing w:val="-2"/>
        </w:rPr>
        <w:t>mobility.</w:t>
      </w:r>
    </w:p>
    <w:p>
      <w:pPr>
        <w:pStyle w:val="BodyText"/>
        <w:spacing w:line="444" w:lineRule="auto" w:before="160"/>
        <w:ind w:right="899"/>
        <w:jc w:val="both"/>
      </w:pPr>
      <w:r>
        <w:rPr/>
        <w:t>The</w:t>
      </w:r>
      <w:r>
        <w:rPr>
          <w:spacing w:val="-5"/>
        </w:rPr>
        <w:t> </w:t>
      </w:r>
      <w:r>
        <w:rPr/>
        <w:t>long-term</w:t>
      </w:r>
      <w:r>
        <w:rPr>
          <w:spacing w:val="-5"/>
        </w:rPr>
        <w:t> </w:t>
      </w:r>
      <w:r>
        <w:rPr/>
        <w:t>analytics</w:t>
      </w:r>
      <w:r>
        <w:rPr>
          <w:spacing w:val="-6"/>
        </w:rPr>
        <w:t> </w:t>
      </w:r>
      <w:r>
        <w:rPr/>
        <w:t>function</w:t>
      </w:r>
      <w:r>
        <w:rPr>
          <w:spacing w:val="-4"/>
        </w:rPr>
        <w:t> </w:t>
      </w:r>
      <w:r>
        <w:rPr/>
        <w:t>and</w:t>
      </w:r>
      <w:r>
        <w:rPr>
          <w:spacing w:val="-4"/>
        </w:rPr>
        <w:t> </w:t>
      </w:r>
      <w:r>
        <w:rPr/>
        <w:t>the</w:t>
      </w:r>
      <w:r>
        <w:rPr>
          <w:spacing w:val="-5"/>
        </w:rPr>
        <w:t> </w:t>
      </w:r>
      <w:r>
        <w:rPr/>
        <w:t>BSO</w:t>
      </w:r>
      <w:r>
        <w:rPr>
          <w:spacing w:val="-6"/>
        </w:rPr>
        <w:t> </w:t>
      </w:r>
      <w:r>
        <w:rPr/>
        <w:t>function</w:t>
      </w:r>
      <w:r>
        <w:rPr>
          <w:spacing w:val="-4"/>
        </w:rPr>
        <w:t> </w:t>
      </w:r>
      <w:r>
        <w:rPr/>
        <w:t>can</w:t>
      </w:r>
      <w:r>
        <w:rPr>
          <w:spacing w:val="-7"/>
        </w:rPr>
        <w:t> </w:t>
      </w:r>
      <w:r>
        <w:rPr/>
        <w:t>be</w:t>
      </w:r>
      <w:r>
        <w:rPr>
          <w:spacing w:val="-5"/>
        </w:rPr>
        <w:t> </w:t>
      </w:r>
      <w:r>
        <w:rPr/>
        <w:t>thought</w:t>
      </w:r>
      <w:r>
        <w:rPr>
          <w:spacing w:val="-6"/>
        </w:rPr>
        <w:t> </w:t>
      </w:r>
      <w:r>
        <w:rPr/>
        <w:t>of</w:t>
      </w:r>
      <w:r>
        <w:rPr>
          <w:spacing w:val="-5"/>
        </w:rPr>
        <w:t> </w:t>
      </w:r>
      <w:r>
        <w:rPr/>
        <w:t>as</w:t>
      </w:r>
      <w:r>
        <w:rPr>
          <w:spacing w:val="-6"/>
        </w:rPr>
        <w:t> </w:t>
      </w:r>
      <w:r>
        <w:rPr/>
        <w:t>ML</w:t>
      </w:r>
      <w:r>
        <w:rPr>
          <w:spacing w:val="-11"/>
        </w:rPr>
        <w:t> </w:t>
      </w:r>
      <w:r>
        <w:rPr/>
        <w:t>training</w:t>
      </w:r>
      <w:r>
        <w:rPr>
          <w:spacing w:val="-4"/>
        </w:rPr>
        <w:t> </w:t>
      </w:r>
      <w:r>
        <w:rPr/>
        <w:t>and</w:t>
      </w:r>
      <w:r>
        <w:rPr>
          <w:spacing w:val="-4"/>
        </w:rPr>
        <w:t> </w:t>
      </w:r>
      <w:r>
        <w:rPr/>
        <w:t>ML</w:t>
      </w:r>
      <w:r>
        <w:rPr>
          <w:spacing w:val="-11"/>
        </w:rPr>
        <w:t> </w:t>
      </w:r>
      <w:r>
        <w:rPr/>
        <w:t>inference,</w:t>
      </w:r>
      <w:r>
        <w:rPr>
          <w:spacing w:val="-5"/>
        </w:rPr>
        <w:t> </w:t>
      </w:r>
      <w:r>
        <w:rPr/>
        <w:t>respectively. Operator objectives can include minimization of BFA</w:t>
      </w:r>
      <w:r>
        <w:rPr>
          <w:spacing w:val="-7"/>
        </w:rPr>
        <w:t> </w:t>
      </w:r>
      <w:r>
        <w:rPr/>
        <w:t>rate for a group of users (e.g., high-mobility users).</w:t>
      </w:r>
    </w:p>
    <w:p>
      <w:pPr>
        <w:pStyle w:val="Heading3"/>
        <w:numPr>
          <w:ilvl w:val="2"/>
          <w:numId w:val="2"/>
        </w:numPr>
        <w:tabs>
          <w:tab w:pos="1565" w:val="left" w:leader="none"/>
        </w:tabs>
        <w:spacing w:line="240" w:lineRule="auto" w:before="180" w:after="0"/>
        <w:ind w:left="1565" w:right="0" w:hanging="1133"/>
        <w:jc w:val="left"/>
      </w:pPr>
      <w:bookmarkStart w:name="_TOC_250100" w:id="43"/>
      <w:r>
        <w:rPr/>
        <w:t>Benefits</w:t>
      </w:r>
      <w:r>
        <w:rPr>
          <w:spacing w:val="-5"/>
        </w:rPr>
        <w:t> </w:t>
      </w:r>
      <w:r>
        <w:rPr/>
        <w:t>of</w:t>
      </w:r>
      <w:r>
        <w:rPr>
          <w:spacing w:val="-4"/>
        </w:rPr>
        <w:t> </w:t>
      </w:r>
      <w:r>
        <w:rPr/>
        <w:t>O-RAN</w:t>
      </w:r>
      <w:r>
        <w:rPr>
          <w:spacing w:val="-6"/>
        </w:rPr>
        <w:t> </w:t>
      </w:r>
      <w:bookmarkEnd w:id="43"/>
      <w:r>
        <w:rPr>
          <w:spacing w:val="-2"/>
        </w:rPr>
        <w:t>architecture</w:t>
      </w:r>
    </w:p>
    <w:p>
      <w:pPr>
        <w:pStyle w:val="BodyText"/>
        <w:spacing w:line="278" w:lineRule="auto" w:before="182"/>
        <w:ind w:right="887"/>
        <w:jc w:val="both"/>
      </w:pPr>
      <w:r>
        <w:rPr/>
        <w:t>The</w:t>
      </w:r>
      <w:r>
        <w:rPr>
          <w:spacing w:val="-6"/>
        </w:rPr>
        <w:t> </w:t>
      </w:r>
      <w:r>
        <w:rPr/>
        <w:t>advantages</w:t>
      </w:r>
      <w:r>
        <w:rPr>
          <w:spacing w:val="-7"/>
        </w:rPr>
        <w:t> </w:t>
      </w:r>
      <w:r>
        <w:rPr/>
        <w:t>the</w:t>
      </w:r>
      <w:r>
        <w:rPr>
          <w:spacing w:val="-6"/>
        </w:rPr>
        <w:t> </w:t>
      </w:r>
      <w:r>
        <w:rPr/>
        <w:t>O-RAN</w:t>
      </w:r>
      <w:r>
        <w:rPr>
          <w:spacing w:val="-7"/>
        </w:rPr>
        <w:t> </w:t>
      </w:r>
      <w:r>
        <w:rPr/>
        <w:t>architecture</w:t>
      </w:r>
      <w:r>
        <w:rPr>
          <w:spacing w:val="-6"/>
        </w:rPr>
        <w:t> </w:t>
      </w:r>
      <w:r>
        <w:rPr/>
        <w:t>provides</w:t>
      </w:r>
      <w:r>
        <w:rPr>
          <w:spacing w:val="-7"/>
        </w:rPr>
        <w:t> </w:t>
      </w:r>
      <w:r>
        <w:rPr/>
        <w:t>to</w:t>
      </w:r>
      <w:r>
        <w:rPr>
          <w:spacing w:val="-8"/>
        </w:rPr>
        <w:t> </w:t>
      </w:r>
      <w:r>
        <w:rPr/>
        <w:t>this</w:t>
      </w:r>
      <w:r>
        <w:rPr>
          <w:spacing w:val="-8"/>
        </w:rPr>
        <w:t> </w:t>
      </w:r>
      <w:r>
        <w:rPr/>
        <w:t>use</w:t>
      </w:r>
      <w:r>
        <w:rPr>
          <w:spacing w:val="-9"/>
        </w:rPr>
        <w:t> </w:t>
      </w:r>
      <w:r>
        <w:rPr/>
        <w:t>case</w:t>
      </w:r>
      <w:r>
        <w:rPr>
          <w:spacing w:val="-6"/>
        </w:rPr>
        <w:t> </w:t>
      </w:r>
      <w:r>
        <w:rPr/>
        <w:t>include</w:t>
      </w:r>
      <w:r>
        <w:rPr>
          <w:spacing w:val="-6"/>
        </w:rPr>
        <w:t> </w:t>
      </w:r>
      <w:r>
        <w:rPr/>
        <w:t>the</w:t>
      </w:r>
      <w:r>
        <w:rPr>
          <w:spacing w:val="-9"/>
        </w:rPr>
        <w:t> </w:t>
      </w:r>
      <w:r>
        <w:rPr/>
        <w:t>chance</w:t>
      </w:r>
      <w:r>
        <w:rPr>
          <w:spacing w:val="-8"/>
        </w:rPr>
        <w:t> </w:t>
      </w:r>
      <w:r>
        <w:rPr/>
        <w:t>to</w:t>
      </w:r>
      <w:r>
        <w:rPr>
          <w:spacing w:val="-6"/>
        </w:rPr>
        <w:t> </w:t>
      </w:r>
      <w:r>
        <w:rPr/>
        <w:t>apply</w:t>
      </w:r>
      <w:r>
        <w:rPr>
          <w:spacing w:val="-6"/>
        </w:rPr>
        <w:t> </w:t>
      </w:r>
      <w:r>
        <w:rPr/>
        <w:t>and</w:t>
      </w:r>
      <w:r>
        <w:rPr>
          <w:spacing w:val="-8"/>
        </w:rPr>
        <w:t> </w:t>
      </w:r>
      <w:r>
        <w:rPr/>
        <w:t>combine</w:t>
      </w:r>
      <w:r>
        <w:rPr>
          <w:spacing w:val="-6"/>
        </w:rPr>
        <w:t> </w:t>
      </w:r>
      <w:r>
        <w:rPr/>
        <w:t>both,</w:t>
      </w:r>
      <w:r>
        <w:rPr>
          <w:spacing w:val="-9"/>
        </w:rPr>
        <w:t> </w:t>
      </w:r>
      <w:r>
        <w:rPr/>
        <w:t>non-</w:t>
      </w:r>
      <w:r>
        <w:rPr>
          <w:spacing w:val="-6"/>
        </w:rPr>
        <w:t> </w:t>
      </w:r>
      <w:r>
        <w:rPr/>
        <w:t>and near real-time analytics, machine-learning, and decision making for various sub-tasks of this use case for a cell-centric and</w:t>
      </w:r>
      <w:r>
        <w:rPr>
          <w:spacing w:val="-1"/>
        </w:rPr>
        <w:t> </w:t>
      </w:r>
      <w:r>
        <w:rPr/>
        <w:t>/or</w:t>
      </w:r>
      <w:r>
        <w:rPr>
          <w:spacing w:val="-1"/>
        </w:rPr>
        <w:t> </w:t>
      </w:r>
      <w:r>
        <w:rPr/>
        <w:t>user</w:t>
      </w:r>
      <w:r>
        <w:rPr>
          <w:spacing w:val="-3"/>
        </w:rPr>
        <w:t> </w:t>
      </w:r>
      <w:r>
        <w:rPr/>
        <w:t>(group)</w:t>
      </w:r>
      <w:r>
        <w:rPr>
          <w:spacing w:val="-1"/>
        </w:rPr>
        <w:t> </w:t>
      </w:r>
      <w:r>
        <w:rPr/>
        <w:t>centric</w:t>
      </w:r>
      <w:r>
        <w:rPr>
          <w:spacing w:val="-2"/>
        </w:rPr>
        <w:t> </w:t>
      </w:r>
      <w:r>
        <w:rPr/>
        <w:t>point</w:t>
      </w:r>
      <w:r>
        <w:rPr>
          <w:spacing w:val="-2"/>
        </w:rPr>
        <w:t> </w:t>
      </w:r>
      <w:r>
        <w:rPr/>
        <w:t>of</w:t>
      </w:r>
      <w:r>
        <w:rPr>
          <w:spacing w:val="-3"/>
        </w:rPr>
        <w:t> </w:t>
      </w:r>
      <w:r>
        <w:rPr/>
        <w:t>view.</w:t>
      </w:r>
      <w:r>
        <w:rPr>
          <w:spacing w:val="-6"/>
        </w:rPr>
        <w:t> </w:t>
      </w:r>
      <w:r>
        <w:rPr/>
        <w:t>The</w:t>
      </w:r>
      <w:r>
        <w:rPr>
          <w:spacing w:val="-1"/>
        </w:rPr>
        <w:t> </w:t>
      </w:r>
      <w:r>
        <w:rPr/>
        <w:t>Non-RT</w:t>
      </w:r>
      <w:r>
        <w:rPr>
          <w:spacing w:val="-6"/>
        </w:rPr>
        <w:t> </w:t>
      </w:r>
      <w:r>
        <w:rPr/>
        <w:t>RIC</w:t>
      </w:r>
      <w:r>
        <w:rPr>
          <w:spacing w:val="-3"/>
        </w:rPr>
        <w:t> </w:t>
      </w:r>
      <w:r>
        <w:rPr/>
        <w:t>oversees</w:t>
      </w:r>
      <w:r>
        <w:rPr>
          <w:spacing w:val="-3"/>
        </w:rPr>
        <w:t> </w:t>
      </w:r>
      <w:r>
        <w:rPr/>
        <w:t>by</w:t>
      </w:r>
      <w:r>
        <w:rPr>
          <w:spacing w:val="-3"/>
        </w:rPr>
        <w:t> </w:t>
      </w:r>
      <w:r>
        <w:rPr/>
        <w:t>definition</w:t>
      </w:r>
      <w:r>
        <w:rPr>
          <w:spacing w:val="-1"/>
        </w:rPr>
        <w:t> </w:t>
      </w:r>
      <w:r>
        <w:rPr/>
        <w:t>the</w:t>
      </w:r>
      <w:r>
        <w:rPr>
          <w:spacing w:val="-4"/>
        </w:rPr>
        <w:t> </w:t>
      </w:r>
      <w:r>
        <w:rPr/>
        <w:t>long-term</w:t>
      </w:r>
      <w:r>
        <w:rPr>
          <w:spacing w:val="-1"/>
        </w:rPr>
        <w:t> </w:t>
      </w:r>
      <w:r>
        <w:rPr/>
        <w:t>traffic-,</w:t>
      </w:r>
      <w:r>
        <w:rPr>
          <w:spacing w:val="-2"/>
        </w:rPr>
        <w:t> </w:t>
      </w:r>
      <w:r>
        <w:rPr/>
        <w:t>coverage-,</w:t>
      </w:r>
      <w:r>
        <w:rPr>
          <w:spacing w:val="-2"/>
        </w:rPr>
        <w:t> </w:t>
      </w:r>
      <w:r>
        <w:rPr/>
        <w:t>and interference situation etc., in a whole cluster of cells. O-RAN interfaces such as O1,</w:t>
      </w:r>
      <w:r>
        <w:rPr>
          <w:spacing w:val="-8"/>
        </w:rPr>
        <w:t> </w:t>
      </w:r>
      <w:r>
        <w:rPr/>
        <w:t>A1, and E2 will support necessary data,</w:t>
      </w:r>
      <w:r>
        <w:rPr>
          <w:spacing w:val="-1"/>
        </w:rPr>
        <w:t> </w:t>
      </w:r>
      <w:r>
        <w:rPr/>
        <w:t>policy,</w:t>
      </w:r>
      <w:r>
        <w:rPr>
          <w:spacing w:val="-1"/>
        </w:rPr>
        <w:t> </w:t>
      </w:r>
      <w:r>
        <w:rPr/>
        <w:t>and</w:t>
      </w:r>
      <w:r>
        <w:rPr>
          <w:spacing w:val="-1"/>
        </w:rPr>
        <w:t> </w:t>
      </w:r>
      <w:r>
        <w:rPr/>
        <w:t>configuration</w:t>
      </w:r>
      <w:r>
        <w:rPr>
          <w:spacing w:val="-2"/>
        </w:rPr>
        <w:t> </w:t>
      </w:r>
      <w:r>
        <w:rPr/>
        <w:t>exchanges</w:t>
      </w:r>
      <w:r>
        <w:rPr>
          <w:spacing w:val="-1"/>
        </w:rPr>
        <w:t> </w:t>
      </w:r>
      <w:r>
        <w:rPr/>
        <w:t>between</w:t>
      </w:r>
      <w:r>
        <w:rPr>
          <w:spacing w:val="-1"/>
        </w:rPr>
        <w:t> </w:t>
      </w:r>
      <w:r>
        <w:rPr/>
        <w:t>the</w:t>
      </w:r>
      <w:r>
        <w:rPr>
          <w:spacing w:val="-3"/>
        </w:rPr>
        <w:t> </w:t>
      </w:r>
      <w:r>
        <w:rPr/>
        <w:t>architectural</w:t>
      </w:r>
      <w:r>
        <w:rPr>
          <w:spacing w:val="-1"/>
        </w:rPr>
        <w:t> </w:t>
      </w:r>
      <w:r>
        <w:rPr/>
        <w:t>elements.</w:t>
      </w:r>
      <w:r>
        <w:rPr>
          <w:spacing w:val="-1"/>
        </w:rPr>
        <w:t> </w:t>
      </w:r>
      <w:r>
        <w:rPr/>
        <w:t>By</w:t>
      </w:r>
      <w:r>
        <w:rPr>
          <w:spacing w:val="-1"/>
        </w:rPr>
        <w:t> </w:t>
      </w:r>
      <w:r>
        <w:rPr/>
        <w:t>taking</w:t>
      </w:r>
      <w:r>
        <w:rPr>
          <w:spacing w:val="-1"/>
        </w:rPr>
        <w:t> </w:t>
      </w:r>
      <w:r>
        <w:rPr/>
        <w:t>contextual</w:t>
      </w:r>
      <w:r>
        <w:rPr>
          <w:spacing w:val="-1"/>
        </w:rPr>
        <w:t> </w:t>
      </w:r>
      <w:r>
        <w:rPr/>
        <w:t>information</w:t>
      </w:r>
      <w:r>
        <w:rPr>
          <w:spacing w:val="-2"/>
        </w:rPr>
        <w:t> </w:t>
      </w:r>
      <w:r>
        <w:rPr/>
        <w:t>and</w:t>
      </w:r>
      <w:r>
        <w:rPr>
          <w:spacing w:val="-2"/>
        </w:rPr>
        <w:t> </w:t>
      </w:r>
      <w:r>
        <w:rPr/>
        <w:t>past failure statistics into account, mMIMO BF can be much more customized and thus achieve purposeful operator desires/requirements. Optimized mMIMO BF depends on the collection, processing, and the analysis of both non-real- time and real-time cell-/UE-level data, which is facilitated by the O-RAN architecture.</w:t>
      </w:r>
    </w:p>
    <w:p>
      <w:pPr>
        <w:spacing w:after="0" w:line="278" w:lineRule="auto"/>
        <w:jc w:val="both"/>
        <w:sectPr>
          <w:pgSz w:w="11910" w:h="16850"/>
          <w:pgMar w:header="864" w:footer="279" w:top="1520" w:bottom="460" w:left="700" w:right="240"/>
        </w:sectPr>
      </w:pPr>
    </w:p>
    <w:p>
      <w:pPr>
        <w:pStyle w:val="Heading2"/>
        <w:numPr>
          <w:ilvl w:val="1"/>
          <w:numId w:val="2"/>
        </w:numPr>
        <w:tabs>
          <w:tab w:pos="1565" w:val="left" w:leader="none"/>
        </w:tabs>
        <w:spacing w:line="240" w:lineRule="auto" w:before="52" w:after="0"/>
        <w:ind w:left="1565" w:right="0" w:hanging="1133"/>
        <w:jc w:val="left"/>
      </w:pPr>
      <w:bookmarkStart w:name="_TOC_250099" w:id="44"/>
      <w:r>
        <w:rPr/>
        <w:t>RAN</w:t>
      </w:r>
      <w:r>
        <w:rPr>
          <w:spacing w:val="-7"/>
        </w:rPr>
        <w:t> </w:t>
      </w:r>
      <w:bookmarkEnd w:id="44"/>
      <w:r>
        <w:rPr>
          <w:spacing w:val="-2"/>
        </w:rPr>
        <w:t>sharing</w:t>
      </w:r>
    </w:p>
    <w:p>
      <w:pPr>
        <w:pStyle w:val="Heading3"/>
        <w:numPr>
          <w:ilvl w:val="2"/>
          <w:numId w:val="2"/>
        </w:numPr>
        <w:tabs>
          <w:tab w:pos="1565" w:val="left" w:leader="none"/>
        </w:tabs>
        <w:spacing w:line="240" w:lineRule="auto" w:before="359" w:after="0"/>
        <w:ind w:left="1565" w:right="0" w:hanging="1133"/>
        <w:jc w:val="left"/>
      </w:pPr>
      <w:bookmarkStart w:name="_TOC_250098" w:id="45"/>
      <w:r>
        <w:rPr/>
        <w:t>Background</w:t>
      </w:r>
      <w:r>
        <w:rPr>
          <w:spacing w:val="-8"/>
        </w:rPr>
        <w:t> </w:t>
      </w:r>
      <w:bookmarkEnd w:id="45"/>
      <w:r>
        <w:rPr>
          <w:spacing w:val="-2"/>
        </w:rPr>
        <w:t>information</w:t>
      </w:r>
    </w:p>
    <w:p>
      <w:pPr>
        <w:pStyle w:val="BodyText"/>
        <w:spacing w:line="278" w:lineRule="auto" w:before="181"/>
        <w:ind w:right="896"/>
        <w:jc w:val="both"/>
      </w:pPr>
      <w:r>
        <w:rPr/>
        <w:t>One of the main challenges for network operators is to deploy a massive number of services, while providing different Quality of Service (QoS) requirements and keeping reasonable the level of investment in the network. Network sharing is</w:t>
      </w:r>
      <w:r>
        <w:rPr>
          <w:spacing w:val="-11"/>
        </w:rPr>
        <w:t> </w:t>
      </w:r>
      <w:r>
        <w:rPr/>
        <w:t>envisioned</w:t>
      </w:r>
      <w:r>
        <w:rPr>
          <w:spacing w:val="-9"/>
        </w:rPr>
        <w:t> </w:t>
      </w:r>
      <w:r>
        <w:rPr/>
        <w:t>as</w:t>
      </w:r>
      <w:r>
        <w:rPr>
          <w:spacing w:val="-11"/>
        </w:rPr>
        <w:t> </w:t>
      </w:r>
      <w:r>
        <w:rPr/>
        <w:t>an</w:t>
      </w:r>
      <w:r>
        <w:rPr>
          <w:spacing w:val="-9"/>
        </w:rPr>
        <w:t> </w:t>
      </w:r>
      <w:r>
        <w:rPr/>
        <w:t>efficient</w:t>
      </w:r>
      <w:r>
        <w:rPr>
          <w:spacing w:val="-13"/>
        </w:rPr>
        <w:t> </w:t>
      </w:r>
      <w:r>
        <w:rPr/>
        <w:t>and</w:t>
      </w:r>
      <w:r>
        <w:rPr>
          <w:spacing w:val="-9"/>
        </w:rPr>
        <w:t> </w:t>
      </w:r>
      <w:r>
        <w:rPr/>
        <w:t>sustainable</w:t>
      </w:r>
      <w:r>
        <w:rPr>
          <w:spacing w:val="-10"/>
        </w:rPr>
        <w:t> </w:t>
      </w:r>
      <w:r>
        <w:rPr/>
        <w:t>way</w:t>
      </w:r>
      <w:r>
        <w:rPr>
          <w:spacing w:val="-11"/>
        </w:rPr>
        <w:t> </w:t>
      </w:r>
      <w:r>
        <w:rPr/>
        <w:t>to</w:t>
      </w:r>
      <w:r>
        <w:rPr>
          <w:spacing w:val="-9"/>
        </w:rPr>
        <w:t> </w:t>
      </w:r>
      <w:r>
        <w:rPr/>
        <w:t>accelerate</w:t>
      </w:r>
      <w:r>
        <w:rPr>
          <w:spacing w:val="-12"/>
        </w:rPr>
        <w:t> </w:t>
      </w:r>
      <w:r>
        <w:rPr/>
        <w:t>the</w:t>
      </w:r>
      <w:r>
        <w:rPr>
          <w:spacing w:val="-12"/>
        </w:rPr>
        <w:t> </w:t>
      </w:r>
      <w:r>
        <w:rPr/>
        <w:t>deployment</w:t>
      </w:r>
      <w:r>
        <w:rPr>
          <w:spacing w:val="-13"/>
        </w:rPr>
        <w:t> </w:t>
      </w:r>
      <w:r>
        <w:rPr/>
        <w:t>of</w:t>
      </w:r>
      <w:r>
        <w:rPr>
          <w:spacing w:val="-12"/>
        </w:rPr>
        <w:t> </w:t>
      </w:r>
      <w:r>
        <w:rPr/>
        <w:t>5G,</w:t>
      </w:r>
      <w:r>
        <w:rPr>
          <w:spacing w:val="-10"/>
        </w:rPr>
        <w:t> </w:t>
      </w:r>
      <w:r>
        <w:rPr/>
        <w:t>while</w:t>
      </w:r>
      <w:r>
        <w:rPr>
          <w:spacing w:val="-10"/>
        </w:rPr>
        <w:t> </w:t>
      </w:r>
      <w:r>
        <w:rPr/>
        <w:t>taking</w:t>
      </w:r>
      <w:r>
        <w:rPr>
          <w:spacing w:val="-9"/>
        </w:rPr>
        <w:t> </w:t>
      </w:r>
      <w:r>
        <w:rPr/>
        <w:t>advantage</w:t>
      </w:r>
      <w:r>
        <w:rPr>
          <w:spacing w:val="-10"/>
        </w:rPr>
        <w:t> </w:t>
      </w:r>
      <w:r>
        <w:rPr/>
        <w:t>of</w:t>
      </w:r>
      <w:r>
        <w:rPr>
          <w:spacing w:val="-10"/>
        </w:rPr>
        <w:t> </w:t>
      </w:r>
      <w:r>
        <w:rPr/>
        <w:t>a</w:t>
      </w:r>
      <w:r>
        <w:rPr>
          <w:spacing w:val="-12"/>
        </w:rPr>
        <w:t> </w:t>
      </w:r>
      <w:r>
        <w:rPr/>
        <w:t>common pool of physical infrastructures and resources, made available for two or more partner operators.</w:t>
      </w:r>
    </w:p>
    <w:p>
      <w:pPr>
        <w:pStyle w:val="BodyText"/>
        <w:spacing w:line="278" w:lineRule="auto" w:before="159"/>
        <w:ind w:right="888"/>
        <w:jc w:val="both"/>
      </w:pPr>
      <w:r>
        <w:rPr/>
        <w:t>Besides, regulatory requirements often force operators to provide coverage in not business attractive areas, causing profitability issues. To this end, RAN sharing is seen as a promising solution that can reduce network costs, increase network</w:t>
      </w:r>
      <w:r>
        <w:rPr>
          <w:spacing w:val="-13"/>
        </w:rPr>
        <w:t> </w:t>
      </w:r>
      <w:r>
        <w:rPr/>
        <w:t>capacity</w:t>
      </w:r>
      <w:r>
        <w:rPr>
          <w:spacing w:val="-7"/>
        </w:rPr>
        <w:t> </w:t>
      </w:r>
      <w:r>
        <w:rPr/>
        <w:t>and</w:t>
      </w:r>
      <w:r>
        <w:rPr>
          <w:spacing w:val="-8"/>
        </w:rPr>
        <w:t> </w:t>
      </w:r>
      <w:r>
        <w:rPr/>
        <w:t>coverage,</w:t>
      </w:r>
      <w:r>
        <w:rPr>
          <w:spacing w:val="-8"/>
        </w:rPr>
        <w:t> </w:t>
      </w:r>
      <w:r>
        <w:rPr/>
        <w:t>while</w:t>
      </w:r>
      <w:r>
        <w:rPr>
          <w:spacing w:val="-9"/>
        </w:rPr>
        <w:t> </w:t>
      </w:r>
      <w:r>
        <w:rPr/>
        <w:t>enhancing</w:t>
      </w:r>
      <w:r>
        <w:rPr>
          <w:spacing w:val="-8"/>
        </w:rPr>
        <w:t> </w:t>
      </w:r>
      <w:r>
        <w:rPr/>
        <w:t>customer</w:t>
      </w:r>
      <w:r>
        <w:rPr>
          <w:spacing w:val="-3"/>
        </w:rPr>
        <w:t> </w:t>
      </w:r>
      <w:r>
        <w:rPr/>
        <w:t>satisfaction.</w:t>
      </w:r>
      <w:r>
        <w:rPr>
          <w:spacing w:val="-13"/>
        </w:rPr>
        <w:t> </w:t>
      </w:r>
      <w:r>
        <w:rPr/>
        <w:t>Accordingly,</w:t>
      </w:r>
      <w:r>
        <w:rPr>
          <w:spacing w:val="-8"/>
        </w:rPr>
        <w:t> </w:t>
      </w:r>
      <w:r>
        <w:rPr/>
        <w:t>the</w:t>
      </w:r>
      <w:r>
        <w:rPr>
          <w:spacing w:val="-11"/>
        </w:rPr>
        <w:t> </w:t>
      </w:r>
      <w:r>
        <w:rPr/>
        <w:t>open</w:t>
      </w:r>
      <w:r>
        <w:rPr>
          <w:spacing w:val="-7"/>
        </w:rPr>
        <w:t> </w:t>
      </w:r>
      <w:r>
        <w:rPr/>
        <w:t>and</w:t>
      </w:r>
      <w:r>
        <w:rPr>
          <w:spacing w:val="-8"/>
        </w:rPr>
        <w:t> </w:t>
      </w:r>
      <w:r>
        <w:rPr/>
        <w:t>multi-vendor</w:t>
      </w:r>
      <w:r>
        <w:rPr>
          <w:spacing w:val="-8"/>
        </w:rPr>
        <w:t> </w:t>
      </w:r>
      <w:r>
        <w:rPr/>
        <w:t>nature</w:t>
      </w:r>
      <w:r>
        <w:rPr>
          <w:spacing w:val="-8"/>
        </w:rPr>
        <w:t> </w:t>
      </w:r>
      <w:r>
        <w:rPr/>
        <w:t>of the O-RAN architecture can accelerate the introduction and development of RAN sharing solutions, by enhancing the deployment</w:t>
      </w:r>
      <w:r>
        <w:rPr>
          <w:spacing w:val="-6"/>
        </w:rPr>
        <w:t> </w:t>
      </w:r>
      <w:r>
        <w:rPr/>
        <w:t>of</w:t>
      </w:r>
      <w:r>
        <w:rPr>
          <w:spacing w:val="-8"/>
        </w:rPr>
        <w:t> </w:t>
      </w:r>
      <w:r>
        <w:rPr/>
        <w:t>Virtual</w:t>
      </w:r>
      <w:r>
        <w:rPr>
          <w:spacing w:val="-6"/>
        </w:rPr>
        <w:t> </w:t>
      </w:r>
      <w:r>
        <w:rPr/>
        <w:t>Network</w:t>
      </w:r>
      <w:r>
        <w:rPr>
          <w:spacing w:val="-5"/>
        </w:rPr>
        <w:t> </w:t>
      </w:r>
      <w:r>
        <w:rPr/>
        <w:t>Functions</w:t>
      </w:r>
      <w:r>
        <w:rPr>
          <w:spacing w:val="-6"/>
        </w:rPr>
        <w:t> </w:t>
      </w:r>
      <w:r>
        <w:rPr/>
        <w:t>(VNF)</w:t>
      </w:r>
      <w:r>
        <w:rPr>
          <w:spacing w:val="-6"/>
        </w:rPr>
        <w:t> </w:t>
      </w:r>
      <w:r>
        <w:rPr/>
        <w:t>on</w:t>
      </w:r>
      <w:r>
        <w:rPr>
          <w:spacing w:val="-5"/>
        </w:rPr>
        <w:t> </w:t>
      </w:r>
      <w:r>
        <w:rPr/>
        <w:t>commodity</w:t>
      </w:r>
      <w:r>
        <w:rPr>
          <w:spacing w:val="-6"/>
        </w:rPr>
        <w:t> </w:t>
      </w:r>
      <w:r>
        <w:rPr/>
        <w:t>shared</w:t>
      </w:r>
      <w:r>
        <w:rPr>
          <w:spacing w:val="-5"/>
        </w:rPr>
        <w:t> </w:t>
      </w:r>
      <w:r>
        <w:rPr/>
        <w:t>hardware,</w:t>
      </w:r>
      <w:r>
        <w:rPr>
          <w:spacing w:val="-6"/>
        </w:rPr>
        <w:t> </w:t>
      </w:r>
      <w:r>
        <w:rPr/>
        <w:t>while</w:t>
      </w:r>
      <w:r>
        <w:rPr>
          <w:spacing w:val="-6"/>
        </w:rPr>
        <w:t> </w:t>
      </w:r>
      <w:r>
        <w:rPr/>
        <w:t>taking</w:t>
      </w:r>
      <w:r>
        <w:rPr>
          <w:spacing w:val="-5"/>
        </w:rPr>
        <w:t> </w:t>
      </w:r>
      <w:r>
        <w:rPr/>
        <w:t>into</w:t>
      </w:r>
      <w:r>
        <w:rPr>
          <w:spacing w:val="-6"/>
        </w:rPr>
        <w:t> </w:t>
      </w:r>
      <w:r>
        <w:rPr/>
        <w:t>account</w:t>
      </w:r>
      <w:r>
        <w:rPr>
          <w:spacing w:val="-6"/>
        </w:rPr>
        <w:t> </w:t>
      </w:r>
      <w:r>
        <w:rPr/>
        <w:t>diverse</w:t>
      </w:r>
      <w:r>
        <w:rPr>
          <w:spacing w:val="-6"/>
        </w:rPr>
        <w:t> </w:t>
      </w:r>
      <w:r>
        <w:rPr/>
        <w:t>QoS </w:t>
      </w:r>
      <w:r>
        <w:rPr>
          <w:spacing w:val="-2"/>
        </w:rPr>
        <w:t>requirements.</w:t>
      </w:r>
    </w:p>
    <w:p>
      <w:pPr>
        <w:pStyle w:val="BodyText"/>
        <w:spacing w:line="278" w:lineRule="auto" w:before="159"/>
        <w:ind w:right="887"/>
        <w:jc w:val="both"/>
      </w:pPr>
      <w:r>
        <w:rPr/>
        <w:t>Among</w:t>
      </w:r>
      <w:r>
        <w:rPr>
          <w:spacing w:val="-9"/>
        </w:rPr>
        <w:t> </w:t>
      </w:r>
      <w:r>
        <w:rPr/>
        <w:t>the</w:t>
      </w:r>
      <w:r>
        <w:rPr>
          <w:spacing w:val="-12"/>
        </w:rPr>
        <w:t> </w:t>
      </w:r>
      <w:r>
        <w:rPr/>
        <w:t>different</w:t>
      </w:r>
      <w:r>
        <w:rPr>
          <w:spacing w:val="-10"/>
        </w:rPr>
        <w:t> </w:t>
      </w:r>
      <w:r>
        <w:rPr/>
        <w:t>RAN</w:t>
      </w:r>
      <w:r>
        <w:rPr>
          <w:spacing w:val="-8"/>
        </w:rPr>
        <w:t> </w:t>
      </w:r>
      <w:r>
        <w:rPr/>
        <w:t>sharing</w:t>
      </w:r>
      <w:r>
        <w:rPr>
          <w:spacing w:val="-9"/>
        </w:rPr>
        <w:t> </w:t>
      </w:r>
      <w:r>
        <w:rPr/>
        <w:t>models</w:t>
      </w:r>
      <w:r>
        <w:rPr>
          <w:spacing w:val="-11"/>
        </w:rPr>
        <w:t> </w:t>
      </w:r>
      <w:r>
        <w:rPr/>
        <w:t>that</w:t>
      </w:r>
      <w:r>
        <w:rPr>
          <w:spacing w:val="-10"/>
        </w:rPr>
        <w:t> </w:t>
      </w:r>
      <w:r>
        <w:rPr/>
        <w:t>have</w:t>
      </w:r>
      <w:r>
        <w:rPr>
          <w:spacing w:val="-12"/>
        </w:rPr>
        <w:t> </w:t>
      </w:r>
      <w:r>
        <w:rPr/>
        <w:t>been</w:t>
      </w:r>
      <w:r>
        <w:rPr>
          <w:spacing w:val="-11"/>
        </w:rPr>
        <w:t> </w:t>
      </w:r>
      <w:r>
        <w:rPr/>
        <w:t>experimented</w:t>
      </w:r>
      <w:r>
        <w:rPr>
          <w:spacing w:val="-9"/>
        </w:rPr>
        <w:t> </w:t>
      </w:r>
      <w:r>
        <w:rPr/>
        <w:t>so</w:t>
      </w:r>
      <w:r>
        <w:rPr>
          <w:spacing w:val="-12"/>
        </w:rPr>
        <w:t> </w:t>
      </w:r>
      <w:r>
        <w:rPr/>
        <w:t>far,</w:t>
      </w:r>
      <w:r>
        <w:rPr>
          <w:spacing w:val="-10"/>
        </w:rPr>
        <w:t> </w:t>
      </w:r>
      <w:r>
        <w:rPr/>
        <w:t>a</w:t>
      </w:r>
      <w:r>
        <w:rPr>
          <w:spacing w:val="-10"/>
        </w:rPr>
        <w:t> </w:t>
      </w:r>
      <w:r>
        <w:rPr/>
        <w:t>special</w:t>
      </w:r>
      <w:r>
        <w:rPr>
          <w:spacing w:val="-10"/>
        </w:rPr>
        <w:t> </w:t>
      </w:r>
      <w:r>
        <w:rPr/>
        <w:t>focus</w:t>
      </w:r>
      <w:r>
        <w:rPr>
          <w:spacing w:val="-11"/>
        </w:rPr>
        <w:t> </w:t>
      </w:r>
      <w:r>
        <w:rPr/>
        <w:t>is</w:t>
      </w:r>
      <w:r>
        <w:rPr>
          <w:spacing w:val="-11"/>
        </w:rPr>
        <w:t> </w:t>
      </w:r>
      <w:r>
        <w:rPr/>
        <w:t>put</w:t>
      </w:r>
      <w:r>
        <w:rPr>
          <w:spacing w:val="-10"/>
        </w:rPr>
        <w:t> </w:t>
      </w:r>
      <w:r>
        <w:rPr/>
        <w:t>here</w:t>
      </w:r>
      <w:r>
        <w:rPr>
          <w:spacing w:val="-12"/>
        </w:rPr>
        <w:t> </w:t>
      </w:r>
      <w:r>
        <w:rPr/>
        <w:t>on</w:t>
      </w:r>
      <w:r>
        <w:rPr>
          <w:spacing w:val="-9"/>
        </w:rPr>
        <w:t> </w:t>
      </w:r>
      <w:r>
        <w:rPr/>
        <w:t>the</w:t>
      </w:r>
      <w:r>
        <w:rPr>
          <w:spacing w:val="-12"/>
        </w:rPr>
        <w:t> </w:t>
      </w:r>
      <w:r>
        <w:rPr/>
        <w:t>evaluation of the compatibility of the “geographical split” RAN sharing model with the O-RAN architecture. In such a model, a coverage area is split between two or more operators; each</w:t>
      </w:r>
      <w:r>
        <w:rPr>
          <w:spacing w:val="-1"/>
        </w:rPr>
        <w:t> </w:t>
      </w:r>
      <w:r>
        <w:rPr/>
        <w:t>operator manages the RAN in a specific area, while offering access to its RAN resources to its operator partners. Two main configurations have been used worldwide [i.6] Multi- Operator Core Network (MOCN) and Multi-Operator RAN (MORAN). In MOCN, both the RAN infrastructure and carriers are pooled. Even though this model enables further cost saving, especially in rural areas due to a lower number of carriers, it requires the presence of a regulatory entity that takes care of the allocation of different parts of the shared spectrum between operators. Conversely, in MORAN, each operator utilizes a separate carrier, while getting more freedom</w:t>
      </w:r>
      <w:r>
        <w:rPr>
          <w:spacing w:val="-4"/>
        </w:rPr>
        <w:t> </w:t>
      </w:r>
      <w:r>
        <w:rPr/>
        <w:t>and</w:t>
      </w:r>
      <w:r>
        <w:rPr>
          <w:spacing w:val="-1"/>
        </w:rPr>
        <w:t> </w:t>
      </w:r>
      <w:r>
        <w:rPr/>
        <w:t>independency</w:t>
      </w:r>
      <w:r>
        <w:rPr>
          <w:spacing w:val="-1"/>
        </w:rPr>
        <w:t> </w:t>
      </w:r>
      <w:r>
        <w:rPr/>
        <w:t>on</w:t>
      </w:r>
      <w:r>
        <w:rPr>
          <w:spacing w:val="-3"/>
        </w:rPr>
        <w:t> </w:t>
      </w:r>
      <w:r>
        <w:rPr/>
        <w:t>the</w:t>
      </w:r>
      <w:r>
        <w:rPr>
          <w:spacing w:val="-2"/>
        </w:rPr>
        <w:t> </w:t>
      </w:r>
      <w:r>
        <w:rPr/>
        <w:t>control</w:t>
      </w:r>
      <w:r>
        <w:rPr>
          <w:spacing w:val="-3"/>
        </w:rPr>
        <w:t> </w:t>
      </w:r>
      <w:r>
        <w:rPr/>
        <w:t>of</w:t>
      </w:r>
      <w:r>
        <w:rPr>
          <w:spacing w:val="-2"/>
        </w:rPr>
        <w:t> </w:t>
      </w:r>
      <w:r>
        <w:rPr/>
        <w:t>the</w:t>
      </w:r>
      <w:r>
        <w:rPr>
          <w:spacing w:val="-2"/>
        </w:rPr>
        <w:t> </w:t>
      </w:r>
      <w:r>
        <w:rPr/>
        <w:t>radio</w:t>
      </w:r>
      <w:r>
        <w:rPr>
          <w:spacing w:val="-1"/>
        </w:rPr>
        <w:t> </w:t>
      </w:r>
      <w:r>
        <w:rPr/>
        <w:t>resources.</w:t>
      </w:r>
      <w:r>
        <w:rPr>
          <w:spacing w:val="-2"/>
        </w:rPr>
        <w:t> </w:t>
      </w:r>
      <w:r>
        <w:rPr/>
        <w:t>MORAN</w:t>
      </w:r>
      <w:r>
        <w:rPr>
          <w:spacing w:val="-2"/>
        </w:rPr>
        <w:t> </w:t>
      </w:r>
      <w:r>
        <w:rPr/>
        <w:t>is</w:t>
      </w:r>
      <w:r>
        <w:rPr>
          <w:spacing w:val="-3"/>
        </w:rPr>
        <w:t> </w:t>
      </w:r>
      <w:r>
        <w:rPr/>
        <w:t>the</w:t>
      </w:r>
      <w:r>
        <w:rPr>
          <w:spacing w:val="-2"/>
        </w:rPr>
        <w:t> </w:t>
      </w:r>
      <w:r>
        <w:rPr/>
        <w:t>most</w:t>
      </w:r>
      <w:r>
        <w:rPr>
          <w:spacing w:val="-3"/>
        </w:rPr>
        <w:t> </w:t>
      </w:r>
      <w:r>
        <w:rPr/>
        <w:t>widely</w:t>
      </w:r>
      <w:r>
        <w:rPr>
          <w:spacing w:val="-1"/>
        </w:rPr>
        <w:t> </w:t>
      </w:r>
      <w:r>
        <w:rPr/>
        <w:t>used</w:t>
      </w:r>
      <w:r>
        <w:rPr>
          <w:spacing w:val="-1"/>
        </w:rPr>
        <w:t> </w:t>
      </w:r>
      <w:r>
        <w:rPr/>
        <w:t>sharing</w:t>
      </w:r>
      <w:r>
        <w:rPr>
          <w:spacing w:val="-3"/>
        </w:rPr>
        <w:t> </w:t>
      </w:r>
      <w:r>
        <w:rPr/>
        <w:t>configuration as</w:t>
      </w:r>
      <w:r>
        <w:rPr>
          <w:spacing w:val="-1"/>
        </w:rPr>
        <w:t> </w:t>
      </w:r>
      <w:r>
        <w:rPr/>
        <w:t>it</w:t>
      </w:r>
      <w:r>
        <w:rPr>
          <w:spacing w:val="-1"/>
        </w:rPr>
        <w:t> </w:t>
      </w:r>
      <w:r>
        <w:rPr/>
        <w:t>can provide</w:t>
      </w:r>
      <w:r>
        <w:rPr>
          <w:spacing w:val="-3"/>
        </w:rPr>
        <w:t> </w:t>
      </w:r>
      <w:r>
        <w:rPr/>
        <w:t>appropriate independency</w:t>
      </w:r>
      <w:r>
        <w:rPr>
          <w:spacing w:val="-2"/>
        </w:rPr>
        <w:t> </w:t>
      </w:r>
      <w:r>
        <w:rPr/>
        <w:t>to each sharing</w:t>
      </w:r>
      <w:r>
        <w:rPr>
          <w:spacing w:val="-2"/>
        </w:rPr>
        <w:t> </w:t>
      </w:r>
      <w:r>
        <w:rPr/>
        <w:t>partner</w:t>
      </w:r>
      <w:r>
        <w:rPr>
          <w:spacing w:val="-2"/>
        </w:rPr>
        <w:t> </w:t>
      </w:r>
      <w:r>
        <w:rPr/>
        <w:t>operator,</w:t>
      </w:r>
      <w:r>
        <w:rPr>
          <w:spacing w:val="-1"/>
        </w:rPr>
        <w:t> </w:t>
      </w:r>
      <w:r>
        <w:rPr/>
        <w:t>while</w:t>
      </w:r>
      <w:r>
        <w:rPr>
          <w:spacing w:val="-1"/>
        </w:rPr>
        <w:t> </w:t>
      </w:r>
      <w:r>
        <w:rPr/>
        <w:t>maximizing the</w:t>
      </w:r>
      <w:r>
        <w:rPr>
          <w:spacing w:val="-3"/>
        </w:rPr>
        <w:t> </w:t>
      </w:r>
      <w:r>
        <w:rPr/>
        <w:t>benefits</w:t>
      </w:r>
      <w:r>
        <w:rPr>
          <w:spacing w:val="-2"/>
        </w:rPr>
        <w:t> </w:t>
      </w:r>
      <w:r>
        <w:rPr/>
        <w:t>of sharing in terms of CAPEX and OPEX.</w:t>
      </w:r>
    </w:p>
    <w:p>
      <w:pPr>
        <w:pStyle w:val="BodyText"/>
        <w:spacing w:line="278" w:lineRule="auto" w:before="155"/>
        <w:ind w:right="893"/>
        <w:jc w:val="both"/>
      </w:pPr>
      <w:r>
        <w:rPr/>
        <w:t>Besides, the O-RAN architecture can provide new opportunities for implementing this RAN sharing model in a more efficient way, thanks to its multi-vendor interfaces and abstraction control provided by the RIC (RAN Intelligent Controller).</w:t>
      </w:r>
      <w:r>
        <w:rPr>
          <w:spacing w:val="-10"/>
        </w:rPr>
        <w:t> </w:t>
      </w:r>
      <w:r>
        <w:rPr/>
        <w:t>Accordingly, O-RAN can accelerate the deployment of 3GPP-based solutions by providing more flexibility in the management of the shared resources.</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97" w:id="46"/>
      <w:bookmarkEnd w:id="46"/>
      <w:r>
        <w:rPr>
          <w:spacing w:val="-2"/>
        </w:rPr>
        <w:t>Motivation</w:t>
      </w:r>
    </w:p>
    <w:p>
      <w:pPr>
        <w:pStyle w:val="BodyText"/>
        <w:spacing w:line="278" w:lineRule="auto" w:before="181"/>
        <w:ind w:right="889"/>
        <w:jc w:val="both"/>
      </w:pPr>
      <w:r>
        <w:rPr/>
        <w:t>3GPP</w:t>
      </w:r>
      <w:r>
        <w:rPr>
          <w:spacing w:val="-13"/>
        </w:rPr>
        <w:t> </w:t>
      </w:r>
      <w:r>
        <w:rPr/>
        <w:t>has</w:t>
      </w:r>
      <w:r>
        <w:rPr>
          <w:spacing w:val="-11"/>
        </w:rPr>
        <w:t> </w:t>
      </w:r>
      <w:r>
        <w:rPr/>
        <w:t>specified</w:t>
      </w:r>
      <w:r>
        <w:rPr>
          <w:spacing w:val="-8"/>
        </w:rPr>
        <w:t> </w:t>
      </w:r>
      <w:r>
        <w:rPr/>
        <w:t>RAN</w:t>
      </w:r>
      <w:r>
        <w:rPr>
          <w:spacing w:val="-7"/>
        </w:rPr>
        <w:t> </w:t>
      </w:r>
      <w:r>
        <w:rPr/>
        <w:t>sharing</w:t>
      </w:r>
      <w:r>
        <w:rPr>
          <w:spacing w:val="-8"/>
        </w:rPr>
        <w:t> </w:t>
      </w:r>
      <w:r>
        <w:rPr/>
        <w:t>procedures</w:t>
      </w:r>
      <w:r>
        <w:rPr>
          <w:spacing w:val="-10"/>
        </w:rPr>
        <w:t> </w:t>
      </w:r>
      <w:r>
        <w:rPr/>
        <w:t>for</w:t>
      </w:r>
      <w:r>
        <w:rPr>
          <w:spacing w:val="-9"/>
        </w:rPr>
        <w:t> </w:t>
      </w:r>
      <w:r>
        <w:rPr/>
        <w:t>5G</w:t>
      </w:r>
      <w:r>
        <w:rPr>
          <w:spacing w:val="-9"/>
        </w:rPr>
        <w:t> </w:t>
      </w:r>
      <w:r>
        <w:rPr/>
        <w:t>in</w:t>
      </w:r>
      <w:r>
        <w:rPr>
          <w:spacing w:val="-8"/>
        </w:rPr>
        <w:t> </w:t>
      </w:r>
      <w:r>
        <w:rPr/>
        <w:t>[i.11][i.2]</w:t>
      </w:r>
      <w:r>
        <w:rPr>
          <w:spacing w:val="-9"/>
        </w:rPr>
        <w:t> </w:t>
      </w:r>
      <w:r>
        <w:rPr/>
        <w:t>and</w:t>
      </w:r>
      <w:r>
        <w:rPr>
          <w:spacing w:val="-8"/>
        </w:rPr>
        <w:t> </w:t>
      </w:r>
      <w:r>
        <w:rPr/>
        <w:t>analyzed</w:t>
      </w:r>
      <w:r>
        <w:rPr>
          <w:spacing w:val="-8"/>
        </w:rPr>
        <w:t> </w:t>
      </w:r>
      <w:r>
        <w:rPr/>
        <w:t>RAN</w:t>
      </w:r>
      <w:r>
        <w:rPr>
          <w:spacing w:val="-9"/>
        </w:rPr>
        <w:t> </w:t>
      </w:r>
      <w:r>
        <w:rPr/>
        <w:t>sharing</w:t>
      </w:r>
      <w:r>
        <w:rPr>
          <w:spacing w:val="-8"/>
        </w:rPr>
        <w:t> </w:t>
      </w:r>
      <w:r>
        <w:rPr/>
        <w:t>scenarios</w:t>
      </w:r>
      <w:r>
        <w:rPr>
          <w:spacing w:val="-10"/>
        </w:rPr>
        <w:t> </w:t>
      </w:r>
      <w:r>
        <w:rPr/>
        <w:t>for</w:t>
      </w:r>
      <w:r>
        <w:rPr>
          <w:spacing w:val="-9"/>
        </w:rPr>
        <w:t> </w:t>
      </w:r>
      <w:r>
        <w:rPr/>
        <w:t>aggregated</w:t>
      </w:r>
      <w:r>
        <w:rPr>
          <w:spacing w:val="-8"/>
        </w:rPr>
        <w:t> </w:t>
      </w:r>
      <w:r>
        <w:rPr/>
        <w:t>and disaggregated</w:t>
      </w:r>
      <w:r>
        <w:rPr>
          <w:spacing w:val="-10"/>
        </w:rPr>
        <w:t> </w:t>
      </w:r>
      <w:r>
        <w:rPr/>
        <w:t>architectures</w:t>
      </w:r>
      <w:r>
        <w:rPr>
          <w:spacing w:val="-11"/>
        </w:rPr>
        <w:t> </w:t>
      </w:r>
      <w:r>
        <w:rPr/>
        <w:t>[i.4].</w:t>
      </w:r>
      <w:r>
        <w:rPr>
          <w:spacing w:val="-13"/>
        </w:rPr>
        <w:t> </w:t>
      </w:r>
      <w:r>
        <w:rPr/>
        <w:t>Two</w:t>
      </w:r>
      <w:r>
        <w:rPr>
          <w:spacing w:val="-8"/>
        </w:rPr>
        <w:t> </w:t>
      </w:r>
      <w:r>
        <w:rPr/>
        <w:t>options</w:t>
      </w:r>
      <w:r>
        <w:rPr>
          <w:spacing w:val="-11"/>
        </w:rPr>
        <w:t> </w:t>
      </w:r>
      <w:r>
        <w:rPr/>
        <w:t>are</w:t>
      </w:r>
      <w:r>
        <w:rPr>
          <w:spacing w:val="-12"/>
        </w:rPr>
        <w:t> </w:t>
      </w:r>
      <w:r>
        <w:rPr/>
        <w:t>discussed</w:t>
      </w:r>
      <w:r>
        <w:rPr>
          <w:spacing w:val="-9"/>
        </w:rPr>
        <w:t> </w:t>
      </w:r>
      <w:r>
        <w:rPr/>
        <w:t>in</w:t>
      </w:r>
      <w:r>
        <w:rPr>
          <w:spacing w:val="-9"/>
        </w:rPr>
        <w:t> </w:t>
      </w:r>
      <w:r>
        <w:rPr/>
        <w:t>3GPP:</w:t>
      </w:r>
      <w:r>
        <w:rPr>
          <w:spacing w:val="-11"/>
        </w:rPr>
        <w:t> </w:t>
      </w:r>
      <w:r>
        <w:rPr/>
        <w:t>1)</w:t>
      </w:r>
      <w:r>
        <w:rPr>
          <w:spacing w:val="-10"/>
        </w:rPr>
        <w:t> </w:t>
      </w:r>
      <w:r>
        <w:rPr/>
        <w:t>both</w:t>
      </w:r>
      <w:r>
        <w:rPr>
          <w:spacing w:val="-12"/>
        </w:rPr>
        <w:t> </w:t>
      </w:r>
      <w:r>
        <w:rPr/>
        <w:t>gNB-CU</w:t>
      </w:r>
      <w:r>
        <w:rPr>
          <w:spacing w:val="-10"/>
        </w:rPr>
        <w:t> </w:t>
      </w:r>
      <w:r>
        <w:rPr/>
        <w:t>and</w:t>
      </w:r>
      <w:r>
        <w:rPr>
          <w:spacing w:val="-12"/>
        </w:rPr>
        <w:t> </w:t>
      </w:r>
      <w:r>
        <w:rPr/>
        <w:t>gNB-DU</w:t>
      </w:r>
      <w:r>
        <w:rPr>
          <w:spacing w:val="-10"/>
        </w:rPr>
        <w:t> </w:t>
      </w:r>
      <w:r>
        <w:rPr/>
        <w:t>are</w:t>
      </w:r>
      <w:r>
        <w:rPr>
          <w:spacing w:val="-10"/>
        </w:rPr>
        <w:t> </w:t>
      </w:r>
      <w:r>
        <w:rPr/>
        <w:t>shared</w:t>
      </w:r>
      <w:r>
        <w:rPr>
          <w:spacing w:val="-9"/>
        </w:rPr>
        <w:t> </w:t>
      </w:r>
      <w:r>
        <w:rPr/>
        <w:t>or</w:t>
      </w:r>
      <w:r>
        <w:rPr>
          <w:spacing w:val="-12"/>
        </w:rPr>
        <w:t> </w:t>
      </w:r>
      <w:r>
        <w:rPr/>
        <w:t>2)</w:t>
      </w:r>
      <w:r>
        <w:rPr>
          <w:spacing w:val="-10"/>
        </w:rPr>
        <w:t> </w:t>
      </w:r>
      <w:r>
        <w:rPr/>
        <w:t>only the gNB-DU is shared, with possibility to have a different gNB-CU for each operator.</w:t>
      </w:r>
    </w:p>
    <w:p>
      <w:pPr>
        <w:pStyle w:val="BodyText"/>
        <w:spacing w:line="278" w:lineRule="auto" w:before="160"/>
        <w:ind w:right="889"/>
        <w:jc w:val="both"/>
      </w:pPr>
      <w:r>
        <w:rPr/>
        <w:t>However,</w:t>
      </w:r>
      <w:r>
        <w:rPr>
          <w:spacing w:val="-4"/>
        </w:rPr>
        <w:t> </w:t>
      </w:r>
      <w:r>
        <w:rPr/>
        <w:t>3GPP</w:t>
      </w:r>
      <w:r>
        <w:rPr>
          <w:spacing w:val="-12"/>
        </w:rPr>
        <w:t> </w:t>
      </w:r>
      <w:r>
        <w:rPr/>
        <w:t>does</w:t>
      </w:r>
      <w:r>
        <w:rPr>
          <w:spacing w:val="-5"/>
        </w:rPr>
        <w:t> </w:t>
      </w:r>
      <w:r>
        <w:rPr/>
        <w:t>not</w:t>
      </w:r>
      <w:r>
        <w:rPr>
          <w:spacing w:val="-5"/>
        </w:rPr>
        <w:t> </w:t>
      </w:r>
      <w:r>
        <w:rPr/>
        <w:t>cover</w:t>
      </w:r>
      <w:r>
        <w:rPr>
          <w:spacing w:val="-4"/>
        </w:rPr>
        <w:t> </w:t>
      </w:r>
      <w:r>
        <w:rPr/>
        <w:t>the</w:t>
      </w:r>
      <w:r>
        <w:rPr>
          <w:spacing w:val="-4"/>
        </w:rPr>
        <w:t> </w:t>
      </w:r>
      <w:r>
        <w:rPr/>
        <w:t>analysis</w:t>
      </w:r>
      <w:r>
        <w:rPr>
          <w:spacing w:val="-5"/>
        </w:rPr>
        <w:t> </w:t>
      </w:r>
      <w:r>
        <w:rPr/>
        <w:t>of</w:t>
      </w:r>
      <w:r>
        <w:rPr>
          <w:spacing w:val="-4"/>
        </w:rPr>
        <w:t> </w:t>
      </w:r>
      <w:r>
        <w:rPr/>
        <w:t>RAN</w:t>
      </w:r>
      <w:r>
        <w:rPr>
          <w:spacing w:val="-4"/>
        </w:rPr>
        <w:t> </w:t>
      </w:r>
      <w:r>
        <w:rPr/>
        <w:t>sharing</w:t>
      </w:r>
      <w:r>
        <w:rPr>
          <w:spacing w:val="-6"/>
        </w:rPr>
        <w:t> </w:t>
      </w:r>
      <w:r>
        <w:rPr/>
        <w:t>scenarios</w:t>
      </w:r>
      <w:r>
        <w:rPr>
          <w:spacing w:val="-5"/>
        </w:rPr>
        <w:t> </w:t>
      </w:r>
      <w:r>
        <w:rPr/>
        <w:t>with</w:t>
      </w:r>
      <w:r>
        <w:rPr>
          <w:spacing w:val="-4"/>
        </w:rPr>
        <w:t> </w:t>
      </w:r>
      <w:r>
        <w:rPr/>
        <w:t>LLS</w:t>
      </w:r>
      <w:r>
        <w:rPr>
          <w:spacing w:val="-5"/>
        </w:rPr>
        <w:t> </w:t>
      </w:r>
      <w:r>
        <w:rPr/>
        <w:t>functional</w:t>
      </w:r>
      <w:r>
        <w:rPr>
          <w:spacing w:val="-9"/>
        </w:rPr>
        <w:t> </w:t>
      </w:r>
      <w:r>
        <w:rPr/>
        <w:t>split</w:t>
      </w:r>
      <w:r>
        <w:rPr>
          <w:spacing w:val="-5"/>
        </w:rPr>
        <w:t> </w:t>
      </w:r>
      <w:r>
        <w:rPr/>
        <w:t>(i.e.,</w:t>
      </w:r>
      <w:r>
        <w:rPr>
          <w:spacing w:val="-4"/>
        </w:rPr>
        <w:t> </w:t>
      </w:r>
      <w:r>
        <w:rPr/>
        <w:t>in</w:t>
      </w:r>
      <w:r>
        <w:rPr>
          <w:spacing w:val="-4"/>
        </w:rPr>
        <w:t> </w:t>
      </w:r>
      <w:r>
        <w:rPr/>
        <w:t>O-RAN</w:t>
      </w:r>
      <w:r>
        <w:rPr>
          <w:spacing w:val="-4"/>
        </w:rPr>
        <w:t> </w:t>
      </w:r>
      <w:r>
        <w:rPr/>
        <w:t>case;</w:t>
      </w:r>
      <w:r>
        <w:rPr>
          <w:spacing w:val="-4"/>
        </w:rPr>
        <w:t> </w:t>
      </w:r>
      <w:r>
        <w:rPr/>
        <w:t>O- DU/O-RU), while the coordination between HLS functional split (i.e., in O-RAN case O-CU and O-DU) belonging to different operators is left to implementation (not standardized).</w:t>
      </w:r>
    </w:p>
    <w:p>
      <w:pPr>
        <w:pStyle w:val="BodyText"/>
        <w:spacing w:line="278" w:lineRule="auto" w:before="160"/>
        <w:ind w:right="902"/>
        <w:jc w:val="both"/>
      </w:pPr>
      <w:r>
        <w:rPr/>
        <w:t>In this context, O-RAN can be seen as the ideal enabler of the 3GPP RAN sharing model by providing the required coordination between the shared network nodes and management layer.</w:t>
      </w:r>
    </w:p>
    <w:p>
      <w:pPr>
        <w:pStyle w:val="BodyText"/>
        <w:spacing w:line="278" w:lineRule="auto" w:before="157"/>
        <w:ind w:right="889"/>
        <w:jc w:val="both"/>
      </w:pPr>
      <w:r>
        <w:rPr/>
        <w:t>To this end, the SMO/O-Cloud can enable the coordination of multiple O-CU-CP, O-CU-UP</w:t>
      </w:r>
      <w:r>
        <w:rPr>
          <w:spacing w:val="-5"/>
        </w:rPr>
        <w:t> </w:t>
      </w:r>
      <w:r>
        <w:rPr/>
        <w:t>and O-DU, while opening the road for diverse RAN sharing scenarios.</w:t>
      </w:r>
    </w:p>
    <w:p>
      <w:pPr>
        <w:pStyle w:val="BodyText"/>
        <w:spacing w:line="278" w:lineRule="auto" w:before="161"/>
        <w:ind w:right="892"/>
        <w:jc w:val="both"/>
      </w:pPr>
      <w:r>
        <w:rPr/>
        <w:t>Moreover,</w:t>
      </w:r>
      <w:r>
        <w:rPr>
          <w:spacing w:val="-10"/>
        </w:rPr>
        <w:t> </w:t>
      </w:r>
      <w:r>
        <w:rPr/>
        <w:t>O-RAN</w:t>
      </w:r>
      <w:r>
        <w:rPr>
          <w:spacing w:val="-10"/>
        </w:rPr>
        <w:t> </w:t>
      </w:r>
      <w:r>
        <w:rPr/>
        <w:t>can</w:t>
      </w:r>
      <w:r>
        <w:rPr>
          <w:spacing w:val="-9"/>
        </w:rPr>
        <w:t> </w:t>
      </w:r>
      <w:r>
        <w:rPr/>
        <w:t>accelerate</w:t>
      </w:r>
      <w:r>
        <w:rPr>
          <w:spacing w:val="-10"/>
        </w:rPr>
        <w:t> </w:t>
      </w:r>
      <w:r>
        <w:rPr/>
        <w:t>the</w:t>
      </w:r>
      <w:r>
        <w:rPr>
          <w:spacing w:val="-10"/>
        </w:rPr>
        <w:t> </w:t>
      </w:r>
      <w:r>
        <w:rPr/>
        <w:t>deployment</w:t>
      </w:r>
      <w:r>
        <w:rPr>
          <w:spacing w:val="-13"/>
        </w:rPr>
        <w:t> </w:t>
      </w:r>
      <w:r>
        <w:rPr/>
        <w:t>of</w:t>
      </w:r>
      <w:r>
        <w:rPr>
          <w:spacing w:val="-9"/>
        </w:rPr>
        <w:t> </w:t>
      </w:r>
      <w:r>
        <w:rPr/>
        <w:t>5G</w:t>
      </w:r>
      <w:r>
        <w:rPr>
          <w:spacing w:val="-12"/>
        </w:rPr>
        <w:t> </w:t>
      </w:r>
      <w:r>
        <w:rPr/>
        <w:t>RAN</w:t>
      </w:r>
      <w:r>
        <w:rPr>
          <w:spacing w:val="-10"/>
        </w:rPr>
        <w:t> </w:t>
      </w:r>
      <w:r>
        <w:rPr/>
        <w:t>sharing</w:t>
      </w:r>
      <w:r>
        <w:rPr>
          <w:spacing w:val="-9"/>
        </w:rPr>
        <w:t> </w:t>
      </w:r>
      <w:r>
        <w:rPr/>
        <w:t>solutions</w:t>
      </w:r>
      <w:r>
        <w:rPr>
          <w:spacing w:val="-13"/>
        </w:rPr>
        <w:t> </w:t>
      </w:r>
      <w:r>
        <w:rPr/>
        <w:t>by</w:t>
      </w:r>
      <w:r>
        <w:rPr>
          <w:spacing w:val="-8"/>
        </w:rPr>
        <w:t> </w:t>
      </w:r>
      <w:r>
        <w:rPr/>
        <w:t>taking</w:t>
      </w:r>
      <w:r>
        <w:rPr>
          <w:spacing w:val="-12"/>
        </w:rPr>
        <w:t> </w:t>
      </w:r>
      <w:r>
        <w:rPr/>
        <w:t>advantage</w:t>
      </w:r>
      <w:r>
        <w:rPr>
          <w:spacing w:val="-12"/>
        </w:rPr>
        <w:t> </w:t>
      </w:r>
      <w:r>
        <w:rPr/>
        <w:t>of</w:t>
      </w:r>
      <w:r>
        <w:rPr>
          <w:spacing w:val="-10"/>
        </w:rPr>
        <w:t> </w:t>
      </w:r>
      <w:r>
        <w:rPr/>
        <w:t>the</w:t>
      </w:r>
      <w:r>
        <w:rPr>
          <w:spacing w:val="-12"/>
        </w:rPr>
        <w:t> </w:t>
      </w:r>
      <w:r>
        <w:rPr/>
        <w:t>open</w:t>
      </w:r>
      <w:r>
        <w:rPr>
          <w:spacing w:val="-9"/>
        </w:rPr>
        <w:t> </w:t>
      </w:r>
      <w:r>
        <w:rPr/>
        <w:t>fronthaul split. This can enable different multi-supplier configurations of O-DUs and O-RUs, while providing more flexibility to the sorts of configurations that the operators sharing the same RAN can deploy.</w:t>
      </w:r>
    </w:p>
    <w:p>
      <w:pPr>
        <w:spacing w:after="0" w:line="278" w:lineRule="auto"/>
        <w:jc w:val="both"/>
        <w:sectPr>
          <w:pgSz w:w="11910" w:h="16850"/>
          <w:pgMar w:header="864" w:footer="279" w:top="1520" w:bottom="460" w:left="700" w:right="240"/>
        </w:sectPr>
      </w:pPr>
    </w:p>
    <w:p>
      <w:pPr>
        <w:pStyle w:val="Heading3"/>
        <w:numPr>
          <w:ilvl w:val="2"/>
          <w:numId w:val="2"/>
        </w:numPr>
        <w:tabs>
          <w:tab w:pos="1563" w:val="left" w:leader="none"/>
        </w:tabs>
        <w:spacing w:line="240" w:lineRule="auto" w:before="51" w:after="0"/>
        <w:ind w:left="1563" w:right="0" w:hanging="1131"/>
        <w:jc w:val="both"/>
      </w:pPr>
      <w:bookmarkStart w:name="_TOC_250096" w:id="47"/>
      <w:r>
        <w:rPr/>
        <w:t>Proposed</w:t>
      </w:r>
      <w:r>
        <w:rPr>
          <w:spacing w:val="-10"/>
        </w:rPr>
        <w:t> </w:t>
      </w:r>
      <w:bookmarkEnd w:id="47"/>
      <w:r>
        <w:rPr>
          <w:spacing w:val="-2"/>
        </w:rPr>
        <w:t>solution</w:t>
      </w:r>
    </w:p>
    <w:p>
      <w:pPr>
        <w:pStyle w:val="BodyText"/>
        <w:spacing w:line="278" w:lineRule="auto" w:before="182"/>
        <w:ind w:right="891"/>
        <w:jc w:val="both"/>
      </w:pPr>
      <w:r>
        <w:rPr/>
        <w:t>The logic architecture of the proposed MORAN use case is given in figure 4.7.3-1. It is assumed that two operators, denoted as operator</w:t>
      </w:r>
      <w:r>
        <w:rPr>
          <w:spacing w:val="-9"/>
        </w:rPr>
        <w:t> </w:t>
      </w:r>
      <w:r>
        <w:rPr/>
        <w:t>A</w:t>
      </w:r>
      <w:r>
        <w:rPr>
          <w:spacing w:val="-10"/>
        </w:rPr>
        <w:t> </w:t>
      </w:r>
      <w:r>
        <w:rPr/>
        <w:t>and operator B, share the same RAN infrastructure, while keeping the core network independent.</w:t>
      </w:r>
    </w:p>
    <w:p>
      <w:pPr>
        <w:pStyle w:val="BodyText"/>
        <w:spacing w:line="278" w:lineRule="auto" w:before="160"/>
        <w:ind w:right="887"/>
        <w:jc w:val="both"/>
      </w:pPr>
      <w:r>
        <w:rPr/>
        <w:t>Specifically,</w:t>
      </w:r>
      <w:r>
        <w:rPr>
          <w:spacing w:val="-13"/>
        </w:rPr>
        <w:t> </w:t>
      </w:r>
      <w:r>
        <w:rPr/>
        <w:t>operator</w:t>
      </w:r>
      <w:r>
        <w:rPr>
          <w:spacing w:val="-12"/>
        </w:rPr>
        <w:t> </w:t>
      </w:r>
      <w:r>
        <w:rPr/>
        <w:t>A</w:t>
      </w:r>
      <w:r>
        <w:rPr>
          <w:spacing w:val="-13"/>
        </w:rPr>
        <w:t> </w:t>
      </w:r>
      <w:r>
        <w:rPr/>
        <w:t>owns</w:t>
      </w:r>
      <w:r>
        <w:rPr>
          <w:spacing w:val="-9"/>
        </w:rPr>
        <w:t> </w:t>
      </w:r>
      <w:r>
        <w:rPr/>
        <w:t>the</w:t>
      </w:r>
      <w:r>
        <w:rPr>
          <w:spacing w:val="-5"/>
        </w:rPr>
        <w:t> </w:t>
      </w:r>
      <w:r>
        <w:rPr/>
        <w:t>site</w:t>
      </w:r>
      <w:r>
        <w:rPr>
          <w:spacing w:val="-13"/>
        </w:rPr>
        <w:t> </w:t>
      </w:r>
      <w:r>
        <w:rPr/>
        <w:t>A</w:t>
      </w:r>
      <w:r>
        <w:rPr>
          <w:spacing w:val="-12"/>
        </w:rPr>
        <w:t> </w:t>
      </w:r>
      <w:r>
        <w:rPr/>
        <w:t>and</w:t>
      </w:r>
      <w:r>
        <w:rPr>
          <w:spacing w:val="-4"/>
        </w:rPr>
        <w:t> </w:t>
      </w:r>
      <w:r>
        <w:rPr/>
        <w:t>shares</w:t>
      </w:r>
      <w:r>
        <w:rPr>
          <w:spacing w:val="-6"/>
        </w:rPr>
        <w:t> </w:t>
      </w:r>
      <w:r>
        <w:rPr/>
        <w:t>the</w:t>
      </w:r>
      <w:r>
        <w:rPr>
          <w:spacing w:val="-5"/>
        </w:rPr>
        <w:t> </w:t>
      </w:r>
      <w:r>
        <w:rPr/>
        <w:t>PHY</w:t>
      </w:r>
      <w:r>
        <w:rPr>
          <w:spacing w:val="-11"/>
        </w:rPr>
        <w:t> </w:t>
      </w:r>
      <w:r>
        <w:rPr/>
        <w:t>layer</w:t>
      </w:r>
      <w:r>
        <w:rPr>
          <w:spacing w:val="-4"/>
        </w:rPr>
        <w:t> </w:t>
      </w:r>
      <w:r>
        <w:rPr/>
        <w:t>(LOW)</w:t>
      </w:r>
      <w:r>
        <w:rPr>
          <w:spacing w:val="-5"/>
        </w:rPr>
        <w:t> </w:t>
      </w:r>
      <w:r>
        <w:rPr/>
        <w:t>with</w:t>
      </w:r>
      <w:r>
        <w:rPr>
          <w:spacing w:val="-4"/>
        </w:rPr>
        <w:t> </w:t>
      </w:r>
      <w:r>
        <w:rPr/>
        <w:t>operator</w:t>
      </w:r>
      <w:r>
        <w:rPr>
          <w:spacing w:val="-4"/>
        </w:rPr>
        <w:t> </w:t>
      </w:r>
      <w:r>
        <w:rPr/>
        <w:t>B</w:t>
      </w:r>
      <w:r>
        <w:rPr>
          <w:spacing w:val="-6"/>
        </w:rPr>
        <w:t> </w:t>
      </w:r>
      <w:r>
        <w:rPr/>
        <w:t>(Shared</w:t>
      </w:r>
      <w:r>
        <w:rPr>
          <w:spacing w:val="-4"/>
        </w:rPr>
        <w:t> </w:t>
      </w:r>
      <w:r>
        <w:rPr/>
        <w:t>O-RU</w:t>
      </w:r>
      <w:r>
        <w:rPr>
          <w:spacing w:val="-5"/>
        </w:rPr>
        <w:t> </w:t>
      </w:r>
      <w:r>
        <w:rPr/>
        <w:t>shown</w:t>
      </w:r>
      <w:r>
        <w:rPr>
          <w:spacing w:val="-4"/>
        </w:rPr>
        <w:t> </w:t>
      </w:r>
      <w:r>
        <w:rPr/>
        <w:t>in</w:t>
      </w:r>
      <w:r>
        <w:rPr>
          <w:spacing w:val="-4"/>
        </w:rPr>
        <w:t> </w:t>
      </w:r>
      <w:r>
        <w:rPr/>
        <w:t>figure 4.7.3-1). Indeed, multiple PLMN IDs are broadcasted [i.6], while each operator operates in a different carrier.</w:t>
      </w:r>
    </w:p>
    <w:p>
      <w:pPr>
        <w:pStyle w:val="BodyText"/>
        <w:spacing w:line="278" w:lineRule="auto" w:before="157"/>
        <w:ind w:right="890"/>
        <w:jc w:val="both"/>
      </w:pPr>
      <w:r>
        <w:rPr/>
        <w:t>Moreover, site A hosts VNF instances of operator B in a shared O-DU and O-CU site. Specifically, the computing resources of the site A are shared among multiple VNFs, belonging to the operator A and B respectively. Each VNF represents a logic implementation of the O-DU and O-CU functionalities and should be controlled by each partner operator in an independent manner.</w:t>
      </w:r>
    </w:p>
    <w:p>
      <w:pPr>
        <w:pStyle w:val="BodyText"/>
        <w:spacing w:line="278" w:lineRule="auto" w:before="160"/>
        <w:ind w:right="893"/>
        <w:jc w:val="both"/>
      </w:pPr>
      <w:r>
        <w:rPr/>
        <w:t>While operator</w:t>
      </w:r>
      <w:r>
        <w:rPr>
          <w:spacing w:val="-10"/>
        </w:rPr>
        <w:t> </w:t>
      </w:r>
      <w:r>
        <w:rPr/>
        <w:t>A</w:t>
      </w:r>
      <w:r>
        <w:rPr>
          <w:spacing w:val="-12"/>
        </w:rPr>
        <w:t> </w:t>
      </w:r>
      <w:r>
        <w:rPr/>
        <w:t>can</w:t>
      </w:r>
      <w:r>
        <w:rPr>
          <w:spacing w:val="-2"/>
        </w:rPr>
        <w:t> </w:t>
      </w:r>
      <w:r>
        <w:rPr/>
        <w:t>directly</w:t>
      </w:r>
      <w:r>
        <w:rPr>
          <w:spacing w:val="-3"/>
        </w:rPr>
        <w:t> </w:t>
      </w:r>
      <w:r>
        <w:rPr/>
        <w:t>control</w:t>
      </w:r>
      <w:r>
        <w:rPr>
          <w:spacing w:val="-1"/>
        </w:rPr>
        <w:t> </w:t>
      </w:r>
      <w:r>
        <w:rPr/>
        <w:t>its</w:t>
      </w:r>
      <w:r>
        <w:rPr>
          <w:spacing w:val="-6"/>
        </w:rPr>
        <w:t> </w:t>
      </w:r>
      <w:r>
        <w:rPr/>
        <w:t>VNFs, operator B</w:t>
      </w:r>
      <w:r>
        <w:rPr>
          <w:spacing w:val="-2"/>
        </w:rPr>
        <w:t> </w:t>
      </w:r>
      <w:r>
        <w:rPr/>
        <w:t>needs</w:t>
      </w:r>
      <w:r>
        <w:rPr>
          <w:spacing w:val="-2"/>
        </w:rPr>
        <w:t> </w:t>
      </w:r>
      <w:r>
        <w:rPr/>
        <w:t>to control</w:t>
      </w:r>
      <w:r>
        <w:rPr>
          <w:spacing w:val="-1"/>
        </w:rPr>
        <w:t> </w:t>
      </w:r>
      <w:r>
        <w:rPr/>
        <w:t>its</w:t>
      </w:r>
      <w:r>
        <w:rPr>
          <w:spacing w:val="-6"/>
        </w:rPr>
        <w:t> </w:t>
      </w:r>
      <w:r>
        <w:rPr/>
        <w:t>VNFs</w:t>
      </w:r>
      <w:r>
        <w:rPr>
          <w:spacing w:val="-2"/>
        </w:rPr>
        <w:t> </w:t>
      </w:r>
      <w:r>
        <w:rPr/>
        <w:t>in a remote</w:t>
      </w:r>
      <w:r>
        <w:rPr>
          <w:spacing w:val="-1"/>
        </w:rPr>
        <w:t> </w:t>
      </w:r>
      <w:r>
        <w:rPr/>
        <w:t>manner.</w:t>
      </w:r>
      <w:r>
        <w:rPr>
          <w:spacing w:val="-5"/>
        </w:rPr>
        <w:t> </w:t>
      </w:r>
      <w:r>
        <w:rPr/>
        <w:t>The challenge here is</w:t>
      </w:r>
      <w:r>
        <w:rPr>
          <w:spacing w:val="-2"/>
        </w:rPr>
        <w:t> </w:t>
      </w:r>
      <w:r>
        <w:rPr/>
        <w:t>to enable</w:t>
      </w:r>
      <w:r>
        <w:rPr>
          <w:spacing w:val="-1"/>
        </w:rPr>
        <w:t> </w:t>
      </w:r>
      <w:r>
        <w:rPr/>
        <w:t>operator B</w:t>
      </w:r>
      <w:r>
        <w:rPr>
          <w:spacing w:val="-2"/>
        </w:rPr>
        <w:t> </w:t>
      </w:r>
      <w:r>
        <w:rPr/>
        <w:t>to</w:t>
      </w:r>
      <w:r>
        <w:rPr>
          <w:spacing w:val="-2"/>
        </w:rPr>
        <w:t> </w:t>
      </w:r>
      <w:r>
        <w:rPr/>
        <w:t>control</w:t>
      </w:r>
      <w:r>
        <w:rPr>
          <w:spacing w:val="-4"/>
        </w:rPr>
        <w:t> </w:t>
      </w:r>
      <w:r>
        <w:rPr/>
        <w:t>resources</w:t>
      </w:r>
      <w:r>
        <w:rPr>
          <w:spacing w:val="-2"/>
        </w:rPr>
        <w:t> </w:t>
      </w:r>
      <w:r>
        <w:rPr/>
        <w:t>in an infrastructure that</w:t>
      </w:r>
      <w:r>
        <w:rPr>
          <w:spacing w:val="-1"/>
        </w:rPr>
        <w:t> </w:t>
      </w:r>
      <w:r>
        <w:rPr/>
        <w:t>is</w:t>
      </w:r>
      <w:r>
        <w:rPr>
          <w:spacing w:val="-2"/>
        </w:rPr>
        <w:t> </w:t>
      </w:r>
      <w:r>
        <w:rPr/>
        <w:t>owned by another operator.</w:t>
      </w:r>
      <w:r>
        <w:rPr>
          <w:spacing w:val="-12"/>
        </w:rPr>
        <w:t> </w:t>
      </w:r>
      <w:r>
        <w:rPr/>
        <w:t>Accordingly,</w:t>
      </w:r>
      <w:r>
        <w:rPr>
          <w:spacing w:val="-1"/>
        </w:rPr>
        <w:t> </w:t>
      </w:r>
      <w:r>
        <w:rPr/>
        <w:t>it</w:t>
      </w:r>
      <w:r>
        <w:rPr>
          <w:spacing w:val="-1"/>
        </w:rPr>
        <w:t> </w:t>
      </w:r>
      <w:r>
        <w:rPr/>
        <w:t>is assumed that operator B can monitor and control the remoted resources via the RIC node of site B. Note that in the proposed architecture, the RIC are not shared and kept independent at the site</w:t>
      </w:r>
      <w:r>
        <w:rPr>
          <w:spacing w:val="-7"/>
        </w:rPr>
        <w:t> </w:t>
      </w:r>
      <w:r>
        <w:rPr/>
        <w:t>A</w:t>
      </w:r>
      <w:r>
        <w:rPr>
          <w:spacing w:val="-7"/>
        </w:rPr>
        <w:t> </w:t>
      </w:r>
      <w:r>
        <w:rPr/>
        <w:t>and B respectively.</w:t>
      </w:r>
    </w:p>
    <w:p>
      <w:pPr>
        <w:pStyle w:val="BodyText"/>
        <w:spacing w:before="160"/>
        <w:jc w:val="both"/>
      </w:pPr>
      <w:r>
        <w:rPr/>
        <w:t>Such</w:t>
      </w:r>
      <w:r>
        <w:rPr>
          <w:spacing w:val="-4"/>
        </w:rPr>
        <w:t> </w:t>
      </w:r>
      <w:r>
        <w:rPr/>
        <w:t>a</w:t>
      </w:r>
      <w:r>
        <w:rPr>
          <w:spacing w:val="-4"/>
        </w:rPr>
        <w:t> </w:t>
      </w:r>
      <w:r>
        <w:rPr/>
        <w:t>scenario</w:t>
      </w:r>
      <w:r>
        <w:rPr>
          <w:spacing w:val="-6"/>
        </w:rPr>
        <w:t> </w:t>
      </w:r>
      <w:r>
        <w:rPr/>
        <w:t>presents</w:t>
      </w:r>
      <w:r>
        <w:rPr>
          <w:spacing w:val="-5"/>
        </w:rPr>
        <w:t> </w:t>
      </w:r>
      <w:r>
        <w:rPr/>
        <w:t>a</w:t>
      </w:r>
      <w:r>
        <w:rPr>
          <w:spacing w:val="-4"/>
        </w:rPr>
        <w:t> </w:t>
      </w:r>
      <w:r>
        <w:rPr/>
        <w:t>set</w:t>
      </w:r>
      <w:r>
        <w:rPr>
          <w:spacing w:val="-4"/>
        </w:rPr>
        <w:t> </w:t>
      </w:r>
      <w:r>
        <w:rPr/>
        <w:t>of</w:t>
      </w:r>
      <w:r>
        <w:rPr>
          <w:spacing w:val="-4"/>
        </w:rPr>
        <w:t> </w:t>
      </w:r>
      <w:r>
        <w:rPr/>
        <w:t>implementation</w:t>
      </w:r>
      <w:r>
        <w:rPr>
          <w:spacing w:val="-3"/>
        </w:rPr>
        <w:t> </w:t>
      </w:r>
      <w:r>
        <w:rPr>
          <w:spacing w:val="-2"/>
        </w:rPr>
        <w:t>challenges:</w:t>
      </w:r>
    </w:p>
    <w:p>
      <w:pPr>
        <w:pStyle w:val="ListParagraph"/>
        <w:numPr>
          <w:ilvl w:val="0"/>
          <w:numId w:val="12"/>
        </w:numPr>
        <w:tabs>
          <w:tab w:pos="1153" w:val="left" w:leader="none"/>
        </w:tabs>
        <w:spacing w:line="240" w:lineRule="auto" w:before="194" w:after="0"/>
        <w:ind w:left="1153" w:right="0" w:hanging="360"/>
        <w:jc w:val="left"/>
        <w:rPr>
          <w:sz w:val="20"/>
        </w:rPr>
      </w:pPr>
      <w:r>
        <w:rPr>
          <w:sz w:val="20"/>
        </w:rPr>
        <w:t>A</w:t>
      </w:r>
      <w:r>
        <w:rPr>
          <w:spacing w:val="-13"/>
          <w:sz w:val="20"/>
        </w:rPr>
        <w:t> </w:t>
      </w:r>
      <w:r>
        <w:rPr>
          <w:sz w:val="20"/>
        </w:rPr>
        <w:t>common</w:t>
      </w:r>
      <w:r>
        <w:rPr>
          <w:spacing w:val="-6"/>
          <w:sz w:val="20"/>
        </w:rPr>
        <w:t> </w:t>
      </w:r>
      <w:r>
        <w:rPr>
          <w:sz w:val="20"/>
        </w:rPr>
        <w:t>interface</w:t>
      </w:r>
      <w:r>
        <w:rPr>
          <w:spacing w:val="-4"/>
          <w:sz w:val="20"/>
        </w:rPr>
        <w:t> </w:t>
      </w:r>
      <w:r>
        <w:rPr>
          <w:sz w:val="20"/>
        </w:rPr>
        <w:t>is</w:t>
      </w:r>
      <w:r>
        <w:rPr>
          <w:spacing w:val="-5"/>
          <w:sz w:val="20"/>
        </w:rPr>
        <w:t> </w:t>
      </w:r>
      <w:r>
        <w:rPr>
          <w:sz w:val="20"/>
        </w:rPr>
        <w:t>needed</w:t>
      </w:r>
      <w:r>
        <w:rPr>
          <w:spacing w:val="-5"/>
          <w:sz w:val="20"/>
        </w:rPr>
        <w:t> </w:t>
      </w:r>
      <w:r>
        <w:rPr>
          <w:sz w:val="20"/>
        </w:rPr>
        <w:t>to</w:t>
      </w:r>
      <w:r>
        <w:rPr>
          <w:spacing w:val="-3"/>
          <w:sz w:val="20"/>
        </w:rPr>
        <w:t> </w:t>
      </w:r>
      <w:r>
        <w:rPr>
          <w:sz w:val="20"/>
        </w:rPr>
        <w:t>control</w:t>
      </w:r>
      <w:r>
        <w:rPr>
          <w:spacing w:val="-5"/>
          <w:sz w:val="20"/>
        </w:rPr>
        <w:t> </w:t>
      </w:r>
      <w:r>
        <w:rPr>
          <w:sz w:val="20"/>
        </w:rPr>
        <w:t>and</w:t>
      </w:r>
      <w:r>
        <w:rPr>
          <w:spacing w:val="-3"/>
          <w:sz w:val="20"/>
        </w:rPr>
        <w:t> </w:t>
      </w:r>
      <w:r>
        <w:rPr>
          <w:sz w:val="20"/>
        </w:rPr>
        <w:t>coordinate</w:t>
      </w:r>
      <w:r>
        <w:rPr>
          <w:spacing w:val="-4"/>
          <w:sz w:val="20"/>
        </w:rPr>
        <w:t> </w:t>
      </w:r>
      <w:r>
        <w:rPr>
          <w:sz w:val="20"/>
        </w:rPr>
        <w:t>the</w:t>
      </w:r>
      <w:r>
        <w:rPr>
          <w:spacing w:val="-6"/>
          <w:sz w:val="20"/>
        </w:rPr>
        <w:t> </w:t>
      </w:r>
      <w:r>
        <w:rPr>
          <w:sz w:val="20"/>
        </w:rPr>
        <w:t>usage</w:t>
      </w:r>
      <w:r>
        <w:rPr>
          <w:spacing w:val="-4"/>
          <w:sz w:val="20"/>
        </w:rPr>
        <w:t> </w:t>
      </w:r>
      <w:r>
        <w:rPr>
          <w:sz w:val="20"/>
        </w:rPr>
        <w:t>of</w:t>
      </w:r>
      <w:r>
        <w:rPr>
          <w:spacing w:val="-4"/>
          <w:sz w:val="20"/>
        </w:rPr>
        <w:t> </w:t>
      </w:r>
      <w:r>
        <w:rPr>
          <w:sz w:val="20"/>
        </w:rPr>
        <w:t>shared</w:t>
      </w:r>
      <w:r>
        <w:rPr>
          <w:spacing w:val="-3"/>
          <w:sz w:val="20"/>
        </w:rPr>
        <w:t> </w:t>
      </w:r>
      <w:r>
        <w:rPr>
          <w:spacing w:val="-2"/>
          <w:sz w:val="20"/>
        </w:rPr>
        <w:t>resources.</w:t>
      </w:r>
    </w:p>
    <w:p>
      <w:pPr>
        <w:pStyle w:val="ListParagraph"/>
        <w:numPr>
          <w:ilvl w:val="0"/>
          <w:numId w:val="12"/>
        </w:numPr>
        <w:tabs>
          <w:tab w:pos="1153" w:val="left" w:leader="none"/>
        </w:tabs>
        <w:spacing w:line="276" w:lineRule="auto" w:before="197" w:after="0"/>
        <w:ind w:left="1153" w:right="900" w:hanging="360"/>
        <w:jc w:val="left"/>
        <w:rPr>
          <w:sz w:val="20"/>
        </w:rPr>
      </w:pPr>
      <w:r>
        <w:rPr>
          <w:sz w:val="20"/>
        </w:rPr>
        <w:t>An</w:t>
      </w:r>
      <w:r>
        <w:rPr>
          <w:spacing w:val="-2"/>
          <w:sz w:val="20"/>
        </w:rPr>
        <w:t> </w:t>
      </w:r>
      <w:r>
        <w:rPr>
          <w:sz w:val="20"/>
        </w:rPr>
        <w:t>orchestrator</w:t>
      </w:r>
      <w:r>
        <w:rPr>
          <w:spacing w:val="-3"/>
          <w:sz w:val="20"/>
        </w:rPr>
        <w:t> </w:t>
      </w:r>
      <w:r>
        <w:rPr>
          <w:sz w:val="20"/>
        </w:rPr>
        <w:t>has</w:t>
      </w:r>
      <w:r>
        <w:rPr>
          <w:spacing w:val="-3"/>
          <w:sz w:val="20"/>
        </w:rPr>
        <w:t> </w:t>
      </w:r>
      <w:r>
        <w:rPr>
          <w:sz w:val="20"/>
        </w:rPr>
        <w:t>to</w:t>
      </w:r>
      <w:r>
        <w:rPr>
          <w:spacing w:val="-2"/>
          <w:sz w:val="20"/>
        </w:rPr>
        <w:t> </w:t>
      </w:r>
      <w:r>
        <w:rPr>
          <w:sz w:val="20"/>
        </w:rPr>
        <w:t>be</w:t>
      </w:r>
      <w:r>
        <w:rPr>
          <w:spacing w:val="-3"/>
          <w:sz w:val="20"/>
        </w:rPr>
        <w:t> </w:t>
      </w:r>
      <w:r>
        <w:rPr>
          <w:sz w:val="20"/>
        </w:rPr>
        <w:t>able</w:t>
      </w:r>
      <w:r>
        <w:rPr>
          <w:spacing w:val="-3"/>
          <w:sz w:val="20"/>
        </w:rPr>
        <w:t> </w:t>
      </w:r>
      <w:r>
        <w:rPr>
          <w:sz w:val="20"/>
        </w:rPr>
        <w:t>to</w:t>
      </w:r>
      <w:r>
        <w:rPr>
          <w:spacing w:val="-2"/>
          <w:sz w:val="20"/>
        </w:rPr>
        <w:t> </w:t>
      </w:r>
      <w:r>
        <w:rPr>
          <w:sz w:val="20"/>
        </w:rPr>
        <w:t>communicate</w:t>
      </w:r>
      <w:r>
        <w:rPr>
          <w:spacing w:val="-3"/>
          <w:sz w:val="20"/>
        </w:rPr>
        <w:t> </w:t>
      </w:r>
      <w:r>
        <w:rPr>
          <w:sz w:val="20"/>
        </w:rPr>
        <w:t>effectively</w:t>
      </w:r>
      <w:r>
        <w:rPr>
          <w:spacing w:val="-2"/>
          <w:sz w:val="20"/>
        </w:rPr>
        <w:t> </w:t>
      </w:r>
      <w:r>
        <w:rPr>
          <w:sz w:val="20"/>
        </w:rPr>
        <w:t>with</w:t>
      </w:r>
      <w:r>
        <w:rPr>
          <w:spacing w:val="-2"/>
          <w:sz w:val="20"/>
        </w:rPr>
        <w:t> </w:t>
      </w:r>
      <w:r>
        <w:rPr>
          <w:sz w:val="20"/>
        </w:rPr>
        <w:t>the</w:t>
      </w:r>
      <w:r>
        <w:rPr>
          <w:spacing w:val="-3"/>
          <w:sz w:val="20"/>
        </w:rPr>
        <w:t> </w:t>
      </w:r>
      <w:r>
        <w:rPr>
          <w:sz w:val="20"/>
        </w:rPr>
        <w:t>shared</w:t>
      </w:r>
      <w:r>
        <w:rPr>
          <w:spacing w:val="-2"/>
          <w:sz w:val="20"/>
        </w:rPr>
        <w:t> </w:t>
      </w:r>
      <w:r>
        <w:rPr>
          <w:sz w:val="20"/>
        </w:rPr>
        <w:t>nodes</w:t>
      </w:r>
      <w:r>
        <w:rPr>
          <w:spacing w:val="-3"/>
          <w:sz w:val="20"/>
        </w:rPr>
        <w:t> </w:t>
      </w:r>
      <w:r>
        <w:rPr>
          <w:sz w:val="20"/>
        </w:rPr>
        <w:t>regardless</w:t>
      </w:r>
      <w:r>
        <w:rPr>
          <w:spacing w:val="-4"/>
          <w:sz w:val="20"/>
        </w:rPr>
        <w:t> </w:t>
      </w:r>
      <w:r>
        <w:rPr>
          <w:sz w:val="20"/>
        </w:rPr>
        <w:t>of</w:t>
      </w:r>
      <w:r>
        <w:rPr>
          <w:spacing w:val="-3"/>
          <w:sz w:val="20"/>
        </w:rPr>
        <w:t> </w:t>
      </w:r>
      <w:r>
        <w:rPr>
          <w:sz w:val="20"/>
        </w:rPr>
        <w:t>the</w:t>
      </w:r>
      <w:r>
        <w:rPr>
          <w:spacing w:val="-3"/>
          <w:sz w:val="20"/>
        </w:rPr>
        <w:t> </w:t>
      </w:r>
      <w:r>
        <w:rPr>
          <w:sz w:val="20"/>
        </w:rPr>
        <w:t>manufacturer or vendor of the used hardware devices.</w:t>
      </w:r>
    </w:p>
    <w:p>
      <w:pPr>
        <w:pStyle w:val="BodyText"/>
        <w:spacing w:before="2"/>
        <w:ind w:left="0"/>
        <w:rPr>
          <w:sz w:val="18"/>
        </w:rPr>
      </w:pPr>
      <w:r>
        <w:rPr/>
        <w:drawing>
          <wp:anchor distT="0" distB="0" distL="0" distR="0" allowOverlap="1" layoutInCell="1" locked="0" behindDoc="1" simplePos="0" relativeHeight="487601152">
            <wp:simplePos x="0" y="0"/>
            <wp:positionH relativeFrom="page">
              <wp:posOffset>1604128</wp:posOffset>
            </wp:positionH>
            <wp:positionV relativeFrom="paragraph">
              <wp:posOffset>147958</wp:posOffset>
            </wp:positionV>
            <wp:extent cx="4252332" cy="3506724"/>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20" cstate="print"/>
                    <a:stretch>
                      <a:fillRect/>
                    </a:stretch>
                  </pic:blipFill>
                  <pic:spPr>
                    <a:xfrm>
                      <a:off x="0" y="0"/>
                      <a:ext cx="4252332" cy="3506724"/>
                    </a:xfrm>
                    <a:prstGeom prst="rect">
                      <a:avLst/>
                    </a:prstGeom>
                  </pic:spPr>
                </pic:pic>
              </a:graphicData>
            </a:graphic>
          </wp:anchor>
        </w:drawing>
      </w:r>
    </w:p>
    <w:p>
      <w:pPr>
        <w:pStyle w:val="BodyText"/>
        <w:spacing w:before="102"/>
        <w:ind w:left="0"/>
      </w:pPr>
    </w:p>
    <w:p>
      <w:pPr>
        <w:pStyle w:val="Heading6"/>
        <w:ind w:left="3249"/>
      </w:pPr>
      <w:r>
        <w:rPr/>
        <w:t>Figure</w:t>
      </w:r>
      <w:r>
        <w:rPr>
          <w:spacing w:val="-7"/>
        </w:rPr>
        <w:t> </w:t>
      </w:r>
      <w:r>
        <w:rPr/>
        <w:t>4.7.3-1:</w:t>
      </w:r>
      <w:r>
        <w:rPr>
          <w:spacing w:val="-4"/>
        </w:rPr>
        <w:t> </w:t>
      </w:r>
      <w:r>
        <w:rPr/>
        <w:t>MORAN</w:t>
      </w:r>
      <w:r>
        <w:rPr>
          <w:spacing w:val="-5"/>
        </w:rPr>
        <w:t> </w:t>
      </w:r>
      <w:r>
        <w:rPr/>
        <w:t>use</w:t>
      </w:r>
      <w:r>
        <w:rPr>
          <w:spacing w:val="-7"/>
        </w:rPr>
        <w:t> </w:t>
      </w:r>
      <w:r>
        <w:rPr/>
        <w:t>case</w:t>
      </w:r>
      <w:r>
        <w:rPr>
          <w:spacing w:val="-7"/>
        </w:rPr>
        <w:t> </w:t>
      </w:r>
      <w:r>
        <w:rPr/>
        <w:t>in</w:t>
      </w:r>
      <w:r>
        <w:rPr>
          <w:spacing w:val="-7"/>
        </w:rPr>
        <w:t> </w:t>
      </w:r>
      <w:r>
        <w:rPr/>
        <w:t>O-</w:t>
      </w:r>
      <w:r>
        <w:rPr>
          <w:spacing w:val="-5"/>
        </w:rPr>
        <w:t>RAN</w:t>
      </w:r>
    </w:p>
    <w:p>
      <w:pPr>
        <w:pStyle w:val="BodyText"/>
        <w:spacing w:before="47"/>
        <w:ind w:left="0"/>
        <w:rPr>
          <w:rFonts w:ascii="Arial"/>
          <w:b/>
        </w:rPr>
      </w:pPr>
    </w:p>
    <w:p>
      <w:pPr>
        <w:pStyle w:val="BodyText"/>
        <w:spacing w:line="278" w:lineRule="auto"/>
        <w:ind w:right="892"/>
        <w:jc w:val="both"/>
      </w:pPr>
      <w:r>
        <w:rPr/>
        <w:t>To this end, this use case proposes to enable operator B to remote control the O-CU and O-DU</w:t>
      </w:r>
      <w:r>
        <w:rPr>
          <w:spacing w:val="-1"/>
        </w:rPr>
        <w:t> </w:t>
      </w:r>
      <w:r>
        <w:rPr/>
        <w:t>VNFs via a “remote E2 interface”, giving it the freedom to implement and configure its RIC policies in an autonomous manner.</w:t>
      </w:r>
    </w:p>
    <w:p>
      <w:pPr>
        <w:pStyle w:val="BodyText"/>
        <w:spacing w:line="278" w:lineRule="auto" w:before="160"/>
        <w:ind w:right="887"/>
        <w:jc w:val="both"/>
      </w:pPr>
      <w:r>
        <w:rPr/>
        <w:t>Besides, it is assumed that operator</w:t>
      </w:r>
      <w:r>
        <w:rPr>
          <w:spacing w:val="-10"/>
        </w:rPr>
        <w:t> </w:t>
      </w:r>
      <w:r>
        <w:rPr/>
        <w:t>A</w:t>
      </w:r>
      <w:r>
        <w:rPr>
          <w:spacing w:val="-9"/>
        </w:rPr>
        <w:t> </w:t>
      </w:r>
      <w:r>
        <w:rPr/>
        <w:t>instantiates all the network nodes in site</w:t>
      </w:r>
      <w:r>
        <w:rPr>
          <w:spacing w:val="-12"/>
        </w:rPr>
        <w:t> </w:t>
      </w:r>
      <w:r>
        <w:rPr/>
        <w:t>A, including the</w:t>
      </w:r>
      <w:r>
        <w:rPr>
          <w:spacing w:val="-5"/>
        </w:rPr>
        <w:t> </w:t>
      </w:r>
      <w:r>
        <w:rPr/>
        <w:t>VNFs of operator B, via the O2 interface, while</w:t>
      </w:r>
      <w:r>
        <w:rPr>
          <w:spacing w:val="-1"/>
        </w:rPr>
        <w:t> </w:t>
      </w:r>
      <w:r>
        <w:rPr/>
        <w:t>the management</w:t>
      </w:r>
      <w:r>
        <w:rPr>
          <w:spacing w:val="-1"/>
        </w:rPr>
        <w:t> </w:t>
      </w:r>
      <w:r>
        <w:rPr/>
        <w:t>and orchestration is</w:t>
      </w:r>
      <w:r>
        <w:rPr>
          <w:spacing w:val="-4"/>
        </w:rPr>
        <w:t> </w:t>
      </w:r>
      <w:r>
        <w:rPr/>
        <w:t>provided by Service &amp; Orchestration Framework.</w:t>
      </w:r>
      <w:r>
        <w:rPr>
          <w:spacing w:val="-5"/>
        </w:rPr>
        <w:t> </w:t>
      </w:r>
      <w:r>
        <w:rPr/>
        <w:t>To better orchestrate</w:t>
      </w:r>
      <w:r>
        <w:rPr>
          <w:spacing w:val="-13"/>
        </w:rPr>
        <w:t> </w:t>
      </w:r>
      <w:r>
        <w:rPr/>
        <w:t>the</w:t>
      </w:r>
      <w:r>
        <w:rPr>
          <w:spacing w:val="-12"/>
        </w:rPr>
        <w:t> </w:t>
      </w:r>
      <w:r>
        <w:rPr/>
        <w:t>shared</w:t>
      </w:r>
      <w:r>
        <w:rPr>
          <w:spacing w:val="-13"/>
        </w:rPr>
        <w:t> </w:t>
      </w:r>
      <w:r>
        <w:rPr/>
        <w:t>resources,</w:t>
      </w:r>
      <w:r>
        <w:rPr>
          <w:spacing w:val="-12"/>
        </w:rPr>
        <w:t> </w:t>
      </w:r>
      <w:r>
        <w:rPr/>
        <w:t>the</w:t>
      </w:r>
      <w:r>
        <w:rPr>
          <w:spacing w:val="-13"/>
        </w:rPr>
        <w:t> </w:t>
      </w:r>
      <w:r>
        <w:rPr/>
        <w:t>Service</w:t>
      </w:r>
      <w:r>
        <w:rPr>
          <w:spacing w:val="-12"/>
        </w:rPr>
        <w:t> </w:t>
      </w:r>
      <w:r>
        <w:rPr/>
        <w:t>&amp;</w:t>
      </w:r>
      <w:r>
        <w:rPr>
          <w:spacing w:val="-13"/>
        </w:rPr>
        <w:t> </w:t>
      </w:r>
      <w:r>
        <w:rPr/>
        <w:t>Orchestration</w:t>
      </w:r>
      <w:r>
        <w:rPr>
          <w:spacing w:val="-12"/>
        </w:rPr>
        <w:t> </w:t>
      </w:r>
      <w:r>
        <w:rPr/>
        <w:t>Framework</w:t>
      </w:r>
      <w:r>
        <w:rPr>
          <w:spacing w:val="-13"/>
        </w:rPr>
        <w:t> </w:t>
      </w:r>
      <w:r>
        <w:rPr/>
        <w:t>of</w:t>
      </w:r>
      <w:r>
        <w:rPr>
          <w:spacing w:val="-12"/>
        </w:rPr>
        <w:t> </w:t>
      </w:r>
      <w:r>
        <w:rPr/>
        <w:t>site</w:t>
      </w:r>
      <w:r>
        <w:rPr>
          <w:spacing w:val="-19"/>
        </w:rPr>
        <w:t> </w:t>
      </w:r>
      <w:r>
        <w:rPr/>
        <w:t>A</w:t>
      </w:r>
      <w:r>
        <w:rPr>
          <w:spacing w:val="-19"/>
        </w:rPr>
        <w:t> </w:t>
      </w:r>
      <w:r>
        <w:rPr/>
        <w:t>should</w:t>
      </w:r>
      <w:r>
        <w:rPr>
          <w:spacing w:val="-11"/>
        </w:rPr>
        <w:t> </w:t>
      </w:r>
      <w:r>
        <w:rPr/>
        <w:t>interact</w:t>
      </w:r>
      <w:r>
        <w:rPr>
          <w:spacing w:val="-12"/>
        </w:rPr>
        <w:t> </w:t>
      </w:r>
      <w:r>
        <w:rPr/>
        <w:t>with</w:t>
      </w:r>
      <w:r>
        <w:rPr>
          <w:spacing w:val="-10"/>
        </w:rPr>
        <w:t> </w:t>
      </w:r>
      <w:r>
        <w:rPr/>
        <w:t>the</w:t>
      </w:r>
      <w:r>
        <w:rPr>
          <w:spacing w:val="-13"/>
        </w:rPr>
        <w:t> </w:t>
      </w:r>
      <w:r>
        <w:rPr/>
        <w:t>one</w:t>
      </w:r>
      <w:r>
        <w:rPr>
          <w:spacing w:val="-12"/>
        </w:rPr>
        <w:t> </w:t>
      </w:r>
      <w:r>
        <w:rPr/>
        <w:t>of</w:t>
      </w:r>
      <w:r>
        <w:rPr>
          <w:spacing w:val="-12"/>
        </w:rPr>
        <w:t> </w:t>
      </w:r>
      <w:r>
        <w:rPr>
          <w:spacing w:val="-2"/>
        </w:rPr>
        <w:t>operator</w:t>
      </w:r>
    </w:p>
    <w:p>
      <w:pPr>
        <w:pStyle w:val="BodyText"/>
        <w:spacing w:line="229" w:lineRule="exact"/>
        <w:jc w:val="both"/>
      </w:pPr>
      <w:r>
        <w:rPr/>
        <w:t>B.</w:t>
      </w:r>
      <w:r>
        <w:rPr>
          <w:spacing w:val="-8"/>
        </w:rPr>
        <w:t> </w:t>
      </w:r>
      <w:r>
        <w:rPr/>
        <w:t>This</w:t>
      </w:r>
      <w:r>
        <w:rPr>
          <w:spacing w:val="-5"/>
        </w:rPr>
        <w:t> </w:t>
      </w:r>
      <w:r>
        <w:rPr/>
        <w:t>interaction</w:t>
      </w:r>
      <w:r>
        <w:rPr>
          <w:spacing w:val="-1"/>
        </w:rPr>
        <w:t> </w:t>
      </w:r>
      <w:r>
        <w:rPr/>
        <w:t>can</w:t>
      </w:r>
      <w:r>
        <w:rPr>
          <w:spacing w:val="-3"/>
        </w:rPr>
        <w:t> </w:t>
      </w:r>
      <w:r>
        <w:rPr/>
        <w:t>be</w:t>
      </w:r>
      <w:r>
        <w:rPr>
          <w:spacing w:val="-4"/>
        </w:rPr>
        <w:t> </w:t>
      </w:r>
      <w:r>
        <w:rPr/>
        <w:t>enabled</w:t>
      </w:r>
      <w:r>
        <w:rPr>
          <w:spacing w:val="-3"/>
        </w:rPr>
        <w:t> </w:t>
      </w:r>
      <w:r>
        <w:rPr/>
        <w:t>as</w:t>
      </w:r>
      <w:r>
        <w:rPr>
          <w:spacing w:val="-5"/>
        </w:rPr>
        <w:t> </w:t>
      </w:r>
      <w:r>
        <w:rPr>
          <w:spacing w:val="-2"/>
        </w:rPr>
        <w:t>follows:</w:t>
      </w:r>
    </w:p>
    <w:p>
      <w:pPr>
        <w:spacing w:after="0" w:line="229" w:lineRule="exact"/>
        <w:jc w:val="both"/>
        <w:sectPr>
          <w:pgSz w:w="11910" w:h="16850"/>
          <w:pgMar w:header="864" w:footer="279" w:top="1520" w:bottom="460" w:left="700" w:right="240"/>
        </w:sectPr>
      </w:pPr>
    </w:p>
    <w:p>
      <w:pPr>
        <w:pStyle w:val="ListParagraph"/>
        <w:numPr>
          <w:ilvl w:val="0"/>
          <w:numId w:val="13"/>
        </w:numPr>
        <w:tabs>
          <w:tab w:pos="1153" w:val="left" w:leader="none"/>
        </w:tabs>
        <w:spacing w:line="276" w:lineRule="auto" w:before="53" w:after="0"/>
        <w:ind w:left="1153" w:right="890" w:hanging="360"/>
        <w:jc w:val="left"/>
        <w:rPr>
          <w:sz w:val="20"/>
        </w:rPr>
      </w:pPr>
      <w:r>
        <w:rPr>
          <w:sz w:val="20"/>
        </w:rPr>
        <w:t>by designing a new interface between the Service &amp; Orchestration Framework of the two sites (RAN</w:t>
      </w:r>
      <w:r>
        <w:rPr>
          <w:spacing w:val="21"/>
          <w:sz w:val="20"/>
        </w:rPr>
        <w:t> </w:t>
      </w:r>
      <w:r>
        <w:rPr>
          <w:sz w:val="20"/>
        </w:rPr>
        <w:t>sharing orchestration interface in figure 4.7.3-1)</w:t>
      </w:r>
    </w:p>
    <w:p>
      <w:pPr>
        <w:pStyle w:val="ListParagraph"/>
        <w:numPr>
          <w:ilvl w:val="0"/>
          <w:numId w:val="13"/>
        </w:numPr>
        <w:tabs>
          <w:tab w:pos="1153" w:val="left" w:leader="none"/>
        </w:tabs>
        <w:spacing w:line="240" w:lineRule="auto" w:before="162" w:after="0"/>
        <w:ind w:left="1153" w:right="0" w:hanging="361"/>
        <w:jc w:val="left"/>
        <w:rPr>
          <w:sz w:val="20"/>
        </w:rPr>
      </w:pPr>
      <w:r>
        <w:rPr>
          <w:sz w:val="20"/>
        </w:rPr>
        <w:t>by</w:t>
      </w:r>
      <w:r>
        <w:rPr>
          <w:spacing w:val="-8"/>
          <w:sz w:val="20"/>
        </w:rPr>
        <w:t> </w:t>
      </w:r>
      <w:r>
        <w:rPr>
          <w:sz w:val="20"/>
        </w:rPr>
        <w:t>enabling</w:t>
      </w:r>
      <w:r>
        <w:rPr>
          <w:spacing w:val="-2"/>
          <w:sz w:val="20"/>
        </w:rPr>
        <w:t> </w:t>
      </w:r>
      <w:r>
        <w:rPr>
          <w:sz w:val="20"/>
        </w:rPr>
        <w:t>the</w:t>
      </w:r>
      <w:r>
        <w:rPr>
          <w:spacing w:val="-4"/>
          <w:sz w:val="20"/>
        </w:rPr>
        <w:t> </w:t>
      </w:r>
      <w:r>
        <w:rPr>
          <w:sz w:val="20"/>
        </w:rPr>
        <w:t>operator</w:t>
      </w:r>
      <w:r>
        <w:rPr>
          <w:spacing w:val="-2"/>
          <w:sz w:val="20"/>
        </w:rPr>
        <w:t> </w:t>
      </w:r>
      <w:r>
        <w:rPr>
          <w:sz w:val="20"/>
        </w:rPr>
        <w:t>B</w:t>
      </w:r>
      <w:r>
        <w:rPr>
          <w:spacing w:val="-4"/>
          <w:sz w:val="20"/>
        </w:rPr>
        <w:t> </w:t>
      </w:r>
      <w:r>
        <w:rPr>
          <w:sz w:val="20"/>
        </w:rPr>
        <w:t>to</w:t>
      </w:r>
      <w:r>
        <w:rPr>
          <w:spacing w:val="-8"/>
          <w:sz w:val="20"/>
        </w:rPr>
        <w:t> </w:t>
      </w:r>
      <w:r>
        <w:rPr>
          <w:sz w:val="20"/>
        </w:rPr>
        <w:t>directly</w:t>
      </w:r>
      <w:r>
        <w:rPr>
          <w:spacing w:val="-3"/>
          <w:sz w:val="20"/>
        </w:rPr>
        <w:t> </w:t>
      </w:r>
      <w:r>
        <w:rPr>
          <w:sz w:val="20"/>
        </w:rPr>
        <w:t>orchestrate</w:t>
      </w:r>
      <w:r>
        <w:rPr>
          <w:spacing w:val="-4"/>
          <w:sz w:val="20"/>
        </w:rPr>
        <w:t> </w:t>
      </w:r>
      <w:r>
        <w:rPr>
          <w:sz w:val="20"/>
        </w:rPr>
        <w:t>its</w:t>
      </w:r>
      <w:r>
        <w:rPr>
          <w:spacing w:val="-9"/>
          <w:sz w:val="20"/>
        </w:rPr>
        <w:t> </w:t>
      </w:r>
      <w:r>
        <w:rPr>
          <w:sz w:val="20"/>
        </w:rPr>
        <w:t>VNFs</w:t>
      </w:r>
      <w:r>
        <w:rPr>
          <w:spacing w:val="-5"/>
          <w:sz w:val="20"/>
        </w:rPr>
        <w:t> </w:t>
      </w:r>
      <w:r>
        <w:rPr>
          <w:sz w:val="20"/>
        </w:rPr>
        <w:t>deployed</w:t>
      </w:r>
      <w:r>
        <w:rPr>
          <w:spacing w:val="-2"/>
          <w:sz w:val="20"/>
        </w:rPr>
        <w:t> </w:t>
      </w:r>
      <w:r>
        <w:rPr>
          <w:sz w:val="20"/>
        </w:rPr>
        <w:t>in</w:t>
      </w:r>
      <w:r>
        <w:rPr>
          <w:spacing w:val="-3"/>
          <w:sz w:val="20"/>
        </w:rPr>
        <w:t> </w:t>
      </w:r>
      <w:r>
        <w:rPr>
          <w:sz w:val="20"/>
        </w:rPr>
        <w:t>site</w:t>
      </w:r>
      <w:r>
        <w:rPr>
          <w:spacing w:val="-13"/>
          <w:sz w:val="20"/>
        </w:rPr>
        <w:t> </w:t>
      </w:r>
      <w:r>
        <w:rPr>
          <w:sz w:val="20"/>
        </w:rPr>
        <w:t>A</w:t>
      </w:r>
      <w:r>
        <w:rPr>
          <w:spacing w:val="-12"/>
          <w:sz w:val="20"/>
        </w:rPr>
        <w:t> </w:t>
      </w:r>
      <w:r>
        <w:rPr>
          <w:sz w:val="20"/>
        </w:rPr>
        <w:t>via</w:t>
      </w:r>
      <w:r>
        <w:rPr>
          <w:spacing w:val="-4"/>
          <w:sz w:val="20"/>
        </w:rPr>
        <w:t> </w:t>
      </w:r>
      <w:r>
        <w:rPr>
          <w:sz w:val="20"/>
        </w:rPr>
        <w:t>“remote</w:t>
      </w:r>
      <w:r>
        <w:rPr>
          <w:spacing w:val="-5"/>
          <w:sz w:val="20"/>
        </w:rPr>
        <w:t> </w:t>
      </w:r>
      <w:r>
        <w:rPr>
          <w:sz w:val="20"/>
        </w:rPr>
        <w:t>O1</w:t>
      </w:r>
      <w:r>
        <w:rPr>
          <w:spacing w:val="-3"/>
          <w:sz w:val="20"/>
        </w:rPr>
        <w:t> </w:t>
      </w:r>
      <w:r>
        <w:rPr>
          <w:sz w:val="20"/>
        </w:rPr>
        <w:t>&amp;</w:t>
      </w:r>
      <w:r>
        <w:rPr>
          <w:spacing w:val="-3"/>
          <w:sz w:val="20"/>
        </w:rPr>
        <w:t> </w:t>
      </w:r>
      <w:r>
        <w:rPr>
          <w:sz w:val="20"/>
        </w:rPr>
        <w:t>O2”</w:t>
      </w:r>
      <w:r>
        <w:rPr>
          <w:spacing w:val="-3"/>
          <w:sz w:val="20"/>
        </w:rPr>
        <w:t> </w:t>
      </w:r>
      <w:r>
        <w:rPr>
          <w:spacing w:val="-2"/>
          <w:sz w:val="20"/>
        </w:rPr>
        <w:t>interfaces.</w:t>
      </w:r>
    </w:p>
    <w:p>
      <w:pPr>
        <w:pStyle w:val="BodyText"/>
        <w:spacing w:line="278" w:lineRule="auto" w:before="194"/>
        <w:ind w:right="887"/>
        <w:jc w:val="both"/>
      </w:pPr>
      <w:r>
        <w:rPr/>
        <w:t>Regarding the control</w:t>
      </w:r>
      <w:r>
        <w:rPr>
          <w:spacing w:val="-3"/>
        </w:rPr>
        <w:t> </w:t>
      </w:r>
      <w:r>
        <w:rPr/>
        <w:t>plane, it</w:t>
      </w:r>
      <w:r>
        <w:rPr>
          <w:spacing w:val="-3"/>
        </w:rPr>
        <w:t> </w:t>
      </w:r>
      <w:r>
        <w:rPr/>
        <w:t>is</w:t>
      </w:r>
      <w:r>
        <w:rPr>
          <w:spacing w:val="-1"/>
        </w:rPr>
        <w:t> </w:t>
      </w:r>
      <w:r>
        <w:rPr/>
        <w:t>assumed that operator</w:t>
      </w:r>
      <w:r>
        <w:rPr>
          <w:spacing w:val="-10"/>
        </w:rPr>
        <w:t> </w:t>
      </w:r>
      <w:r>
        <w:rPr/>
        <w:t>A</w:t>
      </w:r>
      <w:r>
        <w:rPr>
          <w:spacing w:val="-12"/>
        </w:rPr>
        <w:t> </w:t>
      </w:r>
      <w:r>
        <w:rPr/>
        <w:t>can control only</w:t>
      </w:r>
      <w:r>
        <w:rPr>
          <w:spacing w:val="-1"/>
        </w:rPr>
        <w:t> </w:t>
      </w:r>
      <w:r>
        <w:rPr/>
        <w:t>the shared</w:t>
      </w:r>
      <w:r>
        <w:rPr>
          <w:spacing w:val="-1"/>
        </w:rPr>
        <w:t> </w:t>
      </w:r>
      <w:r>
        <w:rPr/>
        <w:t>physical resources, while operator B can handle only the virtual resources that belong to it.</w:t>
      </w:r>
    </w:p>
    <w:p>
      <w:pPr>
        <w:pStyle w:val="BodyText"/>
        <w:spacing w:line="278" w:lineRule="auto" w:before="160"/>
        <w:ind w:right="891"/>
        <w:jc w:val="both"/>
      </w:pPr>
      <w:r>
        <w:rPr/>
        <w:t>The</w:t>
      </w:r>
      <w:r>
        <w:rPr>
          <w:spacing w:val="-1"/>
        </w:rPr>
        <w:t> </w:t>
      </w:r>
      <w:r>
        <w:rPr/>
        <w:t>“remote</w:t>
      </w:r>
      <w:r>
        <w:rPr>
          <w:spacing w:val="-1"/>
        </w:rPr>
        <w:t> </w:t>
      </w:r>
      <w:r>
        <w:rPr/>
        <w:t>E2” interface should provide</w:t>
      </w:r>
      <w:r>
        <w:rPr>
          <w:spacing w:val="-3"/>
        </w:rPr>
        <w:t> </w:t>
      </w:r>
      <w:r>
        <w:rPr/>
        <w:t>secure</w:t>
      </w:r>
      <w:r>
        <w:rPr>
          <w:spacing w:val="-3"/>
        </w:rPr>
        <w:t> </w:t>
      </w:r>
      <w:r>
        <w:rPr/>
        <w:t>access</w:t>
      </w:r>
      <w:r>
        <w:rPr>
          <w:spacing w:val="-2"/>
        </w:rPr>
        <w:t> </w:t>
      </w:r>
      <w:r>
        <w:rPr/>
        <w:t>to operator’s</w:t>
      </w:r>
      <w:r>
        <w:rPr>
          <w:spacing w:val="-13"/>
        </w:rPr>
        <w:t> </w:t>
      </w:r>
      <w:r>
        <w:rPr/>
        <w:t>A</w:t>
      </w:r>
      <w:r>
        <w:rPr>
          <w:spacing w:val="-12"/>
        </w:rPr>
        <w:t> </w:t>
      </w:r>
      <w:r>
        <w:rPr/>
        <w:t>site,</w:t>
      </w:r>
      <w:r>
        <w:rPr>
          <w:spacing w:val="-1"/>
        </w:rPr>
        <w:t> </w:t>
      </w:r>
      <w:r>
        <w:rPr/>
        <w:t>while</w:t>
      </w:r>
      <w:r>
        <w:rPr>
          <w:spacing w:val="-1"/>
        </w:rPr>
        <w:t> </w:t>
      </w:r>
      <w:r>
        <w:rPr/>
        <w:t>from</w:t>
      </w:r>
      <w:r>
        <w:rPr>
          <w:spacing w:val="-2"/>
        </w:rPr>
        <w:t> </w:t>
      </w:r>
      <w:r>
        <w:rPr/>
        <w:t>the operator B</w:t>
      </w:r>
      <w:r>
        <w:rPr>
          <w:spacing w:val="-2"/>
        </w:rPr>
        <w:t> </w:t>
      </w:r>
      <w:r>
        <w:rPr/>
        <w:t>RIC</w:t>
      </w:r>
      <w:r>
        <w:rPr>
          <w:spacing w:val="-2"/>
        </w:rPr>
        <w:t> </w:t>
      </w:r>
      <w:r>
        <w:rPr/>
        <w:t>perspective, the O-DU and O-CU VNFs hosted at site</w:t>
      </w:r>
      <w:r>
        <w:rPr>
          <w:spacing w:val="-5"/>
        </w:rPr>
        <w:t> </w:t>
      </w:r>
      <w:r>
        <w:rPr/>
        <w:t>A</w:t>
      </w:r>
      <w:r>
        <w:rPr>
          <w:spacing w:val="-6"/>
        </w:rPr>
        <w:t> </w:t>
      </w:r>
      <w:r>
        <w:rPr/>
        <w:t>should be controlled in a transparent manner as in non-shared scenario.</w:t>
      </w:r>
    </w:p>
    <w:p>
      <w:pPr>
        <w:pStyle w:val="BodyText"/>
        <w:spacing w:line="278" w:lineRule="auto" w:before="160"/>
        <w:ind w:right="897"/>
        <w:jc w:val="both"/>
      </w:pPr>
      <w:r>
        <w:rPr/>
        <w:t>Finally,</w:t>
      </w:r>
      <w:r>
        <w:rPr>
          <w:spacing w:val="-5"/>
        </w:rPr>
        <w:t> </w:t>
      </w:r>
      <w:r>
        <w:rPr/>
        <w:t>this</w:t>
      </w:r>
      <w:r>
        <w:rPr>
          <w:spacing w:val="-6"/>
        </w:rPr>
        <w:t> </w:t>
      </w:r>
      <w:r>
        <w:rPr/>
        <w:t>use</w:t>
      </w:r>
      <w:r>
        <w:rPr>
          <w:spacing w:val="-4"/>
        </w:rPr>
        <w:t> </w:t>
      </w:r>
      <w:r>
        <w:rPr/>
        <w:t>case</w:t>
      </w:r>
      <w:r>
        <w:rPr>
          <w:spacing w:val="-5"/>
        </w:rPr>
        <w:t> </w:t>
      </w:r>
      <w:r>
        <w:rPr/>
        <w:t>proposes</w:t>
      </w:r>
      <w:r>
        <w:rPr>
          <w:spacing w:val="-8"/>
        </w:rPr>
        <w:t> </w:t>
      </w:r>
      <w:r>
        <w:rPr/>
        <w:t>an</w:t>
      </w:r>
      <w:r>
        <w:rPr>
          <w:spacing w:val="-4"/>
        </w:rPr>
        <w:t> </w:t>
      </w:r>
      <w:r>
        <w:rPr/>
        <w:t>extension</w:t>
      </w:r>
      <w:r>
        <w:rPr>
          <w:spacing w:val="-7"/>
        </w:rPr>
        <w:t> </w:t>
      </w:r>
      <w:r>
        <w:rPr/>
        <w:t>of</w:t>
      </w:r>
      <w:r>
        <w:rPr>
          <w:spacing w:val="-5"/>
        </w:rPr>
        <w:t> </w:t>
      </w:r>
      <w:r>
        <w:rPr/>
        <w:t>the</w:t>
      </w:r>
      <w:r>
        <w:rPr>
          <w:spacing w:val="-5"/>
        </w:rPr>
        <w:t> </w:t>
      </w:r>
      <w:r>
        <w:rPr/>
        <w:t>E2</w:t>
      </w:r>
      <w:r>
        <w:rPr>
          <w:spacing w:val="-7"/>
        </w:rPr>
        <w:t> </w:t>
      </w:r>
      <w:r>
        <w:rPr/>
        <w:t>interface</w:t>
      </w:r>
      <w:r>
        <w:rPr>
          <w:spacing w:val="-5"/>
        </w:rPr>
        <w:t> </w:t>
      </w:r>
      <w:r>
        <w:rPr/>
        <w:t>in</w:t>
      </w:r>
      <w:r>
        <w:rPr>
          <w:spacing w:val="-5"/>
        </w:rPr>
        <w:t> </w:t>
      </w:r>
      <w:r>
        <w:rPr/>
        <w:t>order</w:t>
      </w:r>
      <w:r>
        <w:rPr>
          <w:spacing w:val="-4"/>
        </w:rPr>
        <w:t> </w:t>
      </w:r>
      <w:r>
        <w:rPr/>
        <w:t>to</w:t>
      </w:r>
      <w:r>
        <w:rPr>
          <w:spacing w:val="-7"/>
        </w:rPr>
        <w:t> </w:t>
      </w:r>
      <w:r>
        <w:rPr/>
        <w:t>support</w:t>
      </w:r>
      <w:r>
        <w:rPr>
          <w:spacing w:val="-6"/>
        </w:rPr>
        <w:t> </w:t>
      </w:r>
      <w:r>
        <w:rPr/>
        <w:t>the</w:t>
      </w:r>
      <w:r>
        <w:rPr>
          <w:spacing w:val="-7"/>
        </w:rPr>
        <w:t> </w:t>
      </w:r>
      <w:r>
        <w:rPr/>
        <w:t>remote</w:t>
      </w:r>
      <w:r>
        <w:rPr>
          <w:spacing w:val="-5"/>
        </w:rPr>
        <w:t> </w:t>
      </w:r>
      <w:r>
        <w:rPr/>
        <w:t>control</w:t>
      </w:r>
      <w:r>
        <w:rPr>
          <w:spacing w:val="-8"/>
        </w:rPr>
        <w:t> </w:t>
      </w:r>
      <w:r>
        <w:rPr/>
        <w:t>of</w:t>
      </w:r>
      <w:r>
        <w:rPr>
          <w:spacing w:val="-5"/>
        </w:rPr>
        <w:t> </w:t>
      </w:r>
      <w:r>
        <w:rPr/>
        <w:t>shared</w:t>
      </w:r>
      <w:r>
        <w:rPr>
          <w:spacing w:val="-4"/>
        </w:rPr>
        <w:t> </w:t>
      </w:r>
      <w:r>
        <w:rPr/>
        <w:t>resources, while taking account security aspects related to the risk of: i) offering to an external actor the possibility to have access to the resources of the hosting RAN infrastructure, and ii) enabling an external actor to orchestrate the resources of the partner operator.</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95" w:id="48"/>
      <w:r>
        <w:rPr/>
        <w:t>Benefits</w:t>
      </w:r>
      <w:r>
        <w:rPr>
          <w:spacing w:val="-5"/>
        </w:rPr>
        <w:t> </w:t>
      </w:r>
      <w:r>
        <w:rPr/>
        <w:t>of</w:t>
      </w:r>
      <w:r>
        <w:rPr>
          <w:spacing w:val="-4"/>
        </w:rPr>
        <w:t> </w:t>
      </w:r>
      <w:r>
        <w:rPr/>
        <w:t>O-RAN</w:t>
      </w:r>
      <w:r>
        <w:rPr>
          <w:spacing w:val="-6"/>
        </w:rPr>
        <w:t> </w:t>
      </w:r>
      <w:bookmarkEnd w:id="48"/>
      <w:r>
        <w:rPr>
          <w:spacing w:val="-2"/>
        </w:rPr>
        <w:t>architecture</w:t>
      </w:r>
    </w:p>
    <w:p>
      <w:pPr>
        <w:pStyle w:val="BodyText"/>
        <w:spacing w:line="278" w:lineRule="auto" w:before="301"/>
        <w:ind w:right="890"/>
        <w:jc w:val="both"/>
      </w:pPr>
      <w:r>
        <w:rPr/>
        <w:t>The</w:t>
      </w:r>
      <w:r>
        <w:rPr>
          <w:spacing w:val="-5"/>
        </w:rPr>
        <w:t> </w:t>
      </w:r>
      <w:r>
        <w:rPr/>
        <w:t>proposed</w:t>
      </w:r>
      <w:r>
        <w:rPr>
          <w:spacing w:val="-4"/>
        </w:rPr>
        <w:t> </w:t>
      </w:r>
      <w:r>
        <w:rPr/>
        <w:t>MORAN</w:t>
      </w:r>
      <w:r>
        <w:rPr>
          <w:spacing w:val="-5"/>
        </w:rPr>
        <w:t> </w:t>
      </w:r>
      <w:r>
        <w:rPr/>
        <w:t>sharing</w:t>
      </w:r>
      <w:r>
        <w:rPr>
          <w:spacing w:val="-4"/>
        </w:rPr>
        <w:t> </w:t>
      </w:r>
      <w:r>
        <w:rPr/>
        <w:t>architecture</w:t>
      </w:r>
      <w:r>
        <w:rPr>
          <w:spacing w:val="-1"/>
        </w:rPr>
        <w:t> </w:t>
      </w:r>
      <w:r>
        <w:rPr/>
        <w:t>shown</w:t>
      </w:r>
      <w:r>
        <w:rPr>
          <w:spacing w:val="-4"/>
        </w:rPr>
        <w:t> </w:t>
      </w:r>
      <w:r>
        <w:rPr/>
        <w:t>in</w:t>
      </w:r>
      <w:r>
        <w:rPr>
          <w:spacing w:val="-7"/>
        </w:rPr>
        <w:t> </w:t>
      </w:r>
      <w:r>
        <w:rPr/>
        <w:t>figure</w:t>
      </w:r>
      <w:r>
        <w:rPr>
          <w:spacing w:val="-7"/>
        </w:rPr>
        <w:t> </w:t>
      </w:r>
      <w:r>
        <w:rPr/>
        <w:t>4.7.3-1</w:t>
      </w:r>
      <w:r>
        <w:rPr>
          <w:spacing w:val="-4"/>
        </w:rPr>
        <w:t> </w:t>
      </w:r>
      <w:r>
        <w:rPr/>
        <w:t>lets</w:t>
      </w:r>
      <w:r>
        <w:rPr>
          <w:spacing w:val="-6"/>
        </w:rPr>
        <w:t> </w:t>
      </w:r>
      <w:r>
        <w:rPr/>
        <w:t>operators</w:t>
      </w:r>
      <w:r>
        <w:rPr>
          <w:spacing w:val="-6"/>
        </w:rPr>
        <w:t> </w:t>
      </w:r>
      <w:r>
        <w:rPr/>
        <w:t>to</w:t>
      </w:r>
      <w:r>
        <w:rPr>
          <w:spacing w:val="-5"/>
        </w:rPr>
        <w:t> </w:t>
      </w:r>
      <w:r>
        <w:rPr/>
        <w:t>configure</w:t>
      </w:r>
      <w:r>
        <w:rPr>
          <w:spacing w:val="-5"/>
        </w:rPr>
        <w:t> </w:t>
      </w:r>
      <w:r>
        <w:rPr/>
        <w:t>shared</w:t>
      </w:r>
      <w:r>
        <w:rPr>
          <w:spacing w:val="-4"/>
        </w:rPr>
        <w:t> </w:t>
      </w:r>
      <w:r>
        <w:rPr/>
        <w:t>network</w:t>
      </w:r>
      <w:r>
        <w:rPr>
          <w:spacing w:val="-4"/>
        </w:rPr>
        <w:t> </w:t>
      </w:r>
      <w:r>
        <w:rPr/>
        <w:t>resources independently from configuration and operating strategies of the other sharing operators.</w:t>
      </w:r>
      <w:r>
        <w:rPr>
          <w:spacing w:val="-7"/>
        </w:rPr>
        <w:t> </w:t>
      </w:r>
      <w:r>
        <w:rPr/>
        <w:t>Accordingly, this architecture enables the RIC of the operator B to monitor the radio state of the customers served by the partner operator’s site, facilitating the optimization of the radio allocation process and the remote configuration of QoS parameters. Moreover, this approach can favour the deployment of slicing scenarios facilitating the differentiation of services running on the shared RAN.</w:t>
      </w:r>
    </w:p>
    <w:p>
      <w:pPr>
        <w:pStyle w:val="BodyText"/>
        <w:ind w:left="0"/>
      </w:pPr>
    </w:p>
    <w:p>
      <w:pPr>
        <w:pStyle w:val="BodyText"/>
        <w:ind w:left="0"/>
      </w:pPr>
    </w:p>
    <w:p>
      <w:pPr>
        <w:pStyle w:val="BodyText"/>
        <w:spacing w:before="196"/>
        <w:ind w:left="0"/>
      </w:pPr>
    </w:p>
    <w:p>
      <w:pPr>
        <w:pStyle w:val="Heading2"/>
        <w:numPr>
          <w:ilvl w:val="1"/>
          <w:numId w:val="2"/>
        </w:numPr>
        <w:tabs>
          <w:tab w:pos="1565" w:val="left" w:leader="none"/>
        </w:tabs>
        <w:spacing w:line="240" w:lineRule="auto" w:before="0" w:after="0"/>
        <w:ind w:left="1565" w:right="0" w:hanging="1133"/>
        <w:jc w:val="left"/>
      </w:pPr>
      <w:bookmarkStart w:name="_TOC_250094" w:id="49"/>
      <w:r>
        <w:rPr/>
        <w:t>QoS</w:t>
      </w:r>
      <w:r>
        <w:rPr>
          <w:spacing w:val="-12"/>
        </w:rPr>
        <w:t> </w:t>
      </w:r>
      <w:r>
        <w:rPr/>
        <w:t>based</w:t>
      </w:r>
      <w:r>
        <w:rPr>
          <w:spacing w:val="-9"/>
        </w:rPr>
        <w:t> </w:t>
      </w:r>
      <w:r>
        <w:rPr/>
        <w:t>resource</w:t>
      </w:r>
      <w:r>
        <w:rPr>
          <w:spacing w:val="-12"/>
        </w:rPr>
        <w:t> </w:t>
      </w:r>
      <w:bookmarkEnd w:id="49"/>
      <w:r>
        <w:rPr>
          <w:spacing w:val="-2"/>
        </w:rPr>
        <w:t>optimization</w:t>
      </w:r>
    </w:p>
    <w:p>
      <w:pPr>
        <w:pStyle w:val="Heading3"/>
        <w:numPr>
          <w:ilvl w:val="2"/>
          <w:numId w:val="2"/>
        </w:numPr>
        <w:tabs>
          <w:tab w:pos="1565" w:val="left" w:leader="none"/>
        </w:tabs>
        <w:spacing w:line="240" w:lineRule="auto" w:before="358" w:after="0"/>
        <w:ind w:left="1565" w:right="0" w:hanging="1133"/>
        <w:jc w:val="left"/>
      </w:pPr>
      <w:bookmarkStart w:name="_TOC_250093" w:id="50"/>
      <w:r>
        <w:rPr/>
        <w:t>Background</w:t>
      </w:r>
      <w:r>
        <w:rPr>
          <w:spacing w:val="-8"/>
        </w:rPr>
        <w:t> </w:t>
      </w:r>
      <w:bookmarkEnd w:id="50"/>
      <w:r>
        <w:rPr>
          <w:spacing w:val="-2"/>
        </w:rPr>
        <w:t>information</w:t>
      </w:r>
    </w:p>
    <w:p>
      <w:pPr>
        <w:pStyle w:val="BodyText"/>
        <w:spacing w:line="278" w:lineRule="auto" w:before="181"/>
        <w:ind w:right="894"/>
        <w:jc w:val="both"/>
      </w:pPr>
      <w:r>
        <w:rPr/>
        <w:t>QoS</w:t>
      </w:r>
      <w:r>
        <w:rPr>
          <w:spacing w:val="-7"/>
        </w:rPr>
        <w:t> </w:t>
      </w:r>
      <w:r>
        <w:rPr/>
        <w:t>based</w:t>
      </w:r>
      <w:r>
        <w:rPr>
          <w:spacing w:val="-6"/>
        </w:rPr>
        <w:t> </w:t>
      </w:r>
      <w:r>
        <w:rPr/>
        <w:t>resource</w:t>
      </w:r>
      <w:r>
        <w:rPr>
          <w:spacing w:val="-6"/>
        </w:rPr>
        <w:t> </w:t>
      </w:r>
      <w:r>
        <w:rPr/>
        <w:t>optimization</w:t>
      </w:r>
      <w:r>
        <w:rPr>
          <w:spacing w:val="-6"/>
        </w:rPr>
        <w:t> </w:t>
      </w:r>
      <w:r>
        <w:rPr/>
        <w:t>can</w:t>
      </w:r>
      <w:r>
        <w:rPr>
          <w:spacing w:val="-3"/>
        </w:rPr>
        <w:t> </w:t>
      </w:r>
      <w:r>
        <w:rPr/>
        <w:t>be</w:t>
      </w:r>
      <w:r>
        <w:rPr>
          <w:spacing w:val="-6"/>
        </w:rPr>
        <w:t> </w:t>
      </w:r>
      <w:r>
        <w:rPr/>
        <w:t>used</w:t>
      </w:r>
      <w:r>
        <w:rPr>
          <w:spacing w:val="-6"/>
        </w:rPr>
        <w:t> </w:t>
      </w:r>
      <w:r>
        <w:rPr/>
        <w:t>when</w:t>
      </w:r>
      <w:r>
        <w:rPr>
          <w:spacing w:val="-6"/>
        </w:rPr>
        <w:t> </w:t>
      </w:r>
      <w:r>
        <w:rPr/>
        <w:t>the</w:t>
      </w:r>
      <w:r>
        <w:rPr>
          <w:spacing w:val="-6"/>
        </w:rPr>
        <w:t> </w:t>
      </w:r>
      <w:r>
        <w:rPr/>
        <w:t>network</w:t>
      </w:r>
      <w:r>
        <w:rPr>
          <w:spacing w:val="-6"/>
        </w:rPr>
        <w:t> </w:t>
      </w:r>
      <w:r>
        <w:rPr/>
        <w:t>has</w:t>
      </w:r>
      <w:r>
        <w:rPr>
          <w:spacing w:val="-7"/>
        </w:rPr>
        <w:t> </w:t>
      </w:r>
      <w:r>
        <w:rPr/>
        <w:t>been</w:t>
      </w:r>
      <w:r>
        <w:rPr>
          <w:spacing w:val="-6"/>
        </w:rPr>
        <w:t> </w:t>
      </w:r>
      <w:r>
        <w:rPr/>
        <w:t>configured</w:t>
      </w:r>
      <w:r>
        <w:rPr>
          <w:spacing w:val="-6"/>
        </w:rPr>
        <w:t> </w:t>
      </w:r>
      <w:r>
        <w:rPr/>
        <w:t>to</w:t>
      </w:r>
      <w:r>
        <w:rPr>
          <w:spacing w:val="-6"/>
        </w:rPr>
        <w:t> </w:t>
      </w:r>
      <w:r>
        <w:rPr/>
        <w:t>provide</w:t>
      </w:r>
      <w:r>
        <w:rPr>
          <w:spacing w:val="-6"/>
        </w:rPr>
        <w:t> </w:t>
      </w:r>
      <w:r>
        <w:rPr/>
        <w:t>some</w:t>
      </w:r>
      <w:r>
        <w:rPr>
          <w:spacing w:val="-6"/>
        </w:rPr>
        <w:t> </w:t>
      </w:r>
      <w:r>
        <w:rPr/>
        <w:t>kind</w:t>
      </w:r>
      <w:r>
        <w:rPr>
          <w:spacing w:val="-7"/>
        </w:rPr>
        <w:t> </w:t>
      </w:r>
      <w:r>
        <w:rPr/>
        <w:t>of</w:t>
      </w:r>
      <w:r>
        <w:rPr>
          <w:spacing w:val="-6"/>
        </w:rPr>
        <w:t> </w:t>
      </w:r>
      <w:r>
        <w:rPr/>
        <w:t>preferential QoS</w:t>
      </w:r>
      <w:r>
        <w:rPr>
          <w:spacing w:val="-6"/>
        </w:rPr>
        <w:t> </w:t>
      </w:r>
      <w:r>
        <w:rPr/>
        <w:t>for</w:t>
      </w:r>
      <w:r>
        <w:rPr>
          <w:spacing w:val="-7"/>
        </w:rPr>
        <w:t> </w:t>
      </w:r>
      <w:r>
        <w:rPr/>
        <w:t>certain</w:t>
      </w:r>
      <w:r>
        <w:rPr>
          <w:spacing w:val="-7"/>
        </w:rPr>
        <w:t> </w:t>
      </w:r>
      <w:r>
        <w:rPr/>
        <w:t>users.</w:t>
      </w:r>
      <w:r>
        <w:rPr>
          <w:spacing w:val="-5"/>
        </w:rPr>
        <w:t> </w:t>
      </w:r>
      <w:r>
        <w:rPr/>
        <w:t>One</w:t>
      </w:r>
      <w:r>
        <w:rPr>
          <w:spacing w:val="-7"/>
        </w:rPr>
        <w:t> </w:t>
      </w:r>
      <w:r>
        <w:rPr/>
        <w:t>such</w:t>
      </w:r>
      <w:r>
        <w:rPr>
          <w:spacing w:val="-4"/>
        </w:rPr>
        <w:t> </w:t>
      </w:r>
      <w:r>
        <w:rPr/>
        <w:t>scenario</w:t>
      </w:r>
      <w:r>
        <w:rPr>
          <w:spacing w:val="-7"/>
        </w:rPr>
        <w:t> </w:t>
      </w:r>
      <w:r>
        <w:rPr/>
        <w:t>can</w:t>
      </w:r>
      <w:r>
        <w:rPr>
          <w:spacing w:val="-7"/>
        </w:rPr>
        <w:t> </w:t>
      </w:r>
      <w:r>
        <w:rPr/>
        <w:t>be</w:t>
      </w:r>
      <w:r>
        <w:rPr>
          <w:spacing w:val="-7"/>
        </w:rPr>
        <w:t> </w:t>
      </w:r>
      <w:r>
        <w:rPr/>
        <w:t>related</w:t>
      </w:r>
      <w:r>
        <w:rPr>
          <w:spacing w:val="-7"/>
        </w:rPr>
        <w:t> </w:t>
      </w:r>
      <w:r>
        <w:rPr/>
        <w:t>to</w:t>
      </w:r>
      <w:r>
        <w:rPr>
          <w:spacing w:val="-5"/>
        </w:rPr>
        <w:t> </w:t>
      </w:r>
      <w:r>
        <w:rPr/>
        <w:t>when</w:t>
      </w:r>
      <w:r>
        <w:rPr>
          <w:spacing w:val="-4"/>
        </w:rPr>
        <w:t> </w:t>
      </w:r>
      <w:r>
        <w:rPr/>
        <w:t>the</w:t>
      </w:r>
      <w:r>
        <w:rPr>
          <w:spacing w:val="-7"/>
        </w:rPr>
        <w:t> </w:t>
      </w:r>
      <w:r>
        <w:rPr/>
        <w:t>network</w:t>
      </w:r>
      <w:r>
        <w:rPr>
          <w:spacing w:val="-7"/>
        </w:rPr>
        <w:t> </w:t>
      </w:r>
      <w:r>
        <w:rPr/>
        <w:t>has</w:t>
      </w:r>
      <w:r>
        <w:rPr>
          <w:spacing w:val="-6"/>
        </w:rPr>
        <w:t> </w:t>
      </w:r>
      <w:r>
        <w:rPr/>
        <w:t>been</w:t>
      </w:r>
      <w:r>
        <w:rPr>
          <w:spacing w:val="-7"/>
        </w:rPr>
        <w:t> </w:t>
      </w:r>
      <w:r>
        <w:rPr/>
        <w:t>configured</w:t>
      </w:r>
      <w:r>
        <w:rPr>
          <w:spacing w:val="-6"/>
        </w:rPr>
        <w:t> </w:t>
      </w:r>
      <w:r>
        <w:rPr/>
        <w:t>to</w:t>
      </w:r>
      <w:r>
        <w:rPr>
          <w:spacing w:val="-7"/>
        </w:rPr>
        <w:t> </w:t>
      </w:r>
      <w:r>
        <w:rPr/>
        <w:t>support</w:t>
      </w:r>
      <w:r>
        <w:rPr>
          <w:spacing w:val="-6"/>
        </w:rPr>
        <w:t> </w:t>
      </w:r>
      <w:r>
        <w:rPr/>
        <w:t>e2e</w:t>
      </w:r>
      <w:r>
        <w:rPr>
          <w:spacing w:val="-5"/>
        </w:rPr>
        <w:t> </w:t>
      </w:r>
      <w:r>
        <w:rPr/>
        <w:t>slices.</w:t>
      </w:r>
      <w:r>
        <w:rPr>
          <w:spacing w:val="-5"/>
        </w:rPr>
        <w:t> </w:t>
      </w:r>
      <w:r>
        <w:rPr/>
        <w:t>In this</w:t>
      </w:r>
      <w:r>
        <w:rPr>
          <w:spacing w:val="-1"/>
        </w:rPr>
        <w:t> </w:t>
      </w:r>
      <w:r>
        <w:rPr/>
        <w:t>case, the network has functionality that ensures resource isolation between slices as well as functionality to monitor that slice Service Level Specifications (SLS) are fulfilled.</w:t>
      </w:r>
    </w:p>
    <w:p>
      <w:pPr>
        <w:pStyle w:val="BodyText"/>
        <w:spacing w:line="278" w:lineRule="auto" w:before="160"/>
        <w:ind w:right="895"/>
        <w:jc w:val="both"/>
      </w:pPr>
      <w:r>
        <w:rPr/>
        <w:t>In RAN, it is</w:t>
      </w:r>
      <w:r>
        <w:rPr>
          <w:spacing w:val="-1"/>
        </w:rPr>
        <w:t> </w:t>
      </w:r>
      <w:r>
        <w:rPr/>
        <w:t>the scheduler that ensures that Physical Resource Block (PRB) resources</w:t>
      </w:r>
      <w:r>
        <w:rPr>
          <w:spacing w:val="-1"/>
        </w:rPr>
        <w:t> </w:t>
      </w:r>
      <w:r>
        <w:rPr/>
        <w:t>are isolated between slices in the best possible way and also that the PRB resources are used in an optimal way to best fulfill the SLS for different slices. The desired default RAN behavior for slices is</w:t>
      </w:r>
      <w:r>
        <w:rPr>
          <w:spacing w:val="-1"/>
        </w:rPr>
        <w:t> </w:t>
      </w:r>
      <w:r>
        <w:rPr/>
        <w:t>configured</w:t>
      </w:r>
      <w:r>
        <w:rPr>
          <w:spacing w:val="-1"/>
        </w:rPr>
        <w:t> </w:t>
      </w:r>
      <w:r>
        <w:rPr/>
        <w:t>over O1. For example, the ratio</w:t>
      </w:r>
      <w:r>
        <w:rPr>
          <w:spacing w:val="-1"/>
        </w:rPr>
        <w:t> </w:t>
      </w:r>
      <w:r>
        <w:rPr/>
        <w:t>of physical resources</w:t>
      </w:r>
      <w:r>
        <w:rPr>
          <w:spacing w:val="-1"/>
        </w:rPr>
        <w:t> </w:t>
      </w:r>
      <w:r>
        <w:rPr/>
        <w:t>(PRBs) reserved</w:t>
      </w:r>
      <w:r>
        <w:rPr>
          <w:spacing w:val="-7"/>
        </w:rPr>
        <w:t> </w:t>
      </w:r>
      <w:r>
        <w:rPr/>
        <w:t>for</w:t>
      </w:r>
      <w:r>
        <w:rPr>
          <w:spacing w:val="-5"/>
        </w:rPr>
        <w:t> </w:t>
      </w:r>
      <w:r>
        <w:rPr/>
        <w:t>a</w:t>
      </w:r>
      <w:r>
        <w:rPr>
          <w:spacing w:val="-5"/>
        </w:rPr>
        <w:t> </w:t>
      </w:r>
      <w:r>
        <w:rPr/>
        <w:t>slice</w:t>
      </w:r>
      <w:r>
        <w:rPr>
          <w:spacing w:val="-3"/>
        </w:rPr>
        <w:t> </w:t>
      </w:r>
      <w:r>
        <w:rPr/>
        <w:t>is</w:t>
      </w:r>
      <w:r>
        <w:rPr>
          <w:spacing w:val="-4"/>
        </w:rPr>
        <w:t> </w:t>
      </w:r>
      <w:r>
        <w:rPr/>
        <w:t>configured</w:t>
      </w:r>
      <w:r>
        <w:rPr>
          <w:spacing w:val="-2"/>
        </w:rPr>
        <w:t> </w:t>
      </w:r>
      <w:r>
        <w:rPr/>
        <w:t>at</w:t>
      </w:r>
      <w:r>
        <w:rPr>
          <w:spacing w:val="-3"/>
        </w:rPr>
        <w:t> </w:t>
      </w:r>
      <w:r>
        <w:rPr/>
        <w:t>slice</w:t>
      </w:r>
      <w:r>
        <w:rPr>
          <w:spacing w:val="-3"/>
        </w:rPr>
        <w:t> </w:t>
      </w:r>
      <w:r>
        <w:rPr/>
        <w:t>creation</w:t>
      </w:r>
      <w:r>
        <w:rPr>
          <w:spacing w:val="-4"/>
        </w:rPr>
        <w:t> </w:t>
      </w:r>
      <w:r>
        <w:rPr/>
        <w:t>(instantiation)</w:t>
      </w:r>
      <w:r>
        <w:rPr>
          <w:spacing w:val="-5"/>
        </w:rPr>
        <w:t> </w:t>
      </w:r>
      <w:r>
        <w:rPr/>
        <w:t>over</w:t>
      </w:r>
      <w:r>
        <w:rPr>
          <w:spacing w:val="-4"/>
        </w:rPr>
        <w:t> </w:t>
      </w:r>
      <w:r>
        <w:rPr/>
        <w:t>O1.</w:t>
      </w:r>
      <w:r>
        <w:rPr>
          <w:spacing w:val="-13"/>
        </w:rPr>
        <w:t> </w:t>
      </w:r>
      <w:r>
        <w:rPr/>
        <w:t>Also,</w:t>
      </w:r>
      <w:r>
        <w:rPr>
          <w:spacing w:val="-2"/>
        </w:rPr>
        <w:t> </w:t>
      </w:r>
      <w:r>
        <w:rPr/>
        <w:t>QoS</w:t>
      </w:r>
      <w:r>
        <w:rPr>
          <w:spacing w:val="-4"/>
        </w:rPr>
        <w:t> </w:t>
      </w:r>
      <w:r>
        <w:rPr/>
        <w:t>can</w:t>
      </w:r>
      <w:r>
        <w:rPr>
          <w:spacing w:val="-4"/>
        </w:rPr>
        <w:t> </w:t>
      </w:r>
      <w:r>
        <w:rPr/>
        <w:t>be</w:t>
      </w:r>
      <w:r>
        <w:rPr>
          <w:spacing w:val="-5"/>
        </w:rPr>
        <w:t> </w:t>
      </w:r>
      <w:r>
        <w:rPr/>
        <w:t>configured</w:t>
      </w:r>
      <w:r>
        <w:rPr>
          <w:spacing w:val="-2"/>
        </w:rPr>
        <w:t> </w:t>
      </w:r>
      <w:r>
        <w:rPr/>
        <w:t>to</w:t>
      </w:r>
      <w:r>
        <w:rPr>
          <w:spacing w:val="-5"/>
        </w:rPr>
        <w:t> </w:t>
      </w:r>
      <w:r>
        <w:rPr/>
        <w:t>guide</w:t>
      </w:r>
      <w:r>
        <w:rPr>
          <w:spacing w:val="-5"/>
        </w:rPr>
        <w:t> </w:t>
      </w:r>
      <w:r>
        <w:rPr/>
        <w:t>the</w:t>
      </w:r>
      <w:r>
        <w:rPr>
          <w:spacing w:val="-3"/>
        </w:rPr>
        <w:t> </w:t>
      </w:r>
      <w:r>
        <w:rPr/>
        <w:t>RAN scheduler how to (in real-time) allocate PRB resources to different users to best fulfill the</w:t>
      </w:r>
      <w:r>
        <w:rPr>
          <w:spacing w:val="-2"/>
        </w:rPr>
        <w:t> </w:t>
      </w:r>
      <w:r>
        <w:rPr/>
        <w:t>SLS of a specific slice. In the NR NRM this is described by the resource partition attribute.</w:t>
      </w:r>
    </w:p>
    <w:p>
      <w:pPr>
        <w:pStyle w:val="BodyText"/>
        <w:spacing w:line="278" w:lineRule="auto" w:before="159"/>
        <w:ind w:right="884"/>
        <w:jc w:val="both"/>
      </w:pPr>
      <w:r>
        <w:rPr/>
        <w:t>Instantiation of a RAN sub-slice will be prepared by rigorous planning to understand to what extent deployed RAN resources</w:t>
      </w:r>
      <w:r>
        <w:rPr>
          <w:spacing w:val="-3"/>
        </w:rPr>
        <w:t> </w:t>
      </w:r>
      <w:r>
        <w:rPr/>
        <w:t>will</w:t>
      </w:r>
      <w:r>
        <w:rPr>
          <w:spacing w:val="-3"/>
        </w:rPr>
        <w:t> </w:t>
      </w:r>
      <w:r>
        <w:rPr/>
        <w:t>be</w:t>
      </w:r>
      <w:r>
        <w:rPr>
          <w:spacing w:val="-2"/>
        </w:rPr>
        <w:t> </w:t>
      </w:r>
      <w:r>
        <w:rPr/>
        <w:t>able</w:t>
      </w:r>
      <w:r>
        <w:rPr>
          <w:spacing w:val="-2"/>
        </w:rPr>
        <w:t> </w:t>
      </w:r>
      <w:r>
        <w:rPr/>
        <w:t>to</w:t>
      </w:r>
      <w:r>
        <w:rPr>
          <w:spacing w:val="-1"/>
        </w:rPr>
        <w:t> </w:t>
      </w:r>
      <w:r>
        <w:rPr/>
        <w:t>support</w:t>
      </w:r>
      <w:r>
        <w:rPr>
          <w:spacing w:val="-3"/>
        </w:rPr>
        <w:t> </w:t>
      </w:r>
      <w:r>
        <w:rPr/>
        <w:t>RAN</w:t>
      </w:r>
      <w:r>
        <w:rPr>
          <w:spacing w:val="-3"/>
        </w:rPr>
        <w:t> </w:t>
      </w:r>
      <w:r>
        <w:rPr/>
        <w:t>sub-slice</w:t>
      </w:r>
      <w:r>
        <w:rPr>
          <w:spacing w:val="-2"/>
        </w:rPr>
        <w:t> </w:t>
      </w:r>
      <w:r>
        <w:rPr/>
        <w:t>SLS.</w:t>
      </w:r>
      <w:r>
        <w:rPr>
          <w:spacing w:val="-2"/>
        </w:rPr>
        <w:t> </w:t>
      </w:r>
      <w:r>
        <w:rPr/>
        <w:t>Part</w:t>
      </w:r>
      <w:r>
        <w:rPr>
          <w:spacing w:val="-3"/>
        </w:rPr>
        <w:t> </w:t>
      </w:r>
      <w:r>
        <w:rPr/>
        <w:t>of</w:t>
      </w:r>
      <w:r>
        <w:rPr>
          <w:spacing w:val="-2"/>
        </w:rPr>
        <w:t> </w:t>
      </w:r>
      <w:r>
        <w:rPr/>
        <w:t>this</w:t>
      </w:r>
      <w:r>
        <w:rPr>
          <w:spacing w:val="-3"/>
        </w:rPr>
        <w:t> </w:t>
      </w:r>
      <w:r>
        <w:rPr/>
        <w:t>procedure</w:t>
      </w:r>
      <w:r>
        <w:rPr>
          <w:spacing w:val="-2"/>
        </w:rPr>
        <w:t> </w:t>
      </w:r>
      <w:r>
        <w:rPr/>
        <w:t>is</w:t>
      </w:r>
      <w:r>
        <w:rPr>
          <w:spacing w:val="-3"/>
        </w:rPr>
        <w:t> </w:t>
      </w:r>
      <w:r>
        <w:rPr/>
        <w:t>to</w:t>
      </w:r>
      <w:r>
        <w:rPr>
          <w:spacing w:val="-1"/>
        </w:rPr>
        <w:t> </w:t>
      </w:r>
      <w:r>
        <w:rPr/>
        <w:t>configure</w:t>
      </w:r>
      <w:r>
        <w:rPr>
          <w:spacing w:val="-2"/>
        </w:rPr>
        <w:t> </w:t>
      </w:r>
      <w:r>
        <w:rPr/>
        <w:t>RAN</w:t>
      </w:r>
      <w:r>
        <w:rPr>
          <w:spacing w:val="-2"/>
        </w:rPr>
        <w:t> </w:t>
      </w:r>
      <w:r>
        <w:rPr/>
        <w:t>functionality</w:t>
      </w:r>
      <w:r>
        <w:rPr>
          <w:spacing w:val="-1"/>
        </w:rPr>
        <w:t> </w:t>
      </w:r>
      <w:r>
        <w:rPr/>
        <w:t>according to above. With this, a default behavior of RAN is obtained that will be able to fulfill slice SLSs for most situations. However, even through rigorous planning, there will be times and places where the RAN resources are not enough to fulfill</w:t>
      </w:r>
      <w:r>
        <w:rPr>
          <w:spacing w:val="-8"/>
        </w:rPr>
        <w:t> </w:t>
      </w:r>
      <w:r>
        <w:rPr/>
        <w:t>SLS</w:t>
      </w:r>
      <w:r>
        <w:rPr>
          <w:spacing w:val="-8"/>
        </w:rPr>
        <w:t> </w:t>
      </w:r>
      <w:r>
        <w:rPr/>
        <w:t>given</w:t>
      </w:r>
      <w:r>
        <w:rPr>
          <w:spacing w:val="-8"/>
        </w:rPr>
        <w:t> </w:t>
      </w:r>
      <w:r>
        <w:rPr/>
        <w:t>the</w:t>
      </w:r>
      <w:r>
        <w:rPr>
          <w:spacing w:val="-10"/>
        </w:rPr>
        <w:t> </w:t>
      </w:r>
      <w:r>
        <w:rPr/>
        <w:t>default</w:t>
      </w:r>
      <w:r>
        <w:rPr>
          <w:spacing w:val="-8"/>
        </w:rPr>
        <w:t> </w:t>
      </w:r>
      <w:r>
        <w:rPr/>
        <w:t>configuration.</w:t>
      </w:r>
      <w:r>
        <w:rPr>
          <w:spacing w:val="-8"/>
        </w:rPr>
        <w:t> </w:t>
      </w:r>
      <w:r>
        <w:rPr/>
        <w:t>To</w:t>
      </w:r>
      <w:r>
        <w:rPr>
          <w:spacing w:val="-9"/>
        </w:rPr>
        <w:t> </w:t>
      </w:r>
      <w:r>
        <w:rPr/>
        <w:t>understand</w:t>
      </w:r>
      <w:r>
        <w:rPr>
          <w:spacing w:val="-9"/>
        </w:rPr>
        <w:t> </w:t>
      </w:r>
      <w:r>
        <w:rPr/>
        <w:t>how</w:t>
      </w:r>
      <w:r>
        <w:rPr>
          <w:spacing w:val="-8"/>
        </w:rPr>
        <w:t> </w:t>
      </w:r>
      <w:r>
        <w:rPr/>
        <w:t>often</w:t>
      </w:r>
      <w:r>
        <w:rPr>
          <w:spacing w:val="-9"/>
        </w:rPr>
        <w:t> </w:t>
      </w:r>
      <w:r>
        <w:rPr/>
        <w:t>(and</w:t>
      </w:r>
      <w:r>
        <w:rPr>
          <w:spacing w:val="-8"/>
        </w:rPr>
        <w:t> </w:t>
      </w:r>
      <w:r>
        <w:rPr/>
        <w:t>where)</w:t>
      </w:r>
      <w:r>
        <w:rPr>
          <w:spacing w:val="-9"/>
        </w:rPr>
        <w:t> </w:t>
      </w:r>
      <w:r>
        <w:rPr/>
        <w:t>this</w:t>
      </w:r>
      <w:r>
        <w:rPr>
          <w:spacing w:val="-9"/>
        </w:rPr>
        <w:t> </w:t>
      </w:r>
      <w:r>
        <w:rPr/>
        <w:t>happens,</w:t>
      </w:r>
      <w:r>
        <w:rPr>
          <w:spacing w:val="-8"/>
        </w:rPr>
        <w:t> </w:t>
      </w:r>
      <w:r>
        <w:rPr/>
        <w:t>the</w:t>
      </w:r>
      <w:r>
        <w:rPr>
          <w:spacing w:val="-10"/>
        </w:rPr>
        <w:t> </w:t>
      </w:r>
      <w:r>
        <w:rPr/>
        <w:t>performance</w:t>
      </w:r>
      <w:r>
        <w:rPr>
          <w:spacing w:val="-9"/>
        </w:rPr>
        <w:t> </w:t>
      </w:r>
      <w:r>
        <w:rPr/>
        <w:t>of</w:t>
      </w:r>
      <w:r>
        <w:rPr>
          <w:spacing w:val="-8"/>
        </w:rPr>
        <w:t> </w:t>
      </w:r>
      <w:r>
        <w:rPr/>
        <w:t>a</w:t>
      </w:r>
      <w:r>
        <w:rPr>
          <w:spacing w:val="-10"/>
        </w:rPr>
        <w:t> </w:t>
      </w:r>
      <w:r>
        <w:rPr/>
        <w:t>RAN slice will continuously be monitored by SMO.</w:t>
      </w:r>
      <w:r>
        <w:rPr>
          <w:spacing w:val="-4"/>
        </w:rPr>
        <w:t> </w:t>
      </w:r>
      <w:r>
        <w:rPr/>
        <w:t>When SMO detects a situation when RAN SLS cannot be fulfilled, Non- RT RIC can use</w:t>
      </w:r>
      <w:r>
        <w:rPr>
          <w:spacing w:val="-2"/>
        </w:rPr>
        <w:t> </w:t>
      </w:r>
      <w:r>
        <w:rPr/>
        <w:t>A1 policies to improve the situation. To understand how to utilize</w:t>
      </w:r>
      <w:r>
        <w:rPr>
          <w:spacing w:val="-4"/>
        </w:rPr>
        <w:t> </w:t>
      </w:r>
      <w:r>
        <w:rPr/>
        <w:t>A1 policies and how to resolve the situation, the Non-RT RIC will use additional information available in SMO.</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92" w:id="51"/>
      <w:bookmarkEnd w:id="51"/>
      <w:r>
        <w:rPr>
          <w:spacing w:val="-2"/>
        </w:rPr>
        <w:t>Motivation</w:t>
      </w:r>
    </w:p>
    <w:p>
      <w:pPr>
        <w:pStyle w:val="BodyText"/>
        <w:spacing w:line="278" w:lineRule="auto" w:before="182"/>
        <w:ind w:right="884"/>
        <w:jc w:val="both"/>
      </w:pPr>
      <w:r>
        <w:rPr/>
        <w:t>To</w:t>
      </w:r>
      <w:r>
        <w:rPr>
          <w:spacing w:val="-9"/>
        </w:rPr>
        <w:t> </w:t>
      </w:r>
      <w:r>
        <w:rPr/>
        <w:t>motivate</w:t>
      </w:r>
      <w:r>
        <w:rPr>
          <w:spacing w:val="-10"/>
        </w:rPr>
        <w:t> </w:t>
      </w:r>
      <w:r>
        <w:rPr/>
        <w:t>the</w:t>
      </w:r>
      <w:r>
        <w:rPr>
          <w:spacing w:val="-12"/>
        </w:rPr>
        <w:t> </w:t>
      </w:r>
      <w:r>
        <w:rPr/>
        <w:t>use</w:t>
      </w:r>
      <w:r>
        <w:rPr>
          <w:spacing w:val="-10"/>
        </w:rPr>
        <w:t> </w:t>
      </w:r>
      <w:r>
        <w:rPr/>
        <w:t>case</w:t>
      </w:r>
      <w:r>
        <w:rPr>
          <w:spacing w:val="-10"/>
        </w:rPr>
        <w:t> </w:t>
      </w:r>
      <w:r>
        <w:rPr/>
        <w:t>an</w:t>
      </w:r>
      <w:r>
        <w:rPr>
          <w:spacing w:val="-9"/>
        </w:rPr>
        <w:t> </w:t>
      </w:r>
      <w:r>
        <w:rPr/>
        <w:t>example</w:t>
      </w:r>
      <w:r>
        <w:rPr>
          <w:spacing w:val="-10"/>
        </w:rPr>
        <w:t> </w:t>
      </w:r>
      <w:r>
        <w:rPr/>
        <w:t>with</w:t>
      </w:r>
      <w:r>
        <w:rPr>
          <w:spacing w:val="-9"/>
        </w:rPr>
        <w:t> </w:t>
      </w:r>
      <w:r>
        <w:rPr/>
        <w:t>an</w:t>
      </w:r>
      <w:r>
        <w:rPr>
          <w:spacing w:val="-9"/>
        </w:rPr>
        <w:t> </w:t>
      </w:r>
      <w:r>
        <w:rPr/>
        <w:t>emergency</w:t>
      </w:r>
      <w:r>
        <w:rPr>
          <w:spacing w:val="-9"/>
        </w:rPr>
        <w:t> </w:t>
      </w:r>
      <w:r>
        <w:rPr/>
        <w:t>service</w:t>
      </w:r>
      <w:r>
        <w:rPr>
          <w:spacing w:val="-10"/>
        </w:rPr>
        <w:t> </w:t>
      </w:r>
      <w:r>
        <w:rPr/>
        <w:t>as</w:t>
      </w:r>
      <w:r>
        <w:rPr>
          <w:spacing w:val="-11"/>
        </w:rPr>
        <w:t> </w:t>
      </w:r>
      <w:r>
        <w:rPr/>
        <w:t>a</w:t>
      </w:r>
      <w:r>
        <w:rPr>
          <w:spacing w:val="-10"/>
        </w:rPr>
        <w:t> </w:t>
      </w:r>
      <w:r>
        <w:rPr/>
        <w:t>slice</w:t>
      </w:r>
      <w:r>
        <w:rPr>
          <w:spacing w:val="-10"/>
        </w:rPr>
        <w:t> </w:t>
      </w:r>
      <w:r>
        <w:rPr/>
        <w:t>tenant</w:t>
      </w:r>
      <w:r>
        <w:rPr>
          <w:spacing w:val="-10"/>
        </w:rPr>
        <w:t> </w:t>
      </w:r>
      <w:r>
        <w:rPr/>
        <w:t>is</w:t>
      </w:r>
      <w:r>
        <w:rPr>
          <w:spacing w:val="-11"/>
        </w:rPr>
        <w:t> </w:t>
      </w:r>
      <w:r>
        <w:rPr/>
        <w:t>used.</w:t>
      </w:r>
      <w:r>
        <w:rPr>
          <w:spacing w:val="-10"/>
        </w:rPr>
        <w:t> </w:t>
      </w:r>
      <w:r>
        <w:rPr/>
        <w:t>For</w:t>
      </w:r>
      <w:r>
        <w:rPr>
          <w:spacing w:val="-10"/>
        </w:rPr>
        <w:t> </w:t>
      </w:r>
      <w:r>
        <w:rPr/>
        <w:t>this</w:t>
      </w:r>
      <w:r>
        <w:rPr>
          <w:spacing w:val="-11"/>
        </w:rPr>
        <w:t> </w:t>
      </w:r>
      <w:r>
        <w:rPr/>
        <w:t>example,</w:t>
      </w:r>
      <w:r>
        <w:rPr>
          <w:spacing w:val="-10"/>
        </w:rPr>
        <w:t> </w:t>
      </w:r>
      <w:r>
        <w:rPr/>
        <w:t>it</w:t>
      </w:r>
      <w:r>
        <w:rPr>
          <w:spacing w:val="-11"/>
        </w:rPr>
        <w:t> </w:t>
      </w:r>
      <w:r>
        <w:rPr/>
        <w:t>is</w:t>
      </w:r>
      <w:r>
        <w:rPr>
          <w:spacing w:val="-11"/>
        </w:rPr>
        <w:t> </w:t>
      </w:r>
      <w:r>
        <w:rPr/>
        <w:t>understood (at slice instantiation) that 50% of the PRBs in an area can be enough to support the emergency traffic under normal circumstances.</w:t>
      </w:r>
      <w:r>
        <w:rPr>
          <w:spacing w:val="-9"/>
        </w:rPr>
        <w:t> </w:t>
      </w:r>
      <w:r>
        <w:rPr/>
        <w:t>Therefore,</w:t>
      </w:r>
      <w:r>
        <w:rPr>
          <w:spacing w:val="-5"/>
        </w:rPr>
        <w:t> </w:t>
      </w:r>
      <w:r>
        <w:rPr/>
        <w:t>the</w:t>
      </w:r>
      <w:r>
        <w:rPr>
          <w:spacing w:val="-7"/>
        </w:rPr>
        <w:t> </w:t>
      </w:r>
      <w:r>
        <w:rPr/>
        <w:t>ratio</w:t>
      </w:r>
      <w:r>
        <w:rPr>
          <w:spacing w:val="-4"/>
        </w:rPr>
        <w:t> </w:t>
      </w:r>
      <w:r>
        <w:rPr/>
        <w:t>of</w:t>
      </w:r>
      <w:r>
        <w:rPr>
          <w:spacing w:val="-7"/>
        </w:rPr>
        <w:t> </w:t>
      </w:r>
      <w:r>
        <w:rPr/>
        <w:t>PRBs</w:t>
      </w:r>
      <w:r>
        <w:rPr>
          <w:spacing w:val="-6"/>
        </w:rPr>
        <w:t> </w:t>
      </w:r>
      <w:r>
        <w:rPr/>
        <w:t>for</w:t>
      </w:r>
      <w:r>
        <w:rPr>
          <w:spacing w:val="-5"/>
        </w:rPr>
        <w:t> </w:t>
      </w:r>
      <w:r>
        <w:rPr/>
        <w:t>the</w:t>
      </w:r>
      <w:r>
        <w:rPr>
          <w:spacing w:val="-7"/>
        </w:rPr>
        <w:t> </w:t>
      </w:r>
      <w:r>
        <w:rPr/>
        <w:t>emergency</w:t>
      </w:r>
      <w:r>
        <w:rPr>
          <w:spacing w:val="-4"/>
        </w:rPr>
        <w:t> </w:t>
      </w:r>
      <w:r>
        <w:rPr/>
        <w:t>users</w:t>
      </w:r>
      <w:r>
        <w:rPr>
          <w:spacing w:val="-6"/>
        </w:rPr>
        <w:t> </w:t>
      </w:r>
      <w:r>
        <w:rPr/>
        <w:t>is</w:t>
      </w:r>
      <w:r>
        <w:rPr>
          <w:spacing w:val="-6"/>
        </w:rPr>
        <w:t> </w:t>
      </w:r>
      <w:r>
        <w:rPr/>
        <w:t>configured</w:t>
      </w:r>
      <w:r>
        <w:rPr>
          <w:spacing w:val="-6"/>
        </w:rPr>
        <w:t> </w:t>
      </w:r>
      <w:r>
        <w:rPr/>
        <w:t>to</w:t>
      </w:r>
      <w:r>
        <w:rPr>
          <w:spacing w:val="-7"/>
        </w:rPr>
        <w:t> </w:t>
      </w:r>
      <w:r>
        <w:rPr/>
        <w:t>50% as</w:t>
      </w:r>
      <w:r>
        <w:rPr>
          <w:spacing w:val="-6"/>
        </w:rPr>
        <w:t> </w:t>
      </w:r>
      <w:r>
        <w:rPr/>
        <w:t>default</w:t>
      </w:r>
      <w:r>
        <w:rPr>
          <w:spacing w:val="-8"/>
        </w:rPr>
        <w:t> </w:t>
      </w:r>
      <w:r>
        <w:rPr/>
        <w:t>behavior</w:t>
      </w:r>
      <w:r>
        <w:rPr>
          <w:spacing w:val="-7"/>
        </w:rPr>
        <w:t> </w:t>
      </w:r>
      <w:r>
        <w:rPr/>
        <w:t>for</w:t>
      </w:r>
      <w:r>
        <w:rPr>
          <w:spacing w:val="-7"/>
        </w:rPr>
        <w:t> </w:t>
      </w:r>
      <w:r>
        <w:rPr/>
        <w:t>the</w:t>
      </w:r>
      <w:r>
        <w:rPr>
          <w:spacing w:val="-7"/>
        </w:rPr>
        <w:t> </w:t>
      </w:r>
      <w:r>
        <w:rPr/>
        <w:t>pre- defined group of users belonging to the emergency slice. Also, QoS is also configured in CN and RAN so that video cameras of emergency users get a minimum bitrate of 500 kbps.</w:t>
      </w:r>
    </w:p>
    <w:p>
      <w:pPr>
        <w:pStyle w:val="BodyText"/>
        <w:spacing w:line="278" w:lineRule="auto" w:before="159"/>
        <w:ind w:right="887"/>
        <w:jc w:val="both"/>
      </w:pPr>
      <w:r>
        <w:rPr/>
        <w:t>Now, suppose a large fire is ongoing and emergency users are on duty. Some of the personnel capture the fire on video on site. The video streams are available to the emergency control command. Because of the high traffic demand in the area from several emergency users (belonging to the same slice), the resources available for the emergency slice is not enough</w:t>
      </w:r>
      <w:r>
        <w:rPr>
          <w:spacing w:val="-9"/>
        </w:rPr>
        <w:t> </w:t>
      </w:r>
      <w:r>
        <w:rPr/>
        <w:t>to</w:t>
      </w:r>
      <w:r>
        <w:rPr>
          <w:spacing w:val="-12"/>
        </w:rPr>
        <w:t> </w:t>
      </w:r>
      <w:r>
        <w:rPr/>
        <w:t>support</w:t>
      </w:r>
      <w:r>
        <w:rPr>
          <w:spacing w:val="-13"/>
        </w:rPr>
        <w:t> </w:t>
      </w:r>
      <w:r>
        <w:rPr/>
        <w:t>all</w:t>
      </w:r>
      <w:r>
        <w:rPr>
          <w:spacing w:val="-9"/>
        </w:rPr>
        <w:t> </w:t>
      </w:r>
      <w:r>
        <w:rPr/>
        <w:t>the</w:t>
      </w:r>
      <w:r>
        <w:rPr>
          <w:spacing w:val="-12"/>
        </w:rPr>
        <w:t> </w:t>
      </w:r>
      <w:r>
        <w:rPr/>
        <w:t>traffic.</w:t>
      </w:r>
      <w:r>
        <w:rPr>
          <w:spacing w:val="-9"/>
        </w:rPr>
        <w:t> </w:t>
      </w:r>
      <w:r>
        <w:rPr/>
        <w:t>In</w:t>
      </w:r>
      <w:r>
        <w:rPr>
          <w:spacing w:val="-11"/>
        </w:rPr>
        <w:t> </w:t>
      </w:r>
      <w:r>
        <w:rPr/>
        <w:t>this</w:t>
      </w:r>
      <w:r>
        <w:rPr>
          <w:spacing w:val="-11"/>
        </w:rPr>
        <w:t> </w:t>
      </w:r>
      <w:r>
        <w:rPr/>
        <w:t>situation,</w:t>
      </w:r>
      <w:r>
        <w:rPr>
          <w:spacing w:val="-12"/>
        </w:rPr>
        <w:t> </w:t>
      </w:r>
      <w:r>
        <w:rPr/>
        <w:t>the</w:t>
      </w:r>
      <w:r>
        <w:rPr>
          <w:spacing w:val="-12"/>
        </w:rPr>
        <w:t> </w:t>
      </w:r>
      <w:r>
        <w:rPr/>
        <w:t>operator</w:t>
      </w:r>
      <w:r>
        <w:rPr>
          <w:spacing w:val="-12"/>
        </w:rPr>
        <w:t> </w:t>
      </w:r>
      <w:r>
        <w:rPr/>
        <w:t>has</w:t>
      </w:r>
      <w:r>
        <w:rPr>
          <w:spacing w:val="-11"/>
        </w:rPr>
        <w:t> </w:t>
      </w:r>
      <w:r>
        <w:rPr/>
        <w:t>several</w:t>
      </w:r>
      <w:r>
        <w:rPr>
          <w:spacing w:val="-12"/>
        </w:rPr>
        <w:t> </w:t>
      </w:r>
      <w:r>
        <w:rPr/>
        <w:t>possibilities</w:t>
      </w:r>
      <w:r>
        <w:rPr>
          <w:spacing w:val="-11"/>
        </w:rPr>
        <w:t> </w:t>
      </w:r>
      <w:r>
        <w:rPr/>
        <w:t>to</w:t>
      </w:r>
      <w:r>
        <w:rPr>
          <w:spacing w:val="-9"/>
        </w:rPr>
        <w:t> </w:t>
      </w:r>
      <w:r>
        <w:rPr/>
        <w:t>mitigate</w:t>
      </w:r>
      <w:r>
        <w:rPr>
          <w:spacing w:val="-10"/>
        </w:rPr>
        <w:t> </w:t>
      </w:r>
      <w:r>
        <w:rPr/>
        <w:t>the</w:t>
      </w:r>
      <w:r>
        <w:rPr>
          <w:spacing w:val="-10"/>
        </w:rPr>
        <w:t> </w:t>
      </w:r>
      <w:r>
        <w:rPr/>
        <w:t>situation.</w:t>
      </w:r>
      <w:r>
        <w:rPr>
          <w:spacing w:val="-10"/>
        </w:rPr>
        <w:t> </w:t>
      </w:r>
      <w:r>
        <w:rPr/>
        <w:t>Depending on SLAs towards the emergency slice compared to SLAs for other slices, the operator could reconfigure the amount of PRB reserved to emergency slice at the expense of other slices. However, there is always a risk that emergency video quality is not good enough irrespective if all resources are used for emergency users. It might be that no video shows sufficient resolution due to resource limitations around the emergency site.</w:t>
      </w:r>
    </w:p>
    <w:p>
      <w:pPr>
        <w:pStyle w:val="BodyText"/>
        <w:spacing w:line="278" w:lineRule="auto" w:before="156"/>
        <w:ind w:right="887"/>
        <w:jc w:val="both"/>
      </w:pPr>
      <w:r>
        <w:rPr/>
        <w:t>In</w:t>
      </w:r>
      <w:r>
        <w:rPr>
          <w:spacing w:val="-7"/>
        </w:rPr>
        <w:t> </w:t>
      </w:r>
      <w:r>
        <w:rPr/>
        <w:t>this</w:t>
      </w:r>
      <w:r>
        <w:rPr>
          <w:spacing w:val="-9"/>
        </w:rPr>
        <w:t> </w:t>
      </w:r>
      <w:r>
        <w:rPr/>
        <w:t>situation,</w:t>
      </w:r>
      <w:r>
        <w:rPr>
          <w:spacing w:val="-10"/>
        </w:rPr>
        <w:t> </w:t>
      </w:r>
      <w:r>
        <w:rPr/>
        <w:t>the</w:t>
      </w:r>
      <w:r>
        <w:rPr>
          <w:spacing w:val="-8"/>
        </w:rPr>
        <w:t> </w:t>
      </w:r>
      <w:r>
        <w:rPr/>
        <w:t>emergency</w:t>
      </w:r>
      <w:r>
        <w:rPr>
          <w:spacing w:val="-6"/>
        </w:rPr>
        <w:t> </w:t>
      </w:r>
      <w:r>
        <w:rPr/>
        <w:t>control</w:t>
      </w:r>
      <w:r>
        <w:rPr>
          <w:spacing w:val="-7"/>
        </w:rPr>
        <w:t> </w:t>
      </w:r>
      <w:r>
        <w:rPr/>
        <w:t>command</w:t>
      </w:r>
      <w:r>
        <w:rPr>
          <w:spacing w:val="-8"/>
        </w:rPr>
        <w:t> </w:t>
      </w:r>
      <w:r>
        <w:rPr/>
        <w:t>decides,</w:t>
      </w:r>
      <w:r>
        <w:rPr>
          <w:spacing w:val="-8"/>
        </w:rPr>
        <w:t> </w:t>
      </w:r>
      <w:r>
        <w:rPr/>
        <w:t>based</w:t>
      </w:r>
      <w:r>
        <w:rPr>
          <w:spacing w:val="-7"/>
        </w:rPr>
        <w:t> </w:t>
      </w:r>
      <w:r>
        <w:rPr/>
        <w:t>on</w:t>
      </w:r>
      <w:r>
        <w:rPr>
          <w:spacing w:val="-9"/>
        </w:rPr>
        <w:t> </w:t>
      </w:r>
      <w:r>
        <w:rPr/>
        <w:t>the</w:t>
      </w:r>
      <w:r>
        <w:rPr>
          <w:spacing w:val="-10"/>
        </w:rPr>
        <w:t> </w:t>
      </w:r>
      <w:r>
        <w:rPr/>
        <w:t>video</w:t>
      </w:r>
      <w:r>
        <w:rPr>
          <w:spacing w:val="-9"/>
        </w:rPr>
        <w:t> </w:t>
      </w:r>
      <w:r>
        <w:rPr/>
        <w:t>content,</w:t>
      </w:r>
      <w:r>
        <w:rPr>
          <w:spacing w:val="-7"/>
        </w:rPr>
        <w:t> </w:t>
      </w:r>
      <w:r>
        <w:rPr/>
        <w:t>to</w:t>
      </w:r>
      <w:r>
        <w:rPr>
          <w:spacing w:val="-9"/>
        </w:rPr>
        <w:t> </w:t>
      </w:r>
      <w:r>
        <w:rPr/>
        <w:t>focus</w:t>
      </w:r>
      <w:r>
        <w:rPr>
          <w:spacing w:val="-9"/>
        </w:rPr>
        <w:t> </w:t>
      </w:r>
      <w:r>
        <w:rPr/>
        <w:t>on</w:t>
      </w:r>
      <w:r>
        <w:rPr>
          <w:spacing w:val="-9"/>
        </w:rPr>
        <w:t> </w:t>
      </w:r>
      <w:r>
        <w:rPr/>
        <w:t>a</w:t>
      </w:r>
      <w:r>
        <w:rPr>
          <w:spacing w:val="-10"/>
        </w:rPr>
        <w:t> </w:t>
      </w:r>
      <w:r>
        <w:rPr/>
        <w:t>selected</w:t>
      </w:r>
      <w:r>
        <w:rPr>
          <w:spacing w:val="-7"/>
        </w:rPr>
        <w:t> </w:t>
      </w:r>
      <w:r>
        <w:rPr/>
        <w:t>video</w:t>
      </w:r>
      <w:r>
        <w:rPr>
          <w:spacing w:val="-7"/>
        </w:rPr>
        <w:t> </w:t>
      </w:r>
      <w:r>
        <w:rPr/>
        <w:t>stream to improve the resolution. The emergency control system gives the information about which users to up- and down- prioritized to the e2e slice assurance function (through e.g., an Edge</w:t>
      </w:r>
      <w:r>
        <w:rPr>
          <w:spacing w:val="-6"/>
        </w:rPr>
        <w:t> </w:t>
      </w:r>
      <w:r>
        <w:rPr/>
        <w:t>API) of the mobile network to increase bandwidth for selected video stream(s). Given this additional information, the Non-RT RIC can influence how RAN resources are allocated</w:t>
      </w:r>
      <w:r>
        <w:rPr>
          <w:spacing w:val="-13"/>
        </w:rPr>
        <w:t> </w:t>
      </w:r>
      <w:r>
        <w:rPr/>
        <w:t>to</w:t>
      </w:r>
      <w:r>
        <w:rPr>
          <w:spacing w:val="-12"/>
        </w:rPr>
        <w:t> </w:t>
      </w:r>
      <w:r>
        <w:rPr/>
        <w:t>different</w:t>
      </w:r>
      <w:r>
        <w:rPr>
          <w:spacing w:val="-13"/>
        </w:rPr>
        <w:t> </w:t>
      </w:r>
      <w:r>
        <w:rPr/>
        <w:t>users</w:t>
      </w:r>
      <w:r>
        <w:rPr>
          <w:spacing w:val="-12"/>
        </w:rPr>
        <w:t> </w:t>
      </w:r>
      <w:r>
        <w:rPr/>
        <w:t>through</w:t>
      </w:r>
      <w:r>
        <w:rPr>
          <w:spacing w:val="-13"/>
        </w:rPr>
        <w:t> </w:t>
      </w:r>
      <w:r>
        <w:rPr/>
        <w:t>a</w:t>
      </w:r>
      <w:r>
        <w:rPr>
          <w:spacing w:val="-12"/>
        </w:rPr>
        <w:t> </w:t>
      </w:r>
      <w:r>
        <w:rPr/>
        <w:t>QoS</w:t>
      </w:r>
      <w:r>
        <w:rPr>
          <w:spacing w:val="-13"/>
        </w:rPr>
        <w:t> </w:t>
      </w:r>
      <w:r>
        <w:rPr/>
        <w:t>target</w:t>
      </w:r>
      <w:r>
        <w:rPr>
          <w:spacing w:val="-12"/>
        </w:rPr>
        <w:t> </w:t>
      </w:r>
      <w:r>
        <w:rPr/>
        <w:t>statement</w:t>
      </w:r>
      <w:r>
        <w:rPr>
          <w:spacing w:val="-13"/>
        </w:rPr>
        <w:t> </w:t>
      </w:r>
      <w:r>
        <w:rPr/>
        <w:t>in</w:t>
      </w:r>
      <w:r>
        <w:rPr>
          <w:spacing w:val="-12"/>
        </w:rPr>
        <w:t> </w:t>
      </w:r>
      <w:r>
        <w:rPr/>
        <w:t>an</w:t>
      </w:r>
      <w:r>
        <w:rPr>
          <w:spacing w:val="-13"/>
        </w:rPr>
        <w:t> </w:t>
      </w:r>
      <w:r>
        <w:rPr/>
        <w:t>A1</w:t>
      </w:r>
      <w:r>
        <w:rPr>
          <w:spacing w:val="-12"/>
        </w:rPr>
        <w:t> </w:t>
      </w:r>
      <w:r>
        <w:rPr/>
        <w:t>policy.</w:t>
      </w:r>
      <w:r>
        <w:rPr>
          <w:spacing w:val="-13"/>
        </w:rPr>
        <w:t> </w:t>
      </w:r>
      <w:r>
        <w:rPr/>
        <w:t>By</w:t>
      </w:r>
      <w:r>
        <w:rPr>
          <w:spacing w:val="-12"/>
        </w:rPr>
        <w:t> </w:t>
      </w:r>
      <w:r>
        <w:rPr/>
        <w:t>good</w:t>
      </w:r>
      <w:r>
        <w:rPr>
          <w:spacing w:val="-13"/>
        </w:rPr>
        <w:t> </w:t>
      </w:r>
      <w:r>
        <w:rPr/>
        <w:t>usage</w:t>
      </w:r>
      <w:r>
        <w:rPr>
          <w:spacing w:val="-12"/>
        </w:rPr>
        <w:t> </w:t>
      </w:r>
      <w:r>
        <w:rPr/>
        <w:t>of</w:t>
      </w:r>
      <w:r>
        <w:rPr>
          <w:spacing w:val="-13"/>
        </w:rPr>
        <w:t> </w:t>
      </w:r>
      <w:r>
        <w:rPr/>
        <w:t>the</w:t>
      </w:r>
      <w:r>
        <w:rPr>
          <w:spacing w:val="-12"/>
        </w:rPr>
        <w:t> </w:t>
      </w:r>
      <w:r>
        <w:rPr/>
        <w:t>A1</w:t>
      </w:r>
      <w:r>
        <w:rPr>
          <w:spacing w:val="-13"/>
        </w:rPr>
        <w:t> </w:t>
      </w:r>
      <w:r>
        <w:rPr/>
        <w:t>policy,</w:t>
      </w:r>
      <w:r>
        <w:rPr>
          <w:spacing w:val="-12"/>
        </w:rPr>
        <w:t> </w:t>
      </w:r>
      <w:r>
        <w:rPr/>
        <w:t>the</w:t>
      </w:r>
      <w:r>
        <w:rPr>
          <w:spacing w:val="-9"/>
        </w:rPr>
        <w:t> </w:t>
      </w:r>
      <w:r>
        <w:rPr/>
        <w:t>emergency control command can ensure that dynamically defined group of UEs provides the video resolution that is needed.</w:t>
      </w:r>
    </w:p>
    <w:p>
      <w:pPr>
        <w:pStyle w:val="BodyText"/>
        <w:spacing w:before="158"/>
        <w:jc w:val="both"/>
      </w:pPr>
      <w:r>
        <w:rPr/>
        <w:t>The</w:t>
      </w:r>
      <w:r>
        <w:rPr>
          <w:spacing w:val="-4"/>
        </w:rPr>
        <w:t> </w:t>
      </w:r>
      <w:r>
        <w:rPr/>
        <w:t>use</w:t>
      </w:r>
      <w:r>
        <w:rPr>
          <w:spacing w:val="-4"/>
        </w:rPr>
        <w:t> </w:t>
      </w:r>
      <w:r>
        <w:rPr/>
        <w:t>case</w:t>
      </w:r>
      <w:r>
        <w:rPr>
          <w:spacing w:val="-4"/>
        </w:rPr>
        <w:t> </w:t>
      </w:r>
      <w:r>
        <w:rPr/>
        <w:t>can</w:t>
      </w:r>
      <w:r>
        <w:rPr>
          <w:spacing w:val="-3"/>
        </w:rPr>
        <w:t> </w:t>
      </w:r>
      <w:r>
        <w:rPr/>
        <w:t>be</w:t>
      </w:r>
      <w:r>
        <w:rPr>
          <w:spacing w:val="-4"/>
        </w:rPr>
        <w:t> </w:t>
      </w:r>
      <w:r>
        <w:rPr/>
        <w:t>summarized</w:t>
      </w:r>
      <w:r>
        <w:rPr>
          <w:spacing w:val="-3"/>
        </w:rPr>
        <w:t> </w:t>
      </w:r>
      <w:r>
        <w:rPr/>
        <w:t>as</w:t>
      </w:r>
      <w:r>
        <w:rPr>
          <w:spacing w:val="-5"/>
        </w:rPr>
        <w:t> </w:t>
      </w:r>
      <w:r>
        <w:rPr/>
        <w:t>per</w:t>
      </w:r>
      <w:r>
        <w:rPr>
          <w:spacing w:val="-3"/>
        </w:rPr>
        <w:t> </w:t>
      </w:r>
      <w:r>
        <w:rPr>
          <w:spacing w:val="-2"/>
        </w:rPr>
        <w:t>below:</w:t>
      </w:r>
    </w:p>
    <w:p>
      <w:pPr>
        <w:pStyle w:val="ListParagraph"/>
        <w:numPr>
          <w:ilvl w:val="0"/>
          <w:numId w:val="14"/>
        </w:numPr>
        <w:tabs>
          <w:tab w:pos="1153" w:val="left" w:leader="none"/>
        </w:tabs>
        <w:spacing w:line="240" w:lineRule="auto" w:before="197" w:after="0"/>
        <w:ind w:left="1153" w:right="0" w:hanging="360"/>
        <w:jc w:val="left"/>
        <w:rPr>
          <w:sz w:val="20"/>
        </w:rPr>
      </w:pPr>
      <w:r>
        <w:rPr>
          <w:sz w:val="20"/>
        </w:rPr>
        <w:t>A</w:t>
      </w:r>
      <w:r>
        <w:rPr>
          <w:spacing w:val="-13"/>
          <w:sz w:val="20"/>
        </w:rPr>
        <w:t> </w:t>
      </w:r>
      <w:r>
        <w:rPr>
          <w:sz w:val="20"/>
        </w:rPr>
        <w:t>fire</w:t>
      </w:r>
      <w:r>
        <w:rPr>
          <w:spacing w:val="-6"/>
          <w:sz w:val="20"/>
        </w:rPr>
        <w:t> </w:t>
      </w:r>
      <w:r>
        <w:rPr>
          <w:sz w:val="20"/>
        </w:rPr>
        <w:t>draws</w:t>
      </w:r>
      <w:r>
        <w:rPr>
          <w:spacing w:val="-5"/>
          <w:sz w:val="20"/>
        </w:rPr>
        <w:t> </w:t>
      </w:r>
      <w:r>
        <w:rPr>
          <w:sz w:val="20"/>
        </w:rPr>
        <w:t>a</w:t>
      </w:r>
      <w:r>
        <w:rPr>
          <w:spacing w:val="-4"/>
          <w:sz w:val="20"/>
        </w:rPr>
        <w:t> </w:t>
      </w:r>
      <w:r>
        <w:rPr>
          <w:sz w:val="20"/>
        </w:rPr>
        <w:t>lot</w:t>
      </w:r>
      <w:r>
        <w:rPr>
          <w:spacing w:val="-5"/>
          <w:sz w:val="20"/>
        </w:rPr>
        <w:t> </w:t>
      </w:r>
      <w:r>
        <w:rPr>
          <w:sz w:val="20"/>
        </w:rPr>
        <w:t>of</w:t>
      </w:r>
      <w:r>
        <w:rPr>
          <w:spacing w:val="-4"/>
          <w:sz w:val="20"/>
        </w:rPr>
        <w:t> </w:t>
      </w:r>
      <w:r>
        <w:rPr>
          <w:sz w:val="20"/>
        </w:rPr>
        <w:t>emergency</w:t>
      </w:r>
      <w:r>
        <w:rPr>
          <w:spacing w:val="-3"/>
          <w:sz w:val="20"/>
        </w:rPr>
        <w:t> </w:t>
      </w:r>
      <w:r>
        <w:rPr>
          <w:sz w:val="20"/>
        </w:rPr>
        <w:t>personnel</w:t>
      </w:r>
      <w:r>
        <w:rPr>
          <w:spacing w:val="-4"/>
          <w:sz w:val="20"/>
        </w:rPr>
        <w:t> </w:t>
      </w:r>
      <w:r>
        <w:rPr>
          <w:sz w:val="20"/>
        </w:rPr>
        <w:t>to</w:t>
      </w:r>
      <w:r>
        <w:rPr>
          <w:spacing w:val="-3"/>
          <w:sz w:val="20"/>
        </w:rPr>
        <w:t> </w:t>
      </w:r>
      <w:r>
        <w:rPr>
          <w:sz w:val="20"/>
        </w:rPr>
        <w:t>an</w:t>
      </w:r>
      <w:r>
        <w:rPr>
          <w:spacing w:val="-5"/>
          <w:sz w:val="20"/>
        </w:rPr>
        <w:t> </w:t>
      </w:r>
      <w:r>
        <w:rPr>
          <w:spacing w:val="-2"/>
          <w:sz w:val="20"/>
        </w:rPr>
        <w:t>area.</w:t>
      </w:r>
    </w:p>
    <w:p>
      <w:pPr>
        <w:pStyle w:val="ListParagraph"/>
        <w:numPr>
          <w:ilvl w:val="0"/>
          <w:numId w:val="14"/>
        </w:numPr>
        <w:tabs>
          <w:tab w:pos="1153" w:val="left" w:leader="none"/>
        </w:tabs>
        <w:spacing w:line="240" w:lineRule="auto" w:before="195" w:after="0"/>
        <w:ind w:left="1153" w:right="0" w:hanging="360"/>
        <w:jc w:val="left"/>
        <w:rPr>
          <w:sz w:val="20"/>
        </w:rPr>
      </w:pPr>
      <w:r>
        <w:rPr>
          <w:sz w:val="20"/>
        </w:rPr>
        <w:t>Because</w:t>
      </w:r>
      <w:r>
        <w:rPr>
          <w:spacing w:val="-12"/>
          <w:sz w:val="20"/>
        </w:rPr>
        <w:t> </w:t>
      </w:r>
      <w:r>
        <w:rPr>
          <w:sz w:val="20"/>
        </w:rPr>
        <w:t>of</w:t>
      </w:r>
      <w:r>
        <w:rPr>
          <w:spacing w:val="-11"/>
          <w:sz w:val="20"/>
        </w:rPr>
        <w:t> </w:t>
      </w:r>
      <w:r>
        <w:rPr>
          <w:sz w:val="20"/>
        </w:rPr>
        <w:t>this</w:t>
      </w:r>
      <w:r>
        <w:rPr>
          <w:spacing w:val="-12"/>
          <w:sz w:val="20"/>
        </w:rPr>
        <w:t> </w:t>
      </w:r>
      <w:r>
        <w:rPr>
          <w:sz w:val="20"/>
        </w:rPr>
        <w:t>RAN</w:t>
      </w:r>
      <w:r>
        <w:rPr>
          <w:spacing w:val="-12"/>
          <w:sz w:val="20"/>
        </w:rPr>
        <w:t> </w:t>
      </w:r>
      <w:r>
        <w:rPr>
          <w:sz w:val="20"/>
        </w:rPr>
        <w:t>resources</w:t>
      </w:r>
      <w:r>
        <w:rPr>
          <w:spacing w:val="-12"/>
          <w:sz w:val="20"/>
        </w:rPr>
        <w:t> </w:t>
      </w:r>
      <w:r>
        <w:rPr>
          <w:sz w:val="20"/>
        </w:rPr>
        <w:t>becomes</w:t>
      </w:r>
      <w:r>
        <w:rPr>
          <w:spacing w:val="-12"/>
          <w:sz w:val="20"/>
        </w:rPr>
        <w:t> </w:t>
      </w:r>
      <w:r>
        <w:rPr>
          <w:sz w:val="20"/>
        </w:rPr>
        <w:t>congested</w:t>
      </w:r>
      <w:r>
        <w:rPr>
          <w:spacing w:val="-11"/>
          <w:sz w:val="20"/>
        </w:rPr>
        <w:t> </w:t>
      </w:r>
      <w:r>
        <w:rPr>
          <w:sz w:val="20"/>
        </w:rPr>
        <w:t>which</w:t>
      </w:r>
      <w:r>
        <w:rPr>
          <w:spacing w:val="-10"/>
          <w:sz w:val="20"/>
        </w:rPr>
        <w:t> </w:t>
      </w:r>
      <w:r>
        <w:rPr>
          <w:sz w:val="20"/>
        </w:rPr>
        <w:t>affects</w:t>
      </w:r>
      <w:r>
        <w:rPr>
          <w:spacing w:val="-13"/>
          <w:sz w:val="20"/>
        </w:rPr>
        <w:t> </w:t>
      </w:r>
      <w:r>
        <w:rPr>
          <w:sz w:val="20"/>
        </w:rPr>
        <w:t>the</w:t>
      </w:r>
      <w:r>
        <w:rPr>
          <w:spacing w:val="-11"/>
          <w:sz w:val="20"/>
        </w:rPr>
        <w:t> </w:t>
      </w:r>
      <w:r>
        <w:rPr>
          <w:sz w:val="20"/>
        </w:rPr>
        <w:t>video</w:t>
      </w:r>
      <w:r>
        <w:rPr>
          <w:spacing w:val="-10"/>
          <w:sz w:val="20"/>
        </w:rPr>
        <w:t> </w:t>
      </w:r>
      <w:r>
        <w:rPr>
          <w:sz w:val="20"/>
        </w:rPr>
        <w:t>quality</w:t>
      </w:r>
      <w:r>
        <w:rPr>
          <w:spacing w:val="-11"/>
          <w:sz w:val="20"/>
        </w:rPr>
        <w:t> </w:t>
      </w:r>
      <w:r>
        <w:rPr>
          <w:sz w:val="20"/>
        </w:rPr>
        <w:t>for</w:t>
      </w:r>
      <w:r>
        <w:rPr>
          <w:spacing w:val="-11"/>
          <w:sz w:val="20"/>
        </w:rPr>
        <w:t> </w:t>
      </w:r>
      <w:r>
        <w:rPr>
          <w:sz w:val="20"/>
        </w:rPr>
        <w:t>all</w:t>
      </w:r>
      <w:r>
        <w:rPr>
          <w:spacing w:val="-12"/>
          <w:sz w:val="20"/>
        </w:rPr>
        <w:t> </w:t>
      </w:r>
      <w:r>
        <w:rPr>
          <w:sz w:val="20"/>
        </w:rPr>
        <w:t>video</w:t>
      </w:r>
      <w:r>
        <w:rPr>
          <w:spacing w:val="-10"/>
          <w:sz w:val="20"/>
        </w:rPr>
        <w:t> </w:t>
      </w:r>
      <w:r>
        <w:rPr>
          <w:sz w:val="20"/>
        </w:rPr>
        <w:t>feeds</w:t>
      </w:r>
      <w:r>
        <w:rPr>
          <w:spacing w:val="-12"/>
          <w:sz w:val="20"/>
        </w:rPr>
        <w:t> </w:t>
      </w:r>
      <w:r>
        <w:rPr>
          <w:sz w:val="20"/>
        </w:rPr>
        <w:t>in</w:t>
      </w:r>
      <w:r>
        <w:rPr>
          <w:spacing w:val="-11"/>
          <w:sz w:val="20"/>
        </w:rPr>
        <w:t> </w:t>
      </w:r>
      <w:r>
        <w:rPr>
          <w:sz w:val="20"/>
        </w:rPr>
        <w:t>the</w:t>
      </w:r>
      <w:r>
        <w:rPr>
          <w:spacing w:val="-11"/>
          <w:sz w:val="20"/>
        </w:rPr>
        <w:t> </w:t>
      </w:r>
      <w:r>
        <w:rPr>
          <w:spacing w:val="-2"/>
          <w:sz w:val="20"/>
        </w:rPr>
        <w:t>area.</w:t>
      </w:r>
    </w:p>
    <w:p>
      <w:pPr>
        <w:pStyle w:val="ListParagraph"/>
        <w:numPr>
          <w:ilvl w:val="0"/>
          <w:numId w:val="14"/>
        </w:numPr>
        <w:tabs>
          <w:tab w:pos="1153" w:val="left" w:leader="none"/>
        </w:tabs>
        <w:spacing w:line="276" w:lineRule="auto" w:before="196" w:after="0"/>
        <w:ind w:left="1153" w:right="896" w:hanging="360"/>
        <w:jc w:val="left"/>
        <w:rPr>
          <w:sz w:val="20"/>
        </w:rPr>
      </w:pPr>
      <w:r>
        <w:rPr>
          <w:sz w:val="20"/>
        </w:rPr>
        <w:t>The</w:t>
      </w:r>
      <w:r>
        <w:rPr>
          <w:spacing w:val="22"/>
          <w:sz w:val="20"/>
        </w:rPr>
        <w:t> </w:t>
      </w:r>
      <w:r>
        <w:rPr>
          <w:sz w:val="20"/>
        </w:rPr>
        <w:t>emergency</w:t>
      </w:r>
      <w:r>
        <w:rPr>
          <w:spacing w:val="23"/>
          <w:sz w:val="20"/>
        </w:rPr>
        <w:t> </w:t>
      </w:r>
      <w:r>
        <w:rPr>
          <w:sz w:val="20"/>
        </w:rPr>
        <w:t>control</w:t>
      </w:r>
      <w:r>
        <w:rPr>
          <w:spacing w:val="22"/>
          <w:sz w:val="20"/>
        </w:rPr>
        <w:t> </w:t>
      </w:r>
      <w:r>
        <w:rPr>
          <w:sz w:val="20"/>
        </w:rPr>
        <w:t>command</w:t>
      </w:r>
      <w:r>
        <w:rPr>
          <w:spacing w:val="20"/>
          <w:sz w:val="20"/>
        </w:rPr>
        <w:t> </w:t>
      </w:r>
      <w:r>
        <w:rPr>
          <w:sz w:val="20"/>
        </w:rPr>
        <w:t>have</w:t>
      </w:r>
      <w:r>
        <w:rPr>
          <w:spacing w:val="19"/>
          <w:sz w:val="20"/>
        </w:rPr>
        <w:t> </w:t>
      </w:r>
      <w:r>
        <w:rPr>
          <w:sz w:val="20"/>
        </w:rPr>
        <w:t>5</w:t>
      </w:r>
      <w:r>
        <w:rPr>
          <w:spacing w:val="22"/>
          <w:sz w:val="20"/>
        </w:rPr>
        <w:t> </w:t>
      </w:r>
      <w:r>
        <w:rPr>
          <w:sz w:val="20"/>
        </w:rPr>
        <w:t>active</w:t>
      </w:r>
      <w:r>
        <w:rPr>
          <w:spacing w:val="19"/>
          <w:sz w:val="20"/>
        </w:rPr>
        <w:t> </w:t>
      </w:r>
      <w:r>
        <w:rPr>
          <w:sz w:val="20"/>
        </w:rPr>
        <w:t>video</w:t>
      </w:r>
      <w:r>
        <w:rPr>
          <w:spacing w:val="20"/>
          <w:sz w:val="20"/>
        </w:rPr>
        <w:t> </w:t>
      </w:r>
      <w:r>
        <w:rPr>
          <w:sz w:val="20"/>
        </w:rPr>
        <w:t>feeds</w:t>
      </w:r>
      <w:r>
        <w:rPr>
          <w:spacing w:val="20"/>
          <w:sz w:val="20"/>
        </w:rPr>
        <w:t> </w:t>
      </w:r>
      <w:r>
        <w:rPr>
          <w:sz w:val="20"/>
        </w:rPr>
        <w:t>and</w:t>
      </w:r>
      <w:r>
        <w:rPr>
          <w:spacing w:val="22"/>
          <w:sz w:val="20"/>
        </w:rPr>
        <w:t> </w:t>
      </w:r>
      <w:r>
        <w:rPr>
          <w:sz w:val="20"/>
        </w:rPr>
        <w:t>selects</w:t>
      </w:r>
      <w:r>
        <w:rPr>
          <w:spacing w:val="20"/>
          <w:sz w:val="20"/>
        </w:rPr>
        <w:t> </w:t>
      </w:r>
      <w:r>
        <w:rPr>
          <w:sz w:val="20"/>
        </w:rPr>
        <w:t>one</w:t>
      </w:r>
      <w:r>
        <w:rPr>
          <w:spacing w:val="19"/>
          <w:sz w:val="20"/>
        </w:rPr>
        <w:t> </w:t>
      </w:r>
      <w:r>
        <w:rPr>
          <w:sz w:val="20"/>
        </w:rPr>
        <w:t>video</w:t>
      </w:r>
      <w:r>
        <w:rPr>
          <w:spacing w:val="20"/>
          <w:sz w:val="20"/>
        </w:rPr>
        <w:t> </w:t>
      </w:r>
      <w:r>
        <w:rPr>
          <w:sz w:val="20"/>
        </w:rPr>
        <w:t>feed</w:t>
      </w:r>
      <w:r>
        <w:rPr>
          <w:spacing w:val="19"/>
          <w:sz w:val="20"/>
        </w:rPr>
        <w:t> </w:t>
      </w:r>
      <w:r>
        <w:rPr>
          <w:sz w:val="20"/>
        </w:rPr>
        <w:t>which</w:t>
      </w:r>
      <w:r>
        <w:rPr>
          <w:spacing w:val="22"/>
          <w:sz w:val="20"/>
        </w:rPr>
        <w:t> </w:t>
      </w:r>
      <w:r>
        <w:rPr>
          <w:sz w:val="20"/>
        </w:rPr>
        <w:t>is</w:t>
      </w:r>
      <w:r>
        <w:rPr>
          <w:spacing w:val="20"/>
          <w:sz w:val="20"/>
        </w:rPr>
        <w:t> </w:t>
      </w:r>
      <w:r>
        <w:rPr>
          <w:sz w:val="20"/>
        </w:rPr>
        <w:t>of</w:t>
      </w:r>
      <w:r>
        <w:rPr>
          <w:spacing w:val="19"/>
          <w:sz w:val="20"/>
        </w:rPr>
        <w:t> </w:t>
      </w:r>
      <w:r>
        <w:rPr>
          <w:sz w:val="20"/>
        </w:rPr>
        <w:t>specific </w:t>
      </w:r>
      <w:r>
        <w:rPr>
          <w:spacing w:val="-2"/>
          <w:sz w:val="20"/>
        </w:rPr>
        <w:t>interest.</w:t>
      </w:r>
    </w:p>
    <w:p>
      <w:pPr>
        <w:pStyle w:val="ListParagraph"/>
        <w:numPr>
          <w:ilvl w:val="0"/>
          <w:numId w:val="14"/>
        </w:numPr>
        <w:tabs>
          <w:tab w:pos="1153" w:val="left" w:leader="none"/>
        </w:tabs>
        <w:spacing w:line="240" w:lineRule="auto" w:before="162" w:after="0"/>
        <w:ind w:left="1153" w:right="0" w:hanging="360"/>
        <w:jc w:val="left"/>
        <w:rPr>
          <w:sz w:val="20"/>
        </w:rPr>
      </w:pPr>
      <w:r>
        <w:rPr>
          <w:sz w:val="20"/>
        </w:rPr>
        <w:t>The</w:t>
      </w:r>
      <w:r>
        <w:rPr>
          <w:spacing w:val="-5"/>
          <w:sz w:val="20"/>
        </w:rPr>
        <w:t> </w:t>
      </w:r>
      <w:r>
        <w:rPr>
          <w:sz w:val="20"/>
        </w:rPr>
        <w:t>emergency</w:t>
      </w:r>
      <w:r>
        <w:rPr>
          <w:spacing w:val="-4"/>
          <w:sz w:val="20"/>
        </w:rPr>
        <w:t> </w:t>
      </w:r>
      <w:r>
        <w:rPr>
          <w:sz w:val="20"/>
        </w:rPr>
        <w:t>control</w:t>
      </w:r>
      <w:r>
        <w:rPr>
          <w:spacing w:val="-4"/>
          <w:sz w:val="20"/>
        </w:rPr>
        <w:t> </w:t>
      </w:r>
      <w:r>
        <w:rPr>
          <w:sz w:val="20"/>
        </w:rPr>
        <w:t>command</w:t>
      </w:r>
      <w:r>
        <w:rPr>
          <w:spacing w:val="-4"/>
          <w:sz w:val="20"/>
        </w:rPr>
        <w:t> </w:t>
      </w:r>
      <w:r>
        <w:rPr>
          <w:sz w:val="20"/>
        </w:rPr>
        <w:t>requests</w:t>
      </w:r>
      <w:r>
        <w:rPr>
          <w:spacing w:val="-7"/>
          <w:sz w:val="20"/>
        </w:rPr>
        <w:t> </w:t>
      </w:r>
      <w:r>
        <w:rPr>
          <w:sz w:val="20"/>
        </w:rPr>
        <w:t>higher</w:t>
      </w:r>
      <w:r>
        <w:rPr>
          <w:spacing w:val="-5"/>
          <w:sz w:val="20"/>
        </w:rPr>
        <w:t> </w:t>
      </w:r>
      <w:r>
        <w:rPr>
          <w:sz w:val="20"/>
        </w:rPr>
        <w:t>resolution</w:t>
      </w:r>
      <w:r>
        <w:rPr>
          <w:spacing w:val="-6"/>
          <w:sz w:val="20"/>
        </w:rPr>
        <w:t> </w:t>
      </w:r>
      <w:r>
        <w:rPr>
          <w:sz w:val="20"/>
        </w:rPr>
        <w:t>of</w:t>
      </w:r>
      <w:r>
        <w:rPr>
          <w:spacing w:val="-6"/>
          <w:sz w:val="20"/>
        </w:rPr>
        <w:t> </w:t>
      </w:r>
      <w:r>
        <w:rPr>
          <w:sz w:val="20"/>
        </w:rPr>
        <w:t>a</w:t>
      </w:r>
      <w:r>
        <w:rPr>
          <w:spacing w:val="-5"/>
          <w:sz w:val="20"/>
        </w:rPr>
        <w:t> </w:t>
      </w:r>
      <w:r>
        <w:rPr>
          <w:sz w:val="20"/>
        </w:rPr>
        <w:t>selected</w:t>
      </w:r>
      <w:r>
        <w:rPr>
          <w:spacing w:val="-5"/>
          <w:sz w:val="20"/>
        </w:rPr>
        <w:t> </w:t>
      </w:r>
      <w:r>
        <w:rPr>
          <w:sz w:val="20"/>
        </w:rPr>
        <w:t>feed,</w:t>
      </w:r>
      <w:r>
        <w:rPr>
          <w:spacing w:val="-7"/>
          <w:sz w:val="20"/>
        </w:rPr>
        <w:t> </w:t>
      </w:r>
      <w:r>
        <w:rPr>
          <w:sz w:val="20"/>
        </w:rPr>
        <w:t>while</w:t>
      </w:r>
      <w:r>
        <w:rPr>
          <w:spacing w:val="-6"/>
          <w:sz w:val="20"/>
        </w:rPr>
        <w:t> </w:t>
      </w:r>
      <w:r>
        <w:rPr>
          <w:sz w:val="20"/>
        </w:rPr>
        <w:t>demoting</w:t>
      </w:r>
      <w:r>
        <w:rPr>
          <w:spacing w:val="-4"/>
          <w:sz w:val="20"/>
        </w:rPr>
        <w:t> </w:t>
      </w:r>
      <w:r>
        <w:rPr>
          <w:sz w:val="20"/>
        </w:rPr>
        <w:t>the</w:t>
      </w:r>
      <w:r>
        <w:rPr>
          <w:spacing w:val="-6"/>
          <w:sz w:val="20"/>
        </w:rPr>
        <w:t> </w:t>
      </w:r>
      <w:r>
        <w:rPr>
          <w:spacing w:val="-2"/>
          <w:sz w:val="20"/>
        </w:rPr>
        <w:t>other.</w:t>
      </w:r>
    </w:p>
    <w:p>
      <w:pPr>
        <w:pStyle w:val="ListParagraph"/>
        <w:numPr>
          <w:ilvl w:val="0"/>
          <w:numId w:val="14"/>
        </w:numPr>
        <w:tabs>
          <w:tab w:pos="1153" w:val="left" w:leader="none"/>
        </w:tabs>
        <w:spacing w:line="276" w:lineRule="auto" w:before="194" w:after="0"/>
        <w:ind w:left="1153" w:right="896" w:hanging="360"/>
        <w:jc w:val="left"/>
        <w:rPr>
          <w:sz w:val="20"/>
        </w:rPr>
      </w:pPr>
      <w:r>
        <w:rPr>
          <w:sz w:val="20"/>
        </w:rPr>
        <w:t>With this information, the Non-RT RIC will evaluate how to ensure higher bandwidth for the feed selected by emergency control command (and lower for other feeds).</w:t>
      </w:r>
    </w:p>
    <w:p>
      <w:pPr>
        <w:pStyle w:val="ListParagraph"/>
        <w:numPr>
          <w:ilvl w:val="0"/>
          <w:numId w:val="14"/>
        </w:numPr>
        <w:tabs>
          <w:tab w:pos="1153" w:val="left" w:leader="none"/>
        </w:tabs>
        <w:spacing w:line="240" w:lineRule="auto" w:before="162" w:after="0"/>
        <w:ind w:left="1153" w:right="0" w:hanging="360"/>
        <w:jc w:val="left"/>
        <w:rPr>
          <w:sz w:val="20"/>
        </w:rPr>
      </w:pPr>
      <w:r>
        <w:rPr>
          <w:sz w:val="20"/>
        </w:rPr>
        <w:t>The</w:t>
      </w:r>
      <w:r>
        <w:rPr>
          <w:spacing w:val="-13"/>
          <w:sz w:val="20"/>
        </w:rPr>
        <w:t> </w:t>
      </w:r>
      <w:r>
        <w:rPr>
          <w:sz w:val="20"/>
        </w:rPr>
        <w:t>Non-RT</w:t>
      </w:r>
      <w:r>
        <w:rPr>
          <w:spacing w:val="-12"/>
          <w:sz w:val="20"/>
        </w:rPr>
        <w:t> </w:t>
      </w:r>
      <w:r>
        <w:rPr>
          <w:sz w:val="20"/>
        </w:rPr>
        <w:t>RIC</w:t>
      </w:r>
      <w:r>
        <w:rPr>
          <w:spacing w:val="-13"/>
          <w:sz w:val="20"/>
        </w:rPr>
        <w:t> </w:t>
      </w:r>
      <w:r>
        <w:rPr>
          <w:sz w:val="20"/>
        </w:rPr>
        <w:t>updates</w:t>
      </w:r>
      <w:r>
        <w:rPr>
          <w:spacing w:val="-12"/>
          <w:sz w:val="20"/>
        </w:rPr>
        <w:t> </w:t>
      </w:r>
      <w:r>
        <w:rPr>
          <w:sz w:val="20"/>
        </w:rPr>
        <w:t>the</w:t>
      </w:r>
      <w:r>
        <w:rPr>
          <w:spacing w:val="-13"/>
          <w:sz w:val="20"/>
        </w:rPr>
        <w:t> </w:t>
      </w:r>
      <w:r>
        <w:rPr>
          <w:sz w:val="20"/>
        </w:rPr>
        <w:t>policy</w:t>
      </w:r>
      <w:r>
        <w:rPr>
          <w:spacing w:val="-12"/>
          <w:sz w:val="20"/>
        </w:rPr>
        <w:t> </w:t>
      </w:r>
      <w:r>
        <w:rPr>
          <w:sz w:val="20"/>
        </w:rPr>
        <w:t>for</w:t>
      </w:r>
      <w:r>
        <w:rPr>
          <w:spacing w:val="-13"/>
          <w:sz w:val="20"/>
        </w:rPr>
        <w:t> </w:t>
      </w:r>
      <w:r>
        <w:rPr>
          <w:sz w:val="20"/>
        </w:rPr>
        <w:t>the</w:t>
      </w:r>
      <w:r>
        <w:rPr>
          <w:spacing w:val="-12"/>
          <w:sz w:val="20"/>
        </w:rPr>
        <w:t> </w:t>
      </w:r>
      <w:r>
        <w:rPr>
          <w:sz w:val="20"/>
        </w:rPr>
        <w:t>associated</w:t>
      </w:r>
      <w:r>
        <w:rPr>
          <w:spacing w:val="-13"/>
          <w:sz w:val="20"/>
        </w:rPr>
        <w:t> </w:t>
      </w:r>
      <w:r>
        <w:rPr>
          <w:sz w:val="20"/>
        </w:rPr>
        <w:t>UEs</w:t>
      </w:r>
      <w:r>
        <w:rPr>
          <w:spacing w:val="-12"/>
          <w:sz w:val="20"/>
        </w:rPr>
        <w:t> </w:t>
      </w:r>
      <w:r>
        <w:rPr>
          <w:sz w:val="20"/>
        </w:rPr>
        <w:t>in</w:t>
      </w:r>
      <w:r>
        <w:rPr>
          <w:spacing w:val="-11"/>
          <w:sz w:val="20"/>
        </w:rPr>
        <w:t> </w:t>
      </w:r>
      <w:r>
        <w:rPr>
          <w:sz w:val="20"/>
        </w:rPr>
        <w:t>the</w:t>
      </w:r>
      <w:r>
        <w:rPr>
          <w:spacing w:val="-12"/>
          <w:sz w:val="20"/>
        </w:rPr>
        <w:t> </w:t>
      </w:r>
      <w:r>
        <w:rPr>
          <w:sz w:val="20"/>
        </w:rPr>
        <w:t>associated</w:t>
      </w:r>
      <w:r>
        <w:rPr>
          <w:spacing w:val="-11"/>
          <w:sz w:val="20"/>
        </w:rPr>
        <w:t> </w:t>
      </w:r>
      <w:r>
        <w:rPr>
          <w:sz w:val="20"/>
        </w:rPr>
        <w:t>Near-RT</w:t>
      </w:r>
      <w:r>
        <w:rPr>
          <w:spacing w:val="-12"/>
          <w:sz w:val="20"/>
        </w:rPr>
        <w:t> </w:t>
      </w:r>
      <w:r>
        <w:rPr>
          <w:sz w:val="20"/>
        </w:rPr>
        <w:t>RIC</w:t>
      </w:r>
      <w:r>
        <w:rPr>
          <w:spacing w:val="-12"/>
          <w:sz w:val="20"/>
        </w:rPr>
        <w:t> </w:t>
      </w:r>
      <w:r>
        <w:rPr>
          <w:sz w:val="20"/>
        </w:rPr>
        <w:t>over</w:t>
      </w:r>
      <w:r>
        <w:rPr>
          <w:spacing w:val="-10"/>
          <w:sz w:val="20"/>
        </w:rPr>
        <w:t> </w:t>
      </w:r>
      <w:r>
        <w:rPr>
          <w:sz w:val="20"/>
        </w:rPr>
        <w:t>the</w:t>
      </w:r>
      <w:r>
        <w:rPr>
          <w:spacing w:val="-17"/>
          <w:sz w:val="20"/>
        </w:rPr>
        <w:t> </w:t>
      </w:r>
      <w:r>
        <w:rPr>
          <w:sz w:val="20"/>
        </w:rPr>
        <w:t>A1</w:t>
      </w:r>
      <w:r>
        <w:rPr>
          <w:spacing w:val="-11"/>
          <w:sz w:val="20"/>
        </w:rPr>
        <w:t> </w:t>
      </w:r>
      <w:r>
        <w:rPr>
          <w:spacing w:val="-2"/>
          <w:sz w:val="20"/>
        </w:rPr>
        <w:t>interface.</w:t>
      </w:r>
    </w:p>
    <w:p>
      <w:pPr>
        <w:pStyle w:val="ListParagraph"/>
        <w:numPr>
          <w:ilvl w:val="0"/>
          <w:numId w:val="14"/>
        </w:numPr>
        <w:tabs>
          <w:tab w:pos="1153" w:val="left" w:leader="none"/>
        </w:tabs>
        <w:spacing w:line="240" w:lineRule="auto" w:before="197" w:after="0"/>
        <w:ind w:left="1153" w:right="0" w:hanging="360"/>
        <w:jc w:val="left"/>
        <w:rPr>
          <w:sz w:val="20"/>
        </w:rPr>
      </w:pPr>
      <w:r>
        <w:rPr>
          <w:sz w:val="20"/>
        </w:rPr>
        <w:t>Near-RT</w:t>
      </w:r>
      <w:r>
        <w:rPr>
          <w:spacing w:val="-9"/>
          <w:sz w:val="20"/>
        </w:rPr>
        <w:t> </w:t>
      </w:r>
      <w:r>
        <w:rPr>
          <w:sz w:val="20"/>
        </w:rPr>
        <w:t>RIC</w:t>
      </w:r>
      <w:r>
        <w:rPr>
          <w:spacing w:val="-8"/>
          <w:sz w:val="20"/>
        </w:rPr>
        <w:t> </w:t>
      </w:r>
      <w:r>
        <w:rPr>
          <w:sz w:val="20"/>
        </w:rPr>
        <w:t>enforce</w:t>
      </w:r>
      <w:r>
        <w:rPr>
          <w:spacing w:val="-7"/>
          <w:sz w:val="20"/>
        </w:rPr>
        <w:t> </w:t>
      </w:r>
      <w:r>
        <w:rPr>
          <w:sz w:val="20"/>
        </w:rPr>
        <w:t>the</w:t>
      </w:r>
      <w:r>
        <w:rPr>
          <w:spacing w:val="-7"/>
          <w:sz w:val="20"/>
        </w:rPr>
        <w:t> </w:t>
      </w:r>
      <w:r>
        <w:rPr>
          <w:sz w:val="20"/>
        </w:rPr>
        <w:t>modified</w:t>
      </w:r>
      <w:r>
        <w:rPr>
          <w:spacing w:val="-6"/>
          <w:sz w:val="20"/>
        </w:rPr>
        <w:t> </w:t>
      </w:r>
      <w:r>
        <w:rPr>
          <w:sz w:val="20"/>
        </w:rPr>
        <w:t>QoS</w:t>
      </w:r>
      <w:r>
        <w:rPr>
          <w:spacing w:val="-7"/>
          <w:sz w:val="20"/>
        </w:rPr>
        <w:t> </w:t>
      </w:r>
      <w:r>
        <w:rPr>
          <w:sz w:val="20"/>
        </w:rPr>
        <w:t>target</w:t>
      </w:r>
      <w:r>
        <w:rPr>
          <w:spacing w:val="-7"/>
          <w:sz w:val="20"/>
        </w:rPr>
        <w:t> </w:t>
      </w:r>
      <w:r>
        <w:rPr>
          <w:sz w:val="20"/>
        </w:rPr>
        <w:t>for</w:t>
      </w:r>
      <w:r>
        <w:rPr>
          <w:spacing w:val="-7"/>
          <w:sz w:val="20"/>
        </w:rPr>
        <w:t> </w:t>
      </w:r>
      <w:r>
        <w:rPr>
          <w:sz w:val="20"/>
        </w:rPr>
        <w:t>the</w:t>
      </w:r>
      <w:r>
        <w:rPr>
          <w:spacing w:val="-7"/>
          <w:sz w:val="20"/>
        </w:rPr>
        <w:t> </w:t>
      </w:r>
      <w:r>
        <w:rPr>
          <w:sz w:val="20"/>
        </w:rPr>
        <w:t>associated</w:t>
      </w:r>
      <w:r>
        <w:rPr>
          <w:spacing w:val="-6"/>
          <w:sz w:val="20"/>
        </w:rPr>
        <w:t> </w:t>
      </w:r>
      <w:r>
        <w:rPr>
          <w:sz w:val="20"/>
        </w:rPr>
        <w:t>UEs</w:t>
      </w:r>
      <w:r>
        <w:rPr>
          <w:spacing w:val="-8"/>
          <w:sz w:val="20"/>
        </w:rPr>
        <w:t> </w:t>
      </w:r>
      <w:r>
        <w:rPr>
          <w:sz w:val="20"/>
        </w:rPr>
        <w:t>over</w:t>
      </w:r>
      <w:r>
        <w:rPr>
          <w:spacing w:val="-6"/>
          <w:sz w:val="20"/>
        </w:rPr>
        <w:t> </w:t>
      </w:r>
      <w:r>
        <w:rPr>
          <w:sz w:val="20"/>
        </w:rPr>
        <w:t>the</w:t>
      </w:r>
      <w:r>
        <w:rPr>
          <w:spacing w:val="-7"/>
          <w:sz w:val="20"/>
        </w:rPr>
        <w:t> </w:t>
      </w:r>
      <w:r>
        <w:rPr>
          <w:sz w:val="20"/>
        </w:rPr>
        <w:t>E2</w:t>
      </w:r>
      <w:r>
        <w:rPr>
          <w:spacing w:val="-6"/>
          <w:sz w:val="20"/>
        </w:rPr>
        <w:t> </w:t>
      </w:r>
      <w:r>
        <w:rPr>
          <w:sz w:val="20"/>
        </w:rPr>
        <w:t>interface</w:t>
      </w:r>
      <w:r>
        <w:rPr>
          <w:spacing w:val="-6"/>
          <w:sz w:val="20"/>
        </w:rPr>
        <w:t> </w:t>
      </w:r>
      <w:r>
        <w:rPr>
          <w:sz w:val="20"/>
        </w:rPr>
        <w:t>to</w:t>
      </w:r>
      <w:r>
        <w:rPr>
          <w:spacing w:val="-7"/>
          <w:sz w:val="20"/>
        </w:rPr>
        <w:t> </w:t>
      </w:r>
      <w:r>
        <w:rPr>
          <w:sz w:val="20"/>
        </w:rPr>
        <w:t>fulfill</w:t>
      </w:r>
      <w:r>
        <w:rPr>
          <w:spacing w:val="-8"/>
          <w:sz w:val="20"/>
        </w:rPr>
        <w:t> </w:t>
      </w:r>
      <w:r>
        <w:rPr>
          <w:sz w:val="20"/>
        </w:rPr>
        <w:t>the</w:t>
      </w:r>
      <w:r>
        <w:rPr>
          <w:spacing w:val="-7"/>
          <w:sz w:val="20"/>
        </w:rPr>
        <w:t> </w:t>
      </w:r>
      <w:r>
        <w:rPr>
          <w:spacing w:val="-2"/>
          <w:sz w:val="20"/>
        </w:rPr>
        <w:t>request.</w:t>
      </w:r>
    </w:p>
    <w:p>
      <w:pPr>
        <w:pStyle w:val="ListParagraph"/>
        <w:numPr>
          <w:ilvl w:val="0"/>
          <w:numId w:val="14"/>
        </w:numPr>
        <w:tabs>
          <w:tab w:pos="1153" w:val="left" w:leader="none"/>
        </w:tabs>
        <w:spacing w:line="240" w:lineRule="auto" w:before="195" w:after="0"/>
        <w:ind w:left="1153" w:right="0" w:hanging="360"/>
        <w:jc w:val="left"/>
        <w:rPr>
          <w:sz w:val="20"/>
        </w:rPr>
      </w:pPr>
      <w:r>
        <w:rPr>
          <w:sz w:val="20"/>
        </w:rPr>
        <w:t>The</w:t>
      </w:r>
      <w:r>
        <w:rPr>
          <w:spacing w:val="-5"/>
          <w:sz w:val="20"/>
        </w:rPr>
        <w:t> </w:t>
      </w:r>
      <w:r>
        <w:rPr>
          <w:sz w:val="20"/>
        </w:rPr>
        <w:t>emergency</w:t>
      </w:r>
      <w:r>
        <w:rPr>
          <w:spacing w:val="-4"/>
          <w:sz w:val="20"/>
        </w:rPr>
        <w:t> </w:t>
      </w:r>
      <w:r>
        <w:rPr>
          <w:sz w:val="20"/>
        </w:rPr>
        <w:t>control</w:t>
      </w:r>
      <w:r>
        <w:rPr>
          <w:spacing w:val="-5"/>
          <w:sz w:val="20"/>
        </w:rPr>
        <w:t> </w:t>
      </w:r>
      <w:r>
        <w:rPr>
          <w:sz w:val="20"/>
        </w:rPr>
        <w:t>command</w:t>
      </w:r>
      <w:r>
        <w:rPr>
          <w:spacing w:val="-4"/>
          <w:sz w:val="20"/>
        </w:rPr>
        <w:t> </w:t>
      </w:r>
      <w:r>
        <w:rPr>
          <w:sz w:val="20"/>
        </w:rPr>
        <w:t>experiences</w:t>
      </w:r>
      <w:r>
        <w:rPr>
          <w:spacing w:val="-6"/>
          <w:sz w:val="20"/>
        </w:rPr>
        <w:t> </w:t>
      </w:r>
      <w:r>
        <w:rPr>
          <w:sz w:val="20"/>
        </w:rPr>
        <w:t>a</w:t>
      </w:r>
      <w:r>
        <w:rPr>
          <w:spacing w:val="-6"/>
          <w:sz w:val="20"/>
        </w:rPr>
        <w:t> </w:t>
      </w:r>
      <w:r>
        <w:rPr>
          <w:sz w:val="20"/>
        </w:rPr>
        <w:t>higher</w:t>
      </w:r>
      <w:r>
        <w:rPr>
          <w:spacing w:val="-5"/>
          <w:sz w:val="20"/>
        </w:rPr>
        <w:t> </w:t>
      </w:r>
      <w:r>
        <w:rPr>
          <w:sz w:val="20"/>
        </w:rPr>
        <w:t>resolution</w:t>
      </w:r>
      <w:r>
        <w:rPr>
          <w:spacing w:val="-5"/>
          <w:sz w:val="20"/>
        </w:rPr>
        <w:t> </w:t>
      </w:r>
      <w:r>
        <w:rPr>
          <w:sz w:val="20"/>
        </w:rPr>
        <w:t>of</w:t>
      </w:r>
      <w:r>
        <w:rPr>
          <w:spacing w:val="-7"/>
          <w:sz w:val="20"/>
        </w:rPr>
        <w:t> </w:t>
      </w:r>
      <w:r>
        <w:rPr>
          <w:sz w:val="20"/>
        </w:rPr>
        <w:t>the</w:t>
      </w:r>
      <w:r>
        <w:rPr>
          <w:spacing w:val="-6"/>
          <w:sz w:val="20"/>
        </w:rPr>
        <w:t> </w:t>
      </w:r>
      <w:r>
        <w:rPr>
          <w:sz w:val="20"/>
        </w:rPr>
        <w:t>selected</w:t>
      </w:r>
      <w:r>
        <w:rPr>
          <w:spacing w:val="-5"/>
          <w:sz w:val="20"/>
        </w:rPr>
        <w:t> </w:t>
      </w:r>
      <w:r>
        <w:rPr>
          <w:sz w:val="20"/>
        </w:rPr>
        <w:t>video</w:t>
      </w:r>
      <w:r>
        <w:rPr>
          <w:spacing w:val="-4"/>
          <w:sz w:val="20"/>
        </w:rPr>
        <w:t> </w:t>
      </w:r>
      <w:r>
        <w:rPr>
          <w:spacing w:val="-2"/>
          <w:sz w:val="20"/>
        </w:rPr>
        <w:t>feed.</w:t>
      </w:r>
    </w:p>
    <w:p>
      <w:pPr>
        <w:pStyle w:val="BodyText"/>
        <w:spacing w:before="144"/>
        <w:ind w:left="0"/>
      </w:pPr>
    </w:p>
    <w:p>
      <w:pPr>
        <w:pStyle w:val="Heading3"/>
        <w:numPr>
          <w:ilvl w:val="2"/>
          <w:numId w:val="2"/>
        </w:numPr>
        <w:tabs>
          <w:tab w:pos="1565" w:val="left" w:leader="none"/>
        </w:tabs>
        <w:spacing w:line="240" w:lineRule="auto" w:before="1" w:after="0"/>
        <w:ind w:left="1565" w:right="0" w:hanging="1133"/>
        <w:jc w:val="left"/>
      </w:pPr>
      <w:bookmarkStart w:name="_TOC_250091" w:id="52"/>
      <w:r>
        <w:rPr/>
        <w:t>Proposed</w:t>
      </w:r>
      <w:r>
        <w:rPr>
          <w:spacing w:val="-10"/>
        </w:rPr>
        <w:t> </w:t>
      </w:r>
      <w:bookmarkEnd w:id="52"/>
      <w:r>
        <w:rPr>
          <w:spacing w:val="-2"/>
        </w:rPr>
        <w:t>solution</w:t>
      </w:r>
    </w:p>
    <w:p>
      <w:pPr>
        <w:pStyle w:val="BodyText"/>
        <w:spacing w:line="278" w:lineRule="auto" w:before="181"/>
        <w:ind w:right="887"/>
        <w:jc w:val="both"/>
      </w:pPr>
      <w:r>
        <w:rPr/>
        <w:t>The</w:t>
      </w:r>
      <w:r>
        <w:rPr>
          <w:spacing w:val="-10"/>
        </w:rPr>
        <w:t> </w:t>
      </w:r>
      <w:r>
        <w:rPr/>
        <w:t>main</w:t>
      </w:r>
      <w:r>
        <w:rPr>
          <w:spacing w:val="-11"/>
        </w:rPr>
        <w:t> </w:t>
      </w:r>
      <w:r>
        <w:rPr/>
        <w:t>functions</w:t>
      </w:r>
      <w:r>
        <w:rPr>
          <w:spacing w:val="-11"/>
        </w:rPr>
        <w:t> </w:t>
      </w:r>
      <w:r>
        <w:rPr/>
        <w:t>of</w:t>
      </w:r>
      <w:r>
        <w:rPr>
          <w:spacing w:val="-10"/>
        </w:rPr>
        <w:t> </w:t>
      </w:r>
      <w:r>
        <w:rPr/>
        <w:t>the</w:t>
      </w:r>
      <w:r>
        <w:rPr>
          <w:spacing w:val="-12"/>
        </w:rPr>
        <w:t> </w:t>
      </w:r>
      <w:r>
        <w:rPr/>
        <w:t>O-RAN</w:t>
      </w:r>
      <w:r>
        <w:rPr>
          <w:spacing w:val="-10"/>
        </w:rPr>
        <w:t> </w:t>
      </w:r>
      <w:r>
        <w:rPr/>
        <w:t>components</w:t>
      </w:r>
      <w:r>
        <w:rPr>
          <w:spacing w:val="-11"/>
        </w:rPr>
        <w:t> </w:t>
      </w:r>
      <w:r>
        <w:rPr/>
        <w:t>are</w:t>
      </w:r>
      <w:r>
        <w:rPr>
          <w:spacing w:val="-11"/>
        </w:rPr>
        <w:t> </w:t>
      </w:r>
      <w:r>
        <w:rPr/>
        <w:t>utilized</w:t>
      </w:r>
      <w:r>
        <w:rPr>
          <w:spacing w:val="-9"/>
        </w:rPr>
        <w:t> </w:t>
      </w:r>
      <w:r>
        <w:rPr/>
        <w:t>to</w:t>
      </w:r>
      <w:r>
        <w:rPr>
          <w:spacing w:val="-12"/>
        </w:rPr>
        <w:t> </w:t>
      </w:r>
      <w:r>
        <w:rPr/>
        <w:t>support</w:t>
      </w:r>
      <w:r>
        <w:rPr>
          <w:spacing w:val="-10"/>
        </w:rPr>
        <w:t> </w:t>
      </w:r>
      <w:r>
        <w:rPr/>
        <w:t>an</w:t>
      </w:r>
      <w:r>
        <w:rPr>
          <w:spacing w:val="-11"/>
        </w:rPr>
        <w:t> </w:t>
      </w:r>
      <w:r>
        <w:rPr/>
        <w:t>improved</w:t>
      </w:r>
      <w:r>
        <w:rPr>
          <w:spacing w:val="-11"/>
        </w:rPr>
        <w:t> </w:t>
      </w:r>
      <w:r>
        <w:rPr/>
        <w:t>QoS</w:t>
      </w:r>
      <w:r>
        <w:rPr>
          <w:spacing w:val="-11"/>
        </w:rPr>
        <w:t> </w:t>
      </w:r>
      <w:r>
        <w:rPr/>
        <w:t>based</w:t>
      </w:r>
      <w:r>
        <w:rPr>
          <w:spacing w:val="-9"/>
        </w:rPr>
        <w:t> </w:t>
      </w:r>
      <w:r>
        <w:rPr/>
        <w:t>resource</w:t>
      </w:r>
      <w:r>
        <w:rPr>
          <w:spacing w:val="-10"/>
        </w:rPr>
        <w:t> </w:t>
      </w:r>
      <w:r>
        <w:rPr/>
        <w:t>optimization.</w:t>
      </w:r>
      <w:r>
        <w:rPr>
          <w:spacing w:val="-10"/>
        </w:rPr>
        <w:t> </w:t>
      </w:r>
      <w:r>
        <w:rPr/>
        <w:t>QoS based</w:t>
      </w:r>
      <w:r>
        <w:rPr>
          <w:spacing w:val="-7"/>
        </w:rPr>
        <w:t> </w:t>
      </w:r>
      <w:r>
        <w:rPr/>
        <w:t>resource</w:t>
      </w:r>
      <w:r>
        <w:rPr>
          <w:spacing w:val="-9"/>
        </w:rPr>
        <w:t> </w:t>
      </w:r>
      <w:r>
        <w:rPr/>
        <w:t>optimization</w:t>
      </w:r>
      <w:r>
        <w:rPr>
          <w:spacing w:val="-9"/>
        </w:rPr>
        <w:t> </w:t>
      </w:r>
      <w:r>
        <w:rPr/>
        <w:t>use</w:t>
      </w:r>
      <w:r>
        <w:rPr>
          <w:spacing w:val="-8"/>
        </w:rPr>
        <w:t> </w:t>
      </w:r>
      <w:r>
        <w:rPr/>
        <w:t>case</w:t>
      </w:r>
      <w:r>
        <w:rPr>
          <w:spacing w:val="-8"/>
        </w:rPr>
        <w:t> </w:t>
      </w:r>
      <w:r>
        <w:rPr/>
        <w:t>deploys</w:t>
      </w:r>
      <w:r>
        <w:rPr>
          <w:spacing w:val="-9"/>
        </w:rPr>
        <w:t> </w:t>
      </w:r>
      <w:r>
        <w:rPr/>
        <w:t>O-CU,</w:t>
      </w:r>
      <w:r>
        <w:rPr>
          <w:spacing w:val="-8"/>
        </w:rPr>
        <w:t> </w:t>
      </w:r>
      <w:r>
        <w:rPr/>
        <w:t>O-DU,</w:t>
      </w:r>
      <w:r>
        <w:rPr>
          <w:spacing w:val="-9"/>
        </w:rPr>
        <w:t> </w:t>
      </w:r>
      <w:r>
        <w:rPr/>
        <w:t>the</w:t>
      </w:r>
      <w:r>
        <w:rPr>
          <w:spacing w:val="-8"/>
        </w:rPr>
        <w:t> </w:t>
      </w:r>
      <w:r>
        <w:rPr/>
        <w:t>Non-RT</w:t>
      </w:r>
      <w:r>
        <w:rPr>
          <w:spacing w:val="-12"/>
        </w:rPr>
        <w:t> </w:t>
      </w:r>
      <w:r>
        <w:rPr/>
        <w:t>RIC</w:t>
      </w:r>
      <w:r>
        <w:rPr>
          <w:spacing w:val="-9"/>
        </w:rPr>
        <w:t> </w:t>
      </w:r>
      <w:r>
        <w:rPr/>
        <w:t>and</w:t>
      </w:r>
      <w:r>
        <w:rPr>
          <w:spacing w:val="-7"/>
        </w:rPr>
        <w:t> </w:t>
      </w:r>
      <w:r>
        <w:rPr/>
        <w:t>the</w:t>
      </w:r>
      <w:r>
        <w:rPr>
          <w:spacing w:val="-9"/>
        </w:rPr>
        <w:t> </w:t>
      </w:r>
      <w:r>
        <w:rPr/>
        <w:t>Near-RT</w:t>
      </w:r>
      <w:r>
        <w:rPr>
          <w:spacing w:val="-12"/>
        </w:rPr>
        <w:t> </w:t>
      </w:r>
      <w:r>
        <w:rPr/>
        <w:t>RIC</w:t>
      </w:r>
      <w:r>
        <w:rPr>
          <w:spacing w:val="-9"/>
        </w:rPr>
        <w:t> </w:t>
      </w:r>
      <w:r>
        <w:rPr/>
        <w:t>function</w:t>
      </w:r>
      <w:r>
        <w:rPr>
          <w:spacing w:val="-7"/>
        </w:rPr>
        <w:t> </w:t>
      </w:r>
      <w:r>
        <w:rPr/>
        <w:t>modules.</w:t>
      </w:r>
      <w:r>
        <w:rPr>
          <w:spacing w:val="-12"/>
        </w:rPr>
        <w:t> </w:t>
      </w:r>
      <w:r>
        <w:rPr/>
        <w:t>To achieve intelligent resource optimization, Non-RT</w:t>
      </w:r>
      <w:r>
        <w:rPr>
          <w:spacing w:val="-3"/>
        </w:rPr>
        <w:t> </w:t>
      </w:r>
      <w:r>
        <w:rPr/>
        <w:t>RIC should provide policies to Near-RT</w:t>
      </w:r>
      <w:r>
        <w:rPr>
          <w:spacing w:val="-3"/>
        </w:rPr>
        <w:t> </w:t>
      </w:r>
      <w:r>
        <w:rPr/>
        <w:t>RIC which are used to drive QoS based resource optimization at the RAN level. Non-RT</w:t>
      </w:r>
      <w:r>
        <w:rPr>
          <w:spacing w:val="-3"/>
        </w:rPr>
        <w:t> </w:t>
      </w:r>
      <w:r>
        <w:rPr/>
        <w:t>RIC should monitor QoS related metrics from network and SMO functions. O-CU and O-DU components should provide UE performance metrics with the configured granularity to</w:t>
      </w:r>
      <w:r>
        <w:rPr>
          <w:spacing w:val="-7"/>
        </w:rPr>
        <w:t> </w:t>
      </w:r>
      <w:r>
        <w:rPr/>
        <w:t>SMO</w:t>
      </w:r>
      <w:r>
        <w:rPr>
          <w:spacing w:val="-8"/>
        </w:rPr>
        <w:t> </w:t>
      </w:r>
      <w:r>
        <w:rPr/>
        <w:t>via</w:t>
      </w:r>
      <w:r>
        <w:rPr>
          <w:spacing w:val="-8"/>
        </w:rPr>
        <w:t> </w:t>
      </w:r>
      <w:r>
        <w:rPr/>
        <w:t>O1.</w:t>
      </w:r>
      <w:r>
        <w:rPr>
          <w:spacing w:val="36"/>
        </w:rPr>
        <w:t> </w:t>
      </w:r>
      <w:r>
        <w:rPr/>
        <w:t>In</w:t>
      </w:r>
      <w:r>
        <w:rPr>
          <w:spacing w:val="-7"/>
        </w:rPr>
        <w:t> </w:t>
      </w:r>
      <w:r>
        <w:rPr/>
        <w:t>addition</w:t>
      </w:r>
      <w:r>
        <w:rPr>
          <w:spacing w:val="-7"/>
        </w:rPr>
        <w:t> </w:t>
      </w:r>
      <w:r>
        <w:rPr/>
        <w:t>to</w:t>
      </w:r>
      <w:r>
        <w:rPr>
          <w:spacing w:val="-8"/>
        </w:rPr>
        <w:t> </w:t>
      </w:r>
      <w:r>
        <w:rPr/>
        <w:t>performance</w:t>
      </w:r>
      <w:r>
        <w:rPr>
          <w:spacing w:val="-9"/>
        </w:rPr>
        <w:t> </w:t>
      </w:r>
      <w:r>
        <w:rPr/>
        <w:t>metrics</w:t>
      </w:r>
      <w:r>
        <w:rPr>
          <w:spacing w:val="-8"/>
        </w:rPr>
        <w:t> </w:t>
      </w:r>
      <w:r>
        <w:rPr/>
        <w:t>retrieved</w:t>
      </w:r>
      <w:r>
        <w:rPr>
          <w:spacing w:val="-9"/>
        </w:rPr>
        <w:t> </w:t>
      </w:r>
      <w:r>
        <w:rPr/>
        <w:t>from</w:t>
      </w:r>
      <w:r>
        <w:rPr>
          <w:spacing w:val="-8"/>
        </w:rPr>
        <w:t> </w:t>
      </w:r>
      <w:r>
        <w:rPr/>
        <w:t>network</w:t>
      </w:r>
      <w:r>
        <w:rPr>
          <w:spacing w:val="-9"/>
        </w:rPr>
        <w:t> </w:t>
      </w:r>
      <w:r>
        <w:rPr/>
        <w:t>elements, external</w:t>
      </w:r>
      <w:r>
        <w:rPr>
          <w:spacing w:val="-8"/>
        </w:rPr>
        <w:t> </w:t>
      </w:r>
      <w:r>
        <w:rPr/>
        <w:t>information</w:t>
      </w:r>
      <w:r>
        <w:rPr>
          <w:spacing w:val="-7"/>
        </w:rPr>
        <w:t> </w:t>
      </w:r>
      <w:r>
        <w:rPr/>
        <w:t>sources</w:t>
      </w:r>
      <w:r>
        <w:rPr>
          <w:spacing w:val="-8"/>
        </w:rPr>
        <w:t> </w:t>
      </w:r>
      <w:r>
        <w:rPr/>
        <w:t>might also be utilized to solve the problem of allocation limited RAN resources. For example, external server could provide Non-RAN data about priorities of the UEs to SMO.</w:t>
      </w:r>
      <w:r>
        <w:rPr>
          <w:spacing w:val="40"/>
        </w:rPr>
        <w:t> </w:t>
      </w:r>
      <w:r>
        <w:rPr/>
        <w:t>Finally, the E2 nodes should execute QoS enforcement decisions received from Near-RT RIC which are expected to influence RRM behaviour.</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90" w:id="53"/>
      <w:r>
        <w:rPr/>
        <w:t>Benefits</w:t>
      </w:r>
      <w:r>
        <w:rPr>
          <w:spacing w:val="-5"/>
        </w:rPr>
        <w:t> </w:t>
      </w:r>
      <w:r>
        <w:rPr/>
        <w:t>of</w:t>
      </w:r>
      <w:r>
        <w:rPr>
          <w:spacing w:val="-4"/>
        </w:rPr>
        <w:t> </w:t>
      </w:r>
      <w:r>
        <w:rPr/>
        <w:t>O-RAN</w:t>
      </w:r>
      <w:r>
        <w:rPr>
          <w:spacing w:val="-6"/>
        </w:rPr>
        <w:t> </w:t>
      </w:r>
      <w:bookmarkEnd w:id="53"/>
      <w:r>
        <w:rPr>
          <w:spacing w:val="-2"/>
        </w:rPr>
        <w:t>architecture</w:t>
      </w:r>
    </w:p>
    <w:p>
      <w:pPr>
        <w:pStyle w:val="BodyText"/>
        <w:spacing w:line="278" w:lineRule="auto" w:before="182"/>
        <w:ind w:right="897"/>
        <w:jc w:val="both"/>
      </w:pPr>
      <w:r>
        <w:rPr/>
        <w:t>The main features of O-RAN architecture are pointed by the</w:t>
      </w:r>
      <w:r>
        <w:rPr>
          <w:spacing w:val="-2"/>
        </w:rPr>
        <w:t> </w:t>
      </w:r>
      <w:r>
        <w:rPr/>
        <w:t>proposed solution which aims</w:t>
      </w:r>
      <w:r>
        <w:rPr>
          <w:spacing w:val="-1"/>
        </w:rPr>
        <w:t> </w:t>
      </w:r>
      <w:r>
        <w:rPr/>
        <w:t>to offer more advanced QoS based resource optimization.</w:t>
      </w:r>
    </w:p>
    <w:p>
      <w:pPr>
        <w:pStyle w:val="BodyText"/>
        <w:ind w:left="0"/>
      </w:pPr>
    </w:p>
    <w:p>
      <w:pPr>
        <w:pStyle w:val="BodyText"/>
        <w:ind w:left="0"/>
      </w:pPr>
    </w:p>
    <w:p>
      <w:pPr>
        <w:pStyle w:val="BodyText"/>
        <w:spacing w:before="148"/>
        <w:ind w:left="0"/>
      </w:pPr>
    </w:p>
    <w:p>
      <w:pPr>
        <w:pStyle w:val="Heading2"/>
        <w:numPr>
          <w:ilvl w:val="1"/>
          <w:numId w:val="2"/>
        </w:numPr>
        <w:tabs>
          <w:tab w:pos="1565" w:val="left" w:leader="none"/>
        </w:tabs>
        <w:spacing w:line="240" w:lineRule="auto" w:before="0" w:after="0"/>
        <w:ind w:left="1565" w:right="0" w:hanging="1133"/>
        <w:jc w:val="left"/>
      </w:pPr>
      <w:bookmarkStart w:name="_TOC_250089" w:id="54"/>
      <w:r>
        <w:rPr/>
        <w:t>RAN</w:t>
      </w:r>
      <w:r>
        <w:rPr>
          <w:spacing w:val="-7"/>
        </w:rPr>
        <w:t> </w:t>
      </w:r>
      <w:r>
        <w:rPr/>
        <w:t>slice</w:t>
      </w:r>
      <w:r>
        <w:rPr>
          <w:spacing w:val="-5"/>
        </w:rPr>
        <w:t> </w:t>
      </w:r>
      <w:r>
        <w:rPr/>
        <w:t>SLA</w:t>
      </w:r>
      <w:r>
        <w:rPr>
          <w:spacing w:val="-6"/>
        </w:rPr>
        <w:t> </w:t>
      </w:r>
      <w:bookmarkEnd w:id="54"/>
      <w:r>
        <w:rPr>
          <w:spacing w:val="-2"/>
        </w:rPr>
        <w:t>assurance</w:t>
      </w:r>
    </w:p>
    <w:p>
      <w:pPr>
        <w:pStyle w:val="Heading3"/>
        <w:numPr>
          <w:ilvl w:val="2"/>
          <w:numId w:val="2"/>
        </w:numPr>
        <w:tabs>
          <w:tab w:pos="1565" w:val="left" w:leader="none"/>
        </w:tabs>
        <w:spacing w:line="240" w:lineRule="auto" w:before="359" w:after="0"/>
        <w:ind w:left="1565" w:right="0" w:hanging="1133"/>
        <w:jc w:val="left"/>
      </w:pPr>
      <w:bookmarkStart w:name="_TOC_250088" w:id="55"/>
      <w:r>
        <w:rPr/>
        <w:t>Background</w:t>
      </w:r>
      <w:r>
        <w:rPr>
          <w:spacing w:val="-8"/>
        </w:rPr>
        <w:t> </w:t>
      </w:r>
      <w:bookmarkEnd w:id="55"/>
      <w:r>
        <w:rPr>
          <w:spacing w:val="-2"/>
        </w:rPr>
        <w:t>information</w:t>
      </w:r>
    </w:p>
    <w:p>
      <w:pPr>
        <w:pStyle w:val="BodyText"/>
        <w:spacing w:line="278" w:lineRule="auto" w:before="181"/>
        <w:ind w:right="885"/>
        <w:jc w:val="both"/>
      </w:pPr>
      <w:r>
        <w:rPr/>
        <w:t>The 3GPP standards architected a sliceable 5G infrastructure which allows creation and management of customized networks to meet specific service requirements that can be demanded by future applications, services and business verticals.</w:t>
      </w:r>
      <w:r>
        <w:rPr>
          <w:spacing w:val="-1"/>
        </w:rPr>
        <w:t> </w:t>
      </w:r>
      <w:r>
        <w:rPr/>
        <w:t>Such a flexible</w:t>
      </w:r>
      <w:r>
        <w:rPr>
          <w:spacing w:val="-3"/>
        </w:rPr>
        <w:t> </w:t>
      </w:r>
      <w:r>
        <w:rPr/>
        <w:t>architecture needs</w:t>
      </w:r>
      <w:r>
        <w:rPr>
          <w:spacing w:val="-2"/>
        </w:rPr>
        <w:t> </w:t>
      </w:r>
      <w:r>
        <w:rPr/>
        <w:t>different</w:t>
      </w:r>
      <w:r>
        <w:rPr>
          <w:spacing w:val="-1"/>
        </w:rPr>
        <w:t> </w:t>
      </w:r>
      <w:r>
        <w:rPr/>
        <w:t>requirements</w:t>
      </w:r>
      <w:r>
        <w:rPr>
          <w:spacing w:val="-2"/>
        </w:rPr>
        <w:t> </w:t>
      </w:r>
      <w:r>
        <w:rPr/>
        <w:t>to be specified</w:t>
      </w:r>
      <w:r>
        <w:rPr>
          <w:spacing w:val="-2"/>
        </w:rPr>
        <w:t> </w:t>
      </w:r>
      <w:r>
        <w:rPr/>
        <w:t>in terms</w:t>
      </w:r>
      <w:r>
        <w:rPr>
          <w:spacing w:val="-4"/>
        </w:rPr>
        <w:t> </w:t>
      </w:r>
      <w:r>
        <w:rPr/>
        <w:t>of functionality,</w:t>
      </w:r>
      <w:r>
        <w:rPr>
          <w:spacing w:val="-1"/>
        </w:rPr>
        <w:t> </w:t>
      </w:r>
      <w:r>
        <w:rPr/>
        <w:t>performance and group of users which can greatly vary from one service to the other. The 5G standardization efforts have gone into defining specific slices and their Service Level Agreements (SLAs) based on application/service type [i.11]. Since network slicing is conceived to be an end-to-end feature that includes the core network, the transport network and the radio</w:t>
      </w:r>
      <w:r>
        <w:rPr>
          <w:spacing w:val="-1"/>
        </w:rPr>
        <w:t> </w:t>
      </w:r>
      <w:r>
        <w:rPr/>
        <w:t>access</w:t>
      </w:r>
      <w:r>
        <w:rPr>
          <w:spacing w:val="-5"/>
        </w:rPr>
        <w:t> </w:t>
      </w:r>
      <w:r>
        <w:rPr/>
        <w:t>network</w:t>
      </w:r>
      <w:r>
        <w:rPr>
          <w:spacing w:val="-3"/>
        </w:rPr>
        <w:t> </w:t>
      </w:r>
      <w:r>
        <w:rPr/>
        <w:t>(RAN),</w:t>
      </w:r>
      <w:r>
        <w:rPr>
          <w:spacing w:val="-2"/>
        </w:rPr>
        <w:t> </w:t>
      </w:r>
      <w:r>
        <w:rPr/>
        <w:t>these</w:t>
      </w:r>
      <w:r>
        <w:rPr>
          <w:spacing w:val="-2"/>
        </w:rPr>
        <w:t> </w:t>
      </w:r>
      <w:r>
        <w:rPr/>
        <w:t>requirements</w:t>
      </w:r>
      <w:r>
        <w:rPr>
          <w:spacing w:val="-3"/>
        </w:rPr>
        <w:t> </w:t>
      </w:r>
      <w:r>
        <w:rPr/>
        <w:t>should</w:t>
      </w:r>
      <w:r>
        <w:rPr>
          <w:spacing w:val="-4"/>
        </w:rPr>
        <w:t> </w:t>
      </w:r>
      <w:r>
        <w:rPr/>
        <w:t>be</w:t>
      </w:r>
      <w:r>
        <w:rPr>
          <w:spacing w:val="-6"/>
        </w:rPr>
        <w:t> </w:t>
      </w:r>
      <w:r>
        <w:rPr/>
        <w:t>met</w:t>
      </w:r>
      <w:r>
        <w:rPr>
          <w:spacing w:val="-2"/>
        </w:rPr>
        <w:t> </w:t>
      </w:r>
      <w:r>
        <w:rPr/>
        <w:t>at</w:t>
      </w:r>
      <w:r>
        <w:rPr>
          <w:spacing w:val="-2"/>
        </w:rPr>
        <w:t> </w:t>
      </w:r>
      <w:r>
        <w:rPr/>
        <w:t>any</w:t>
      </w:r>
      <w:r>
        <w:rPr>
          <w:spacing w:val="-3"/>
        </w:rPr>
        <w:t> </w:t>
      </w:r>
      <w:r>
        <w:rPr/>
        <w:t>slice</w:t>
      </w:r>
      <w:r>
        <w:rPr>
          <w:spacing w:val="-2"/>
        </w:rPr>
        <w:t> </w:t>
      </w:r>
      <w:r>
        <w:rPr/>
        <w:t>subnet</w:t>
      </w:r>
      <w:r>
        <w:rPr>
          <w:spacing w:val="-4"/>
        </w:rPr>
        <w:t> </w:t>
      </w:r>
      <w:r>
        <w:rPr/>
        <w:t>during</w:t>
      </w:r>
      <w:r>
        <w:rPr>
          <w:spacing w:val="-6"/>
        </w:rPr>
        <w:t> </w:t>
      </w:r>
      <w:r>
        <w:rPr/>
        <w:t>the</w:t>
      </w:r>
      <w:r>
        <w:rPr>
          <w:spacing w:val="-2"/>
        </w:rPr>
        <w:t> </w:t>
      </w:r>
      <w:r>
        <w:rPr/>
        <w:t>life-time</w:t>
      </w:r>
      <w:r>
        <w:rPr>
          <w:spacing w:val="-4"/>
        </w:rPr>
        <w:t> </w:t>
      </w:r>
      <w:r>
        <w:rPr/>
        <w:t>of</w:t>
      </w:r>
      <w:r>
        <w:rPr>
          <w:spacing w:val="-4"/>
        </w:rPr>
        <w:t> </w:t>
      </w:r>
      <w:r>
        <w:rPr/>
        <w:t>a</w:t>
      </w:r>
      <w:r>
        <w:rPr>
          <w:spacing w:val="-4"/>
        </w:rPr>
        <w:t> </w:t>
      </w:r>
      <w:r>
        <w:rPr/>
        <w:t>network</w:t>
      </w:r>
      <w:r>
        <w:rPr>
          <w:spacing w:val="-3"/>
        </w:rPr>
        <w:t> </w:t>
      </w:r>
      <w:r>
        <w:rPr/>
        <w:t>slice [i.15], especially in RAN side. Exemplary slice performance requirements are defined in terms of throughput, energy efficiency, latency and reliability at a high level in SDOs such as 3GPP [i.9] and GSMA [i.7]. These requirements are defined as a reference for SLA/contractual agreements for each slice, which individually need proper handling in NG- </w:t>
      </w:r>
      <w:r>
        <w:rPr>
          <w:spacing w:val="-4"/>
        </w:rPr>
        <w:t>RAN.</w:t>
      </w:r>
    </w:p>
    <w:p>
      <w:pPr>
        <w:pStyle w:val="BodyText"/>
        <w:spacing w:line="278" w:lineRule="auto" w:before="157"/>
        <w:ind w:right="881"/>
        <w:jc w:val="both"/>
      </w:pPr>
      <w:r>
        <w:rPr/>
        <w:t>Although network slicing support is started to be defined with 3GPP Release 15, slice assurance mechanisms in RAN needs</w:t>
      </w:r>
      <w:r>
        <w:rPr>
          <w:spacing w:val="-13"/>
        </w:rPr>
        <w:t> </w:t>
      </w:r>
      <w:r>
        <w:rPr/>
        <w:t>to</w:t>
      </w:r>
      <w:r>
        <w:rPr>
          <w:spacing w:val="-12"/>
        </w:rPr>
        <w:t> </w:t>
      </w:r>
      <w:r>
        <w:rPr/>
        <w:t>be</w:t>
      </w:r>
      <w:r>
        <w:rPr>
          <w:spacing w:val="-13"/>
        </w:rPr>
        <w:t> </w:t>
      </w:r>
      <w:r>
        <w:rPr/>
        <w:t>further</w:t>
      </w:r>
      <w:r>
        <w:rPr>
          <w:spacing w:val="-12"/>
        </w:rPr>
        <w:t> </w:t>
      </w:r>
      <w:r>
        <w:rPr/>
        <w:t>addressed</w:t>
      </w:r>
      <w:r>
        <w:rPr>
          <w:spacing w:val="-11"/>
        </w:rPr>
        <w:t> </w:t>
      </w:r>
      <w:r>
        <w:rPr/>
        <w:t>to</w:t>
      </w:r>
      <w:r>
        <w:rPr>
          <w:spacing w:val="-12"/>
        </w:rPr>
        <w:t> </w:t>
      </w:r>
      <w:r>
        <w:rPr/>
        <w:t>achieve</w:t>
      </w:r>
      <w:r>
        <w:rPr>
          <w:spacing w:val="-13"/>
        </w:rPr>
        <w:t> </w:t>
      </w:r>
      <w:r>
        <w:rPr/>
        <w:t>deployable</w:t>
      </w:r>
      <w:r>
        <w:rPr>
          <w:spacing w:val="-11"/>
        </w:rPr>
        <w:t> </w:t>
      </w:r>
      <w:r>
        <w:rPr/>
        <w:t>network</w:t>
      </w:r>
      <w:r>
        <w:rPr>
          <w:spacing w:val="-13"/>
        </w:rPr>
        <w:t> </w:t>
      </w:r>
      <w:r>
        <w:rPr/>
        <w:t>slicing</w:t>
      </w:r>
      <w:r>
        <w:rPr>
          <w:spacing w:val="-11"/>
        </w:rPr>
        <w:t> </w:t>
      </w:r>
      <w:r>
        <w:rPr/>
        <w:t>in</w:t>
      </w:r>
      <w:r>
        <w:rPr>
          <w:spacing w:val="-12"/>
        </w:rPr>
        <w:t> </w:t>
      </w:r>
      <w:r>
        <w:rPr/>
        <w:t>an</w:t>
      </w:r>
      <w:r>
        <w:rPr>
          <w:spacing w:val="-11"/>
        </w:rPr>
        <w:t> </w:t>
      </w:r>
      <w:r>
        <w:rPr/>
        <w:t>open</w:t>
      </w:r>
      <w:r>
        <w:rPr>
          <w:spacing w:val="-11"/>
        </w:rPr>
        <w:t> </w:t>
      </w:r>
      <w:r>
        <w:rPr/>
        <w:t>RAN</w:t>
      </w:r>
      <w:r>
        <w:rPr>
          <w:spacing w:val="-12"/>
        </w:rPr>
        <w:t> </w:t>
      </w:r>
      <w:r>
        <w:rPr/>
        <w:t>environment.</w:t>
      </w:r>
      <w:r>
        <w:rPr>
          <w:spacing w:val="5"/>
        </w:rPr>
        <w:t> </w:t>
      </w:r>
      <w:r>
        <w:rPr/>
        <w:t>It</w:t>
      </w:r>
      <w:r>
        <w:rPr>
          <w:spacing w:val="-13"/>
        </w:rPr>
        <w:t> </w:t>
      </w:r>
      <w:r>
        <w:rPr/>
        <w:t>is</w:t>
      </w:r>
      <w:r>
        <w:rPr>
          <w:spacing w:val="-12"/>
        </w:rPr>
        <w:t> </w:t>
      </w:r>
      <w:r>
        <w:rPr/>
        <w:t>necessary</w:t>
      </w:r>
      <w:r>
        <w:rPr>
          <w:spacing w:val="-12"/>
        </w:rPr>
        <w:t> </w:t>
      </w:r>
      <w:r>
        <w:rPr/>
        <w:t>to</w:t>
      </w:r>
      <w:r>
        <w:rPr>
          <w:spacing w:val="-12"/>
        </w:rPr>
        <w:t> </w:t>
      </w:r>
      <w:r>
        <w:rPr/>
        <w:t>assure the</w:t>
      </w:r>
      <w:r>
        <w:rPr>
          <w:spacing w:val="-9"/>
        </w:rPr>
        <w:t> </w:t>
      </w:r>
      <w:r>
        <w:rPr/>
        <w:t>SLAs</w:t>
      </w:r>
      <w:r>
        <w:rPr>
          <w:spacing w:val="-9"/>
        </w:rPr>
        <w:t> </w:t>
      </w:r>
      <w:r>
        <w:rPr/>
        <w:t>by</w:t>
      </w:r>
      <w:r>
        <w:rPr>
          <w:spacing w:val="-8"/>
        </w:rPr>
        <w:t> </w:t>
      </w:r>
      <w:r>
        <w:rPr/>
        <w:t>dynamically</w:t>
      </w:r>
      <w:r>
        <w:rPr>
          <w:spacing w:val="-8"/>
        </w:rPr>
        <w:t> </w:t>
      </w:r>
      <w:r>
        <w:rPr/>
        <w:t>controlling</w:t>
      </w:r>
      <w:r>
        <w:rPr>
          <w:spacing w:val="-8"/>
        </w:rPr>
        <w:t> </w:t>
      </w:r>
      <w:r>
        <w:rPr/>
        <w:t>slice</w:t>
      </w:r>
      <w:r>
        <w:rPr>
          <w:spacing w:val="-9"/>
        </w:rPr>
        <w:t> </w:t>
      </w:r>
      <w:r>
        <w:rPr/>
        <w:t>configurations</w:t>
      </w:r>
      <w:r>
        <w:rPr>
          <w:spacing w:val="-10"/>
        </w:rPr>
        <w:t> </w:t>
      </w:r>
      <w:r>
        <w:rPr/>
        <w:t>based</w:t>
      </w:r>
      <w:r>
        <w:rPr>
          <w:spacing w:val="-8"/>
        </w:rPr>
        <w:t> </w:t>
      </w:r>
      <w:r>
        <w:rPr/>
        <w:t>on</w:t>
      </w:r>
      <w:r>
        <w:rPr>
          <w:spacing w:val="-8"/>
        </w:rPr>
        <w:t> </w:t>
      </w:r>
      <w:r>
        <w:rPr/>
        <w:t>slice</w:t>
      </w:r>
      <w:r>
        <w:rPr>
          <w:spacing w:val="-9"/>
        </w:rPr>
        <w:t> </w:t>
      </w:r>
      <w:r>
        <w:rPr/>
        <w:t>specific</w:t>
      </w:r>
      <w:r>
        <w:rPr>
          <w:spacing w:val="-9"/>
        </w:rPr>
        <w:t> </w:t>
      </w:r>
      <w:r>
        <w:rPr/>
        <w:t>performance</w:t>
      </w:r>
      <w:r>
        <w:rPr>
          <w:spacing w:val="-9"/>
        </w:rPr>
        <w:t> </w:t>
      </w:r>
      <w:r>
        <w:rPr/>
        <w:t>information.</w:t>
      </w:r>
      <w:r>
        <w:rPr>
          <w:spacing w:val="-9"/>
        </w:rPr>
        <w:t> </w:t>
      </w:r>
      <w:r>
        <w:rPr/>
        <w:t>Existing</w:t>
      </w:r>
      <w:r>
        <w:rPr>
          <w:spacing w:val="-8"/>
        </w:rPr>
        <w:t> </w:t>
      </w:r>
      <w:r>
        <w:rPr/>
        <w:t>RAN performance measurements [i.17] and information model definitions [i.16] are not enough to support RAN slice SLA assurance use cases. This use case is intended to clarify necessary mechanisms and parameters for RAN slice SLA </w:t>
      </w:r>
      <w:r>
        <w:rPr>
          <w:spacing w:val="-2"/>
        </w:rPr>
        <w:t>assurance.</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87" w:id="56"/>
      <w:bookmarkEnd w:id="56"/>
      <w:r>
        <w:rPr>
          <w:spacing w:val="-2"/>
        </w:rPr>
        <w:t>Motivation</w:t>
      </w:r>
    </w:p>
    <w:p>
      <w:pPr>
        <w:pStyle w:val="BodyText"/>
        <w:spacing w:line="278" w:lineRule="auto" w:before="182"/>
        <w:ind w:right="891"/>
        <w:jc w:val="both"/>
      </w:pPr>
      <w:r>
        <w:rPr/>
        <w:t>In</w:t>
      </w:r>
      <w:r>
        <w:rPr>
          <w:spacing w:val="-6"/>
        </w:rPr>
        <w:t> </w:t>
      </w:r>
      <w:r>
        <w:rPr/>
        <w:t>the</w:t>
      </w:r>
      <w:r>
        <w:rPr>
          <w:spacing w:val="-6"/>
        </w:rPr>
        <w:t> </w:t>
      </w:r>
      <w:r>
        <w:rPr/>
        <w:t>5G</w:t>
      </w:r>
      <w:r>
        <w:rPr>
          <w:spacing w:val="-7"/>
        </w:rPr>
        <w:t> </w:t>
      </w:r>
      <w:r>
        <w:rPr/>
        <w:t>era,</w:t>
      </w:r>
      <w:r>
        <w:rPr>
          <w:spacing w:val="-6"/>
        </w:rPr>
        <w:t> </w:t>
      </w:r>
      <w:r>
        <w:rPr/>
        <w:t>network</w:t>
      </w:r>
      <w:r>
        <w:rPr>
          <w:spacing w:val="-6"/>
        </w:rPr>
        <w:t> </w:t>
      </w:r>
      <w:r>
        <w:rPr/>
        <w:t>slicing</w:t>
      </w:r>
      <w:r>
        <w:rPr>
          <w:spacing w:val="-8"/>
        </w:rPr>
        <w:t> </w:t>
      </w:r>
      <w:r>
        <w:rPr/>
        <w:t>is</w:t>
      </w:r>
      <w:r>
        <w:rPr>
          <w:spacing w:val="-8"/>
        </w:rPr>
        <w:t> </w:t>
      </w:r>
      <w:r>
        <w:rPr/>
        <w:t>a</w:t>
      </w:r>
      <w:r>
        <w:rPr>
          <w:spacing w:val="-6"/>
        </w:rPr>
        <w:t> </w:t>
      </w:r>
      <w:r>
        <w:rPr/>
        <w:t>prominent</w:t>
      </w:r>
      <w:r>
        <w:rPr>
          <w:spacing w:val="-7"/>
        </w:rPr>
        <w:t> </w:t>
      </w:r>
      <w:r>
        <w:rPr/>
        <w:t>feature</w:t>
      </w:r>
      <w:r>
        <w:rPr>
          <w:spacing w:val="-6"/>
        </w:rPr>
        <w:t> </w:t>
      </w:r>
      <w:r>
        <w:rPr/>
        <w:t>which</w:t>
      </w:r>
      <w:r>
        <w:rPr>
          <w:spacing w:val="-6"/>
        </w:rPr>
        <w:t> </w:t>
      </w:r>
      <w:r>
        <w:rPr/>
        <w:t>provides</w:t>
      </w:r>
      <w:r>
        <w:rPr>
          <w:spacing w:val="-7"/>
        </w:rPr>
        <w:t> </w:t>
      </w:r>
      <w:r>
        <w:rPr/>
        <w:t>end-to-end</w:t>
      </w:r>
      <w:r>
        <w:rPr>
          <w:spacing w:val="-6"/>
        </w:rPr>
        <w:t> </w:t>
      </w:r>
      <w:r>
        <w:rPr/>
        <w:t>connectivity</w:t>
      </w:r>
      <w:r>
        <w:rPr>
          <w:spacing w:val="-6"/>
        </w:rPr>
        <w:t> </w:t>
      </w:r>
      <w:r>
        <w:rPr/>
        <w:t>and</w:t>
      </w:r>
      <w:r>
        <w:rPr>
          <w:spacing w:val="-6"/>
        </w:rPr>
        <w:t> </w:t>
      </w:r>
      <w:r>
        <w:rPr/>
        <w:t>data</w:t>
      </w:r>
      <w:r>
        <w:rPr>
          <w:spacing w:val="-6"/>
        </w:rPr>
        <w:t> </w:t>
      </w:r>
      <w:r>
        <w:rPr/>
        <w:t>processing</w:t>
      </w:r>
      <w:r>
        <w:rPr>
          <w:spacing w:val="-6"/>
        </w:rPr>
        <w:t> </w:t>
      </w:r>
      <w:r>
        <w:rPr/>
        <w:t>tailored to specific business requirements.</w:t>
      </w:r>
      <w:r>
        <w:rPr>
          <w:spacing w:val="-1"/>
        </w:rPr>
        <w:t> </w:t>
      </w:r>
      <w:r>
        <w:rPr/>
        <w:t>These requirements include customizable network capabilities such as the support of very high data rates, traffic densities, service availability and very low latency.</w:t>
      </w:r>
      <w:r>
        <w:rPr>
          <w:spacing w:val="-10"/>
        </w:rPr>
        <w:t> </w:t>
      </w:r>
      <w:r>
        <w:rPr/>
        <w:t>According to 5G standardization efforts, the 5G system can support the</w:t>
      </w:r>
      <w:r>
        <w:rPr>
          <w:spacing w:val="-1"/>
        </w:rPr>
        <w:t> </w:t>
      </w:r>
      <w:r>
        <w:rPr/>
        <w:t>needs of the business through the specification of several service needs such as data rate, </w:t>
      </w:r>
      <w:r>
        <w:rPr>
          <w:spacing w:val="-2"/>
        </w:rPr>
        <w:t>traffic</w:t>
      </w:r>
      <w:r>
        <w:rPr>
          <w:spacing w:val="-5"/>
        </w:rPr>
        <w:t> </w:t>
      </w:r>
      <w:r>
        <w:rPr>
          <w:spacing w:val="-2"/>
        </w:rPr>
        <w:t>capacity,</w:t>
      </w:r>
      <w:r>
        <w:rPr>
          <w:spacing w:val="-5"/>
        </w:rPr>
        <w:t> </w:t>
      </w:r>
      <w:r>
        <w:rPr>
          <w:spacing w:val="-2"/>
        </w:rPr>
        <w:t>user</w:t>
      </w:r>
      <w:r>
        <w:rPr>
          <w:spacing w:val="-3"/>
        </w:rPr>
        <w:t> </w:t>
      </w:r>
      <w:r>
        <w:rPr>
          <w:spacing w:val="-2"/>
        </w:rPr>
        <w:t>density,</w:t>
      </w:r>
      <w:r>
        <w:rPr>
          <w:spacing w:val="-5"/>
        </w:rPr>
        <w:t> </w:t>
      </w:r>
      <w:r>
        <w:rPr>
          <w:spacing w:val="-2"/>
        </w:rPr>
        <w:t>latency,</w:t>
      </w:r>
      <w:r>
        <w:rPr>
          <w:spacing w:val="-5"/>
        </w:rPr>
        <w:t> </w:t>
      </w:r>
      <w:r>
        <w:rPr>
          <w:spacing w:val="-2"/>
        </w:rPr>
        <w:t>reliability,</w:t>
      </w:r>
      <w:r>
        <w:rPr>
          <w:spacing w:val="-5"/>
        </w:rPr>
        <w:t> </w:t>
      </w:r>
      <w:r>
        <w:rPr>
          <w:spacing w:val="-2"/>
        </w:rPr>
        <w:t>and</w:t>
      </w:r>
      <w:r>
        <w:rPr>
          <w:spacing w:val="-3"/>
        </w:rPr>
        <w:t> </w:t>
      </w:r>
      <w:r>
        <w:rPr>
          <w:spacing w:val="-2"/>
        </w:rPr>
        <w:t>availability.</w:t>
      </w:r>
      <w:r>
        <w:rPr>
          <w:spacing w:val="-9"/>
        </w:rPr>
        <w:t> </w:t>
      </w:r>
      <w:r>
        <w:rPr>
          <w:spacing w:val="-2"/>
        </w:rPr>
        <w:t>These</w:t>
      </w:r>
      <w:r>
        <w:rPr>
          <w:spacing w:val="-5"/>
        </w:rPr>
        <w:t> </w:t>
      </w:r>
      <w:r>
        <w:rPr>
          <w:spacing w:val="-2"/>
        </w:rPr>
        <w:t>capabilities</w:t>
      </w:r>
      <w:r>
        <w:rPr>
          <w:spacing w:val="-6"/>
        </w:rPr>
        <w:t> </w:t>
      </w:r>
      <w:r>
        <w:rPr>
          <w:spacing w:val="-2"/>
        </w:rPr>
        <w:t>are</w:t>
      </w:r>
      <w:r>
        <w:rPr>
          <w:spacing w:val="-5"/>
        </w:rPr>
        <w:t> </w:t>
      </w:r>
      <w:r>
        <w:rPr>
          <w:spacing w:val="-2"/>
        </w:rPr>
        <w:t>always</w:t>
      </w:r>
      <w:r>
        <w:rPr>
          <w:spacing w:val="-6"/>
        </w:rPr>
        <w:t> </w:t>
      </w:r>
      <w:r>
        <w:rPr>
          <w:spacing w:val="-2"/>
        </w:rPr>
        <w:t>provided</w:t>
      </w:r>
      <w:r>
        <w:rPr>
          <w:spacing w:val="-6"/>
        </w:rPr>
        <w:t> </w:t>
      </w:r>
      <w:r>
        <w:rPr>
          <w:spacing w:val="-2"/>
        </w:rPr>
        <w:t>based</w:t>
      </w:r>
      <w:r>
        <w:rPr>
          <w:spacing w:val="-3"/>
        </w:rPr>
        <w:t> </w:t>
      </w:r>
      <w:r>
        <w:rPr>
          <w:spacing w:val="-2"/>
        </w:rPr>
        <w:t>on</w:t>
      </w:r>
      <w:r>
        <w:rPr>
          <w:spacing w:val="-3"/>
        </w:rPr>
        <w:t> </w:t>
      </w:r>
      <w:r>
        <w:rPr>
          <w:spacing w:val="-2"/>
        </w:rPr>
        <w:t>a</w:t>
      </w:r>
      <w:r>
        <w:rPr>
          <w:spacing w:val="-5"/>
        </w:rPr>
        <w:t> </w:t>
      </w:r>
      <w:r>
        <w:rPr>
          <w:spacing w:val="-2"/>
        </w:rPr>
        <w:t>Service </w:t>
      </w:r>
      <w:r>
        <w:rPr/>
        <w:t>Level Agreement (SLA) between the mobile operator and the business customer, which brought up interest for mechanisms to ensure slice SLAs and prevent its possible violations. O-RAN’s open interfaces and AI/ML based architecture will enable such challenging mechanisms to be implemented and help pave the way for operators to realize the opportunities of network slicing in an efficient manner.</w:t>
      </w:r>
    </w:p>
    <w:p>
      <w:pPr>
        <w:pStyle w:val="BodyText"/>
        <w:spacing w:before="104"/>
        <w:ind w:left="0"/>
      </w:pPr>
    </w:p>
    <w:p>
      <w:pPr>
        <w:pStyle w:val="Heading3"/>
        <w:numPr>
          <w:ilvl w:val="2"/>
          <w:numId w:val="2"/>
        </w:numPr>
        <w:tabs>
          <w:tab w:pos="1565" w:val="left" w:leader="none"/>
        </w:tabs>
        <w:spacing w:line="240" w:lineRule="auto" w:before="0" w:after="0"/>
        <w:ind w:left="1565" w:right="0" w:hanging="1133"/>
        <w:jc w:val="left"/>
      </w:pPr>
      <w:bookmarkStart w:name="_TOC_250086" w:id="57"/>
      <w:r>
        <w:rPr/>
        <w:t>Proposed</w:t>
      </w:r>
      <w:r>
        <w:rPr>
          <w:spacing w:val="-10"/>
        </w:rPr>
        <w:t> </w:t>
      </w:r>
      <w:bookmarkEnd w:id="57"/>
      <w:r>
        <w:rPr>
          <w:spacing w:val="-2"/>
        </w:rPr>
        <w:t>solution</w:t>
      </w:r>
    </w:p>
    <w:p>
      <w:pPr>
        <w:pStyle w:val="BodyText"/>
        <w:spacing w:line="278" w:lineRule="auto" w:before="183"/>
        <w:ind w:right="886"/>
        <w:jc w:val="both"/>
      </w:pPr>
      <w:r>
        <w:rPr/>
        <w:t>As</w:t>
      </w:r>
      <w:r>
        <w:rPr>
          <w:spacing w:val="-11"/>
        </w:rPr>
        <w:t> </w:t>
      </w:r>
      <w:r>
        <w:rPr/>
        <w:t>shown</w:t>
      </w:r>
      <w:r>
        <w:rPr>
          <w:spacing w:val="-5"/>
        </w:rPr>
        <w:t> </w:t>
      </w:r>
      <w:r>
        <w:rPr/>
        <w:t>in</w:t>
      </w:r>
      <w:r>
        <w:rPr>
          <w:spacing w:val="-6"/>
        </w:rPr>
        <w:t> </w:t>
      </w:r>
      <w:r>
        <w:rPr/>
        <w:t>figure</w:t>
      </w:r>
      <w:r>
        <w:rPr>
          <w:spacing w:val="-8"/>
        </w:rPr>
        <w:t> </w:t>
      </w:r>
      <w:r>
        <w:rPr/>
        <w:t>4.9.3-1,</w:t>
      </w:r>
      <w:r>
        <w:rPr>
          <w:spacing w:val="-8"/>
        </w:rPr>
        <w:t> </w:t>
      </w:r>
      <w:r>
        <w:rPr/>
        <w:t>RAN</w:t>
      </w:r>
      <w:r>
        <w:rPr>
          <w:spacing w:val="-6"/>
        </w:rPr>
        <w:t> </w:t>
      </w:r>
      <w:r>
        <w:rPr/>
        <w:t>slice</w:t>
      </w:r>
      <w:r>
        <w:rPr>
          <w:spacing w:val="-6"/>
        </w:rPr>
        <w:t> </w:t>
      </w:r>
      <w:r>
        <w:rPr/>
        <w:t>SLA</w:t>
      </w:r>
      <w:r>
        <w:rPr>
          <w:spacing w:val="-13"/>
        </w:rPr>
        <w:t> </w:t>
      </w:r>
      <w:r>
        <w:rPr/>
        <w:t>assurance</w:t>
      </w:r>
      <w:r>
        <w:rPr>
          <w:spacing w:val="-6"/>
        </w:rPr>
        <w:t> </w:t>
      </w:r>
      <w:r>
        <w:rPr/>
        <w:t>scenario</w:t>
      </w:r>
      <w:r>
        <w:rPr>
          <w:spacing w:val="-6"/>
        </w:rPr>
        <w:t> </w:t>
      </w:r>
      <w:r>
        <w:rPr/>
        <w:t>involves</w:t>
      </w:r>
      <w:r>
        <w:rPr>
          <w:spacing w:val="-7"/>
        </w:rPr>
        <w:t> </w:t>
      </w:r>
      <w:r>
        <w:rPr/>
        <w:t>Non-RT</w:t>
      </w:r>
      <w:r>
        <w:rPr>
          <w:spacing w:val="-11"/>
        </w:rPr>
        <w:t> </w:t>
      </w:r>
      <w:r>
        <w:rPr/>
        <w:t>RIC,</w:t>
      </w:r>
      <w:r>
        <w:rPr>
          <w:spacing w:val="-6"/>
        </w:rPr>
        <w:t> </w:t>
      </w:r>
      <w:r>
        <w:rPr/>
        <w:t>Near-RT</w:t>
      </w:r>
      <w:r>
        <w:rPr>
          <w:spacing w:val="-11"/>
        </w:rPr>
        <w:t> </w:t>
      </w:r>
      <w:r>
        <w:rPr/>
        <w:t>RIC,</w:t>
      </w:r>
      <w:r>
        <w:rPr>
          <w:spacing w:val="-6"/>
        </w:rPr>
        <w:t> </w:t>
      </w:r>
      <w:r>
        <w:rPr/>
        <w:t>E2</w:t>
      </w:r>
      <w:r>
        <w:rPr>
          <w:spacing w:val="-4"/>
        </w:rPr>
        <w:t> </w:t>
      </w:r>
      <w:r>
        <w:rPr/>
        <w:t>nodes</w:t>
      </w:r>
      <w:r>
        <w:rPr>
          <w:spacing w:val="-6"/>
        </w:rPr>
        <w:t> </w:t>
      </w:r>
      <w:r>
        <w:rPr/>
        <w:t>and</w:t>
      </w:r>
      <w:r>
        <w:rPr>
          <w:spacing w:val="-8"/>
        </w:rPr>
        <w:t> </w:t>
      </w:r>
      <w:r>
        <w:rPr/>
        <w:t>SMO interaction.</w:t>
      </w:r>
      <w:r>
        <w:rPr>
          <w:spacing w:val="36"/>
        </w:rPr>
        <w:t> </w:t>
      </w:r>
      <w:r>
        <w:rPr/>
        <w:t>The</w:t>
      </w:r>
      <w:r>
        <w:rPr>
          <w:spacing w:val="-6"/>
        </w:rPr>
        <w:t> </w:t>
      </w:r>
      <w:r>
        <w:rPr/>
        <w:t>scenario</w:t>
      </w:r>
      <w:r>
        <w:rPr>
          <w:spacing w:val="-6"/>
        </w:rPr>
        <w:t> </w:t>
      </w:r>
      <w:r>
        <w:rPr/>
        <w:t>starts</w:t>
      </w:r>
      <w:r>
        <w:rPr>
          <w:spacing w:val="-8"/>
        </w:rPr>
        <w:t> </w:t>
      </w:r>
      <w:r>
        <w:rPr/>
        <w:t>with</w:t>
      </w:r>
      <w:r>
        <w:rPr>
          <w:spacing w:val="-6"/>
        </w:rPr>
        <w:t> </w:t>
      </w:r>
      <w:r>
        <w:rPr/>
        <w:t>the</w:t>
      </w:r>
      <w:r>
        <w:rPr>
          <w:spacing w:val="-6"/>
        </w:rPr>
        <w:t> </w:t>
      </w:r>
      <w:r>
        <w:rPr/>
        <w:t>retrieval</w:t>
      </w:r>
      <w:r>
        <w:rPr>
          <w:spacing w:val="-7"/>
        </w:rPr>
        <w:t> </w:t>
      </w:r>
      <w:r>
        <w:rPr/>
        <w:t>of</w:t>
      </w:r>
      <w:r>
        <w:rPr>
          <w:spacing w:val="-6"/>
        </w:rPr>
        <w:t> </w:t>
      </w:r>
      <w:r>
        <w:rPr/>
        <w:t>RAN</w:t>
      </w:r>
      <w:r>
        <w:rPr>
          <w:spacing w:val="-7"/>
        </w:rPr>
        <w:t> </w:t>
      </w:r>
      <w:r>
        <w:rPr/>
        <w:t>specific</w:t>
      </w:r>
      <w:r>
        <w:rPr>
          <w:spacing w:val="-7"/>
        </w:rPr>
        <w:t> </w:t>
      </w:r>
      <w:r>
        <w:rPr/>
        <w:t>slice</w:t>
      </w:r>
      <w:r>
        <w:rPr>
          <w:spacing w:val="-4"/>
        </w:rPr>
        <w:t> </w:t>
      </w:r>
      <w:r>
        <w:rPr/>
        <w:t>SLA/requirements</w:t>
      </w:r>
      <w:r>
        <w:rPr>
          <w:spacing w:val="-8"/>
        </w:rPr>
        <w:t> </w:t>
      </w:r>
      <w:r>
        <w:rPr/>
        <w:t>(possibly</w:t>
      </w:r>
      <w:r>
        <w:rPr>
          <w:spacing w:val="-6"/>
        </w:rPr>
        <w:t> </w:t>
      </w:r>
      <w:r>
        <w:rPr/>
        <w:t>within</w:t>
      </w:r>
      <w:r>
        <w:rPr>
          <w:spacing w:val="-6"/>
        </w:rPr>
        <w:t> </w:t>
      </w:r>
      <w:r>
        <w:rPr/>
        <w:t>SMO</w:t>
      </w:r>
      <w:r>
        <w:rPr>
          <w:spacing w:val="-7"/>
        </w:rPr>
        <w:t> </w:t>
      </w:r>
      <w:r>
        <w:rPr/>
        <w:t>or</w:t>
      </w:r>
      <w:r>
        <w:rPr>
          <w:spacing w:val="-6"/>
        </w:rPr>
        <w:t> </w:t>
      </w:r>
      <w:r>
        <w:rPr/>
        <w:t>from NSSMF</w:t>
      </w:r>
      <w:r>
        <w:rPr>
          <w:spacing w:val="-6"/>
        </w:rPr>
        <w:t> </w:t>
      </w:r>
      <w:r>
        <w:rPr/>
        <w:t>depending</w:t>
      </w:r>
      <w:r>
        <w:rPr>
          <w:spacing w:val="-4"/>
        </w:rPr>
        <w:t> </w:t>
      </w:r>
      <w:r>
        <w:rPr/>
        <w:t>on</w:t>
      </w:r>
      <w:r>
        <w:rPr>
          <w:spacing w:val="-2"/>
        </w:rPr>
        <w:t> </w:t>
      </w:r>
      <w:r>
        <w:rPr/>
        <w:t>operator</w:t>
      </w:r>
      <w:r>
        <w:rPr>
          <w:spacing w:val="-4"/>
        </w:rPr>
        <w:t> </w:t>
      </w:r>
      <w:r>
        <w:rPr/>
        <w:t>deployment</w:t>
      </w:r>
      <w:r>
        <w:rPr>
          <w:spacing w:val="-6"/>
        </w:rPr>
        <w:t> </w:t>
      </w:r>
      <w:r>
        <w:rPr/>
        <w:t>options).</w:t>
      </w:r>
      <w:r>
        <w:rPr>
          <w:spacing w:val="-5"/>
        </w:rPr>
        <w:t> </w:t>
      </w:r>
      <w:r>
        <w:rPr/>
        <w:t>Based</w:t>
      </w:r>
      <w:r>
        <w:rPr>
          <w:spacing w:val="-4"/>
        </w:rPr>
        <w:t> </w:t>
      </w:r>
      <w:r>
        <w:rPr/>
        <w:t>on</w:t>
      </w:r>
      <w:r>
        <w:rPr>
          <w:spacing w:val="-4"/>
        </w:rPr>
        <w:t> </w:t>
      </w:r>
      <w:r>
        <w:rPr/>
        <w:t>slice</w:t>
      </w:r>
      <w:r>
        <w:rPr>
          <w:spacing w:val="-5"/>
        </w:rPr>
        <w:t> </w:t>
      </w:r>
      <w:r>
        <w:rPr/>
        <w:t>specific</w:t>
      </w:r>
      <w:r>
        <w:rPr>
          <w:spacing w:val="-5"/>
        </w:rPr>
        <w:t> </w:t>
      </w:r>
      <w:r>
        <w:rPr/>
        <w:t>performance</w:t>
      </w:r>
      <w:r>
        <w:rPr>
          <w:spacing w:val="-7"/>
        </w:rPr>
        <w:t> </w:t>
      </w:r>
      <w:r>
        <w:rPr/>
        <w:t>measurements</w:t>
      </w:r>
      <w:r>
        <w:rPr>
          <w:spacing w:val="-6"/>
        </w:rPr>
        <w:t> </w:t>
      </w:r>
      <w:r>
        <w:rPr/>
        <w:t>from</w:t>
      </w:r>
      <w:r>
        <w:rPr>
          <w:spacing w:val="-5"/>
        </w:rPr>
        <w:t> </w:t>
      </w:r>
      <w:r>
        <w:rPr/>
        <w:t>E2 nodes, Non-RT</w:t>
      </w:r>
      <w:r>
        <w:rPr>
          <w:spacing w:val="-11"/>
        </w:rPr>
        <w:t> </w:t>
      </w:r>
      <w:r>
        <w:rPr/>
        <w:t>RIC</w:t>
      </w:r>
      <w:r>
        <w:rPr>
          <w:spacing w:val="-7"/>
        </w:rPr>
        <w:t> </w:t>
      </w:r>
      <w:r>
        <w:rPr/>
        <w:t>and</w:t>
      </w:r>
      <w:r>
        <w:rPr>
          <w:spacing w:val="-5"/>
        </w:rPr>
        <w:t> </w:t>
      </w:r>
      <w:r>
        <w:rPr/>
        <w:t>Near-RT</w:t>
      </w:r>
      <w:r>
        <w:rPr>
          <w:spacing w:val="-8"/>
        </w:rPr>
        <w:t> </w:t>
      </w:r>
      <w:r>
        <w:rPr/>
        <w:t>RIC</w:t>
      </w:r>
      <w:r>
        <w:rPr>
          <w:spacing w:val="-7"/>
        </w:rPr>
        <w:t> </w:t>
      </w:r>
      <w:r>
        <w:rPr/>
        <w:t>can</w:t>
      </w:r>
      <w:r>
        <w:rPr>
          <w:spacing w:val="-5"/>
        </w:rPr>
        <w:t> </w:t>
      </w:r>
      <w:r>
        <w:rPr/>
        <w:t>fine-tune</w:t>
      </w:r>
      <w:r>
        <w:rPr>
          <w:spacing w:val="-6"/>
        </w:rPr>
        <w:t> </w:t>
      </w:r>
      <w:r>
        <w:rPr/>
        <w:t>RAN</w:t>
      </w:r>
      <w:r>
        <w:rPr>
          <w:spacing w:val="-6"/>
        </w:rPr>
        <w:t> </w:t>
      </w:r>
      <w:r>
        <w:rPr/>
        <w:t>behavior</w:t>
      </w:r>
      <w:r>
        <w:rPr>
          <w:spacing w:val="-8"/>
        </w:rPr>
        <w:t> </w:t>
      </w:r>
      <w:r>
        <w:rPr/>
        <w:t>aligned</w:t>
      </w:r>
      <w:r>
        <w:rPr>
          <w:spacing w:val="-5"/>
        </w:rPr>
        <w:t> </w:t>
      </w:r>
      <w:r>
        <w:rPr/>
        <w:t>with</w:t>
      </w:r>
      <w:r>
        <w:rPr>
          <w:spacing w:val="-6"/>
        </w:rPr>
        <w:t> </w:t>
      </w:r>
      <w:r>
        <w:rPr/>
        <w:t>O-RAN</w:t>
      </w:r>
      <w:r>
        <w:rPr>
          <w:spacing w:val="-6"/>
        </w:rPr>
        <w:t> </w:t>
      </w:r>
      <w:r>
        <w:rPr/>
        <w:t>architectural</w:t>
      </w:r>
      <w:r>
        <w:rPr>
          <w:spacing w:val="-6"/>
        </w:rPr>
        <w:t> </w:t>
      </w:r>
      <w:r>
        <w:rPr/>
        <w:t>roles</w:t>
      </w:r>
      <w:r>
        <w:rPr>
          <w:spacing w:val="-7"/>
        </w:rPr>
        <w:t> </w:t>
      </w:r>
      <w:r>
        <w:rPr/>
        <w:t>to</w:t>
      </w:r>
      <w:r>
        <w:rPr>
          <w:spacing w:val="-6"/>
        </w:rPr>
        <w:t> </w:t>
      </w:r>
      <w:r>
        <w:rPr/>
        <w:t>assure</w:t>
      </w:r>
      <w:r>
        <w:rPr>
          <w:spacing w:val="-6"/>
        </w:rPr>
        <w:t> </w:t>
      </w:r>
      <w:r>
        <w:rPr/>
        <w:t>RAN</w:t>
      </w:r>
      <w:r>
        <w:rPr>
          <w:spacing w:val="-6"/>
        </w:rPr>
        <w:t> </w:t>
      </w:r>
      <w:r>
        <w:rPr/>
        <w:t>slice SLAs</w:t>
      </w:r>
      <w:r>
        <w:rPr>
          <w:spacing w:val="-13"/>
        </w:rPr>
        <w:t> </w:t>
      </w:r>
      <w:r>
        <w:rPr/>
        <w:t>dynamically.</w:t>
      </w:r>
      <w:r>
        <w:rPr>
          <w:spacing w:val="-12"/>
        </w:rPr>
        <w:t> </w:t>
      </w:r>
      <w:r>
        <w:rPr/>
        <w:t>Non-RT</w:t>
      </w:r>
      <w:r>
        <w:rPr>
          <w:spacing w:val="-13"/>
        </w:rPr>
        <w:t> </w:t>
      </w:r>
      <w:r>
        <w:rPr/>
        <w:t>RIC</w:t>
      </w:r>
      <w:r>
        <w:rPr>
          <w:spacing w:val="-12"/>
        </w:rPr>
        <w:t> </w:t>
      </w:r>
      <w:r>
        <w:rPr/>
        <w:t>monitors</w:t>
      </w:r>
      <w:r>
        <w:rPr>
          <w:spacing w:val="-13"/>
        </w:rPr>
        <w:t> </w:t>
      </w:r>
      <w:r>
        <w:rPr/>
        <w:t>long-term</w:t>
      </w:r>
      <w:r>
        <w:rPr>
          <w:spacing w:val="-12"/>
        </w:rPr>
        <w:t> </w:t>
      </w:r>
      <w:r>
        <w:rPr/>
        <w:t>trends</w:t>
      </w:r>
      <w:r>
        <w:rPr>
          <w:spacing w:val="-13"/>
        </w:rPr>
        <w:t> </w:t>
      </w:r>
      <w:r>
        <w:rPr/>
        <w:t>and</w:t>
      </w:r>
      <w:r>
        <w:rPr>
          <w:spacing w:val="-12"/>
        </w:rPr>
        <w:t> </w:t>
      </w:r>
      <w:r>
        <w:rPr/>
        <w:t>patterns</w:t>
      </w:r>
      <w:r>
        <w:rPr>
          <w:spacing w:val="-13"/>
        </w:rPr>
        <w:t> </w:t>
      </w:r>
      <w:r>
        <w:rPr/>
        <w:t>for</w:t>
      </w:r>
      <w:r>
        <w:rPr>
          <w:spacing w:val="-12"/>
        </w:rPr>
        <w:t> </w:t>
      </w:r>
      <w:r>
        <w:rPr/>
        <w:t>RAN</w:t>
      </w:r>
      <w:r>
        <w:rPr>
          <w:spacing w:val="-13"/>
        </w:rPr>
        <w:t> </w:t>
      </w:r>
      <w:r>
        <w:rPr/>
        <w:t>slice</w:t>
      </w:r>
      <w:r>
        <w:rPr>
          <w:spacing w:val="-12"/>
        </w:rPr>
        <w:t> </w:t>
      </w:r>
      <w:r>
        <w:rPr/>
        <w:t>subnets’</w:t>
      </w:r>
      <w:r>
        <w:rPr>
          <w:spacing w:val="-13"/>
        </w:rPr>
        <w:t> </w:t>
      </w:r>
      <w:r>
        <w:rPr/>
        <w:t>performance</w:t>
      </w:r>
      <w:r>
        <w:rPr>
          <w:spacing w:val="-12"/>
        </w:rPr>
        <w:t> </w:t>
      </w:r>
      <w:r>
        <w:rPr/>
        <w:t>and</w:t>
      </w:r>
      <w:r>
        <w:rPr>
          <w:spacing w:val="-13"/>
        </w:rPr>
        <w:t> </w:t>
      </w:r>
      <w:r>
        <w:rPr/>
        <w:t>employs AI/ML</w:t>
      </w:r>
      <w:r>
        <w:rPr>
          <w:spacing w:val="-8"/>
        </w:rPr>
        <w:t> </w:t>
      </w:r>
      <w:r>
        <w:rPr/>
        <w:t>methods</w:t>
      </w:r>
      <w:r>
        <w:rPr>
          <w:spacing w:val="-3"/>
        </w:rPr>
        <w:t> </w:t>
      </w:r>
      <w:r>
        <w:rPr/>
        <w:t>to</w:t>
      </w:r>
      <w:r>
        <w:rPr>
          <w:spacing w:val="-1"/>
        </w:rPr>
        <w:t> </w:t>
      </w:r>
      <w:r>
        <w:rPr/>
        <w:t>perform</w:t>
      </w:r>
      <w:r>
        <w:rPr>
          <w:spacing w:val="-1"/>
        </w:rPr>
        <w:t> </w:t>
      </w:r>
      <w:r>
        <w:rPr/>
        <w:t>corrective</w:t>
      </w:r>
      <w:r>
        <w:rPr>
          <w:spacing w:val="-2"/>
        </w:rPr>
        <w:t> </w:t>
      </w:r>
      <w:r>
        <w:rPr/>
        <w:t>actions</w:t>
      </w:r>
      <w:r>
        <w:rPr>
          <w:spacing w:val="-3"/>
        </w:rPr>
        <w:t> </w:t>
      </w:r>
      <w:r>
        <w:rPr/>
        <w:t>through</w:t>
      </w:r>
      <w:r>
        <w:rPr>
          <w:spacing w:val="-1"/>
        </w:rPr>
        <w:t> </w:t>
      </w:r>
      <w:r>
        <w:rPr/>
        <w:t>SMO</w:t>
      </w:r>
      <w:r>
        <w:rPr>
          <w:spacing w:val="-2"/>
        </w:rPr>
        <w:t> </w:t>
      </w:r>
      <w:r>
        <w:rPr/>
        <w:t>(e.g.,</w:t>
      </w:r>
      <w:r>
        <w:rPr>
          <w:spacing w:val="-1"/>
        </w:rPr>
        <w:t> </w:t>
      </w:r>
      <w:r>
        <w:rPr/>
        <w:t>reconfiguration</w:t>
      </w:r>
      <w:r>
        <w:rPr>
          <w:spacing w:val="-1"/>
        </w:rPr>
        <w:t> </w:t>
      </w:r>
      <w:r>
        <w:rPr/>
        <w:t>via</w:t>
      </w:r>
      <w:r>
        <w:rPr>
          <w:spacing w:val="-2"/>
        </w:rPr>
        <w:t> </w:t>
      </w:r>
      <w:r>
        <w:rPr/>
        <w:t>O1)</w:t>
      </w:r>
      <w:r>
        <w:rPr>
          <w:spacing w:val="-2"/>
        </w:rPr>
        <w:t> </w:t>
      </w:r>
      <w:r>
        <w:rPr/>
        <w:t>or</w:t>
      </w:r>
      <w:r>
        <w:rPr>
          <w:spacing w:val="-2"/>
        </w:rPr>
        <w:t> </w:t>
      </w:r>
      <w:r>
        <w:rPr/>
        <w:t>via</w:t>
      </w:r>
      <w:r>
        <w:rPr>
          <w:spacing w:val="-2"/>
        </w:rPr>
        <w:t> </w:t>
      </w:r>
      <w:r>
        <w:rPr/>
        <w:t>creation</w:t>
      </w:r>
      <w:r>
        <w:rPr>
          <w:spacing w:val="-1"/>
        </w:rPr>
        <w:t> </w:t>
      </w:r>
      <w:r>
        <w:rPr/>
        <w:t>of</w:t>
      </w:r>
      <w:r>
        <w:rPr>
          <w:spacing w:val="-13"/>
        </w:rPr>
        <w:t> </w:t>
      </w:r>
      <w:r>
        <w:rPr/>
        <w:t>A1 policies. Non-RT</w:t>
      </w:r>
      <w:r>
        <w:rPr>
          <w:spacing w:val="-11"/>
        </w:rPr>
        <w:t> </w:t>
      </w:r>
      <w:r>
        <w:rPr/>
        <w:t>RIC</w:t>
      </w:r>
      <w:r>
        <w:rPr>
          <w:spacing w:val="-4"/>
        </w:rPr>
        <w:t> </w:t>
      </w:r>
      <w:r>
        <w:rPr/>
        <w:t>can</w:t>
      </w:r>
      <w:r>
        <w:rPr>
          <w:spacing w:val="-3"/>
        </w:rPr>
        <w:t> </w:t>
      </w:r>
      <w:r>
        <w:rPr/>
        <w:t>also</w:t>
      </w:r>
      <w:r>
        <w:rPr>
          <w:spacing w:val="-3"/>
        </w:rPr>
        <w:t> </w:t>
      </w:r>
      <w:r>
        <w:rPr/>
        <w:t>construct/train</w:t>
      </w:r>
      <w:r>
        <w:rPr>
          <w:spacing w:val="-3"/>
        </w:rPr>
        <w:t> </w:t>
      </w:r>
      <w:r>
        <w:rPr/>
        <w:t>relevant</w:t>
      </w:r>
      <w:r>
        <w:rPr>
          <w:spacing w:val="-13"/>
        </w:rPr>
        <w:t> </w:t>
      </w:r>
      <w:r>
        <w:rPr/>
        <w:t>AI/ML</w:t>
      </w:r>
      <w:r>
        <w:rPr>
          <w:spacing w:val="-9"/>
        </w:rPr>
        <w:t> </w:t>
      </w:r>
      <w:r>
        <w:rPr/>
        <w:t>models</w:t>
      </w:r>
      <w:r>
        <w:rPr>
          <w:spacing w:val="-4"/>
        </w:rPr>
        <w:t> </w:t>
      </w:r>
      <w:r>
        <w:rPr/>
        <w:t>that</w:t>
      </w:r>
      <w:r>
        <w:rPr>
          <w:spacing w:val="-4"/>
        </w:rPr>
        <w:t> </w:t>
      </w:r>
      <w:r>
        <w:rPr/>
        <w:t>will</w:t>
      </w:r>
      <w:r>
        <w:rPr>
          <w:spacing w:val="-4"/>
        </w:rPr>
        <w:t> </w:t>
      </w:r>
      <w:r>
        <w:rPr/>
        <w:t>be</w:t>
      </w:r>
      <w:r>
        <w:rPr>
          <w:spacing w:val="-4"/>
        </w:rPr>
        <w:t> </w:t>
      </w:r>
      <w:r>
        <w:rPr/>
        <w:t>deployed</w:t>
      </w:r>
      <w:r>
        <w:rPr>
          <w:spacing w:val="-3"/>
        </w:rPr>
        <w:t> </w:t>
      </w:r>
      <w:r>
        <w:rPr/>
        <w:t>at</w:t>
      </w:r>
      <w:r>
        <w:rPr>
          <w:spacing w:val="-4"/>
        </w:rPr>
        <w:t> </w:t>
      </w:r>
      <w:r>
        <w:rPr/>
        <w:t>Near-RT</w:t>
      </w:r>
      <w:r>
        <w:rPr>
          <w:spacing w:val="-7"/>
        </w:rPr>
        <w:t> </w:t>
      </w:r>
      <w:r>
        <w:rPr/>
        <w:t>RIC.</w:t>
      </w:r>
      <w:r>
        <w:rPr>
          <w:spacing w:val="-13"/>
        </w:rPr>
        <w:t> </w:t>
      </w:r>
      <w:r>
        <w:rPr/>
        <w:t>A1</w:t>
      </w:r>
      <w:r>
        <w:rPr>
          <w:spacing w:val="-2"/>
        </w:rPr>
        <w:t> </w:t>
      </w:r>
      <w:r>
        <w:rPr/>
        <w:t>policies</w:t>
      </w:r>
      <w:r>
        <w:rPr>
          <w:spacing w:val="-4"/>
        </w:rPr>
        <w:t> </w:t>
      </w:r>
      <w:r>
        <w:rPr/>
        <w:t>possibly include scope identifiers (e.g., S-NSSAI) and statements such as KPI targets. On the other hand, Near-RT RIC enables</w:t>
      </w:r>
    </w:p>
    <w:p>
      <w:pPr>
        <w:spacing w:after="0" w:line="278" w:lineRule="auto"/>
        <w:jc w:val="both"/>
        <w:sectPr>
          <w:pgSz w:w="11910" w:h="16850"/>
          <w:pgMar w:header="864" w:footer="279" w:top="1520" w:bottom="460" w:left="700" w:right="240"/>
        </w:sectPr>
      </w:pPr>
    </w:p>
    <w:p>
      <w:pPr>
        <w:pStyle w:val="BodyText"/>
        <w:spacing w:line="278" w:lineRule="auto" w:before="53"/>
        <w:ind w:right="889"/>
        <w:jc w:val="both"/>
      </w:pPr>
      <w:r>
        <w:rPr/>
        <w:t>optimized RAN actions through execution of deployed AI/ML models in near-real-time by considering both O1 configuration (e.g., static RRM policies) and received</w:t>
      </w:r>
      <w:r>
        <w:rPr>
          <w:spacing w:val="-5"/>
        </w:rPr>
        <w:t> </w:t>
      </w:r>
      <w:r>
        <w:rPr/>
        <w:t>A1 policies, as well as received slice specific E2 measurements.</w:t>
      </w:r>
    </w:p>
    <w:p>
      <w:pPr>
        <w:pStyle w:val="BodyText"/>
        <w:ind w:left="0"/>
      </w:pPr>
    </w:p>
    <w:p>
      <w:pPr>
        <w:pStyle w:val="BodyText"/>
        <w:spacing w:before="181"/>
        <w:ind w:left="0"/>
      </w:pPr>
      <w:r>
        <w:rPr/>
        <w:drawing>
          <wp:anchor distT="0" distB="0" distL="0" distR="0" allowOverlap="1" layoutInCell="1" locked="0" behindDoc="1" simplePos="0" relativeHeight="487601664">
            <wp:simplePos x="0" y="0"/>
            <wp:positionH relativeFrom="page">
              <wp:posOffset>736600</wp:posOffset>
            </wp:positionH>
            <wp:positionV relativeFrom="paragraph">
              <wp:posOffset>276796</wp:posOffset>
            </wp:positionV>
            <wp:extent cx="6080241" cy="1883664"/>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21" cstate="print"/>
                    <a:stretch>
                      <a:fillRect/>
                    </a:stretch>
                  </pic:blipFill>
                  <pic:spPr>
                    <a:xfrm>
                      <a:off x="0" y="0"/>
                      <a:ext cx="6080241" cy="1883664"/>
                    </a:xfrm>
                    <a:prstGeom prst="rect">
                      <a:avLst/>
                    </a:prstGeom>
                  </pic:spPr>
                </pic:pic>
              </a:graphicData>
            </a:graphic>
          </wp:anchor>
        </w:drawing>
      </w:r>
    </w:p>
    <w:p>
      <w:pPr>
        <w:pStyle w:val="Heading6"/>
        <w:spacing w:before="209"/>
        <w:ind w:left="3568"/>
      </w:pPr>
      <w:r>
        <w:rPr/>
        <w:t>Figure</w:t>
      </w:r>
      <w:r>
        <w:rPr>
          <w:spacing w:val="-8"/>
        </w:rPr>
        <w:t> </w:t>
      </w:r>
      <w:r>
        <w:rPr/>
        <w:t>4.9.3-1:</w:t>
      </w:r>
      <w:r>
        <w:rPr>
          <w:spacing w:val="-5"/>
        </w:rPr>
        <w:t> </w:t>
      </w:r>
      <w:r>
        <w:rPr/>
        <w:t>Slice</w:t>
      </w:r>
      <w:r>
        <w:rPr>
          <w:spacing w:val="-6"/>
        </w:rPr>
        <w:t> </w:t>
      </w:r>
      <w:r>
        <w:rPr/>
        <w:t>SLA</w:t>
      </w:r>
      <w:r>
        <w:rPr>
          <w:spacing w:val="-10"/>
        </w:rPr>
        <w:t> </w:t>
      </w:r>
      <w:r>
        <w:rPr>
          <w:spacing w:val="-2"/>
        </w:rPr>
        <w:t>assurance</w:t>
      </w:r>
    </w:p>
    <w:p>
      <w:pPr>
        <w:pStyle w:val="BodyText"/>
        <w:spacing w:before="147"/>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85" w:id="58"/>
      <w:r>
        <w:rPr/>
        <w:t>Benefits</w:t>
      </w:r>
      <w:r>
        <w:rPr>
          <w:spacing w:val="-5"/>
        </w:rPr>
        <w:t> </w:t>
      </w:r>
      <w:r>
        <w:rPr/>
        <w:t>of</w:t>
      </w:r>
      <w:r>
        <w:rPr>
          <w:spacing w:val="-4"/>
        </w:rPr>
        <w:t> </w:t>
      </w:r>
      <w:r>
        <w:rPr/>
        <w:t>O-RAN</w:t>
      </w:r>
      <w:r>
        <w:rPr>
          <w:spacing w:val="-6"/>
        </w:rPr>
        <w:t> </w:t>
      </w:r>
      <w:bookmarkEnd w:id="58"/>
      <w:r>
        <w:rPr>
          <w:spacing w:val="-2"/>
        </w:rPr>
        <w:t>architecture</w:t>
      </w:r>
    </w:p>
    <w:p>
      <w:pPr>
        <w:pStyle w:val="BodyText"/>
        <w:spacing w:line="278" w:lineRule="auto" w:before="181"/>
        <w:ind w:right="884"/>
        <w:jc w:val="both"/>
      </w:pPr>
      <w:r>
        <w:rPr/>
        <w:t>Current</w:t>
      </w:r>
      <w:r>
        <w:rPr>
          <w:spacing w:val="-11"/>
        </w:rPr>
        <w:t> </w:t>
      </w:r>
      <w:r>
        <w:rPr/>
        <w:t>standardization</w:t>
      </w:r>
      <w:r>
        <w:rPr>
          <w:spacing w:val="-9"/>
        </w:rPr>
        <w:t> </w:t>
      </w:r>
      <w:r>
        <w:rPr/>
        <w:t>efforts</w:t>
      </w:r>
      <w:r>
        <w:rPr>
          <w:spacing w:val="-13"/>
        </w:rPr>
        <w:t> </w:t>
      </w:r>
      <w:r>
        <w:rPr/>
        <w:t>focus</w:t>
      </w:r>
      <w:r>
        <w:rPr>
          <w:spacing w:val="-11"/>
        </w:rPr>
        <w:t> </w:t>
      </w:r>
      <w:r>
        <w:rPr/>
        <w:t>on</w:t>
      </w:r>
      <w:r>
        <w:rPr>
          <w:spacing w:val="-9"/>
        </w:rPr>
        <w:t> </w:t>
      </w:r>
      <w:r>
        <w:rPr/>
        <w:t>defining</w:t>
      </w:r>
      <w:r>
        <w:rPr>
          <w:spacing w:val="-11"/>
        </w:rPr>
        <w:t> </w:t>
      </w:r>
      <w:r>
        <w:rPr/>
        <w:t>business</w:t>
      </w:r>
      <w:r>
        <w:rPr>
          <w:spacing w:val="-11"/>
        </w:rPr>
        <w:t> </w:t>
      </w:r>
      <w:r>
        <w:rPr/>
        <w:t>and</w:t>
      </w:r>
      <w:r>
        <w:rPr>
          <w:spacing w:val="-9"/>
        </w:rPr>
        <w:t> </w:t>
      </w:r>
      <w:r>
        <w:rPr/>
        <w:t>system</w:t>
      </w:r>
      <w:r>
        <w:rPr>
          <w:spacing w:val="-4"/>
        </w:rPr>
        <w:t> </w:t>
      </w:r>
      <w:r>
        <w:rPr/>
        <w:t>requirements,</w:t>
      </w:r>
      <w:r>
        <w:rPr>
          <w:spacing w:val="-10"/>
        </w:rPr>
        <w:t> </w:t>
      </w:r>
      <w:r>
        <w:rPr/>
        <w:t>slice</w:t>
      </w:r>
      <w:r>
        <w:rPr>
          <w:spacing w:val="-10"/>
        </w:rPr>
        <w:t> </w:t>
      </w:r>
      <w:r>
        <w:rPr/>
        <w:t>management</w:t>
      </w:r>
      <w:r>
        <w:rPr>
          <w:spacing w:val="-13"/>
        </w:rPr>
        <w:t> </w:t>
      </w:r>
      <w:r>
        <w:rPr/>
        <w:t>functionalities</w:t>
      </w:r>
      <w:r>
        <w:rPr>
          <w:spacing w:val="-11"/>
        </w:rPr>
        <w:t> </w:t>
      </w:r>
      <w:r>
        <w:rPr/>
        <w:t>and procedures, and possible RRM policies on shared resources without specifying how such a flexible envisioned system can be addressed within 5G RAN. Considering the dynamic nature of RAN, providing desired levels of service quality for</w:t>
      </w:r>
      <w:r>
        <w:rPr>
          <w:spacing w:val="-6"/>
        </w:rPr>
        <w:t> </w:t>
      </w:r>
      <w:r>
        <w:rPr/>
        <w:t>each</w:t>
      </w:r>
      <w:r>
        <w:rPr>
          <w:spacing w:val="-5"/>
        </w:rPr>
        <w:t> </w:t>
      </w:r>
      <w:r>
        <w:rPr/>
        <w:t>RAN</w:t>
      </w:r>
      <w:r>
        <w:rPr>
          <w:spacing w:val="-7"/>
        </w:rPr>
        <w:t> </w:t>
      </w:r>
      <w:r>
        <w:rPr/>
        <w:t>slice</w:t>
      </w:r>
      <w:r>
        <w:rPr>
          <w:spacing w:val="-6"/>
        </w:rPr>
        <w:t> </w:t>
      </w:r>
      <w:r>
        <w:rPr/>
        <w:t>is</w:t>
      </w:r>
      <w:r>
        <w:rPr>
          <w:spacing w:val="-8"/>
        </w:rPr>
        <w:t> </w:t>
      </w:r>
      <w:r>
        <w:rPr/>
        <w:t>a</w:t>
      </w:r>
      <w:r>
        <w:rPr>
          <w:spacing w:val="-6"/>
        </w:rPr>
        <w:t> </w:t>
      </w:r>
      <w:r>
        <w:rPr/>
        <w:t>challenging</w:t>
      </w:r>
      <w:r>
        <w:rPr>
          <w:spacing w:val="-6"/>
        </w:rPr>
        <w:t> </w:t>
      </w:r>
      <w:r>
        <w:rPr/>
        <w:t>topic</w:t>
      </w:r>
      <w:r>
        <w:rPr>
          <w:spacing w:val="-7"/>
        </w:rPr>
        <w:t> </w:t>
      </w:r>
      <w:r>
        <w:rPr/>
        <w:t>that</w:t>
      </w:r>
      <w:r>
        <w:rPr>
          <w:spacing w:val="-7"/>
        </w:rPr>
        <w:t> </w:t>
      </w:r>
      <w:r>
        <w:rPr/>
        <w:t>requires</w:t>
      </w:r>
      <w:r>
        <w:rPr>
          <w:spacing w:val="-7"/>
        </w:rPr>
        <w:t> </w:t>
      </w:r>
      <w:r>
        <w:rPr/>
        <w:t>further</w:t>
      </w:r>
      <w:r>
        <w:rPr>
          <w:spacing w:val="-6"/>
        </w:rPr>
        <w:t> </w:t>
      </w:r>
      <w:r>
        <w:rPr/>
        <w:t>investigation</w:t>
      </w:r>
      <w:r>
        <w:rPr>
          <w:spacing w:val="-6"/>
        </w:rPr>
        <w:t> </w:t>
      </w:r>
      <w:r>
        <w:rPr/>
        <w:t>and</w:t>
      </w:r>
      <w:r>
        <w:rPr>
          <w:spacing w:val="-6"/>
        </w:rPr>
        <w:t> </w:t>
      </w:r>
      <w:r>
        <w:rPr/>
        <w:t>standardization</w:t>
      </w:r>
      <w:r>
        <w:rPr>
          <w:spacing w:val="-6"/>
        </w:rPr>
        <w:t> </w:t>
      </w:r>
      <w:r>
        <w:rPr/>
        <w:t>efforts</w:t>
      </w:r>
      <w:r>
        <w:rPr>
          <w:spacing w:val="-8"/>
        </w:rPr>
        <w:t> </w:t>
      </w:r>
      <w:r>
        <w:rPr/>
        <w:t>for</w:t>
      </w:r>
      <w:r>
        <w:rPr>
          <w:spacing w:val="-6"/>
        </w:rPr>
        <w:t> </w:t>
      </w:r>
      <w:r>
        <w:rPr/>
        <w:t>a</w:t>
      </w:r>
      <w:r>
        <w:rPr>
          <w:spacing w:val="-6"/>
        </w:rPr>
        <w:t> </w:t>
      </w:r>
      <w:r>
        <w:rPr/>
        <w:t>multi-vendor open RAN environment. O-RAN’s open interfaces combined with its</w:t>
      </w:r>
      <w:r>
        <w:rPr>
          <w:spacing w:val="-3"/>
        </w:rPr>
        <w:t> </w:t>
      </w:r>
      <w:r>
        <w:rPr/>
        <w:t>AI/ML based innovative architecture can enable such</w:t>
      </w:r>
      <w:r>
        <w:rPr>
          <w:spacing w:val="-2"/>
        </w:rPr>
        <w:t> </w:t>
      </w:r>
      <w:r>
        <w:rPr/>
        <w:t>RAN</w:t>
      </w:r>
      <w:r>
        <w:rPr>
          <w:spacing w:val="-2"/>
        </w:rPr>
        <w:t> </w:t>
      </w:r>
      <w:r>
        <w:rPr/>
        <w:t>SLA</w:t>
      </w:r>
      <w:r>
        <w:rPr>
          <w:spacing w:val="-13"/>
        </w:rPr>
        <w:t> </w:t>
      </w:r>
      <w:r>
        <w:rPr/>
        <w:t>assurance</w:t>
      </w:r>
      <w:r>
        <w:rPr>
          <w:spacing w:val="-2"/>
        </w:rPr>
        <w:t> </w:t>
      </w:r>
      <w:r>
        <w:rPr/>
        <w:t>mechanisms,</w:t>
      </w:r>
      <w:r>
        <w:rPr>
          <w:spacing w:val="-2"/>
        </w:rPr>
        <w:t> </w:t>
      </w:r>
      <w:r>
        <w:rPr/>
        <w:t>which</w:t>
      </w:r>
      <w:r>
        <w:rPr>
          <w:spacing w:val="-1"/>
        </w:rPr>
        <w:t> </w:t>
      </w:r>
      <w:r>
        <w:rPr/>
        <w:t>could</w:t>
      </w:r>
      <w:r>
        <w:rPr>
          <w:spacing w:val="-4"/>
        </w:rPr>
        <w:t> </w:t>
      </w:r>
      <w:r>
        <w:rPr/>
        <w:t>potentially</w:t>
      </w:r>
      <w:r>
        <w:rPr>
          <w:spacing w:val="-1"/>
        </w:rPr>
        <w:t> </w:t>
      </w:r>
      <w:r>
        <w:rPr/>
        <w:t>change</w:t>
      </w:r>
      <w:r>
        <w:rPr>
          <w:spacing w:val="-2"/>
        </w:rPr>
        <w:t> </w:t>
      </w:r>
      <w:r>
        <w:rPr/>
        <w:t>the</w:t>
      </w:r>
      <w:r>
        <w:rPr>
          <w:spacing w:val="-2"/>
        </w:rPr>
        <w:t> </w:t>
      </w:r>
      <w:r>
        <w:rPr/>
        <w:t>way</w:t>
      </w:r>
      <w:r>
        <w:rPr>
          <w:spacing w:val="-1"/>
        </w:rPr>
        <w:t> </w:t>
      </w:r>
      <w:r>
        <w:rPr/>
        <w:t>network</w:t>
      </w:r>
      <w:r>
        <w:rPr>
          <w:spacing w:val="-1"/>
        </w:rPr>
        <w:t> </w:t>
      </w:r>
      <w:r>
        <w:rPr/>
        <w:t>operators</w:t>
      </w:r>
      <w:r>
        <w:rPr>
          <w:spacing w:val="-3"/>
        </w:rPr>
        <w:t> </w:t>
      </w:r>
      <w:r>
        <w:rPr/>
        <w:t>do</w:t>
      </w:r>
      <w:r>
        <w:rPr>
          <w:spacing w:val="-1"/>
        </w:rPr>
        <w:t> </w:t>
      </w:r>
      <w:r>
        <w:rPr/>
        <w:t>their</w:t>
      </w:r>
      <w:r>
        <w:rPr>
          <w:spacing w:val="-1"/>
        </w:rPr>
        <w:t> </w:t>
      </w:r>
      <w:r>
        <w:rPr/>
        <w:t>business</w:t>
      </w:r>
      <w:r>
        <w:rPr>
          <w:spacing w:val="-3"/>
        </w:rPr>
        <w:t> </w:t>
      </w:r>
      <w:r>
        <w:rPr/>
        <w:t>and also enable new business models. For example, O-RAN architecture and interfaces can enable operators to manage spectrum resource allocation across slices more efficiently and dynamically in response to usage patterns, thereby allowing more efficient use of spectrum resources.</w:t>
      </w:r>
    </w:p>
    <w:p>
      <w:pPr>
        <w:pStyle w:val="BodyText"/>
        <w:ind w:left="0"/>
      </w:pPr>
    </w:p>
    <w:p>
      <w:pPr>
        <w:pStyle w:val="BodyText"/>
        <w:ind w:left="0"/>
      </w:pPr>
    </w:p>
    <w:p>
      <w:pPr>
        <w:pStyle w:val="BodyText"/>
        <w:spacing w:before="146"/>
        <w:ind w:left="0"/>
      </w:pPr>
    </w:p>
    <w:p>
      <w:pPr>
        <w:pStyle w:val="Heading2"/>
        <w:numPr>
          <w:ilvl w:val="1"/>
          <w:numId w:val="2"/>
        </w:numPr>
        <w:tabs>
          <w:tab w:pos="1565" w:val="left" w:leader="none"/>
        </w:tabs>
        <w:spacing w:line="240" w:lineRule="auto" w:before="0" w:after="0"/>
        <w:ind w:left="1565" w:right="0" w:hanging="1133"/>
        <w:jc w:val="left"/>
      </w:pPr>
      <w:bookmarkStart w:name="_TOC_250084" w:id="59"/>
      <w:r>
        <w:rPr/>
        <w:t>Multi-vendor</w:t>
      </w:r>
      <w:r>
        <w:rPr>
          <w:spacing w:val="-20"/>
        </w:rPr>
        <w:t> </w:t>
      </w:r>
      <w:bookmarkEnd w:id="59"/>
      <w:r>
        <w:rPr>
          <w:spacing w:val="-2"/>
        </w:rPr>
        <w:t>slices</w:t>
      </w:r>
    </w:p>
    <w:p>
      <w:pPr>
        <w:pStyle w:val="Heading3"/>
        <w:numPr>
          <w:ilvl w:val="2"/>
          <w:numId w:val="2"/>
        </w:numPr>
        <w:tabs>
          <w:tab w:pos="1565" w:val="left" w:leader="none"/>
        </w:tabs>
        <w:spacing w:line="240" w:lineRule="auto" w:before="359" w:after="0"/>
        <w:ind w:left="1565" w:right="0" w:hanging="1133"/>
        <w:jc w:val="left"/>
      </w:pPr>
      <w:bookmarkStart w:name="_TOC_250083" w:id="60"/>
      <w:r>
        <w:rPr/>
        <w:t>Background</w:t>
      </w:r>
      <w:r>
        <w:rPr>
          <w:spacing w:val="-8"/>
        </w:rPr>
        <w:t> </w:t>
      </w:r>
      <w:bookmarkEnd w:id="60"/>
      <w:r>
        <w:rPr>
          <w:spacing w:val="-2"/>
        </w:rPr>
        <w:t>information</w:t>
      </w:r>
    </w:p>
    <w:p>
      <w:pPr>
        <w:pStyle w:val="BodyText"/>
        <w:spacing w:line="278" w:lineRule="auto" w:before="181"/>
        <w:ind w:right="891"/>
        <w:jc w:val="both"/>
      </w:pPr>
      <w:r>
        <w:rPr/>
        <w:t>This</w:t>
      </w:r>
      <w:r>
        <w:rPr>
          <w:spacing w:val="-5"/>
        </w:rPr>
        <w:t> </w:t>
      </w:r>
      <w:r>
        <w:rPr/>
        <w:t>use</w:t>
      </w:r>
      <w:r>
        <w:rPr>
          <w:spacing w:val="-4"/>
        </w:rPr>
        <w:t> </w:t>
      </w:r>
      <w:r>
        <w:rPr/>
        <w:t>case</w:t>
      </w:r>
      <w:r>
        <w:rPr>
          <w:spacing w:val="-4"/>
        </w:rPr>
        <w:t> </w:t>
      </w:r>
      <w:r>
        <w:rPr/>
        <w:t>enables</w:t>
      </w:r>
      <w:r>
        <w:rPr>
          <w:spacing w:val="-5"/>
        </w:rPr>
        <w:t> </w:t>
      </w:r>
      <w:r>
        <w:rPr/>
        <w:t>multiple</w:t>
      </w:r>
      <w:r>
        <w:rPr>
          <w:spacing w:val="-4"/>
        </w:rPr>
        <w:t> </w:t>
      </w:r>
      <w:r>
        <w:rPr/>
        <w:t>slices</w:t>
      </w:r>
      <w:r>
        <w:rPr>
          <w:spacing w:val="-5"/>
        </w:rPr>
        <w:t> </w:t>
      </w:r>
      <w:r>
        <w:rPr/>
        <w:t>with</w:t>
      </w:r>
      <w:r>
        <w:rPr>
          <w:spacing w:val="-4"/>
        </w:rPr>
        <w:t> </w:t>
      </w:r>
      <w:r>
        <w:rPr/>
        <w:t>functions</w:t>
      </w:r>
      <w:r>
        <w:rPr>
          <w:spacing w:val="-5"/>
        </w:rPr>
        <w:t> </w:t>
      </w:r>
      <w:r>
        <w:rPr/>
        <w:t>provided</w:t>
      </w:r>
      <w:r>
        <w:rPr>
          <w:spacing w:val="-5"/>
        </w:rPr>
        <w:t> </w:t>
      </w:r>
      <w:r>
        <w:rPr/>
        <w:t>by</w:t>
      </w:r>
      <w:r>
        <w:rPr>
          <w:spacing w:val="-3"/>
        </w:rPr>
        <w:t> </w:t>
      </w:r>
      <w:r>
        <w:rPr/>
        <w:t>multi-vendors,</w:t>
      </w:r>
      <w:r>
        <w:rPr>
          <w:spacing w:val="-4"/>
        </w:rPr>
        <w:t> </w:t>
      </w:r>
      <w:r>
        <w:rPr/>
        <w:t>such</w:t>
      </w:r>
      <w:r>
        <w:rPr>
          <w:spacing w:val="-3"/>
        </w:rPr>
        <w:t> </w:t>
      </w:r>
      <w:r>
        <w:rPr/>
        <w:t>as</w:t>
      </w:r>
      <w:r>
        <w:rPr>
          <w:spacing w:val="-5"/>
        </w:rPr>
        <w:t> </w:t>
      </w:r>
      <w:r>
        <w:rPr/>
        <w:t>slice</w:t>
      </w:r>
      <w:r>
        <w:rPr>
          <w:spacing w:val="-4"/>
        </w:rPr>
        <w:t> </w:t>
      </w:r>
      <w:r>
        <w:rPr/>
        <w:t>#1,</w:t>
      </w:r>
      <w:r>
        <w:rPr>
          <w:spacing w:val="-4"/>
        </w:rPr>
        <w:t> </w:t>
      </w:r>
      <w:r>
        <w:rPr/>
        <w:t>composed</w:t>
      </w:r>
      <w:r>
        <w:rPr>
          <w:spacing w:val="-3"/>
        </w:rPr>
        <w:t> </w:t>
      </w:r>
      <w:r>
        <w:rPr/>
        <w:t>of</w:t>
      </w:r>
      <w:r>
        <w:rPr>
          <w:spacing w:val="-4"/>
        </w:rPr>
        <w:t> </w:t>
      </w:r>
      <w:r>
        <w:rPr/>
        <w:t>DU(s)</w:t>
      </w:r>
      <w:r>
        <w:rPr>
          <w:spacing w:val="-4"/>
        </w:rPr>
        <w:t> </w:t>
      </w:r>
      <w:r>
        <w:rPr/>
        <w:t>and CU(s), provided by vendor</w:t>
      </w:r>
      <w:r>
        <w:rPr>
          <w:spacing w:val="-5"/>
        </w:rPr>
        <w:t> </w:t>
      </w:r>
      <w:r>
        <w:rPr/>
        <w:t>A</w:t>
      </w:r>
      <w:r>
        <w:rPr>
          <w:spacing w:val="-6"/>
        </w:rPr>
        <w:t> </w:t>
      </w:r>
      <w:r>
        <w:rPr/>
        <w:t>and slice #2, composed of DU(s) and CU(s), provided by vendor B.</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82" w:id="61"/>
      <w:bookmarkEnd w:id="61"/>
      <w:r>
        <w:rPr>
          <w:spacing w:val="-2"/>
        </w:rPr>
        <w:t>Motivation</w:t>
      </w:r>
    </w:p>
    <w:p>
      <w:pPr>
        <w:pStyle w:val="BodyText"/>
        <w:spacing w:line="278" w:lineRule="auto" w:before="181"/>
        <w:ind w:right="880"/>
        <w:jc w:val="both"/>
      </w:pPr>
      <w:r>
        <w:rPr/>
        <w:t>When providing multiple slices, it is</w:t>
      </w:r>
      <w:r>
        <w:rPr>
          <w:spacing w:val="-1"/>
        </w:rPr>
        <w:t> </w:t>
      </w:r>
      <w:r>
        <w:rPr/>
        <w:t>assumed that suitable vO-DU/scheduler and vO-CU treat each slice respectively.</w:t>
      </w:r>
      <w:r>
        <w:rPr>
          <w:spacing w:val="-9"/>
        </w:rPr>
        <w:t> </w:t>
      </w:r>
      <w:r>
        <w:rPr/>
        <w:t>A vendor who provides vO-DU and vO-CU function can have a strength of a customized scheduler for a certain service. With accomplishment of multi-vendor circumstances, following benefits can be expected:</w:t>
      </w:r>
    </w:p>
    <w:p>
      <w:pPr>
        <w:pStyle w:val="ListParagraph"/>
        <w:numPr>
          <w:ilvl w:val="0"/>
          <w:numId w:val="15"/>
        </w:numPr>
        <w:tabs>
          <w:tab w:pos="851" w:val="left" w:leader="none"/>
        </w:tabs>
        <w:spacing w:line="240" w:lineRule="auto" w:before="160" w:after="0"/>
        <w:ind w:left="851" w:right="0" w:hanging="419"/>
        <w:jc w:val="both"/>
        <w:rPr>
          <w:sz w:val="20"/>
        </w:rPr>
      </w:pPr>
      <w:r>
        <w:rPr>
          <w:sz w:val="20"/>
        </w:rPr>
        <w:t>More</w:t>
      </w:r>
      <w:r>
        <w:rPr>
          <w:spacing w:val="-5"/>
          <w:sz w:val="20"/>
        </w:rPr>
        <w:t> </w:t>
      </w:r>
      <w:r>
        <w:rPr>
          <w:sz w:val="20"/>
        </w:rPr>
        <w:t>flexible</w:t>
      </w:r>
      <w:r>
        <w:rPr>
          <w:spacing w:val="-4"/>
          <w:sz w:val="20"/>
        </w:rPr>
        <w:t> </w:t>
      </w:r>
      <w:r>
        <w:rPr>
          <w:sz w:val="20"/>
        </w:rPr>
        <w:t>and</w:t>
      </w:r>
      <w:r>
        <w:rPr>
          <w:spacing w:val="-3"/>
          <w:sz w:val="20"/>
        </w:rPr>
        <w:t> </w:t>
      </w:r>
      <w:r>
        <w:rPr>
          <w:sz w:val="20"/>
        </w:rPr>
        <w:t>time</w:t>
      </w:r>
      <w:r>
        <w:rPr>
          <w:spacing w:val="-4"/>
          <w:sz w:val="20"/>
        </w:rPr>
        <w:t> </w:t>
      </w:r>
      <w:r>
        <w:rPr>
          <w:sz w:val="20"/>
        </w:rPr>
        <w:t>to</w:t>
      </w:r>
      <w:r>
        <w:rPr>
          <w:spacing w:val="-5"/>
          <w:sz w:val="20"/>
        </w:rPr>
        <w:t> </w:t>
      </w:r>
      <w:r>
        <w:rPr>
          <w:sz w:val="20"/>
        </w:rPr>
        <w:t>market</w:t>
      </w:r>
      <w:r>
        <w:rPr>
          <w:spacing w:val="-4"/>
          <w:sz w:val="20"/>
        </w:rPr>
        <w:t> </w:t>
      </w:r>
      <w:r>
        <w:rPr>
          <w:spacing w:val="-2"/>
          <w:sz w:val="20"/>
        </w:rPr>
        <w:t>deployment</w:t>
      </w:r>
    </w:p>
    <w:p>
      <w:pPr>
        <w:pStyle w:val="BodyText"/>
        <w:spacing w:line="278" w:lineRule="auto" w:before="36"/>
        <w:ind w:left="853" w:right="889"/>
        <w:jc w:val="both"/>
      </w:pPr>
      <w:r>
        <w:rPr/>
        <w:t>Operators can maximize options to choose suitable vO-DU/scheduler and vO-CU to offer various slices.</w:t>
      </w:r>
      <w:r>
        <w:rPr>
          <w:spacing w:val="40"/>
        </w:rPr>
        <w:t> </w:t>
      </w:r>
      <w:r>
        <w:rPr/>
        <w:t>For example, some vendors can have a strength of a scheduler for eMBB service and the other can have a strength of scheduler for URLLC service. Or, vendor</w:t>
      </w:r>
      <w:r>
        <w:rPr>
          <w:spacing w:val="-12"/>
        </w:rPr>
        <w:t> </w:t>
      </w:r>
      <w:r>
        <w:rPr/>
        <w:t>A</w:t>
      </w:r>
      <w:r>
        <w:rPr>
          <w:spacing w:val="-10"/>
        </w:rPr>
        <w:t> </w:t>
      </w:r>
      <w:r>
        <w:rPr/>
        <w:t>can provide vO-DU/scheduler and vO-CU suitable for URLLC earlier than vendor B, therefore operators can choose vO-DU and vO-CU functions from vendor</w:t>
      </w:r>
      <w:r>
        <w:rPr>
          <w:spacing w:val="-4"/>
        </w:rPr>
        <w:t> </w:t>
      </w:r>
      <w:r>
        <w:rPr/>
        <w:t>A to meet their service </w:t>
      </w:r>
      <w:r>
        <w:rPr>
          <w:spacing w:val="-2"/>
        </w:rPr>
        <w:t>requirements.</w:t>
      </w:r>
    </w:p>
    <w:p>
      <w:pPr>
        <w:spacing w:after="0" w:line="278" w:lineRule="auto"/>
        <w:jc w:val="both"/>
        <w:sectPr>
          <w:pgSz w:w="11910" w:h="16850"/>
          <w:pgMar w:header="864" w:footer="279" w:top="1520" w:bottom="460" w:left="700" w:right="240"/>
        </w:sectPr>
      </w:pPr>
    </w:p>
    <w:p>
      <w:pPr>
        <w:pStyle w:val="BodyText"/>
        <w:spacing w:line="278" w:lineRule="auto" w:before="53"/>
        <w:ind w:left="853" w:right="890"/>
        <w:jc w:val="both"/>
      </w:pPr>
      <w:r>
        <w:rPr/>
        <w:t>Also, when an operator wants</w:t>
      </w:r>
      <w:r>
        <w:rPr>
          <w:spacing w:val="-1"/>
        </w:rPr>
        <w:t> </w:t>
      </w:r>
      <w:r>
        <w:rPr/>
        <w:t>to add a new service/slice, new functions</w:t>
      </w:r>
      <w:r>
        <w:rPr>
          <w:spacing w:val="-1"/>
        </w:rPr>
        <w:t> </w:t>
      </w:r>
      <w:r>
        <w:rPr/>
        <w:t>from a new vendor can be introduced with less consideration for existing vendors if multi-vendor circumstance was realized. This can help expand vendor’s business opportunities rapidly.</w:t>
      </w:r>
    </w:p>
    <w:p>
      <w:pPr>
        <w:pStyle w:val="ListParagraph"/>
        <w:numPr>
          <w:ilvl w:val="0"/>
          <w:numId w:val="15"/>
        </w:numPr>
        <w:tabs>
          <w:tab w:pos="851" w:val="left" w:leader="none"/>
        </w:tabs>
        <w:spacing w:line="240" w:lineRule="auto" w:before="160" w:after="0"/>
        <w:ind w:left="851" w:right="0" w:hanging="419"/>
        <w:jc w:val="both"/>
        <w:rPr>
          <w:sz w:val="20"/>
        </w:rPr>
      </w:pPr>
      <w:r>
        <w:rPr>
          <w:sz w:val="20"/>
        </w:rPr>
        <w:t>Flexible</w:t>
      </w:r>
      <w:r>
        <w:rPr>
          <w:spacing w:val="-7"/>
          <w:sz w:val="20"/>
        </w:rPr>
        <w:t> </w:t>
      </w:r>
      <w:r>
        <w:rPr>
          <w:sz w:val="20"/>
        </w:rPr>
        <w:t>deployment</w:t>
      </w:r>
      <w:r>
        <w:rPr>
          <w:spacing w:val="-6"/>
          <w:sz w:val="20"/>
        </w:rPr>
        <w:t> </w:t>
      </w:r>
      <w:r>
        <w:rPr>
          <w:sz w:val="20"/>
        </w:rPr>
        <w:t>when</w:t>
      </w:r>
      <w:r>
        <w:rPr>
          <w:spacing w:val="-6"/>
          <w:sz w:val="20"/>
        </w:rPr>
        <w:t> </w:t>
      </w:r>
      <w:r>
        <w:rPr>
          <w:sz w:val="20"/>
        </w:rPr>
        <w:t>sharing</w:t>
      </w:r>
      <w:r>
        <w:rPr>
          <w:spacing w:val="-5"/>
          <w:sz w:val="20"/>
        </w:rPr>
        <w:t> </w:t>
      </w:r>
      <w:r>
        <w:rPr>
          <w:sz w:val="20"/>
        </w:rPr>
        <w:t>RAN</w:t>
      </w:r>
      <w:r>
        <w:rPr>
          <w:spacing w:val="-6"/>
          <w:sz w:val="20"/>
        </w:rPr>
        <w:t> </w:t>
      </w:r>
      <w:r>
        <w:rPr>
          <w:sz w:val="20"/>
        </w:rPr>
        <w:t>equipment</w:t>
      </w:r>
      <w:r>
        <w:rPr>
          <w:spacing w:val="-9"/>
          <w:sz w:val="20"/>
        </w:rPr>
        <w:t> </w:t>
      </w:r>
      <w:r>
        <w:rPr>
          <w:sz w:val="20"/>
        </w:rPr>
        <w:t>among</w:t>
      </w:r>
      <w:r>
        <w:rPr>
          <w:spacing w:val="-5"/>
          <w:sz w:val="20"/>
        </w:rPr>
        <w:t> </w:t>
      </w:r>
      <w:r>
        <w:rPr>
          <w:spacing w:val="-2"/>
          <w:sz w:val="20"/>
        </w:rPr>
        <w:t>operators</w:t>
      </w:r>
    </w:p>
    <w:p>
      <w:pPr>
        <w:pStyle w:val="BodyText"/>
        <w:spacing w:line="278" w:lineRule="auto" w:before="36"/>
        <w:ind w:left="853" w:right="894"/>
        <w:jc w:val="both"/>
      </w:pPr>
      <w:r>
        <w:rPr/>
        <w:t>When operators want to share RAN equipment and resources, RAN vendors and their placement of each RAN functions can be different. If multi-vendor circumstance was introduced, then it can relax restrictions among operators</w:t>
      </w:r>
      <w:r>
        <w:rPr>
          <w:spacing w:val="-4"/>
        </w:rPr>
        <w:t> </w:t>
      </w:r>
      <w:r>
        <w:rPr/>
        <w:t>to</w:t>
      </w:r>
      <w:r>
        <w:rPr>
          <w:spacing w:val="-5"/>
        </w:rPr>
        <w:t> </w:t>
      </w:r>
      <w:r>
        <w:rPr/>
        <w:t>share</w:t>
      </w:r>
      <w:r>
        <w:rPr>
          <w:spacing w:val="-3"/>
        </w:rPr>
        <w:t> </w:t>
      </w:r>
      <w:r>
        <w:rPr/>
        <w:t>RAN</w:t>
      </w:r>
      <w:r>
        <w:rPr>
          <w:spacing w:val="-3"/>
        </w:rPr>
        <w:t> </w:t>
      </w:r>
      <w:r>
        <w:rPr/>
        <w:t>equipment</w:t>
      </w:r>
      <w:r>
        <w:rPr>
          <w:spacing w:val="-4"/>
        </w:rPr>
        <w:t> </w:t>
      </w:r>
      <w:r>
        <w:rPr/>
        <w:t>and</w:t>
      </w:r>
      <w:r>
        <w:rPr>
          <w:spacing w:val="-4"/>
        </w:rPr>
        <w:t> </w:t>
      </w:r>
      <w:r>
        <w:rPr/>
        <w:t>resources.</w:t>
      </w:r>
      <w:r>
        <w:rPr>
          <w:spacing w:val="-7"/>
        </w:rPr>
        <w:t> </w:t>
      </w:r>
      <w:r>
        <w:rPr/>
        <w:t>This can</w:t>
      </w:r>
      <w:r>
        <w:rPr>
          <w:spacing w:val="-6"/>
        </w:rPr>
        <w:t> </w:t>
      </w:r>
      <w:r>
        <w:rPr/>
        <w:t>help</w:t>
      </w:r>
      <w:r>
        <w:rPr>
          <w:spacing w:val="-2"/>
        </w:rPr>
        <w:t> </w:t>
      </w:r>
      <w:r>
        <w:rPr/>
        <w:t>expanded</w:t>
      </w:r>
      <w:r>
        <w:rPr>
          <w:spacing w:val="-2"/>
        </w:rPr>
        <w:t> </w:t>
      </w:r>
      <w:r>
        <w:rPr/>
        <w:t>opportunities</w:t>
      </w:r>
      <w:r>
        <w:rPr>
          <w:spacing w:val="-4"/>
        </w:rPr>
        <w:t> </w:t>
      </w:r>
      <w:r>
        <w:rPr/>
        <w:t>for</w:t>
      </w:r>
      <w:r>
        <w:rPr>
          <w:spacing w:val="-3"/>
        </w:rPr>
        <w:t> </w:t>
      </w:r>
      <w:r>
        <w:rPr/>
        <w:t>reaching</w:t>
      </w:r>
      <w:r>
        <w:rPr>
          <w:spacing w:val="-2"/>
        </w:rPr>
        <w:t> </w:t>
      </w:r>
      <w:r>
        <w:rPr/>
        <w:t>agreements</w:t>
      </w:r>
      <w:r>
        <w:rPr>
          <w:spacing w:val="-6"/>
        </w:rPr>
        <w:t> </w:t>
      </w:r>
      <w:r>
        <w:rPr/>
        <w:t>of RAN sharing among operators. With expansion of RAN sharing, operators CAPEX and OPEX can be optimized, helping with additional investment opportunities.</w:t>
      </w:r>
    </w:p>
    <w:p>
      <w:pPr>
        <w:pStyle w:val="ListParagraph"/>
        <w:numPr>
          <w:ilvl w:val="0"/>
          <w:numId w:val="15"/>
        </w:numPr>
        <w:tabs>
          <w:tab w:pos="851" w:val="left" w:leader="none"/>
        </w:tabs>
        <w:spacing w:line="240" w:lineRule="auto" w:before="157" w:after="0"/>
        <w:ind w:left="851" w:right="0" w:hanging="419"/>
        <w:jc w:val="both"/>
        <w:rPr>
          <w:sz w:val="20"/>
        </w:rPr>
      </w:pPr>
      <w:r>
        <w:rPr>
          <w:sz w:val="20"/>
        </w:rPr>
        <w:t>Reducing</w:t>
      </w:r>
      <w:r>
        <w:rPr>
          <w:spacing w:val="-4"/>
          <w:sz w:val="20"/>
        </w:rPr>
        <w:t> </w:t>
      </w:r>
      <w:r>
        <w:rPr>
          <w:sz w:val="20"/>
        </w:rPr>
        <w:t>supply</w:t>
      </w:r>
      <w:r>
        <w:rPr>
          <w:spacing w:val="-6"/>
          <w:sz w:val="20"/>
        </w:rPr>
        <w:t> </w:t>
      </w:r>
      <w:r>
        <w:rPr>
          <w:sz w:val="20"/>
        </w:rPr>
        <w:t>chain</w:t>
      </w:r>
      <w:r>
        <w:rPr>
          <w:spacing w:val="-5"/>
          <w:sz w:val="20"/>
        </w:rPr>
        <w:t> </w:t>
      </w:r>
      <w:r>
        <w:rPr>
          <w:spacing w:val="-4"/>
          <w:sz w:val="20"/>
        </w:rPr>
        <w:t>risk</w:t>
      </w:r>
    </w:p>
    <w:p>
      <w:pPr>
        <w:pStyle w:val="BodyText"/>
        <w:spacing w:line="278" w:lineRule="auto" w:before="36"/>
        <w:ind w:left="853" w:right="892"/>
        <w:jc w:val="both"/>
      </w:pPr>
      <w:r>
        <w:rPr/>
        <w:t>If an existing vendor providing a certain pair of vO-DU and vO-CU functions withdraws of the market due to business reasons, operators can deploy new vO-DU and vO-CU functions alternatively from other vendors under this multi-vendor circumstance. This can reduce a risk for operators’</w:t>
      </w:r>
      <w:r>
        <w:rPr>
          <w:spacing w:val="-9"/>
        </w:rPr>
        <w:t> </w:t>
      </w:r>
      <w:r>
        <w:rPr/>
        <w:t>business continuity.</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81" w:id="62"/>
      <w:r>
        <w:rPr/>
        <w:t>Proposed</w:t>
      </w:r>
      <w:r>
        <w:rPr>
          <w:spacing w:val="-10"/>
        </w:rPr>
        <w:t> </w:t>
      </w:r>
      <w:bookmarkEnd w:id="62"/>
      <w:r>
        <w:rPr>
          <w:spacing w:val="-2"/>
        </w:rPr>
        <w:t>solution</w:t>
      </w:r>
    </w:p>
    <w:p>
      <w:pPr>
        <w:pStyle w:val="BodyText"/>
        <w:spacing w:before="39"/>
        <w:ind w:left="0"/>
        <w:rPr>
          <w:rFonts w:ascii="Arial"/>
          <w:sz w:val="28"/>
        </w:rPr>
      </w:pPr>
    </w:p>
    <w:p>
      <w:pPr>
        <w:pStyle w:val="Heading4"/>
        <w:numPr>
          <w:ilvl w:val="3"/>
          <w:numId w:val="2"/>
        </w:numPr>
        <w:tabs>
          <w:tab w:pos="1851" w:val="left" w:leader="none"/>
        </w:tabs>
        <w:spacing w:line="240" w:lineRule="auto" w:before="0" w:after="0"/>
        <w:ind w:left="1851" w:right="0" w:hanging="1419"/>
        <w:jc w:val="left"/>
      </w:pPr>
      <w:r>
        <w:rPr/>
        <w:t>Multi-vendor</w:t>
      </w:r>
      <w:r>
        <w:rPr>
          <w:spacing w:val="-5"/>
        </w:rPr>
        <w:t> </w:t>
      </w:r>
      <w:r>
        <w:rPr>
          <w:spacing w:val="-2"/>
        </w:rPr>
        <w:t>slices</w:t>
      </w:r>
    </w:p>
    <w:p>
      <w:pPr>
        <w:pStyle w:val="BodyText"/>
        <w:spacing w:line="278" w:lineRule="auto" w:before="180"/>
        <w:ind w:right="887"/>
        <w:jc w:val="both"/>
      </w:pPr>
      <w:r>
        <w:rPr/>
        <w:t>An architecture for multi-vendor slices use case is given in figure 4.10.3.1-1.</w:t>
      </w:r>
      <w:r>
        <w:rPr>
          <w:spacing w:val="-2"/>
        </w:rPr>
        <w:t> </w:t>
      </w:r>
      <w:r>
        <w:rPr/>
        <w:t>There are multiple slices with which have vO-DU and vO-CU functions associating respectively.</w:t>
      </w:r>
      <w:r>
        <w:rPr>
          <w:spacing w:val="-10"/>
        </w:rPr>
        <w:t> </w:t>
      </w:r>
      <w:r>
        <w:rPr/>
        <w:t>As shown in figure 4.10.3.1-1, slice-1 is composed of vO-DU(s) and vO-CU(s) provided by vendor B, and slice-2 is composed of vO-DU(s) and vO-CU-UP(s) provided by vendor C. Each</w:t>
      </w:r>
      <w:r>
        <w:rPr>
          <w:spacing w:val="-13"/>
        </w:rPr>
        <w:t> </w:t>
      </w:r>
      <w:r>
        <w:rPr/>
        <w:t>vO-DU/scheduler</w:t>
      </w:r>
      <w:r>
        <w:rPr>
          <w:spacing w:val="-12"/>
        </w:rPr>
        <w:t> </w:t>
      </w:r>
      <w:r>
        <w:rPr/>
        <w:t>and</w:t>
      </w:r>
      <w:r>
        <w:rPr>
          <w:spacing w:val="-13"/>
        </w:rPr>
        <w:t> </w:t>
      </w:r>
      <w:r>
        <w:rPr/>
        <w:t>vO-CU</w:t>
      </w:r>
      <w:r>
        <w:rPr>
          <w:spacing w:val="-12"/>
        </w:rPr>
        <w:t> </w:t>
      </w:r>
      <w:r>
        <w:rPr/>
        <w:t>functions</w:t>
      </w:r>
      <w:r>
        <w:rPr>
          <w:spacing w:val="-13"/>
        </w:rPr>
        <w:t> </w:t>
      </w:r>
      <w:r>
        <w:rPr/>
        <w:t>treat</w:t>
      </w:r>
      <w:r>
        <w:rPr>
          <w:spacing w:val="-12"/>
        </w:rPr>
        <w:t> </w:t>
      </w:r>
      <w:r>
        <w:rPr/>
        <w:t>one</w:t>
      </w:r>
      <w:r>
        <w:rPr>
          <w:spacing w:val="-13"/>
        </w:rPr>
        <w:t> </w:t>
      </w:r>
      <w:r>
        <w:rPr/>
        <w:t>slice</w:t>
      </w:r>
      <w:r>
        <w:rPr>
          <w:spacing w:val="-12"/>
        </w:rPr>
        <w:t> </w:t>
      </w:r>
      <w:r>
        <w:rPr/>
        <w:t>as</w:t>
      </w:r>
      <w:r>
        <w:rPr>
          <w:spacing w:val="-13"/>
        </w:rPr>
        <w:t> </w:t>
      </w:r>
      <w:r>
        <w:rPr/>
        <w:t>an</w:t>
      </w:r>
      <w:r>
        <w:rPr>
          <w:spacing w:val="-12"/>
        </w:rPr>
        <w:t> </w:t>
      </w:r>
      <w:r>
        <w:rPr/>
        <w:t>example.</w:t>
      </w:r>
      <w:r>
        <w:rPr>
          <w:spacing w:val="-13"/>
        </w:rPr>
        <w:t> </w:t>
      </w:r>
      <w:r>
        <w:rPr/>
        <w:t>O-RU</w:t>
      </w:r>
      <w:r>
        <w:rPr>
          <w:spacing w:val="-12"/>
        </w:rPr>
        <w:t> </w:t>
      </w:r>
      <w:r>
        <w:rPr/>
        <w:t>provided</w:t>
      </w:r>
      <w:r>
        <w:rPr>
          <w:spacing w:val="-13"/>
        </w:rPr>
        <w:t> </w:t>
      </w:r>
      <w:r>
        <w:rPr/>
        <w:t>by</w:t>
      </w:r>
      <w:r>
        <w:rPr>
          <w:spacing w:val="-12"/>
        </w:rPr>
        <w:t> </w:t>
      </w:r>
      <w:r>
        <w:rPr/>
        <w:t>vendor</w:t>
      </w:r>
      <w:r>
        <w:rPr>
          <w:spacing w:val="-13"/>
        </w:rPr>
        <w:t> </w:t>
      </w:r>
      <w:r>
        <w:rPr/>
        <w:t>A</w:t>
      </w:r>
      <w:r>
        <w:rPr>
          <w:spacing w:val="-12"/>
        </w:rPr>
        <w:t> </w:t>
      </w:r>
      <w:r>
        <w:rPr/>
        <w:t>is</w:t>
      </w:r>
      <w:r>
        <w:rPr>
          <w:spacing w:val="-13"/>
        </w:rPr>
        <w:t> </w:t>
      </w:r>
      <w:r>
        <w:rPr/>
        <w:t>shared</w:t>
      </w:r>
      <w:r>
        <w:rPr>
          <w:spacing w:val="-12"/>
        </w:rPr>
        <w:t> </w:t>
      </w:r>
      <w:r>
        <w:rPr/>
        <w:t>between two</w:t>
      </w:r>
      <w:r>
        <w:rPr>
          <w:spacing w:val="-9"/>
        </w:rPr>
        <w:t> </w:t>
      </w:r>
      <w:r>
        <w:rPr/>
        <w:t>vO-DU(s)</w:t>
      </w:r>
      <w:r>
        <w:rPr>
          <w:spacing w:val="-10"/>
        </w:rPr>
        <w:t> </w:t>
      </w:r>
      <w:r>
        <w:rPr/>
        <w:t>supplied</w:t>
      </w:r>
      <w:r>
        <w:rPr>
          <w:spacing w:val="-9"/>
        </w:rPr>
        <w:t> </w:t>
      </w:r>
      <w:r>
        <w:rPr/>
        <w:t>by</w:t>
      </w:r>
      <w:r>
        <w:rPr>
          <w:spacing w:val="-9"/>
        </w:rPr>
        <w:t> </w:t>
      </w:r>
      <w:r>
        <w:rPr/>
        <w:t>two</w:t>
      </w:r>
      <w:r>
        <w:rPr>
          <w:spacing w:val="-9"/>
        </w:rPr>
        <w:t> </w:t>
      </w:r>
      <w:r>
        <w:rPr/>
        <w:t>different</w:t>
      </w:r>
      <w:r>
        <w:rPr>
          <w:spacing w:val="-10"/>
        </w:rPr>
        <w:t> </w:t>
      </w:r>
      <w:r>
        <w:rPr/>
        <w:t>vendors,</w:t>
      </w:r>
      <w:r>
        <w:rPr>
          <w:spacing w:val="-10"/>
        </w:rPr>
        <w:t> </w:t>
      </w:r>
      <w:r>
        <w:rPr/>
        <w:t>vendor</w:t>
      </w:r>
      <w:r>
        <w:rPr>
          <w:spacing w:val="-10"/>
        </w:rPr>
        <w:t> </w:t>
      </w:r>
      <w:r>
        <w:rPr/>
        <w:t>B</w:t>
      </w:r>
      <w:r>
        <w:rPr>
          <w:spacing w:val="-10"/>
        </w:rPr>
        <w:t> </w:t>
      </w:r>
      <w:r>
        <w:rPr/>
        <w:t>and</w:t>
      </w:r>
      <w:r>
        <w:rPr>
          <w:spacing w:val="-9"/>
        </w:rPr>
        <w:t> </w:t>
      </w:r>
      <w:r>
        <w:rPr/>
        <w:t>C.</w:t>
      </w:r>
      <w:r>
        <w:rPr>
          <w:spacing w:val="-9"/>
        </w:rPr>
        <w:t> </w:t>
      </w:r>
      <w:r>
        <w:rPr/>
        <w:t>The</w:t>
      </w:r>
      <w:r>
        <w:rPr>
          <w:spacing w:val="-10"/>
        </w:rPr>
        <w:t> </w:t>
      </w:r>
      <w:r>
        <w:rPr/>
        <w:t>case</w:t>
      </w:r>
      <w:r>
        <w:rPr>
          <w:spacing w:val="-10"/>
        </w:rPr>
        <w:t> </w:t>
      </w:r>
      <w:r>
        <w:rPr/>
        <w:t>of</w:t>
      </w:r>
      <w:r>
        <w:rPr>
          <w:spacing w:val="-10"/>
        </w:rPr>
        <w:t> </w:t>
      </w:r>
      <w:r>
        <w:rPr/>
        <w:t>vO-DU</w:t>
      </w:r>
      <w:r>
        <w:rPr>
          <w:spacing w:val="-10"/>
        </w:rPr>
        <w:t> </w:t>
      </w:r>
      <w:r>
        <w:rPr/>
        <w:t>and</w:t>
      </w:r>
      <w:r>
        <w:rPr>
          <w:spacing w:val="-10"/>
        </w:rPr>
        <w:t> </w:t>
      </w:r>
      <w:r>
        <w:rPr/>
        <w:t>vO-CU</w:t>
      </w:r>
      <w:r>
        <w:rPr>
          <w:spacing w:val="-10"/>
        </w:rPr>
        <w:t> </w:t>
      </w:r>
      <w:r>
        <w:rPr/>
        <w:t>from</w:t>
      </w:r>
      <w:r>
        <w:rPr>
          <w:spacing w:val="-9"/>
        </w:rPr>
        <w:t> </w:t>
      </w:r>
      <w:r>
        <w:rPr/>
        <w:t>different</w:t>
      </w:r>
      <w:r>
        <w:rPr>
          <w:spacing w:val="-12"/>
        </w:rPr>
        <w:t> </w:t>
      </w:r>
      <w:r>
        <w:rPr/>
        <w:t>vendors in a slice is not defined in the present document.</w:t>
      </w:r>
    </w:p>
    <w:p>
      <w:pPr>
        <w:pStyle w:val="BodyText"/>
        <w:spacing w:before="91"/>
        <w:ind w:left="0"/>
      </w:pPr>
      <w:r>
        <w:rPr/>
        <w:drawing>
          <wp:anchor distT="0" distB="0" distL="0" distR="0" allowOverlap="1" layoutInCell="1" locked="0" behindDoc="1" simplePos="0" relativeHeight="487602176">
            <wp:simplePos x="0" y="0"/>
            <wp:positionH relativeFrom="page">
              <wp:posOffset>1335117</wp:posOffset>
            </wp:positionH>
            <wp:positionV relativeFrom="paragraph">
              <wp:posOffset>219059</wp:posOffset>
            </wp:positionV>
            <wp:extent cx="4971145" cy="1188719"/>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22" cstate="print"/>
                    <a:stretch>
                      <a:fillRect/>
                    </a:stretch>
                  </pic:blipFill>
                  <pic:spPr>
                    <a:xfrm>
                      <a:off x="0" y="0"/>
                      <a:ext cx="4971145" cy="1188719"/>
                    </a:xfrm>
                    <a:prstGeom prst="rect">
                      <a:avLst/>
                    </a:prstGeom>
                  </pic:spPr>
                </pic:pic>
              </a:graphicData>
            </a:graphic>
          </wp:anchor>
        </w:drawing>
      </w:r>
    </w:p>
    <w:p>
      <w:pPr>
        <w:pStyle w:val="BodyText"/>
        <w:spacing w:before="226"/>
        <w:ind w:left="0"/>
      </w:pPr>
    </w:p>
    <w:p>
      <w:pPr>
        <w:pStyle w:val="Heading6"/>
        <w:ind w:left="3052"/>
      </w:pPr>
      <w:r>
        <w:rPr/>
        <w:t>Figure</w:t>
      </w:r>
      <w:r>
        <w:rPr>
          <w:spacing w:val="-9"/>
        </w:rPr>
        <w:t> </w:t>
      </w:r>
      <w:r>
        <w:rPr/>
        <w:t>4.10.3.1-1:</w:t>
      </w:r>
      <w:r>
        <w:rPr>
          <w:spacing w:val="-8"/>
        </w:rPr>
        <w:t> </w:t>
      </w:r>
      <w:r>
        <w:rPr/>
        <w:t>Multi-vendor</w:t>
      </w:r>
      <w:r>
        <w:rPr>
          <w:spacing w:val="-8"/>
        </w:rPr>
        <w:t> </w:t>
      </w:r>
      <w:r>
        <w:rPr/>
        <w:t>slices</w:t>
      </w:r>
      <w:r>
        <w:rPr>
          <w:spacing w:val="-8"/>
        </w:rPr>
        <w:t> </w:t>
      </w:r>
      <w:r>
        <w:rPr/>
        <w:t>use</w:t>
      </w:r>
      <w:r>
        <w:rPr>
          <w:spacing w:val="-8"/>
        </w:rPr>
        <w:t> </w:t>
      </w:r>
      <w:r>
        <w:rPr>
          <w:spacing w:val="-4"/>
        </w:rPr>
        <w:t>case</w:t>
      </w:r>
    </w:p>
    <w:p>
      <w:pPr>
        <w:pStyle w:val="BodyText"/>
        <w:spacing w:before="228"/>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RAN</w:t>
      </w:r>
      <w:r>
        <w:rPr>
          <w:spacing w:val="-6"/>
        </w:rPr>
        <w:t> </w:t>
      </w:r>
      <w:r>
        <w:rPr>
          <w:spacing w:val="-2"/>
        </w:rPr>
        <w:t>sharing</w:t>
      </w:r>
    </w:p>
    <w:p>
      <w:pPr>
        <w:pStyle w:val="BodyText"/>
        <w:spacing w:line="278" w:lineRule="auto" w:before="180"/>
        <w:ind w:right="884"/>
        <w:jc w:val="both"/>
      </w:pPr>
      <w:r>
        <w:rPr/>
        <w:t>An</w:t>
      </w:r>
      <w:r>
        <w:rPr>
          <w:spacing w:val="-9"/>
        </w:rPr>
        <w:t> </w:t>
      </w:r>
      <w:r>
        <w:rPr/>
        <w:t>additional</w:t>
      </w:r>
      <w:r>
        <w:rPr>
          <w:spacing w:val="-7"/>
        </w:rPr>
        <w:t> </w:t>
      </w:r>
      <w:r>
        <w:rPr/>
        <w:t>application</w:t>
      </w:r>
      <w:r>
        <w:rPr>
          <w:spacing w:val="-3"/>
        </w:rPr>
        <w:t> </w:t>
      </w:r>
      <w:r>
        <w:rPr/>
        <w:t>of</w:t>
      </w:r>
      <w:r>
        <w:rPr>
          <w:spacing w:val="-4"/>
        </w:rPr>
        <w:t> </w:t>
      </w:r>
      <w:r>
        <w:rPr/>
        <w:t>multi-vendor</w:t>
      </w:r>
      <w:r>
        <w:rPr>
          <w:spacing w:val="-4"/>
        </w:rPr>
        <w:t> </w:t>
      </w:r>
      <w:r>
        <w:rPr/>
        <w:t>slices</w:t>
      </w:r>
      <w:r>
        <w:rPr>
          <w:spacing w:val="-5"/>
        </w:rPr>
        <w:t> </w:t>
      </w:r>
      <w:r>
        <w:rPr/>
        <w:t>use</w:t>
      </w:r>
      <w:r>
        <w:rPr>
          <w:spacing w:val="-4"/>
        </w:rPr>
        <w:t> </w:t>
      </w:r>
      <w:r>
        <w:rPr/>
        <w:t>case</w:t>
      </w:r>
      <w:r>
        <w:rPr>
          <w:spacing w:val="-4"/>
        </w:rPr>
        <w:t> </w:t>
      </w:r>
      <w:r>
        <w:rPr/>
        <w:t>is</w:t>
      </w:r>
      <w:r>
        <w:rPr>
          <w:spacing w:val="-5"/>
        </w:rPr>
        <w:t> </w:t>
      </w:r>
      <w:r>
        <w:rPr/>
        <w:t>RAN</w:t>
      </w:r>
      <w:r>
        <w:rPr>
          <w:spacing w:val="-4"/>
        </w:rPr>
        <w:t> </w:t>
      </w:r>
      <w:r>
        <w:rPr/>
        <w:t>sharing</w:t>
      </w:r>
      <w:r>
        <w:rPr>
          <w:spacing w:val="-3"/>
        </w:rPr>
        <w:t> </w:t>
      </w:r>
      <w:r>
        <w:rPr/>
        <w:t>where,</w:t>
      </w:r>
      <w:r>
        <w:rPr>
          <w:spacing w:val="-6"/>
        </w:rPr>
        <w:t> </w:t>
      </w:r>
      <w:r>
        <w:rPr/>
        <w:t>operator</w:t>
      </w:r>
      <w:r>
        <w:rPr>
          <w:spacing w:val="-13"/>
        </w:rPr>
        <w:t> </w:t>
      </w:r>
      <w:r>
        <w:rPr/>
        <w:t>A</w:t>
      </w:r>
      <w:r>
        <w:rPr>
          <w:spacing w:val="-12"/>
        </w:rPr>
        <w:t> </w:t>
      </w:r>
      <w:r>
        <w:rPr/>
        <w:t>has</w:t>
      </w:r>
      <w:r>
        <w:rPr>
          <w:spacing w:val="-5"/>
        </w:rPr>
        <w:t> </w:t>
      </w:r>
      <w:r>
        <w:rPr/>
        <w:t>a</w:t>
      </w:r>
      <w:r>
        <w:rPr>
          <w:spacing w:val="-4"/>
        </w:rPr>
        <w:t> </w:t>
      </w:r>
      <w:r>
        <w:rPr/>
        <w:t>pair</w:t>
      </w:r>
      <w:r>
        <w:rPr>
          <w:spacing w:val="-6"/>
        </w:rPr>
        <w:t> </w:t>
      </w:r>
      <w:r>
        <w:rPr/>
        <w:t>of</w:t>
      </w:r>
      <w:r>
        <w:rPr>
          <w:spacing w:val="-6"/>
        </w:rPr>
        <w:t> </w:t>
      </w:r>
      <w:r>
        <w:rPr/>
        <w:t>vO-DU</w:t>
      </w:r>
      <w:r>
        <w:rPr>
          <w:spacing w:val="-4"/>
        </w:rPr>
        <w:t> </w:t>
      </w:r>
      <w:r>
        <w:rPr/>
        <w:t>and</w:t>
      </w:r>
      <w:r>
        <w:rPr>
          <w:spacing w:val="-6"/>
        </w:rPr>
        <w:t> </w:t>
      </w:r>
      <w:r>
        <w:rPr/>
        <w:t>vO- CU</w:t>
      </w:r>
      <w:r>
        <w:rPr>
          <w:spacing w:val="-7"/>
        </w:rPr>
        <w:t> </w:t>
      </w:r>
      <w:r>
        <w:rPr/>
        <w:t>from</w:t>
      </w:r>
      <w:r>
        <w:rPr>
          <w:spacing w:val="-4"/>
        </w:rPr>
        <w:t> </w:t>
      </w:r>
      <w:r>
        <w:rPr/>
        <w:t>vendor</w:t>
      </w:r>
      <w:r>
        <w:rPr>
          <w:spacing w:val="-13"/>
        </w:rPr>
        <w:t> </w:t>
      </w:r>
      <w:r>
        <w:rPr/>
        <w:t>A,</w:t>
      </w:r>
      <w:r>
        <w:rPr>
          <w:spacing w:val="-4"/>
        </w:rPr>
        <w:t> </w:t>
      </w:r>
      <w:r>
        <w:rPr/>
        <w:t>and</w:t>
      </w:r>
      <w:r>
        <w:rPr>
          <w:spacing w:val="-3"/>
        </w:rPr>
        <w:t> </w:t>
      </w:r>
      <w:r>
        <w:rPr/>
        <w:t>operator</w:t>
      </w:r>
      <w:r>
        <w:rPr>
          <w:spacing w:val="-4"/>
        </w:rPr>
        <w:t> </w:t>
      </w:r>
      <w:r>
        <w:rPr/>
        <w:t>B</w:t>
      </w:r>
      <w:r>
        <w:rPr>
          <w:spacing w:val="-5"/>
        </w:rPr>
        <w:t> </w:t>
      </w:r>
      <w:r>
        <w:rPr/>
        <w:t>has</w:t>
      </w:r>
      <w:r>
        <w:rPr>
          <w:spacing w:val="-5"/>
        </w:rPr>
        <w:t> </w:t>
      </w:r>
      <w:r>
        <w:rPr/>
        <w:t>a</w:t>
      </w:r>
      <w:r>
        <w:rPr>
          <w:spacing w:val="-4"/>
        </w:rPr>
        <w:t> </w:t>
      </w:r>
      <w:r>
        <w:rPr/>
        <w:t>different</w:t>
      </w:r>
      <w:r>
        <w:rPr>
          <w:spacing w:val="-7"/>
        </w:rPr>
        <w:t> </w:t>
      </w:r>
      <w:r>
        <w:rPr/>
        <w:t>pair</w:t>
      </w:r>
      <w:r>
        <w:rPr>
          <w:spacing w:val="-4"/>
        </w:rPr>
        <w:t> </w:t>
      </w:r>
      <w:r>
        <w:rPr/>
        <w:t>of</w:t>
      </w:r>
      <w:r>
        <w:rPr>
          <w:spacing w:val="-4"/>
        </w:rPr>
        <w:t> </w:t>
      </w:r>
      <w:r>
        <w:rPr/>
        <w:t>vO-DU</w:t>
      </w:r>
      <w:r>
        <w:rPr>
          <w:spacing w:val="-4"/>
        </w:rPr>
        <w:t> </w:t>
      </w:r>
      <w:r>
        <w:rPr/>
        <w:t>and</w:t>
      </w:r>
      <w:r>
        <w:rPr>
          <w:spacing w:val="-3"/>
        </w:rPr>
        <w:t> </w:t>
      </w:r>
      <w:r>
        <w:rPr/>
        <w:t>vO-CU</w:t>
      </w:r>
      <w:r>
        <w:rPr>
          <w:spacing w:val="-4"/>
        </w:rPr>
        <w:t> </w:t>
      </w:r>
      <w:r>
        <w:rPr/>
        <w:t>from</w:t>
      </w:r>
      <w:r>
        <w:rPr>
          <w:spacing w:val="-4"/>
        </w:rPr>
        <w:t> </w:t>
      </w:r>
      <w:r>
        <w:rPr/>
        <w:t>vendor</w:t>
      </w:r>
      <w:r>
        <w:rPr>
          <w:spacing w:val="-8"/>
        </w:rPr>
        <w:t> </w:t>
      </w:r>
      <w:r>
        <w:rPr/>
        <w:t>B,</w:t>
      </w:r>
      <w:r>
        <w:rPr>
          <w:spacing w:val="-4"/>
        </w:rPr>
        <w:t> </w:t>
      </w:r>
      <w:r>
        <w:rPr/>
        <w:t>and</w:t>
      </w:r>
      <w:r>
        <w:rPr>
          <w:spacing w:val="-3"/>
        </w:rPr>
        <w:t> </w:t>
      </w:r>
      <w:r>
        <w:rPr/>
        <w:t>O-RU</w:t>
      </w:r>
      <w:r>
        <w:rPr>
          <w:spacing w:val="-4"/>
        </w:rPr>
        <w:t> </w:t>
      </w:r>
      <w:r>
        <w:rPr/>
        <w:t>is</w:t>
      </w:r>
      <w:r>
        <w:rPr>
          <w:spacing w:val="-5"/>
        </w:rPr>
        <w:t> </w:t>
      </w:r>
      <w:r>
        <w:rPr/>
        <w:t>shared</w:t>
      </w:r>
      <w:r>
        <w:rPr>
          <w:spacing w:val="-3"/>
        </w:rPr>
        <w:t> </w:t>
      </w:r>
      <w:r>
        <w:rPr/>
        <w:t>among these two operators (see figure 4.10.3.2-1).</w:t>
      </w:r>
    </w:p>
    <w:p>
      <w:pPr>
        <w:pStyle w:val="BodyText"/>
        <w:spacing w:line="278" w:lineRule="auto" w:before="160"/>
        <w:ind w:right="899"/>
        <w:jc w:val="both"/>
      </w:pPr>
      <w:r>
        <w:rPr/>
        <w:t>As</w:t>
      </w:r>
      <w:r>
        <w:rPr>
          <w:spacing w:val="-2"/>
        </w:rPr>
        <w:t> </w:t>
      </w:r>
      <w:r>
        <w:rPr/>
        <w:t>mentioned in clause 4.10.2,</w:t>
      </w:r>
      <w:r>
        <w:rPr>
          <w:spacing w:val="-1"/>
        </w:rPr>
        <w:t> </w:t>
      </w:r>
      <w:r>
        <w:rPr/>
        <w:t>through RAN</w:t>
      </w:r>
      <w:r>
        <w:rPr>
          <w:spacing w:val="-1"/>
        </w:rPr>
        <w:t> </w:t>
      </w:r>
      <w:r>
        <w:rPr/>
        <w:t>sharing,</w:t>
      </w:r>
      <w:r>
        <w:rPr>
          <w:spacing w:val="-1"/>
        </w:rPr>
        <w:t> </w:t>
      </w:r>
      <w:r>
        <w:rPr/>
        <w:t>CAPEX</w:t>
      </w:r>
      <w:r>
        <w:rPr>
          <w:spacing w:val="-1"/>
        </w:rPr>
        <w:t> </w:t>
      </w:r>
      <w:r>
        <w:rPr/>
        <w:t>and OPEX</w:t>
      </w:r>
      <w:r>
        <w:rPr>
          <w:spacing w:val="-1"/>
        </w:rPr>
        <w:t> </w:t>
      </w:r>
      <w:r>
        <w:rPr/>
        <w:t>are expected</w:t>
      </w:r>
      <w:r>
        <w:rPr>
          <w:spacing w:val="-2"/>
        </w:rPr>
        <w:t> </w:t>
      </w:r>
      <w:r>
        <w:rPr/>
        <w:t>to</w:t>
      </w:r>
      <w:r>
        <w:rPr>
          <w:spacing w:val="-2"/>
        </w:rPr>
        <w:t> </w:t>
      </w:r>
      <w:r>
        <w:rPr/>
        <w:t>be reduced.</w:t>
      </w:r>
      <w:r>
        <w:rPr>
          <w:spacing w:val="-1"/>
        </w:rPr>
        <w:t> </w:t>
      </w:r>
      <w:r>
        <w:rPr/>
        <w:t>Savings</w:t>
      </w:r>
      <w:r>
        <w:rPr>
          <w:spacing w:val="-2"/>
        </w:rPr>
        <w:t> </w:t>
      </w:r>
      <w:r>
        <w:rPr/>
        <w:t>achieved by RAN sharing can then be invested again for additional expansions of RAN sharing area.</w:t>
      </w:r>
    </w:p>
    <w:p>
      <w:pPr>
        <w:pStyle w:val="BodyText"/>
        <w:spacing w:line="278" w:lineRule="auto" w:before="160"/>
        <w:ind w:right="890"/>
        <w:jc w:val="both"/>
      </w:pPr>
      <w:r>
        <w:rPr/>
        <w:t>This use case considers single slice in each operator and multiple slices in each operator is not defined in the present </w:t>
      </w:r>
      <w:r>
        <w:rPr>
          <w:spacing w:val="-2"/>
        </w:rPr>
        <w:t>document.</w:t>
      </w:r>
    </w:p>
    <w:p>
      <w:pPr>
        <w:spacing w:after="0" w:line="278" w:lineRule="auto"/>
        <w:jc w:val="both"/>
        <w:sectPr>
          <w:pgSz w:w="11910" w:h="16850"/>
          <w:pgMar w:header="864" w:footer="279" w:top="1520" w:bottom="460" w:left="700" w:right="240"/>
        </w:sectPr>
      </w:pPr>
    </w:p>
    <w:p>
      <w:pPr>
        <w:pStyle w:val="BodyText"/>
        <w:spacing w:before="7"/>
        <w:ind w:left="0"/>
        <w:rPr>
          <w:sz w:val="10"/>
        </w:rPr>
      </w:pPr>
    </w:p>
    <w:p>
      <w:pPr>
        <w:pStyle w:val="BodyText"/>
        <w:ind w:left="989"/>
      </w:pPr>
      <w:r>
        <w:rPr/>
        <w:drawing>
          <wp:inline distT="0" distB="0" distL="0" distR="0">
            <wp:extent cx="5440031" cy="1419129"/>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23" cstate="print"/>
                    <a:stretch>
                      <a:fillRect/>
                    </a:stretch>
                  </pic:blipFill>
                  <pic:spPr>
                    <a:xfrm>
                      <a:off x="0" y="0"/>
                      <a:ext cx="5440031" cy="1419129"/>
                    </a:xfrm>
                    <a:prstGeom prst="rect">
                      <a:avLst/>
                    </a:prstGeom>
                  </pic:spPr>
                </pic:pic>
              </a:graphicData>
            </a:graphic>
          </wp:inline>
        </w:drawing>
      </w:r>
      <w:r>
        <w:rPr/>
      </w:r>
    </w:p>
    <w:p>
      <w:pPr>
        <w:pStyle w:val="Heading6"/>
        <w:spacing w:before="195"/>
        <w:ind w:right="460"/>
        <w:jc w:val="center"/>
      </w:pPr>
      <w:r>
        <w:rPr/>
        <w:t>Figure</w:t>
      </w:r>
      <w:r>
        <w:rPr>
          <w:spacing w:val="-8"/>
        </w:rPr>
        <w:t> </w:t>
      </w:r>
      <w:r>
        <w:rPr/>
        <w:t>4.10.3.2-1:</w:t>
      </w:r>
      <w:r>
        <w:rPr>
          <w:spacing w:val="-6"/>
        </w:rPr>
        <w:t> </w:t>
      </w:r>
      <w:r>
        <w:rPr/>
        <w:t>RAN</w:t>
      </w:r>
      <w:r>
        <w:rPr>
          <w:spacing w:val="-7"/>
        </w:rPr>
        <w:t> </w:t>
      </w:r>
      <w:r>
        <w:rPr/>
        <w:t>sharing</w:t>
      </w:r>
      <w:r>
        <w:rPr>
          <w:spacing w:val="-6"/>
        </w:rPr>
        <w:t> </w:t>
      </w:r>
      <w:r>
        <w:rPr/>
        <w:t>use</w:t>
      </w:r>
      <w:r>
        <w:rPr>
          <w:spacing w:val="-7"/>
        </w:rPr>
        <w:t> </w:t>
      </w:r>
      <w:r>
        <w:rPr>
          <w:spacing w:val="-4"/>
        </w:rPr>
        <w:t>case</w:t>
      </w:r>
    </w:p>
    <w:p>
      <w:pPr>
        <w:pStyle w:val="BodyText"/>
        <w:ind w:left="0"/>
        <w:rPr>
          <w:rFonts w:ascii="Arial"/>
          <w:b/>
        </w:rPr>
      </w:pPr>
    </w:p>
    <w:p>
      <w:pPr>
        <w:pStyle w:val="BodyText"/>
        <w:ind w:left="0"/>
        <w:rPr>
          <w:rFonts w:ascii="Arial"/>
          <w:b/>
        </w:rPr>
      </w:pPr>
    </w:p>
    <w:p>
      <w:pPr>
        <w:pStyle w:val="BodyText"/>
        <w:spacing w:before="8"/>
        <w:ind w:left="0"/>
        <w:rPr>
          <w:rFonts w:ascii="Arial"/>
          <w:b/>
        </w:rPr>
      </w:pPr>
    </w:p>
    <w:p>
      <w:pPr>
        <w:pStyle w:val="BodyText"/>
        <w:spacing w:line="278" w:lineRule="auto"/>
        <w:ind w:right="886"/>
        <w:jc w:val="both"/>
      </w:pPr>
      <w:r>
        <w:rPr/>
        <w:t>To realise multi-vendor slices,</w:t>
      </w:r>
      <w:r>
        <w:rPr>
          <w:spacing w:val="-2"/>
        </w:rPr>
        <w:t> </w:t>
      </w:r>
      <w:r>
        <w:rPr/>
        <w:t>some coordination</w:t>
      </w:r>
      <w:r>
        <w:rPr>
          <w:spacing w:val="-1"/>
        </w:rPr>
        <w:t> </w:t>
      </w:r>
      <w:r>
        <w:rPr/>
        <w:t>between vO-DU/vO-CUs will be required since</w:t>
      </w:r>
      <w:r>
        <w:rPr>
          <w:spacing w:val="-1"/>
        </w:rPr>
        <w:t> </w:t>
      </w:r>
      <w:r>
        <w:rPr/>
        <w:t>radio</w:t>
      </w:r>
      <w:r>
        <w:rPr>
          <w:spacing w:val="-1"/>
        </w:rPr>
        <w:t> </w:t>
      </w:r>
      <w:r>
        <w:rPr/>
        <w:t>resource should be</w:t>
      </w:r>
      <w:r>
        <w:rPr>
          <w:spacing w:val="-5"/>
        </w:rPr>
        <w:t> </w:t>
      </w:r>
      <w:r>
        <w:rPr/>
        <w:t>assigned</w:t>
      </w:r>
      <w:r>
        <w:rPr>
          <w:spacing w:val="-6"/>
        </w:rPr>
        <w:t> </w:t>
      </w:r>
      <w:r>
        <w:rPr/>
        <w:t>properly</w:t>
      </w:r>
      <w:r>
        <w:rPr>
          <w:spacing w:val="-5"/>
        </w:rPr>
        <w:t> </w:t>
      </w:r>
      <w:r>
        <w:rPr/>
        <w:t>and</w:t>
      </w:r>
      <w:r>
        <w:rPr>
          <w:spacing w:val="-7"/>
        </w:rPr>
        <w:t> </w:t>
      </w:r>
      <w:r>
        <w:rPr/>
        <w:t>without</w:t>
      </w:r>
      <w:r>
        <w:rPr>
          <w:spacing w:val="-6"/>
        </w:rPr>
        <w:t> </w:t>
      </w:r>
      <w:r>
        <w:rPr/>
        <w:t>any</w:t>
      </w:r>
      <w:r>
        <w:rPr>
          <w:spacing w:val="-4"/>
        </w:rPr>
        <w:t> </w:t>
      </w:r>
      <w:r>
        <w:rPr/>
        <w:t>conflicts.</w:t>
      </w:r>
      <w:r>
        <w:rPr>
          <w:spacing w:val="-5"/>
        </w:rPr>
        <w:t> </w:t>
      </w:r>
      <w:r>
        <w:rPr/>
        <w:t>Depending</w:t>
      </w:r>
      <w:r>
        <w:rPr>
          <w:spacing w:val="-7"/>
        </w:rPr>
        <w:t> </w:t>
      </w:r>
      <w:r>
        <w:rPr/>
        <w:t>on</w:t>
      </w:r>
      <w:r>
        <w:rPr>
          <w:spacing w:val="-4"/>
        </w:rPr>
        <w:t> </w:t>
      </w:r>
      <w:r>
        <w:rPr/>
        <w:t>different</w:t>
      </w:r>
      <w:r>
        <w:rPr>
          <w:spacing w:val="-6"/>
        </w:rPr>
        <w:t> </w:t>
      </w:r>
      <w:r>
        <w:rPr/>
        <w:t>service</w:t>
      </w:r>
      <w:r>
        <w:rPr>
          <w:spacing w:val="-7"/>
        </w:rPr>
        <w:t> </w:t>
      </w:r>
      <w:r>
        <w:rPr/>
        <w:t>goals</w:t>
      </w:r>
      <w:r>
        <w:rPr>
          <w:spacing w:val="-6"/>
        </w:rPr>
        <w:t> </w:t>
      </w:r>
      <w:r>
        <w:rPr/>
        <w:t>and</w:t>
      </w:r>
      <w:r>
        <w:rPr>
          <w:spacing w:val="-4"/>
        </w:rPr>
        <w:t> </w:t>
      </w:r>
      <w:r>
        <w:rPr/>
        <w:t>the</w:t>
      </w:r>
      <w:r>
        <w:rPr>
          <w:spacing w:val="-5"/>
        </w:rPr>
        <w:t> </w:t>
      </w:r>
      <w:r>
        <w:rPr/>
        <w:t>potential</w:t>
      </w:r>
      <w:r>
        <w:rPr>
          <w:spacing w:val="-6"/>
        </w:rPr>
        <w:t> </w:t>
      </w:r>
      <w:r>
        <w:rPr/>
        <w:t>impact</w:t>
      </w:r>
      <w:r>
        <w:rPr>
          <w:spacing w:val="-6"/>
        </w:rPr>
        <w:t> </w:t>
      </w:r>
      <w:r>
        <w:rPr/>
        <w:t>on</w:t>
      </w:r>
      <w:r>
        <w:rPr>
          <w:spacing w:val="-4"/>
        </w:rPr>
        <w:t> </w:t>
      </w:r>
      <w:r>
        <w:rPr/>
        <w:t>O-RAN architecture, a required coordination scheme needs to be determined. The possible cases are:</w:t>
      </w:r>
    </w:p>
    <w:p>
      <w:pPr>
        <w:pStyle w:val="ListParagraph"/>
        <w:numPr>
          <w:ilvl w:val="0"/>
          <w:numId w:val="16"/>
        </w:numPr>
        <w:tabs>
          <w:tab w:pos="850" w:val="left" w:leader="none"/>
        </w:tabs>
        <w:spacing w:line="240" w:lineRule="auto" w:before="158" w:after="0"/>
        <w:ind w:left="850" w:right="0" w:hanging="418"/>
        <w:jc w:val="left"/>
        <w:rPr>
          <w:sz w:val="20"/>
        </w:rPr>
      </w:pPr>
      <w:r>
        <w:rPr>
          <w:sz w:val="20"/>
        </w:rPr>
        <w:t>Loose</w:t>
      </w:r>
      <w:r>
        <w:rPr>
          <w:spacing w:val="-6"/>
          <w:sz w:val="20"/>
        </w:rPr>
        <w:t> </w:t>
      </w:r>
      <w:r>
        <w:rPr>
          <w:sz w:val="20"/>
        </w:rPr>
        <w:t>coordination</w:t>
      </w:r>
      <w:r>
        <w:rPr>
          <w:spacing w:val="-5"/>
          <w:sz w:val="20"/>
        </w:rPr>
        <w:t> </w:t>
      </w:r>
      <w:r>
        <w:rPr>
          <w:sz w:val="20"/>
        </w:rPr>
        <w:t>through</w:t>
      </w:r>
      <w:r>
        <w:rPr>
          <w:spacing w:val="-4"/>
          <w:sz w:val="20"/>
        </w:rPr>
        <w:t> </w:t>
      </w:r>
      <w:r>
        <w:rPr>
          <w:sz w:val="20"/>
        </w:rPr>
        <w:t>O1/A1</w:t>
      </w:r>
      <w:r>
        <w:rPr>
          <w:spacing w:val="-5"/>
          <w:sz w:val="20"/>
        </w:rPr>
        <w:t> </w:t>
      </w:r>
      <w:r>
        <w:rPr>
          <w:sz w:val="20"/>
        </w:rPr>
        <w:t>interface</w:t>
      </w:r>
      <w:r>
        <w:rPr>
          <w:spacing w:val="-5"/>
          <w:sz w:val="20"/>
        </w:rPr>
        <w:t> </w:t>
      </w:r>
      <w:r>
        <w:rPr>
          <w:sz w:val="20"/>
        </w:rPr>
        <w:t>(case</w:t>
      </w:r>
      <w:r>
        <w:rPr>
          <w:spacing w:val="-8"/>
          <w:sz w:val="20"/>
        </w:rPr>
        <w:t> </w:t>
      </w:r>
      <w:r>
        <w:rPr>
          <w:sz w:val="20"/>
        </w:rPr>
        <w:t>1</w:t>
      </w:r>
      <w:r>
        <w:rPr>
          <w:spacing w:val="-5"/>
          <w:sz w:val="20"/>
        </w:rPr>
        <w:t> </w:t>
      </w:r>
      <w:r>
        <w:rPr>
          <w:sz w:val="20"/>
        </w:rPr>
        <w:t>shown</w:t>
      </w:r>
      <w:r>
        <w:rPr>
          <w:spacing w:val="-4"/>
          <w:sz w:val="20"/>
        </w:rPr>
        <w:t> </w:t>
      </w:r>
      <w:r>
        <w:rPr>
          <w:sz w:val="20"/>
        </w:rPr>
        <w:t>in</w:t>
      </w:r>
      <w:r>
        <w:rPr>
          <w:spacing w:val="-4"/>
          <w:sz w:val="20"/>
        </w:rPr>
        <w:t> </w:t>
      </w:r>
      <w:r>
        <w:rPr>
          <w:sz w:val="20"/>
        </w:rPr>
        <w:t>figure</w:t>
      </w:r>
      <w:r>
        <w:rPr>
          <w:spacing w:val="-5"/>
          <w:sz w:val="20"/>
        </w:rPr>
        <w:t> </w:t>
      </w:r>
      <w:r>
        <w:rPr>
          <w:sz w:val="20"/>
        </w:rPr>
        <w:t>4.10.3.2-</w:t>
      </w:r>
      <w:r>
        <w:rPr>
          <w:spacing w:val="-5"/>
          <w:sz w:val="20"/>
        </w:rPr>
        <w:t>2)</w:t>
      </w:r>
    </w:p>
    <w:p>
      <w:pPr>
        <w:pStyle w:val="ListParagraph"/>
        <w:numPr>
          <w:ilvl w:val="0"/>
          <w:numId w:val="16"/>
        </w:numPr>
        <w:tabs>
          <w:tab w:pos="850" w:val="left" w:leader="none"/>
        </w:tabs>
        <w:spacing w:line="240" w:lineRule="auto" w:before="36" w:after="0"/>
        <w:ind w:left="850" w:right="0" w:hanging="418"/>
        <w:jc w:val="left"/>
        <w:rPr>
          <w:sz w:val="20"/>
        </w:rPr>
      </w:pPr>
      <w:r>
        <w:rPr>
          <w:sz w:val="20"/>
        </w:rPr>
        <w:t>Moderate</w:t>
      </w:r>
      <w:r>
        <w:rPr>
          <w:spacing w:val="-6"/>
          <w:sz w:val="20"/>
        </w:rPr>
        <w:t> </w:t>
      </w:r>
      <w:r>
        <w:rPr>
          <w:sz w:val="20"/>
        </w:rPr>
        <w:t>coordination</w:t>
      </w:r>
      <w:r>
        <w:rPr>
          <w:spacing w:val="-5"/>
          <w:sz w:val="20"/>
        </w:rPr>
        <w:t> </w:t>
      </w:r>
      <w:r>
        <w:rPr>
          <w:sz w:val="20"/>
        </w:rPr>
        <w:t>through</w:t>
      </w:r>
      <w:r>
        <w:rPr>
          <w:spacing w:val="-4"/>
          <w:sz w:val="20"/>
        </w:rPr>
        <w:t> </w:t>
      </w:r>
      <w:r>
        <w:rPr>
          <w:sz w:val="20"/>
        </w:rPr>
        <w:t>E2/X2/F1</w:t>
      </w:r>
      <w:r>
        <w:rPr>
          <w:spacing w:val="-6"/>
          <w:sz w:val="20"/>
        </w:rPr>
        <w:t> </w:t>
      </w:r>
      <w:r>
        <w:rPr>
          <w:sz w:val="20"/>
        </w:rPr>
        <w:t>interface</w:t>
      </w:r>
      <w:r>
        <w:rPr>
          <w:spacing w:val="-7"/>
          <w:sz w:val="20"/>
        </w:rPr>
        <w:t> </w:t>
      </w:r>
      <w:r>
        <w:rPr>
          <w:sz w:val="20"/>
        </w:rPr>
        <w:t>(case</w:t>
      </w:r>
      <w:r>
        <w:rPr>
          <w:spacing w:val="-6"/>
          <w:sz w:val="20"/>
        </w:rPr>
        <w:t> </w:t>
      </w:r>
      <w:r>
        <w:rPr>
          <w:sz w:val="20"/>
        </w:rPr>
        <w:t>2</w:t>
      </w:r>
      <w:r>
        <w:rPr>
          <w:spacing w:val="-4"/>
          <w:sz w:val="20"/>
        </w:rPr>
        <w:t> </w:t>
      </w:r>
      <w:r>
        <w:rPr>
          <w:sz w:val="20"/>
        </w:rPr>
        <w:t>shown</w:t>
      </w:r>
      <w:r>
        <w:rPr>
          <w:spacing w:val="-3"/>
          <w:sz w:val="20"/>
        </w:rPr>
        <w:t> </w:t>
      </w:r>
      <w:r>
        <w:rPr>
          <w:sz w:val="20"/>
        </w:rPr>
        <w:t>in</w:t>
      </w:r>
      <w:r>
        <w:rPr>
          <w:spacing w:val="-7"/>
          <w:sz w:val="20"/>
        </w:rPr>
        <w:t> </w:t>
      </w:r>
      <w:r>
        <w:rPr>
          <w:sz w:val="20"/>
        </w:rPr>
        <w:t>figure</w:t>
      </w:r>
      <w:r>
        <w:rPr>
          <w:spacing w:val="-6"/>
          <w:sz w:val="20"/>
        </w:rPr>
        <w:t> </w:t>
      </w:r>
      <w:r>
        <w:rPr>
          <w:sz w:val="20"/>
        </w:rPr>
        <w:t>4.10.3.2-</w:t>
      </w:r>
      <w:r>
        <w:rPr>
          <w:spacing w:val="-5"/>
          <w:sz w:val="20"/>
        </w:rPr>
        <w:t>2)</w:t>
      </w:r>
    </w:p>
    <w:p>
      <w:pPr>
        <w:pStyle w:val="ListParagraph"/>
        <w:numPr>
          <w:ilvl w:val="0"/>
          <w:numId w:val="16"/>
        </w:numPr>
        <w:tabs>
          <w:tab w:pos="850" w:val="left" w:leader="none"/>
        </w:tabs>
        <w:spacing w:line="240" w:lineRule="auto" w:before="36" w:after="0"/>
        <w:ind w:left="850" w:right="0" w:hanging="418"/>
        <w:jc w:val="left"/>
        <w:rPr>
          <w:sz w:val="20"/>
        </w:rPr>
      </w:pPr>
      <w:r>
        <w:rPr>
          <w:sz w:val="20"/>
        </w:rPr>
        <w:t>Tight</w:t>
      </w:r>
      <w:r>
        <w:rPr>
          <w:spacing w:val="-6"/>
          <w:sz w:val="20"/>
        </w:rPr>
        <w:t> </w:t>
      </w:r>
      <w:r>
        <w:rPr>
          <w:sz w:val="20"/>
        </w:rPr>
        <w:t>coordination</w:t>
      </w:r>
      <w:r>
        <w:rPr>
          <w:spacing w:val="-5"/>
          <w:sz w:val="20"/>
        </w:rPr>
        <w:t> </w:t>
      </w:r>
      <w:r>
        <w:rPr>
          <w:sz w:val="20"/>
        </w:rPr>
        <w:t>through</w:t>
      </w:r>
      <w:r>
        <w:rPr>
          <w:spacing w:val="-4"/>
          <w:sz w:val="20"/>
        </w:rPr>
        <w:t> </w:t>
      </w:r>
      <w:r>
        <w:rPr>
          <w:sz w:val="20"/>
        </w:rPr>
        <w:t>a</w:t>
      </w:r>
      <w:r>
        <w:rPr>
          <w:spacing w:val="-7"/>
          <w:sz w:val="20"/>
        </w:rPr>
        <w:t> </w:t>
      </w:r>
      <w:r>
        <w:rPr>
          <w:sz w:val="20"/>
        </w:rPr>
        <w:t>new</w:t>
      </w:r>
      <w:r>
        <w:rPr>
          <w:spacing w:val="-6"/>
          <w:sz w:val="20"/>
        </w:rPr>
        <w:t> </w:t>
      </w:r>
      <w:r>
        <w:rPr>
          <w:sz w:val="20"/>
        </w:rPr>
        <w:t>interface</w:t>
      </w:r>
      <w:r>
        <w:rPr>
          <w:spacing w:val="-5"/>
          <w:sz w:val="20"/>
        </w:rPr>
        <w:t> </w:t>
      </w:r>
      <w:r>
        <w:rPr>
          <w:sz w:val="20"/>
        </w:rPr>
        <w:t>between</w:t>
      </w:r>
      <w:r>
        <w:rPr>
          <w:spacing w:val="-7"/>
          <w:sz w:val="20"/>
        </w:rPr>
        <w:t> </w:t>
      </w:r>
      <w:r>
        <w:rPr>
          <w:sz w:val="20"/>
        </w:rPr>
        <w:t>vO-DUs</w:t>
      </w:r>
      <w:r>
        <w:rPr>
          <w:spacing w:val="-6"/>
          <w:sz w:val="20"/>
        </w:rPr>
        <w:t> </w:t>
      </w:r>
      <w:r>
        <w:rPr>
          <w:sz w:val="20"/>
        </w:rPr>
        <w:t>(case</w:t>
      </w:r>
      <w:r>
        <w:rPr>
          <w:spacing w:val="-5"/>
          <w:sz w:val="20"/>
        </w:rPr>
        <w:t> </w:t>
      </w:r>
      <w:r>
        <w:rPr>
          <w:sz w:val="20"/>
        </w:rPr>
        <w:t>3</w:t>
      </w:r>
      <w:r>
        <w:rPr>
          <w:spacing w:val="-5"/>
          <w:sz w:val="20"/>
        </w:rPr>
        <w:t> </w:t>
      </w:r>
      <w:r>
        <w:rPr>
          <w:sz w:val="20"/>
        </w:rPr>
        <w:t>shown</w:t>
      </w:r>
      <w:r>
        <w:rPr>
          <w:spacing w:val="-4"/>
          <w:sz w:val="20"/>
        </w:rPr>
        <w:t> </w:t>
      </w:r>
      <w:r>
        <w:rPr>
          <w:sz w:val="20"/>
        </w:rPr>
        <w:t>in</w:t>
      </w:r>
      <w:r>
        <w:rPr>
          <w:spacing w:val="-6"/>
          <w:sz w:val="20"/>
        </w:rPr>
        <w:t> </w:t>
      </w:r>
      <w:r>
        <w:rPr>
          <w:sz w:val="20"/>
        </w:rPr>
        <w:t>figure</w:t>
      </w:r>
      <w:r>
        <w:rPr>
          <w:spacing w:val="-5"/>
          <w:sz w:val="20"/>
        </w:rPr>
        <w:t> </w:t>
      </w:r>
      <w:r>
        <w:rPr>
          <w:sz w:val="20"/>
        </w:rPr>
        <w:t>4.10.3.2-</w:t>
      </w:r>
      <w:r>
        <w:rPr>
          <w:spacing w:val="-5"/>
          <w:sz w:val="20"/>
        </w:rPr>
        <w:t>2)</w:t>
      </w:r>
    </w:p>
    <w:p>
      <w:pPr>
        <w:pStyle w:val="BodyText"/>
        <w:ind w:left="0"/>
      </w:pPr>
    </w:p>
    <w:p>
      <w:pPr>
        <w:pStyle w:val="BodyText"/>
        <w:spacing w:before="92"/>
        <w:ind w:left="0"/>
      </w:pPr>
      <w:r>
        <w:rPr/>
        <w:drawing>
          <wp:anchor distT="0" distB="0" distL="0" distR="0" allowOverlap="1" layoutInCell="1" locked="0" behindDoc="1" simplePos="0" relativeHeight="487602688">
            <wp:simplePos x="0" y="0"/>
            <wp:positionH relativeFrom="page">
              <wp:posOffset>940807</wp:posOffset>
            </wp:positionH>
            <wp:positionV relativeFrom="paragraph">
              <wp:posOffset>219831</wp:posOffset>
            </wp:positionV>
            <wp:extent cx="5996444" cy="1795938"/>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24" cstate="print"/>
                    <a:stretch>
                      <a:fillRect/>
                    </a:stretch>
                  </pic:blipFill>
                  <pic:spPr>
                    <a:xfrm>
                      <a:off x="0" y="0"/>
                      <a:ext cx="5996444" cy="1795938"/>
                    </a:xfrm>
                    <a:prstGeom prst="rect">
                      <a:avLst/>
                    </a:prstGeom>
                  </pic:spPr>
                </pic:pic>
              </a:graphicData>
            </a:graphic>
          </wp:anchor>
        </w:drawing>
      </w:r>
    </w:p>
    <w:p>
      <w:pPr>
        <w:pStyle w:val="BodyText"/>
        <w:spacing w:before="79"/>
        <w:ind w:left="0"/>
      </w:pPr>
    </w:p>
    <w:p>
      <w:pPr>
        <w:pStyle w:val="Heading6"/>
        <w:ind w:left="434" w:right="892"/>
        <w:jc w:val="center"/>
      </w:pPr>
      <w:r>
        <w:rPr/>
        <w:t>Figure</w:t>
      </w:r>
      <w:r>
        <w:rPr>
          <w:spacing w:val="-12"/>
        </w:rPr>
        <w:t> </w:t>
      </w:r>
      <w:r>
        <w:rPr/>
        <w:t>4.10.3.2-2:</w:t>
      </w:r>
      <w:r>
        <w:rPr>
          <w:spacing w:val="-10"/>
        </w:rPr>
        <w:t> </w:t>
      </w:r>
      <w:r>
        <w:rPr/>
        <w:t>Multi-vendor</w:t>
      </w:r>
      <w:r>
        <w:rPr>
          <w:spacing w:val="-10"/>
        </w:rPr>
        <w:t> </w:t>
      </w:r>
      <w:r>
        <w:rPr/>
        <w:t>slices</w:t>
      </w:r>
      <w:r>
        <w:rPr>
          <w:spacing w:val="-9"/>
        </w:rPr>
        <w:t> </w:t>
      </w:r>
      <w:r>
        <w:rPr/>
        <w:t>coordination</w:t>
      </w:r>
      <w:r>
        <w:rPr>
          <w:spacing w:val="-7"/>
        </w:rPr>
        <w:t> </w:t>
      </w:r>
      <w:r>
        <w:rPr/>
        <w:t>scheme</w:t>
      </w:r>
      <w:r>
        <w:rPr>
          <w:spacing w:val="-8"/>
        </w:rPr>
        <w:t> </w:t>
      </w:r>
      <w:r>
        <w:rPr>
          <w:spacing w:val="-2"/>
        </w:rPr>
        <w:t>options</w:t>
      </w:r>
    </w:p>
    <w:p>
      <w:pPr>
        <w:pStyle w:val="BodyText"/>
        <w:ind w:left="0"/>
        <w:rPr>
          <w:rFonts w:ascii="Arial"/>
          <w:b/>
        </w:rPr>
      </w:pPr>
    </w:p>
    <w:p>
      <w:pPr>
        <w:pStyle w:val="BodyText"/>
        <w:ind w:left="0"/>
        <w:rPr>
          <w:rFonts w:ascii="Arial"/>
          <w:b/>
        </w:rPr>
      </w:pPr>
    </w:p>
    <w:p>
      <w:pPr>
        <w:pStyle w:val="BodyText"/>
        <w:spacing w:before="7"/>
        <w:ind w:left="0"/>
        <w:rPr>
          <w:rFonts w:ascii="Arial"/>
          <w:b/>
        </w:rPr>
      </w:pPr>
    </w:p>
    <w:p>
      <w:pPr>
        <w:pStyle w:val="BodyText"/>
        <w:spacing w:line="278" w:lineRule="auto"/>
        <w:ind w:right="889"/>
        <w:jc w:val="both"/>
      </w:pPr>
      <w:r>
        <w:rPr/>
        <w:t>In case 1, a resource allocation between slices or vO-DU/vO-CUs is provisioned through O1/A1 interface and each pair of vO-DU and vO-CU will allocate radio resources to each customer within radio resources allocated by Near-RT RIC and/or Non-RT RIC.</w:t>
      </w:r>
    </w:p>
    <w:p>
      <w:pPr>
        <w:pStyle w:val="BodyText"/>
        <w:spacing w:line="278" w:lineRule="auto" w:before="158"/>
        <w:ind w:right="891"/>
        <w:jc w:val="both"/>
      </w:pPr>
      <w:r>
        <w:rPr/>
        <w:t>In case 2, a resource allocation can be negotiated between slices or vO-DU/vO-CUs through E2, X2 and F1 after provisioned through O1/A1 interface.</w:t>
      </w:r>
    </w:p>
    <w:p>
      <w:pPr>
        <w:pStyle w:val="BodyText"/>
        <w:spacing w:line="278" w:lineRule="auto" w:before="160"/>
        <w:ind w:right="903"/>
        <w:jc w:val="both"/>
      </w:pPr>
      <w:r>
        <w:rPr/>
        <w:t>If a more adaptive radio resource allocation is needed (case 3), a more frequent</w:t>
      </w:r>
      <w:r>
        <w:rPr>
          <w:spacing w:val="-1"/>
        </w:rPr>
        <w:t> </w:t>
      </w:r>
      <w:r>
        <w:rPr/>
        <w:t>negotiation would be required.</w:t>
      </w:r>
      <w:r>
        <w:rPr>
          <w:spacing w:val="-2"/>
        </w:rPr>
        <w:t> </w:t>
      </w:r>
      <w:r>
        <w:rPr/>
        <w:t>This can potentially be achieved via an interface or API extension between vO-DU(s).</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80" w:id="63"/>
      <w:r>
        <w:rPr/>
        <w:t>Benefits</w:t>
      </w:r>
      <w:r>
        <w:rPr>
          <w:spacing w:val="-5"/>
        </w:rPr>
        <w:t> </w:t>
      </w:r>
      <w:r>
        <w:rPr/>
        <w:t>of</w:t>
      </w:r>
      <w:r>
        <w:rPr>
          <w:spacing w:val="-4"/>
        </w:rPr>
        <w:t> </w:t>
      </w:r>
      <w:r>
        <w:rPr/>
        <w:t>O-RAN</w:t>
      </w:r>
      <w:r>
        <w:rPr>
          <w:spacing w:val="-6"/>
        </w:rPr>
        <w:t> </w:t>
      </w:r>
      <w:bookmarkEnd w:id="63"/>
      <w:r>
        <w:rPr>
          <w:spacing w:val="-2"/>
        </w:rPr>
        <w:t>architecture</w:t>
      </w:r>
    </w:p>
    <w:p>
      <w:pPr>
        <w:pStyle w:val="BodyText"/>
        <w:spacing w:line="278" w:lineRule="auto" w:before="184"/>
        <w:ind w:right="882"/>
        <w:jc w:val="both"/>
      </w:pPr>
      <w:r>
        <w:rPr/>
        <w:t>The proposed multi-vendor slices approach will not only enable operators to utilize different vendor’s strengths for particular</w:t>
      </w:r>
      <w:r>
        <w:rPr>
          <w:spacing w:val="-10"/>
        </w:rPr>
        <w:t> </w:t>
      </w:r>
      <w:r>
        <w:rPr/>
        <w:t>service/slice</w:t>
      </w:r>
      <w:r>
        <w:rPr>
          <w:spacing w:val="-10"/>
        </w:rPr>
        <w:t> </w:t>
      </w:r>
      <w:r>
        <w:rPr/>
        <w:t>type</w:t>
      </w:r>
      <w:r>
        <w:rPr>
          <w:spacing w:val="-12"/>
        </w:rPr>
        <w:t> </w:t>
      </w:r>
      <w:r>
        <w:rPr/>
        <w:t>but</w:t>
      </w:r>
      <w:r>
        <w:rPr>
          <w:spacing w:val="-10"/>
        </w:rPr>
        <w:t> </w:t>
      </w:r>
      <w:r>
        <w:rPr/>
        <w:t>also</w:t>
      </w:r>
      <w:r>
        <w:rPr>
          <w:spacing w:val="-10"/>
        </w:rPr>
        <w:t> </w:t>
      </w:r>
      <w:r>
        <w:rPr/>
        <w:t>provide</w:t>
      </w:r>
      <w:r>
        <w:rPr>
          <w:spacing w:val="-12"/>
        </w:rPr>
        <w:t> </w:t>
      </w:r>
      <w:r>
        <w:rPr/>
        <w:t>opportunities</w:t>
      </w:r>
      <w:r>
        <w:rPr>
          <w:spacing w:val="-11"/>
        </w:rPr>
        <w:t> </w:t>
      </w:r>
      <w:r>
        <w:rPr/>
        <w:t>for</w:t>
      </w:r>
      <w:r>
        <w:rPr>
          <w:spacing w:val="-12"/>
        </w:rPr>
        <w:t> </w:t>
      </w:r>
      <w:r>
        <w:rPr/>
        <w:t>additional</w:t>
      </w:r>
      <w:r>
        <w:rPr>
          <w:spacing w:val="-12"/>
        </w:rPr>
        <w:t> </w:t>
      </w:r>
      <w:r>
        <w:rPr/>
        <w:t>RAN</w:t>
      </w:r>
      <w:r>
        <w:rPr>
          <w:spacing w:val="-3"/>
        </w:rPr>
        <w:t> </w:t>
      </w:r>
      <w:r>
        <w:rPr/>
        <w:t>sharing</w:t>
      </w:r>
      <w:r>
        <w:rPr>
          <w:spacing w:val="-11"/>
        </w:rPr>
        <w:t> </w:t>
      </w:r>
      <w:r>
        <w:rPr/>
        <w:t>use</w:t>
      </w:r>
      <w:r>
        <w:rPr>
          <w:spacing w:val="-10"/>
        </w:rPr>
        <w:t> </w:t>
      </w:r>
      <w:r>
        <w:rPr/>
        <w:t>cases.</w:t>
      </w:r>
      <w:r>
        <w:rPr>
          <w:spacing w:val="-13"/>
        </w:rPr>
        <w:t> </w:t>
      </w:r>
      <w:r>
        <w:rPr/>
        <w:t>The</w:t>
      </w:r>
      <w:r>
        <w:rPr>
          <w:spacing w:val="-9"/>
        </w:rPr>
        <w:t> </w:t>
      </w:r>
      <w:r>
        <w:rPr/>
        <w:t>coordination</w:t>
      </w:r>
      <w:r>
        <w:rPr>
          <w:spacing w:val="-12"/>
        </w:rPr>
        <w:t> </w:t>
      </w:r>
      <w:r>
        <w:rPr/>
        <w:t>needed between different vendors CU(s)/DU(s) can be realized through O-RAN architecture where Near-RT RIC and Non-RT RIC can coordinate CU(s)/DU(s) to efficiently allocate and use resources across these multi-vendor slices.</w:t>
      </w:r>
    </w:p>
    <w:p>
      <w:pPr>
        <w:spacing w:after="0" w:line="278" w:lineRule="auto"/>
        <w:jc w:val="both"/>
        <w:sectPr>
          <w:pgSz w:w="11910" w:h="16850"/>
          <w:pgMar w:header="864" w:footer="279" w:top="1520" w:bottom="460" w:left="700" w:right="240"/>
        </w:sectPr>
      </w:pPr>
    </w:p>
    <w:p>
      <w:pPr>
        <w:pStyle w:val="Heading2"/>
        <w:numPr>
          <w:ilvl w:val="1"/>
          <w:numId w:val="2"/>
        </w:numPr>
        <w:tabs>
          <w:tab w:pos="1565" w:val="left" w:leader="none"/>
        </w:tabs>
        <w:spacing w:line="240" w:lineRule="auto" w:before="52" w:after="0"/>
        <w:ind w:left="1565" w:right="0" w:hanging="1133"/>
        <w:jc w:val="left"/>
      </w:pPr>
      <w:bookmarkStart w:name="_TOC_250079" w:id="64"/>
      <w:r>
        <w:rPr/>
        <w:t>Dynamic</w:t>
      </w:r>
      <w:r>
        <w:rPr>
          <w:spacing w:val="-14"/>
        </w:rPr>
        <w:t> </w:t>
      </w:r>
      <w:r>
        <w:rPr/>
        <w:t>spectrum</w:t>
      </w:r>
      <w:r>
        <w:rPr>
          <w:spacing w:val="-14"/>
        </w:rPr>
        <w:t> </w:t>
      </w:r>
      <w:r>
        <w:rPr/>
        <w:t>sharing</w:t>
      </w:r>
      <w:r>
        <w:rPr>
          <w:spacing w:val="-13"/>
        </w:rPr>
        <w:t> </w:t>
      </w:r>
      <w:bookmarkEnd w:id="64"/>
      <w:r>
        <w:rPr>
          <w:spacing w:val="-2"/>
        </w:rPr>
        <w:t>(DSS)</w:t>
      </w:r>
    </w:p>
    <w:p>
      <w:pPr>
        <w:pStyle w:val="Heading3"/>
        <w:numPr>
          <w:ilvl w:val="2"/>
          <w:numId w:val="2"/>
        </w:numPr>
        <w:tabs>
          <w:tab w:pos="1565" w:val="left" w:leader="none"/>
        </w:tabs>
        <w:spacing w:line="240" w:lineRule="auto" w:before="359" w:after="0"/>
        <w:ind w:left="1565" w:right="0" w:hanging="1133"/>
        <w:jc w:val="left"/>
      </w:pPr>
      <w:bookmarkStart w:name="_TOC_250078" w:id="65"/>
      <w:r>
        <w:rPr/>
        <w:t>Background</w:t>
      </w:r>
      <w:r>
        <w:rPr>
          <w:spacing w:val="-8"/>
        </w:rPr>
        <w:t> </w:t>
      </w:r>
      <w:bookmarkEnd w:id="65"/>
      <w:r>
        <w:rPr>
          <w:spacing w:val="-2"/>
        </w:rPr>
        <w:t>information</w:t>
      </w:r>
    </w:p>
    <w:p>
      <w:pPr>
        <w:pStyle w:val="BodyText"/>
        <w:spacing w:line="278" w:lineRule="auto" w:before="181"/>
        <w:ind w:right="890"/>
        <w:jc w:val="both"/>
      </w:pPr>
      <w:r>
        <w:rPr/>
        <w:t>As we transition from 4G to 5G, the spectral resources</w:t>
      </w:r>
      <w:r>
        <w:rPr>
          <w:spacing w:val="-1"/>
        </w:rPr>
        <w:t> </w:t>
      </w:r>
      <w:r>
        <w:rPr/>
        <w:t>used for 5G deployment is a key consideration and this situation varies from one operator to another. Though, new C-band resources between 3-6 GHz and mmWave bands have been acquired</w:t>
      </w:r>
      <w:r>
        <w:rPr>
          <w:spacing w:val="-1"/>
        </w:rPr>
        <w:t> </w:t>
      </w:r>
      <w:r>
        <w:rPr/>
        <w:t>by</w:t>
      </w:r>
      <w:r>
        <w:rPr>
          <w:spacing w:val="-1"/>
        </w:rPr>
        <w:t> </w:t>
      </w:r>
      <w:r>
        <w:rPr/>
        <w:t>operators, these</w:t>
      </w:r>
      <w:r>
        <w:rPr>
          <w:spacing w:val="-2"/>
        </w:rPr>
        <w:t> </w:t>
      </w:r>
      <w:r>
        <w:rPr/>
        <w:t>bands</w:t>
      </w:r>
      <w:r>
        <w:rPr>
          <w:spacing w:val="-1"/>
        </w:rPr>
        <w:t> </w:t>
      </w:r>
      <w:r>
        <w:rPr/>
        <w:t>suffer from</w:t>
      </w:r>
      <w:r>
        <w:rPr>
          <w:spacing w:val="-1"/>
        </w:rPr>
        <w:t> </w:t>
      </w:r>
      <w:r>
        <w:rPr/>
        <w:t>great</w:t>
      </w:r>
      <w:r>
        <w:rPr>
          <w:spacing w:val="-3"/>
        </w:rPr>
        <w:t> </w:t>
      </w:r>
      <w:r>
        <w:rPr/>
        <w:t>propagation and</w:t>
      </w:r>
      <w:r>
        <w:rPr>
          <w:spacing w:val="-1"/>
        </w:rPr>
        <w:t> </w:t>
      </w:r>
      <w:r>
        <w:rPr/>
        <w:t>penetration loss, limiting their coverage to</w:t>
      </w:r>
      <w:r>
        <w:rPr>
          <w:spacing w:val="-1"/>
        </w:rPr>
        <w:t> </w:t>
      </w:r>
      <w:r>
        <w:rPr/>
        <w:t>users</w:t>
      </w:r>
      <w:r>
        <w:rPr>
          <w:spacing w:val="-1"/>
        </w:rPr>
        <w:t> </w:t>
      </w:r>
      <w:r>
        <w:rPr/>
        <w:t>in proximity of the cell site, this is compelling particularly on the UL where the UE device is power constrained. This mandates the requirement of 5G deployment on lower bands (i.e., below 2GHz), which are widely used in existing 4G LTE deployments. Operating on lower bands along with non-standalone mode of 5G deployment helps to cover large geography,</w:t>
      </w:r>
      <w:r>
        <w:rPr>
          <w:spacing w:val="-13"/>
        </w:rPr>
        <w:t> </w:t>
      </w:r>
      <w:r>
        <w:rPr/>
        <w:t>enables</w:t>
      </w:r>
      <w:r>
        <w:rPr>
          <w:spacing w:val="-12"/>
        </w:rPr>
        <w:t> </w:t>
      </w:r>
      <w:r>
        <w:rPr/>
        <w:t>seamless</w:t>
      </w:r>
      <w:r>
        <w:rPr>
          <w:spacing w:val="-13"/>
        </w:rPr>
        <w:t> </w:t>
      </w:r>
      <w:r>
        <w:rPr/>
        <w:t>mobility</w:t>
      </w:r>
      <w:r>
        <w:rPr>
          <w:spacing w:val="-12"/>
        </w:rPr>
        <w:t> </w:t>
      </w:r>
      <w:r>
        <w:rPr/>
        <w:t>between</w:t>
      </w:r>
      <w:r>
        <w:rPr>
          <w:spacing w:val="-13"/>
        </w:rPr>
        <w:t> </w:t>
      </w:r>
      <w:r>
        <w:rPr/>
        <w:t>4G</w:t>
      </w:r>
      <w:r>
        <w:rPr>
          <w:spacing w:val="-12"/>
        </w:rPr>
        <w:t> </w:t>
      </w:r>
      <w:r>
        <w:rPr/>
        <w:t>and</w:t>
      </w:r>
      <w:r>
        <w:rPr>
          <w:spacing w:val="-13"/>
        </w:rPr>
        <w:t> </w:t>
      </w:r>
      <w:r>
        <w:rPr/>
        <w:t>5G</w:t>
      </w:r>
      <w:r>
        <w:rPr>
          <w:spacing w:val="-12"/>
        </w:rPr>
        <w:t> </w:t>
      </w:r>
      <w:r>
        <w:rPr/>
        <w:t>while</w:t>
      </w:r>
      <w:r>
        <w:rPr>
          <w:spacing w:val="-13"/>
        </w:rPr>
        <w:t> </w:t>
      </w:r>
      <w:r>
        <w:rPr/>
        <w:t>being</w:t>
      </w:r>
      <w:r>
        <w:rPr>
          <w:spacing w:val="-12"/>
        </w:rPr>
        <w:t> </w:t>
      </w:r>
      <w:r>
        <w:rPr/>
        <w:t>sensitive</w:t>
      </w:r>
      <w:r>
        <w:rPr>
          <w:spacing w:val="-13"/>
        </w:rPr>
        <w:t> </w:t>
      </w:r>
      <w:r>
        <w:rPr/>
        <w:t>to</w:t>
      </w:r>
      <w:r>
        <w:rPr>
          <w:spacing w:val="-12"/>
        </w:rPr>
        <w:t> </w:t>
      </w:r>
      <w:r>
        <w:rPr/>
        <w:t>overall</w:t>
      </w:r>
      <w:r>
        <w:rPr>
          <w:spacing w:val="-13"/>
        </w:rPr>
        <w:t> </w:t>
      </w:r>
      <w:r>
        <w:rPr/>
        <w:t>cost</w:t>
      </w:r>
      <w:r>
        <w:rPr>
          <w:spacing w:val="-12"/>
        </w:rPr>
        <w:t> </w:t>
      </w:r>
      <w:r>
        <w:rPr/>
        <w:t>of</w:t>
      </w:r>
      <w:r>
        <w:rPr>
          <w:spacing w:val="-13"/>
        </w:rPr>
        <w:t> </w:t>
      </w:r>
      <w:r>
        <w:rPr/>
        <w:t>deployment.</w:t>
      </w:r>
      <w:r>
        <w:rPr>
          <w:spacing w:val="-12"/>
        </w:rPr>
        <w:t> </w:t>
      </w:r>
      <w:r>
        <w:rPr/>
        <w:t>In</w:t>
      </w:r>
      <w:r>
        <w:rPr>
          <w:spacing w:val="-13"/>
        </w:rPr>
        <w:t> </w:t>
      </w:r>
      <w:r>
        <w:rPr/>
        <w:t>addition, DSS</w:t>
      </w:r>
      <w:r>
        <w:rPr>
          <w:spacing w:val="-1"/>
        </w:rPr>
        <w:t> </w:t>
      </w:r>
      <w:r>
        <w:rPr/>
        <w:t>offers</w:t>
      </w:r>
      <w:r>
        <w:rPr>
          <w:spacing w:val="-1"/>
        </w:rPr>
        <w:t> </w:t>
      </w:r>
      <w:r>
        <w:rPr/>
        <w:t>the advantage of dynamically sharing the available spectrum adapting to the changing work loads</w:t>
      </w:r>
      <w:r>
        <w:rPr>
          <w:spacing w:val="-1"/>
        </w:rPr>
        <w:t> </w:t>
      </w:r>
      <w:r>
        <w:rPr/>
        <w:t>of 4G and 5G network.</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77" w:id="66"/>
      <w:bookmarkEnd w:id="66"/>
      <w:r>
        <w:rPr>
          <w:spacing w:val="-2"/>
        </w:rPr>
        <w:t>Motivation</w:t>
      </w:r>
    </w:p>
    <w:p>
      <w:pPr>
        <w:pStyle w:val="BodyText"/>
        <w:spacing w:line="278" w:lineRule="auto" w:before="182"/>
        <w:ind w:right="893"/>
        <w:jc w:val="both"/>
      </w:pPr>
      <w:r>
        <w:rPr/>
        <w:t>DSS</w:t>
      </w:r>
      <w:r>
        <w:rPr>
          <w:spacing w:val="-2"/>
        </w:rPr>
        <w:t> </w:t>
      </w:r>
      <w:r>
        <w:rPr/>
        <w:t>is</w:t>
      </w:r>
      <w:r>
        <w:rPr>
          <w:spacing w:val="-2"/>
        </w:rPr>
        <w:t> </w:t>
      </w:r>
      <w:r>
        <w:rPr/>
        <w:t>compelling considering the</w:t>
      </w:r>
      <w:r>
        <w:rPr>
          <w:spacing w:val="-3"/>
        </w:rPr>
        <w:t> </w:t>
      </w:r>
      <w:r>
        <w:rPr/>
        <w:t>need</w:t>
      </w:r>
      <w:r>
        <w:rPr>
          <w:spacing w:val="-2"/>
        </w:rPr>
        <w:t> </w:t>
      </w:r>
      <w:r>
        <w:rPr/>
        <w:t>for</w:t>
      </w:r>
      <w:r>
        <w:rPr>
          <w:spacing w:val="-2"/>
        </w:rPr>
        <w:t> </w:t>
      </w:r>
      <w:r>
        <w:rPr/>
        <w:t>operators</w:t>
      </w:r>
      <w:r>
        <w:rPr>
          <w:spacing w:val="-2"/>
        </w:rPr>
        <w:t> </w:t>
      </w:r>
      <w:r>
        <w:rPr/>
        <w:t>to</w:t>
      </w:r>
      <w:r>
        <w:rPr>
          <w:spacing w:val="-2"/>
        </w:rPr>
        <w:t> </w:t>
      </w:r>
      <w:r>
        <w:rPr/>
        <w:t>dynamically share already</w:t>
      </w:r>
      <w:r>
        <w:rPr>
          <w:spacing w:val="-2"/>
        </w:rPr>
        <w:t> </w:t>
      </w:r>
      <w:r>
        <w:rPr/>
        <w:t>deployed spectral</w:t>
      </w:r>
      <w:r>
        <w:rPr>
          <w:spacing w:val="-3"/>
        </w:rPr>
        <w:t> </w:t>
      </w:r>
      <w:r>
        <w:rPr/>
        <w:t>resources</w:t>
      </w:r>
      <w:r>
        <w:rPr>
          <w:spacing w:val="-2"/>
        </w:rPr>
        <w:t> </w:t>
      </w:r>
      <w:r>
        <w:rPr/>
        <w:t>between LTE</w:t>
      </w:r>
      <w:r>
        <w:rPr>
          <w:spacing w:val="-3"/>
        </w:rPr>
        <w:t> </w:t>
      </w:r>
      <w:r>
        <w:rPr/>
        <w:t>and</w:t>
      </w:r>
      <w:r>
        <w:rPr>
          <w:spacing w:val="-2"/>
        </w:rPr>
        <w:t> </w:t>
      </w:r>
      <w:r>
        <w:rPr/>
        <w:t>NR</w:t>
      </w:r>
      <w:r>
        <w:rPr>
          <w:spacing w:val="-4"/>
        </w:rPr>
        <w:t> </w:t>
      </w:r>
      <w:r>
        <w:rPr/>
        <w:t>devices</w:t>
      </w:r>
      <w:r>
        <w:rPr>
          <w:spacing w:val="-4"/>
        </w:rPr>
        <w:t> </w:t>
      </w:r>
      <w:r>
        <w:rPr/>
        <w:t>without</w:t>
      </w:r>
      <w:r>
        <w:rPr>
          <w:spacing w:val="-1"/>
        </w:rPr>
        <w:t> </w:t>
      </w:r>
      <w:r>
        <w:rPr/>
        <w:t>degrading</w:t>
      </w:r>
      <w:r>
        <w:rPr>
          <w:spacing w:val="-2"/>
        </w:rPr>
        <w:t> </w:t>
      </w:r>
      <w:r>
        <w:rPr/>
        <w:t>the</w:t>
      </w:r>
      <w:r>
        <w:rPr>
          <w:spacing w:val="-3"/>
        </w:rPr>
        <w:t> </w:t>
      </w:r>
      <w:r>
        <w:rPr/>
        <w:t>QoE</w:t>
      </w:r>
      <w:r>
        <w:rPr>
          <w:spacing w:val="-3"/>
        </w:rPr>
        <w:t> </w:t>
      </w:r>
      <w:r>
        <w:rPr/>
        <w:t>of</w:t>
      </w:r>
      <w:r>
        <w:rPr>
          <w:spacing w:val="-3"/>
        </w:rPr>
        <w:t> </w:t>
      </w:r>
      <w:r>
        <w:rPr/>
        <w:t>the</w:t>
      </w:r>
      <w:r>
        <w:rPr>
          <w:spacing w:val="-3"/>
        </w:rPr>
        <w:t> </w:t>
      </w:r>
      <w:r>
        <w:rPr/>
        <w:t>current</w:t>
      </w:r>
      <w:r>
        <w:rPr>
          <w:spacing w:val="-4"/>
        </w:rPr>
        <w:t> </w:t>
      </w:r>
      <w:r>
        <w:rPr/>
        <w:t>4G</w:t>
      </w:r>
      <w:r>
        <w:rPr>
          <w:spacing w:val="-3"/>
        </w:rPr>
        <w:t> </w:t>
      </w:r>
      <w:r>
        <w:rPr/>
        <w:t>subscribers</w:t>
      </w:r>
      <w:r>
        <w:rPr>
          <w:spacing w:val="-4"/>
        </w:rPr>
        <w:t> </w:t>
      </w:r>
      <w:r>
        <w:rPr/>
        <w:t>while</w:t>
      </w:r>
      <w:r>
        <w:rPr>
          <w:spacing w:val="-3"/>
        </w:rPr>
        <w:t> </w:t>
      </w:r>
      <w:r>
        <w:rPr/>
        <w:t>offering</w:t>
      </w:r>
      <w:r>
        <w:rPr>
          <w:spacing w:val="-2"/>
        </w:rPr>
        <w:t> </w:t>
      </w:r>
      <w:r>
        <w:rPr/>
        <w:t>the</w:t>
      </w:r>
      <w:r>
        <w:rPr>
          <w:spacing w:val="-3"/>
        </w:rPr>
        <w:t> </w:t>
      </w:r>
      <w:r>
        <w:rPr/>
        <w:t>same</w:t>
      </w:r>
      <w:r>
        <w:rPr>
          <w:spacing w:val="-3"/>
        </w:rPr>
        <w:t> </w:t>
      </w:r>
      <w:r>
        <w:rPr/>
        <w:t>level</w:t>
      </w:r>
      <w:r>
        <w:rPr>
          <w:spacing w:val="-3"/>
        </w:rPr>
        <w:t> </w:t>
      </w:r>
      <w:r>
        <w:rPr/>
        <w:t>of</w:t>
      </w:r>
      <w:r>
        <w:rPr>
          <w:spacing w:val="-3"/>
        </w:rPr>
        <w:t> </w:t>
      </w:r>
      <w:r>
        <w:rPr/>
        <w:t>coverage to</w:t>
      </w:r>
      <w:r>
        <w:rPr>
          <w:spacing w:val="-2"/>
        </w:rPr>
        <w:t> </w:t>
      </w:r>
      <w:r>
        <w:rPr/>
        <w:t>support</w:t>
      </w:r>
      <w:r>
        <w:rPr>
          <w:spacing w:val="-4"/>
        </w:rPr>
        <w:t> </w:t>
      </w:r>
      <w:r>
        <w:rPr/>
        <w:t>NR</w:t>
      </w:r>
      <w:r>
        <w:rPr>
          <w:spacing w:val="-4"/>
        </w:rPr>
        <w:t> </w:t>
      </w:r>
      <w:r>
        <w:rPr/>
        <w:t>devices,</w:t>
      </w:r>
      <w:r>
        <w:rPr>
          <w:spacing w:val="-3"/>
        </w:rPr>
        <w:t> </w:t>
      </w:r>
      <w:r>
        <w:rPr/>
        <w:t>with</w:t>
      </w:r>
      <w:r>
        <w:rPr>
          <w:spacing w:val="-2"/>
        </w:rPr>
        <w:t> </w:t>
      </w:r>
      <w:r>
        <w:rPr/>
        <w:t>the</w:t>
      </w:r>
      <w:r>
        <w:rPr>
          <w:spacing w:val="-3"/>
        </w:rPr>
        <w:t> </w:t>
      </w:r>
      <w:r>
        <w:rPr/>
        <w:t>consideration</w:t>
      </w:r>
      <w:r>
        <w:rPr>
          <w:spacing w:val="-4"/>
        </w:rPr>
        <w:t> </w:t>
      </w:r>
      <w:r>
        <w:rPr/>
        <w:t>that</w:t>
      </w:r>
      <w:r>
        <w:rPr>
          <w:spacing w:val="-3"/>
        </w:rPr>
        <w:t> </w:t>
      </w:r>
      <w:r>
        <w:rPr/>
        <w:t>they</w:t>
      </w:r>
      <w:r>
        <w:rPr>
          <w:spacing w:val="-2"/>
        </w:rPr>
        <w:t> </w:t>
      </w:r>
      <w:r>
        <w:rPr/>
        <w:t>will</w:t>
      </w:r>
      <w:r>
        <w:rPr>
          <w:spacing w:val="-6"/>
        </w:rPr>
        <w:t> </w:t>
      </w:r>
      <w:r>
        <w:rPr/>
        <w:t>be</w:t>
      </w:r>
      <w:r>
        <w:rPr>
          <w:spacing w:val="-3"/>
        </w:rPr>
        <w:t> </w:t>
      </w:r>
      <w:r>
        <w:rPr/>
        <w:t>rolled</w:t>
      </w:r>
      <w:r>
        <w:rPr>
          <w:spacing w:val="-4"/>
        </w:rPr>
        <w:t> </w:t>
      </w:r>
      <w:r>
        <w:rPr/>
        <w:t>out</w:t>
      </w:r>
      <w:r>
        <w:rPr>
          <w:spacing w:val="-4"/>
        </w:rPr>
        <w:t> </w:t>
      </w:r>
      <w:r>
        <w:rPr/>
        <w:t>in</w:t>
      </w:r>
      <w:r>
        <w:rPr>
          <w:spacing w:val="-2"/>
        </w:rPr>
        <w:t> </w:t>
      </w:r>
      <w:r>
        <w:rPr/>
        <w:t>an</w:t>
      </w:r>
      <w:r>
        <w:rPr>
          <w:spacing w:val="-4"/>
        </w:rPr>
        <w:t> </w:t>
      </w:r>
      <w:r>
        <w:rPr/>
        <w:t>incremental</w:t>
      </w:r>
      <w:r>
        <w:rPr>
          <w:spacing w:val="-3"/>
        </w:rPr>
        <w:t> </w:t>
      </w:r>
      <w:r>
        <w:rPr/>
        <w:t>manner.</w:t>
      </w:r>
      <w:r>
        <w:rPr>
          <w:spacing w:val="-7"/>
        </w:rPr>
        <w:t> </w:t>
      </w:r>
      <w:r>
        <w:rPr/>
        <w:t>The</w:t>
      </w:r>
      <w:r>
        <w:rPr>
          <w:spacing w:val="-5"/>
        </w:rPr>
        <w:t> </w:t>
      </w:r>
      <w:r>
        <w:rPr/>
        <w:t>objective</w:t>
      </w:r>
      <w:r>
        <w:rPr>
          <w:spacing w:val="-5"/>
        </w:rPr>
        <w:t> </w:t>
      </w:r>
      <w:r>
        <w:rPr/>
        <w:t>of</w:t>
      </w:r>
      <w:r>
        <w:rPr>
          <w:spacing w:val="-5"/>
        </w:rPr>
        <w:t> </w:t>
      </w:r>
      <w:r>
        <w:rPr/>
        <w:t>this use</w:t>
      </w:r>
      <w:r>
        <w:rPr>
          <w:spacing w:val="-6"/>
        </w:rPr>
        <w:t> </w:t>
      </w:r>
      <w:r>
        <w:rPr/>
        <w:t>case</w:t>
      </w:r>
      <w:r>
        <w:rPr>
          <w:spacing w:val="-6"/>
        </w:rPr>
        <w:t> </w:t>
      </w:r>
      <w:r>
        <w:rPr/>
        <w:t>is</w:t>
      </w:r>
      <w:r>
        <w:rPr>
          <w:spacing w:val="-8"/>
        </w:rPr>
        <w:t> </w:t>
      </w:r>
      <w:r>
        <w:rPr/>
        <w:t>to</w:t>
      </w:r>
      <w:r>
        <w:rPr>
          <w:spacing w:val="-6"/>
        </w:rPr>
        <w:t> </w:t>
      </w:r>
      <w:r>
        <w:rPr/>
        <w:t>propose</w:t>
      </w:r>
      <w:r>
        <w:rPr>
          <w:spacing w:val="-6"/>
        </w:rPr>
        <w:t> </w:t>
      </w:r>
      <w:r>
        <w:rPr/>
        <w:t>DSS</w:t>
      </w:r>
      <w:r>
        <w:rPr>
          <w:spacing w:val="-8"/>
        </w:rPr>
        <w:t> </w:t>
      </w:r>
      <w:r>
        <w:rPr/>
        <w:t>in</w:t>
      </w:r>
      <w:r>
        <w:rPr>
          <w:spacing w:val="-6"/>
        </w:rPr>
        <w:t> </w:t>
      </w:r>
      <w:r>
        <w:rPr/>
        <w:t>the</w:t>
      </w:r>
      <w:r>
        <w:rPr>
          <w:spacing w:val="-6"/>
        </w:rPr>
        <w:t> </w:t>
      </w:r>
      <w:r>
        <w:rPr/>
        <w:t>context</w:t>
      </w:r>
      <w:r>
        <w:rPr>
          <w:spacing w:val="-7"/>
        </w:rPr>
        <w:t> </w:t>
      </w:r>
      <w:r>
        <w:rPr/>
        <w:t>of</w:t>
      </w:r>
      <w:r>
        <w:rPr>
          <w:spacing w:val="-6"/>
        </w:rPr>
        <w:t> </w:t>
      </w:r>
      <w:r>
        <w:rPr/>
        <w:t>the</w:t>
      </w:r>
      <w:r>
        <w:rPr>
          <w:spacing w:val="-6"/>
        </w:rPr>
        <w:t> </w:t>
      </w:r>
      <w:r>
        <w:rPr/>
        <w:t>O-RAN</w:t>
      </w:r>
      <w:r>
        <w:rPr>
          <w:spacing w:val="-7"/>
        </w:rPr>
        <w:t> </w:t>
      </w:r>
      <w:r>
        <w:rPr/>
        <w:t>architecture,</w:t>
      </w:r>
      <w:r>
        <w:rPr>
          <w:spacing w:val="-6"/>
        </w:rPr>
        <w:t> </w:t>
      </w:r>
      <w:r>
        <w:rPr/>
        <w:t>specifically</w:t>
      </w:r>
      <w:r>
        <w:rPr>
          <w:spacing w:val="-6"/>
        </w:rPr>
        <w:t> </w:t>
      </w:r>
      <w:r>
        <w:rPr/>
        <w:t>to</w:t>
      </w:r>
      <w:r>
        <w:rPr>
          <w:spacing w:val="-6"/>
        </w:rPr>
        <w:t> </w:t>
      </w:r>
      <w:r>
        <w:rPr/>
        <w:t>realize</w:t>
      </w:r>
      <w:r>
        <w:rPr>
          <w:spacing w:val="-6"/>
        </w:rPr>
        <w:t> </w:t>
      </w:r>
      <w:r>
        <w:rPr/>
        <w:t>it</w:t>
      </w:r>
      <w:r>
        <w:rPr>
          <w:spacing w:val="-7"/>
        </w:rPr>
        <w:t> </w:t>
      </w:r>
      <w:r>
        <w:rPr/>
        <w:t>as</w:t>
      </w:r>
      <w:r>
        <w:rPr>
          <w:spacing w:val="-7"/>
        </w:rPr>
        <w:t> </w:t>
      </w:r>
      <w:r>
        <w:rPr/>
        <w:t>an</w:t>
      </w:r>
      <w:r>
        <w:rPr>
          <w:spacing w:val="-5"/>
        </w:rPr>
        <w:t> </w:t>
      </w:r>
      <w:r>
        <w:rPr/>
        <w:t>application</w:t>
      </w:r>
      <w:r>
        <w:rPr>
          <w:spacing w:val="-6"/>
        </w:rPr>
        <w:t> </w:t>
      </w:r>
      <w:r>
        <w:rPr/>
        <w:t>in</w:t>
      </w:r>
      <w:r>
        <w:rPr>
          <w:spacing w:val="-6"/>
        </w:rPr>
        <w:t> </w:t>
      </w:r>
      <w:r>
        <w:rPr/>
        <w:t>the</w:t>
      </w:r>
      <w:r>
        <w:rPr>
          <w:spacing w:val="-6"/>
        </w:rPr>
        <w:t> </w:t>
      </w:r>
      <w:r>
        <w:rPr/>
        <w:t>RIC framework.</w:t>
      </w:r>
      <w:r>
        <w:rPr>
          <w:spacing w:val="-5"/>
        </w:rPr>
        <w:t> </w:t>
      </w:r>
      <w:r>
        <w:rPr/>
        <w:t>This</w:t>
      </w:r>
      <w:r>
        <w:rPr>
          <w:spacing w:val="-2"/>
        </w:rPr>
        <w:t> </w:t>
      </w:r>
      <w:r>
        <w:rPr/>
        <w:t>would particularly benefit</w:t>
      </w:r>
      <w:r>
        <w:rPr>
          <w:spacing w:val="-1"/>
        </w:rPr>
        <w:t> </w:t>
      </w:r>
      <w:r>
        <w:rPr/>
        <w:t>vRAN</w:t>
      </w:r>
      <w:r>
        <w:rPr>
          <w:spacing w:val="-1"/>
        </w:rPr>
        <w:t> </w:t>
      </w:r>
      <w:r>
        <w:rPr/>
        <w:t>implementations</w:t>
      </w:r>
      <w:r>
        <w:rPr>
          <w:spacing w:val="-2"/>
        </w:rPr>
        <w:t> </w:t>
      </w:r>
      <w:r>
        <w:rPr/>
        <w:t>when the</w:t>
      </w:r>
      <w:r>
        <w:rPr>
          <w:spacing w:val="-3"/>
        </w:rPr>
        <w:t> </w:t>
      </w:r>
      <w:r>
        <w:rPr/>
        <w:t>4G/5G</w:t>
      </w:r>
      <w:r>
        <w:rPr>
          <w:spacing w:val="-1"/>
        </w:rPr>
        <w:t> </w:t>
      </w:r>
      <w:r>
        <w:rPr/>
        <w:t>CU/DU</w:t>
      </w:r>
      <w:r>
        <w:rPr>
          <w:spacing w:val="-1"/>
        </w:rPr>
        <w:t> </w:t>
      </w:r>
      <w:r>
        <w:rPr/>
        <w:t>are from</w:t>
      </w:r>
      <w:r>
        <w:rPr>
          <w:spacing w:val="-2"/>
        </w:rPr>
        <w:t> </w:t>
      </w:r>
      <w:r>
        <w:rPr/>
        <w:t>different</w:t>
      </w:r>
      <w:r>
        <w:rPr>
          <w:spacing w:val="-1"/>
        </w:rPr>
        <w:t> </w:t>
      </w:r>
      <w:r>
        <w:rPr/>
        <w:t>vendors and one could leverage RAN data over ORAN’s framework for traffic prediction, resource management and control functions. Towards this, we identify the intelligent control functions which can be realized as a DSS application to augment the L2/L1 control functions defined as part of LTE-NR coexistence in Rel-15/16.</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76" w:id="67"/>
      <w:r>
        <w:rPr/>
        <w:t>Proposed</w:t>
      </w:r>
      <w:r>
        <w:rPr>
          <w:spacing w:val="-10"/>
        </w:rPr>
        <w:t> </w:t>
      </w:r>
      <w:bookmarkEnd w:id="67"/>
      <w:r>
        <w:rPr>
          <w:spacing w:val="-2"/>
        </w:rPr>
        <w:t>solution</w:t>
      </w:r>
    </w:p>
    <w:p>
      <w:pPr>
        <w:pStyle w:val="BodyText"/>
        <w:spacing w:line="278" w:lineRule="auto" w:before="181"/>
        <w:ind w:right="889"/>
        <w:jc w:val="both"/>
      </w:pPr>
      <w:r>
        <w:rPr/>
        <w:t>The architectural context for the proposed solution is shown in figure 4.11.3-1, where DSS enables 4G and 5G UEs to operate over the same spectrum identified as X (typically low band), while 5G itself could operate on new bands Y (typically</w:t>
      </w:r>
      <w:r>
        <w:rPr>
          <w:spacing w:val="-2"/>
        </w:rPr>
        <w:t> </w:t>
      </w:r>
      <w:r>
        <w:rPr/>
        <w:t>high</w:t>
      </w:r>
      <w:r>
        <w:rPr>
          <w:spacing w:val="-2"/>
        </w:rPr>
        <w:t> </w:t>
      </w:r>
      <w:r>
        <w:rPr/>
        <w:t>band)</w:t>
      </w:r>
      <w:r>
        <w:rPr>
          <w:spacing w:val="-5"/>
        </w:rPr>
        <w:t> </w:t>
      </w:r>
      <w:r>
        <w:rPr/>
        <w:t>not</w:t>
      </w:r>
      <w:r>
        <w:rPr>
          <w:spacing w:val="-4"/>
        </w:rPr>
        <w:t> </w:t>
      </w:r>
      <w:r>
        <w:rPr/>
        <w:t>used</w:t>
      </w:r>
      <w:r>
        <w:rPr>
          <w:spacing w:val="-6"/>
        </w:rPr>
        <w:t> </w:t>
      </w:r>
      <w:r>
        <w:rPr/>
        <w:t>by</w:t>
      </w:r>
      <w:r>
        <w:rPr>
          <w:spacing w:val="-2"/>
        </w:rPr>
        <w:t> </w:t>
      </w:r>
      <w:r>
        <w:rPr/>
        <w:t>current</w:t>
      </w:r>
      <w:r>
        <w:rPr>
          <w:spacing w:val="-4"/>
        </w:rPr>
        <w:t> </w:t>
      </w:r>
      <w:r>
        <w:rPr/>
        <w:t>4G</w:t>
      </w:r>
      <w:r>
        <w:rPr>
          <w:spacing w:val="-5"/>
        </w:rPr>
        <w:t> </w:t>
      </w:r>
      <w:r>
        <w:rPr/>
        <w:t>deployment.</w:t>
      </w:r>
      <w:r>
        <w:rPr>
          <w:spacing w:val="-5"/>
        </w:rPr>
        <w:t> </w:t>
      </w:r>
      <w:r>
        <w:rPr/>
        <w:t>In</w:t>
      </w:r>
      <w:r>
        <w:rPr>
          <w:spacing w:val="-4"/>
        </w:rPr>
        <w:t> </w:t>
      </w:r>
      <w:r>
        <w:rPr/>
        <w:t>a</w:t>
      </w:r>
      <w:r>
        <w:rPr>
          <w:spacing w:val="-3"/>
        </w:rPr>
        <w:t> </w:t>
      </w:r>
      <w:r>
        <w:rPr/>
        <w:t>typical</w:t>
      </w:r>
      <w:r>
        <w:rPr>
          <w:spacing w:val="-3"/>
        </w:rPr>
        <w:t> </w:t>
      </w:r>
      <w:r>
        <w:rPr/>
        <w:t>setting,</w:t>
      </w:r>
      <w:r>
        <w:rPr>
          <w:spacing w:val="-10"/>
        </w:rPr>
        <w:t> </w:t>
      </w:r>
      <w:r>
        <w:rPr/>
        <w:t>Y</w:t>
      </w:r>
      <w:r>
        <w:rPr>
          <w:spacing w:val="-10"/>
        </w:rPr>
        <w:t> </w:t>
      </w:r>
      <w:r>
        <w:rPr/>
        <w:t>would</w:t>
      </w:r>
      <w:r>
        <w:rPr>
          <w:spacing w:val="-2"/>
        </w:rPr>
        <w:t> </w:t>
      </w:r>
      <w:r>
        <w:rPr/>
        <w:t>offer</w:t>
      </w:r>
      <w:r>
        <w:rPr>
          <w:spacing w:val="-3"/>
        </w:rPr>
        <w:t> </w:t>
      </w:r>
      <w:r>
        <w:rPr/>
        <w:t>higher</w:t>
      </w:r>
      <w:r>
        <w:rPr>
          <w:spacing w:val="-3"/>
        </w:rPr>
        <w:t> </w:t>
      </w:r>
      <w:r>
        <w:rPr/>
        <w:t>capacity,</w:t>
      </w:r>
      <w:r>
        <w:rPr>
          <w:spacing w:val="-3"/>
        </w:rPr>
        <w:t> </w:t>
      </w:r>
      <w:r>
        <w:rPr/>
        <w:t>low</w:t>
      </w:r>
      <w:r>
        <w:rPr>
          <w:spacing w:val="-3"/>
        </w:rPr>
        <w:t> </w:t>
      </w:r>
      <w:r>
        <w:rPr/>
        <w:t>latency and</w:t>
      </w:r>
      <w:r>
        <w:rPr>
          <w:spacing w:val="-13"/>
        </w:rPr>
        <w:t> </w:t>
      </w:r>
      <w:r>
        <w:rPr/>
        <w:t>smaller</w:t>
      </w:r>
      <w:r>
        <w:rPr>
          <w:spacing w:val="-12"/>
        </w:rPr>
        <w:t> </w:t>
      </w:r>
      <w:r>
        <w:rPr/>
        <w:t>coverage,</w:t>
      </w:r>
      <w:r>
        <w:rPr>
          <w:spacing w:val="-13"/>
        </w:rPr>
        <w:t> </w:t>
      </w:r>
      <w:r>
        <w:rPr/>
        <w:t>while</w:t>
      </w:r>
      <w:r>
        <w:rPr>
          <w:spacing w:val="-12"/>
        </w:rPr>
        <w:t> </w:t>
      </w:r>
      <w:r>
        <w:rPr/>
        <w:t>X</w:t>
      </w:r>
      <w:r>
        <w:rPr>
          <w:spacing w:val="-13"/>
        </w:rPr>
        <w:t> </w:t>
      </w:r>
      <w:r>
        <w:rPr/>
        <w:t>would</w:t>
      </w:r>
      <w:r>
        <w:rPr>
          <w:spacing w:val="-12"/>
        </w:rPr>
        <w:t> </w:t>
      </w:r>
      <w:r>
        <w:rPr/>
        <w:t>be</w:t>
      </w:r>
      <w:r>
        <w:rPr>
          <w:spacing w:val="-13"/>
        </w:rPr>
        <w:t> </w:t>
      </w:r>
      <w:r>
        <w:rPr/>
        <w:t>used</w:t>
      </w:r>
      <w:r>
        <w:rPr>
          <w:spacing w:val="-11"/>
        </w:rPr>
        <w:t> </w:t>
      </w:r>
      <w:r>
        <w:rPr/>
        <w:t>to</w:t>
      </w:r>
      <w:r>
        <w:rPr>
          <w:spacing w:val="-13"/>
        </w:rPr>
        <w:t> </w:t>
      </w:r>
      <w:r>
        <w:rPr/>
        <w:t>offer</w:t>
      </w:r>
      <w:r>
        <w:rPr>
          <w:spacing w:val="-11"/>
        </w:rPr>
        <w:t> </w:t>
      </w:r>
      <w:r>
        <w:rPr/>
        <w:t>reasonable</w:t>
      </w:r>
      <w:r>
        <w:rPr>
          <w:spacing w:val="-12"/>
        </w:rPr>
        <w:t> </w:t>
      </w:r>
      <w:r>
        <w:rPr/>
        <w:t>capacity</w:t>
      </w:r>
      <w:r>
        <w:rPr>
          <w:spacing w:val="-11"/>
        </w:rPr>
        <w:t> </w:t>
      </w:r>
      <w:r>
        <w:rPr/>
        <w:t>along</w:t>
      </w:r>
      <w:r>
        <w:rPr>
          <w:spacing w:val="-12"/>
        </w:rPr>
        <w:t> </w:t>
      </w:r>
      <w:r>
        <w:rPr/>
        <w:t>with</w:t>
      </w:r>
      <w:r>
        <w:rPr>
          <w:spacing w:val="-11"/>
        </w:rPr>
        <w:t> </w:t>
      </w:r>
      <w:r>
        <w:rPr/>
        <w:t>larger</w:t>
      </w:r>
      <w:r>
        <w:rPr>
          <w:spacing w:val="-13"/>
        </w:rPr>
        <w:t> </w:t>
      </w:r>
      <w:r>
        <w:rPr/>
        <w:t>coverage.</w:t>
      </w:r>
      <w:r>
        <w:rPr>
          <w:spacing w:val="-12"/>
        </w:rPr>
        <w:t> </w:t>
      </w:r>
      <w:r>
        <w:rPr/>
        <w:t>3GPP</w:t>
      </w:r>
      <w:r>
        <w:rPr>
          <w:spacing w:val="-13"/>
        </w:rPr>
        <w:t> </w:t>
      </w:r>
      <w:r>
        <w:rPr/>
        <w:t>specifications offers</w:t>
      </w:r>
      <w:r>
        <w:rPr>
          <w:spacing w:val="-11"/>
        </w:rPr>
        <w:t> </w:t>
      </w:r>
      <w:r>
        <w:rPr/>
        <w:t>DSS</w:t>
      </w:r>
      <w:r>
        <w:rPr>
          <w:spacing w:val="-11"/>
        </w:rPr>
        <w:t> </w:t>
      </w:r>
      <w:r>
        <w:rPr/>
        <w:t>support</w:t>
      </w:r>
      <w:r>
        <w:rPr>
          <w:spacing w:val="-10"/>
        </w:rPr>
        <w:t> </w:t>
      </w:r>
      <w:r>
        <w:rPr/>
        <w:t>over</w:t>
      </w:r>
      <w:r>
        <w:rPr>
          <w:spacing w:val="-11"/>
        </w:rPr>
        <w:t> </w:t>
      </w:r>
      <w:r>
        <w:rPr/>
        <w:t>X2/Xn</w:t>
      </w:r>
      <w:r>
        <w:rPr>
          <w:spacing w:val="-9"/>
        </w:rPr>
        <w:t> </w:t>
      </w:r>
      <w:r>
        <w:rPr/>
        <w:t>interface</w:t>
      </w:r>
      <w:r>
        <w:rPr>
          <w:spacing w:val="-6"/>
        </w:rPr>
        <w:t> </w:t>
      </w:r>
      <w:r>
        <w:rPr/>
        <w:t>to</w:t>
      </w:r>
      <w:r>
        <w:rPr>
          <w:spacing w:val="-9"/>
        </w:rPr>
        <w:t> </w:t>
      </w:r>
      <w:r>
        <w:rPr/>
        <w:t>enable</w:t>
      </w:r>
      <w:r>
        <w:rPr>
          <w:spacing w:val="-10"/>
        </w:rPr>
        <w:t> </w:t>
      </w:r>
      <w:r>
        <w:rPr/>
        <w:t>dynamic</w:t>
      </w:r>
      <w:r>
        <w:rPr>
          <w:spacing w:val="-12"/>
        </w:rPr>
        <w:t> </w:t>
      </w:r>
      <w:r>
        <w:rPr/>
        <w:t>sharing</w:t>
      </w:r>
      <w:r>
        <w:rPr>
          <w:spacing w:val="-9"/>
        </w:rPr>
        <w:t> </w:t>
      </w:r>
      <w:r>
        <w:rPr/>
        <w:t>of</w:t>
      </w:r>
      <w:r>
        <w:rPr>
          <w:spacing w:val="-10"/>
        </w:rPr>
        <w:t> </w:t>
      </w:r>
      <w:r>
        <w:rPr/>
        <w:t>spectrum</w:t>
      </w:r>
      <w:r>
        <w:rPr>
          <w:spacing w:val="-9"/>
        </w:rPr>
        <w:t> </w:t>
      </w:r>
      <w:r>
        <w:rPr/>
        <w:t>resource,</w:t>
      </w:r>
      <w:r>
        <w:rPr>
          <w:spacing w:val="-10"/>
        </w:rPr>
        <w:t> </w:t>
      </w:r>
      <w:r>
        <w:rPr/>
        <w:t>in</w:t>
      </w:r>
      <w:r>
        <w:rPr>
          <w:spacing w:val="-9"/>
        </w:rPr>
        <w:t> </w:t>
      </w:r>
      <w:r>
        <w:rPr/>
        <w:t>addition</w:t>
      </w:r>
      <w:r>
        <w:rPr>
          <w:spacing w:val="-9"/>
        </w:rPr>
        <w:t> </w:t>
      </w:r>
      <w:r>
        <w:rPr/>
        <w:t>to</w:t>
      </w:r>
      <w:r>
        <w:rPr>
          <w:spacing w:val="-9"/>
        </w:rPr>
        <w:t> </w:t>
      </w:r>
      <w:r>
        <w:rPr/>
        <w:t>L2/L1</w:t>
      </w:r>
      <w:r>
        <w:rPr>
          <w:spacing w:val="-9"/>
        </w:rPr>
        <w:t> </w:t>
      </w:r>
      <w:r>
        <w:rPr/>
        <w:t>adaptation for 5G-NR to co-exist with LTE subscriber.</w:t>
      </w:r>
    </w:p>
    <w:p>
      <w:pPr>
        <w:pStyle w:val="BodyText"/>
        <w:spacing w:line="278" w:lineRule="auto" w:before="159"/>
        <w:ind w:right="896"/>
        <w:jc w:val="both"/>
      </w:pPr>
      <w:r>
        <w:rPr/>
        <w:t>When DSS</w:t>
      </w:r>
      <w:r>
        <w:rPr>
          <w:spacing w:val="-2"/>
        </w:rPr>
        <w:t> </w:t>
      </w:r>
      <w:r>
        <w:rPr/>
        <w:t>is</w:t>
      </w:r>
      <w:r>
        <w:rPr>
          <w:spacing w:val="-2"/>
        </w:rPr>
        <w:t> </w:t>
      </w:r>
      <w:r>
        <w:rPr/>
        <w:t>enabled</w:t>
      </w:r>
      <w:r>
        <w:rPr>
          <w:spacing w:val="-2"/>
        </w:rPr>
        <w:t> </w:t>
      </w:r>
      <w:r>
        <w:rPr/>
        <w:t>in</w:t>
      </w:r>
      <w:r>
        <w:rPr>
          <w:spacing w:val="-2"/>
        </w:rPr>
        <w:t> </w:t>
      </w:r>
      <w:r>
        <w:rPr/>
        <w:t>the</w:t>
      </w:r>
      <w:r>
        <w:rPr>
          <w:spacing w:val="-3"/>
        </w:rPr>
        <w:t> </w:t>
      </w:r>
      <w:r>
        <w:rPr/>
        <w:t>SA</w:t>
      </w:r>
      <w:r>
        <w:rPr>
          <w:spacing w:val="-13"/>
        </w:rPr>
        <w:t> </w:t>
      </w:r>
      <w:r>
        <w:rPr/>
        <w:t>mode,</w:t>
      </w:r>
      <w:r>
        <w:rPr>
          <w:spacing w:val="-2"/>
        </w:rPr>
        <w:t> </w:t>
      </w:r>
      <w:r>
        <w:rPr/>
        <w:t>5G</w:t>
      </w:r>
      <w:r>
        <w:rPr>
          <w:spacing w:val="-1"/>
        </w:rPr>
        <w:t> </w:t>
      </w:r>
      <w:r>
        <w:rPr/>
        <w:t>UE</w:t>
      </w:r>
      <w:r>
        <w:rPr>
          <w:spacing w:val="-2"/>
        </w:rPr>
        <w:t> </w:t>
      </w:r>
      <w:r>
        <w:rPr/>
        <w:t>would</w:t>
      </w:r>
      <w:r>
        <w:rPr>
          <w:spacing w:val="-2"/>
        </w:rPr>
        <w:t> </w:t>
      </w:r>
      <w:r>
        <w:rPr/>
        <w:t>be capable</w:t>
      </w:r>
      <w:r>
        <w:rPr>
          <w:spacing w:val="-1"/>
        </w:rPr>
        <w:t> </w:t>
      </w:r>
      <w:r>
        <w:rPr/>
        <w:t>of</w:t>
      </w:r>
      <w:r>
        <w:rPr>
          <w:spacing w:val="-2"/>
        </w:rPr>
        <w:t> </w:t>
      </w:r>
      <w:r>
        <w:rPr/>
        <w:t>operating</w:t>
      </w:r>
      <w:r>
        <w:rPr>
          <w:spacing w:val="-2"/>
        </w:rPr>
        <w:t> </w:t>
      </w:r>
      <w:r>
        <w:rPr/>
        <w:t>on lower</w:t>
      </w:r>
      <w:r>
        <w:rPr>
          <w:spacing w:val="-2"/>
        </w:rPr>
        <w:t> </w:t>
      </w:r>
      <w:r>
        <w:rPr/>
        <w:t>LTE bands</w:t>
      </w:r>
      <w:r>
        <w:rPr>
          <w:spacing w:val="-2"/>
        </w:rPr>
        <w:t> </w:t>
      </w:r>
      <w:r>
        <w:rPr/>
        <w:t>(below</w:t>
      </w:r>
      <w:r>
        <w:rPr>
          <w:spacing w:val="-1"/>
        </w:rPr>
        <w:t> </w:t>
      </w:r>
      <w:r>
        <w:rPr/>
        <w:t>2GHz),</w:t>
      </w:r>
      <w:r>
        <w:rPr>
          <w:spacing w:val="-1"/>
        </w:rPr>
        <w:t> </w:t>
      </w:r>
      <w:r>
        <w:rPr/>
        <w:t>C</w:t>
      </w:r>
      <w:r>
        <w:rPr>
          <w:spacing w:val="-2"/>
        </w:rPr>
        <w:t> </w:t>
      </w:r>
      <w:r>
        <w:rPr/>
        <w:t>and mmWave bands and requires connectivity only to the gNBs. The sharing of the LTE bands between LTE and 5G data channels are achieved by both 4G scheduler and 5G scheduler, assisted by the coordination function, complimented by the RIC, between them.</w:t>
      </w:r>
    </w:p>
    <w:p>
      <w:pPr>
        <w:pStyle w:val="BodyText"/>
        <w:spacing w:line="278" w:lineRule="auto" w:before="157"/>
        <w:ind w:right="891"/>
        <w:jc w:val="both"/>
      </w:pPr>
      <w:r>
        <w:rPr/>
        <w:t>For 5G NSA</w:t>
      </w:r>
      <w:r>
        <w:rPr>
          <w:spacing w:val="-5"/>
        </w:rPr>
        <w:t> </w:t>
      </w:r>
      <w:r>
        <w:rPr/>
        <w:t>mode, the 5G UE is required to have dual connectivity capability and be able to connect to eNBs on LTE bands for control plane requirements and user plane connectivity towards the LTE and/or 5G depending on deployment requirements. In the scenario where gNB only operates on 5G C or mmWave bands, the sharing of the LTE frequency band between 4G and 5G UEs can be solely fulfilled by eNB MAC scheduler, as the two devices are indistinguishable from</w:t>
      </w:r>
      <w:r>
        <w:rPr>
          <w:spacing w:val="-7"/>
        </w:rPr>
        <w:t> </w:t>
      </w:r>
      <w:r>
        <w:rPr/>
        <w:t>L2/L1</w:t>
      </w:r>
      <w:r>
        <w:rPr>
          <w:spacing w:val="-6"/>
        </w:rPr>
        <w:t> </w:t>
      </w:r>
      <w:r>
        <w:rPr/>
        <w:t>perspective.</w:t>
      </w:r>
      <w:r>
        <w:rPr>
          <w:spacing w:val="-9"/>
        </w:rPr>
        <w:t> </w:t>
      </w:r>
      <w:r>
        <w:rPr/>
        <w:t>While,</w:t>
      </w:r>
      <w:r>
        <w:rPr>
          <w:spacing w:val="-7"/>
        </w:rPr>
        <w:t> </w:t>
      </w:r>
      <w:r>
        <w:rPr/>
        <w:t>if</w:t>
      </w:r>
      <w:r>
        <w:rPr>
          <w:spacing w:val="-7"/>
        </w:rPr>
        <w:t> </w:t>
      </w:r>
      <w:r>
        <w:rPr/>
        <w:t>the</w:t>
      </w:r>
      <w:r>
        <w:rPr>
          <w:spacing w:val="-7"/>
        </w:rPr>
        <w:t> </w:t>
      </w:r>
      <w:r>
        <w:rPr/>
        <w:t>gNB</w:t>
      </w:r>
      <w:r>
        <w:rPr>
          <w:spacing w:val="-8"/>
        </w:rPr>
        <w:t> </w:t>
      </w:r>
      <w:r>
        <w:rPr/>
        <w:t>is</w:t>
      </w:r>
      <w:r>
        <w:rPr>
          <w:spacing w:val="-9"/>
        </w:rPr>
        <w:t> </w:t>
      </w:r>
      <w:r>
        <w:rPr/>
        <w:t>required</w:t>
      </w:r>
      <w:r>
        <w:rPr>
          <w:spacing w:val="-6"/>
        </w:rPr>
        <w:t> </w:t>
      </w:r>
      <w:r>
        <w:rPr/>
        <w:t>to</w:t>
      </w:r>
      <w:r>
        <w:rPr>
          <w:spacing w:val="-1"/>
        </w:rPr>
        <w:t> </w:t>
      </w:r>
      <w:r>
        <w:rPr/>
        <w:t>operate</w:t>
      </w:r>
      <w:r>
        <w:rPr>
          <w:spacing w:val="-7"/>
        </w:rPr>
        <w:t> </w:t>
      </w:r>
      <w:r>
        <w:rPr/>
        <w:t>on</w:t>
      </w:r>
      <w:r>
        <w:rPr>
          <w:spacing w:val="-7"/>
        </w:rPr>
        <w:t> </w:t>
      </w:r>
      <w:r>
        <w:rPr/>
        <w:t>lower</w:t>
      </w:r>
      <w:r>
        <w:rPr>
          <w:spacing w:val="-7"/>
        </w:rPr>
        <w:t> </w:t>
      </w:r>
      <w:r>
        <w:rPr/>
        <w:t>LTE</w:t>
      </w:r>
      <w:r>
        <w:rPr>
          <w:spacing w:val="-7"/>
        </w:rPr>
        <w:t> </w:t>
      </w:r>
      <w:r>
        <w:rPr/>
        <w:t>bands</w:t>
      </w:r>
      <w:r>
        <w:rPr>
          <w:spacing w:val="-9"/>
        </w:rPr>
        <w:t> </w:t>
      </w:r>
      <w:r>
        <w:rPr/>
        <w:t>as</w:t>
      </w:r>
      <w:r>
        <w:rPr>
          <w:spacing w:val="-8"/>
        </w:rPr>
        <w:t> </w:t>
      </w:r>
      <w:r>
        <w:rPr/>
        <w:t>well,</w:t>
      </w:r>
      <w:r>
        <w:rPr>
          <w:spacing w:val="-8"/>
        </w:rPr>
        <w:t> </w:t>
      </w:r>
      <w:r>
        <w:rPr/>
        <w:t>then</w:t>
      </w:r>
      <w:r>
        <w:rPr>
          <w:spacing w:val="-6"/>
        </w:rPr>
        <w:t> </w:t>
      </w:r>
      <w:r>
        <w:rPr/>
        <w:t>spectral</w:t>
      </w:r>
      <w:r>
        <w:rPr>
          <w:spacing w:val="-8"/>
        </w:rPr>
        <w:t> </w:t>
      </w:r>
      <w:r>
        <w:rPr/>
        <w:t>sharing</w:t>
      </w:r>
      <w:r>
        <w:rPr>
          <w:spacing w:val="-7"/>
        </w:rPr>
        <w:t> </w:t>
      </w:r>
      <w:r>
        <w:rPr/>
        <w:t>needs to be coordinated between the LTE and 5G schedulers.</w:t>
      </w:r>
    </w:p>
    <w:p>
      <w:pPr>
        <w:pStyle w:val="BodyText"/>
        <w:spacing w:line="278" w:lineRule="auto" w:before="159"/>
        <w:ind w:right="903"/>
        <w:jc w:val="both"/>
      </w:pPr>
      <w:r>
        <w:rPr/>
        <w:t>The use case proposes to conduct DSS related policy, configuration, resource management and control functions using the Non-RT and Near-RT functions over open interfaces proposed by ORAN.</w:t>
      </w:r>
    </w:p>
    <w:p>
      <w:pPr>
        <w:pStyle w:val="BodyText"/>
        <w:spacing w:line="278" w:lineRule="auto" w:before="160"/>
        <w:ind w:right="888"/>
        <w:jc w:val="both"/>
      </w:pPr>
      <w:r>
        <w:rPr/>
        <w:t>An</w:t>
      </w:r>
      <w:r>
        <w:rPr>
          <w:spacing w:val="-5"/>
        </w:rPr>
        <w:t> </w:t>
      </w:r>
      <w:r>
        <w:rPr/>
        <w:t>abstracted</w:t>
      </w:r>
      <w:r>
        <w:rPr>
          <w:spacing w:val="-5"/>
        </w:rPr>
        <w:t> </w:t>
      </w:r>
      <w:r>
        <w:rPr/>
        <w:t>view</w:t>
      </w:r>
      <w:r>
        <w:rPr>
          <w:spacing w:val="-6"/>
        </w:rPr>
        <w:t> </w:t>
      </w:r>
      <w:r>
        <w:rPr/>
        <w:t>of</w:t>
      </w:r>
      <w:r>
        <w:rPr>
          <w:spacing w:val="-6"/>
        </w:rPr>
        <w:t> </w:t>
      </w:r>
      <w:r>
        <w:rPr/>
        <w:t>how</w:t>
      </w:r>
      <w:r>
        <w:rPr>
          <w:spacing w:val="-6"/>
        </w:rPr>
        <w:t> </w:t>
      </w:r>
      <w:r>
        <w:rPr/>
        <w:t>DSS</w:t>
      </w:r>
      <w:r>
        <w:rPr>
          <w:spacing w:val="-7"/>
        </w:rPr>
        <w:t> </w:t>
      </w:r>
      <w:r>
        <w:rPr/>
        <w:t>application</w:t>
      </w:r>
      <w:r>
        <w:rPr>
          <w:spacing w:val="-5"/>
        </w:rPr>
        <w:t> </w:t>
      </w:r>
      <w:r>
        <w:rPr/>
        <w:t>can</w:t>
      </w:r>
      <w:r>
        <w:rPr>
          <w:spacing w:val="-5"/>
        </w:rPr>
        <w:t> </w:t>
      </w:r>
      <w:r>
        <w:rPr/>
        <w:t>be</w:t>
      </w:r>
      <w:r>
        <w:rPr>
          <w:spacing w:val="-6"/>
        </w:rPr>
        <w:t> </w:t>
      </w:r>
      <w:r>
        <w:rPr/>
        <w:t>realized</w:t>
      </w:r>
      <w:r>
        <w:rPr>
          <w:spacing w:val="-7"/>
        </w:rPr>
        <w:t> </w:t>
      </w:r>
      <w:r>
        <w:rPr/>
        <w:t>using</w:t>
      </w:r>
      <w:r>
        <w:rPr>
          <w:spacing w:val="-5"/>
        </w:rPr>
        <w:t> </w:t>
      </w:r>
      <w:r>
        <w:rPr/>
        <w:t>the</w:t>
      </w:r>
      <w:r>
        <w:rPr>
          <w:spacing w:val="-6"/>
        </w:rPr>
        <w:t> </w:t>
      </w:r>
      <w:r>
        <w:rPr/>
        <w:t>Non-RT</w:t>
      </w:r>
      <w:r>
        <w:rPr>
          <w:spacing w:val="-10"/>
        </w:rPr>
        <w:t> </w:t>
      </w:r>
      <w:r>
        <w:rPr/>
        <w:t>and</w:t>
      </w:r>
      <w:r>
        <w:rPr>
          <w:spacing w:val="-5"/>
        </w:rPr>
        <w:t> </w:t>
      </w:r>
      <w:r>
        <w:rPr/>
        <w:t>Near-RT</w:t>
      </w:r>
      <w:r>
        <w:rPr>
          <w:spacing w:val="-10"/>
        </w:rPr>
        <w:t> </w:t>
      </w:r>
      <w:r>
        <w:rPr/>
        <w:t>RIC</w:t>
      </w:r>
      <w:r>
        <w:rPr>
          <w:spacing w:val="-7"/>
        </w:rPr>
        <w:t> </w:t>
      </w:r>
      <w:r>
        <w:rPr/>
        <w:t>components</w:t>
      </w:r>
      <w:r>
        <w:rPr>
          <w:spacing w:val="-7"/>
        </w:rPr>
        <w:t> </w:t>
      </w:r>
      <w:r>
        <w:rPr/>
        <w:t>is</w:t>
      </w:r>
      <w:r>
        <w:rPr>
          <w:spacing w:val="-7"/>
        </w:rPr>
        <w:t> </w:t>
      </w:r>
      <w:r>
        <w:rPr/>
        <w:t>shown</w:t>
      </w:r>
      <w:r>
        <w:rPr>
          <w:spacing w:val="-5"/>
        </w:rPr>
        <w:t> </w:t>
      </w:r>
      <w:r>
        <w:rPr/>
        <w:t>in figure 4.11.3-2. The DSS over RIC can be realized as multiple applications considering its multiple optimization and operational objectives. One possible logical breakdown is as a resource management application (DSS-app) managing the shared spectrum resource adapting to dynamic 4G and 5G specific workload requirements in various local contexts,</w:t>
      </w:r>
    </w:p>
    <w:p>
      <w:pPr>
        <w:spacing w:after="0" w:line="278" w:lineRule="auto"/>
        <w:jc w:val="both"/>
        <w:sectPr>
          <w:pgSz w:w="11910" w:h="16850"/>
          <w:pgMar w:header="864" w:footer="279" w:top="1520" w:bottom="460" w:left="700" w:right="240"/>
        </w:sectPr>
      </w:pPr>
    </w:p>
    <w:p>
      <w:pPr>
        <w:pStyle w:val="BodyText"/>
        <w:spacing w:line="278" w:lineRule="auto" w:before="53"/>
        <w:ind w:right="888"/>
        <w:jc w:val="both"/>
      </w:pPr>
      <w:r>
        <w:rPr/>
        <w:t>and</w:t>
      </w:r>
      <w:r>
        <w:rPr>
          <w:spacing w:val="-3"/>
        </w:rPr>
        <w:t> </w:t>
      </w:r>
      <w:r>
        <w:rPr/>
        <w:t>another</w:t>
      </w:r>
      <w:r>
        <w:rPr>
          <w:spacing w:val="-3"/>
        </w:rPr>
        <w:t> </w:t>
      </w:r>
      <w:r>
        <w:rPr/>
        <w:t>application</w:t>
      </w:r>
      <w:r>
        <w:rPr>
          <w:spacing w:val="-5"/>
        </w:rPr>
        <w:t> </w:t>
      </w:r>
      <w:r>
        <w:rPr/>
        <w:t>(RAT-app)</w:t>
      </w:r>
      <w:r>
        <w:rPr>
          <w:spacing w:val="-3"/>
        </w:rPr>
        <w:t> </w:t>
      </w:r>
      <w:r>
        <w:rPr/>
        <w:t>to</w:t>
      </w:r>
      <w:r>
        <w:rPr>
          <w:spacing w:val="-5"/>
        </w:rPr>
        <w:t> </w:t>
      </w:r>
      <w:r>
        <w:rPr/>
        <w:t>configure,</w:t>
      </w:r>
      <w:r>
        <w:rPr>
          <w:spacing w:val="-4"/>
        </w:rPr>
        <w:t> </w:t>
      </w:r>
      <w:r>
        <w:rPr/>
        <w:t>control</w:t>
      </w:r>
      <w:r>
        <w:rPr>
          <w:spacing w:val="-4"/>
        </w:rPr>
        <w:t> </w:t>
      </w:r>
      <w:r>
        <w:rPr/>
        <w:t>and</w:t>
      </w:r>
      <w:r>
        <w:rPr>
          <w:spacing w:val="-5"/>
        </w:rPr>
        <w:t> </w:t>
      </w:r>
      <w:r>
        <w:rPr/>
        <w:t>monitor</w:t>
      </w:r>
      <w:r>
        <w:rPr>
          <w:spacing w:val="-3"/>
        </w:rPr>
        <w:t> </w:t>
      </w:r>
      <w:r>
        <w:rPr/>
        <w:t>DSS</w:t>
      </w:r>
      <w:r>
        <w:rPr>
          <w:spacing w:val="-5"/>
        </w:rPr>
        <w:t> </w:t>
      </w:r>
      <w:r>
        <w:rPr/>
        <w:t>rules</w:t>
      </w:r>
      <w:r>
        <w:rPr>
          <w:spacing w:val="-5"/>
        </w:rPr>
        <w:t> </w:t>
      </w:r>
      <w:r>
        <w:rPr/>
        <w:t>in</w:t>
      </w:r>
      <w:r>
        <w:rPr>
          <w:spacing w:val="-5"/>
        </w:rPr>
        <w:t> </w:t>
      </w:r>
      <w:r>
        <w:rPr/>
        <w:t>the</w:t>
      </w:r>
      <w:r>
        <w:rPr>
          <w:spacing w:val="-3"/>
        </w:rPr>
        <w:t> </w:t>
      </w:r>
      <w:r>
        <w:rPr/>
        <w:t>CU/DU</w:t>
      </w:r>
      <w:r>
        <w:rPr>
          <w:spacing w:val="-4"/>
        </w:rPr>
        <w:t> </w:t>
      </w:r>
      <w:r>
        <w:rPr/>
        <w:t>corresponding</w:t>
      </w:r>
      <w:r>
        <w:rPr>
          <w:spacing w:val="-3"/>
        </w:rPr>
        <w:t> </w:t>
      </w:r>
      <w:r>
        <w:rPr/>
        <w:t>to</w:t>
      </w:r>
      <w:r>
        <w:rPr>
          <w:spacing w:val="-3"/>
        </w:rPr>
        <w:t> </w:t>
      </w:r>
      <w:r>
        <w:rPr/>
        <w:t>the</w:t>
      </w:r>
      <w:r>
        <w:rPr>
          <w:spacing w:val="-3"/>
        </w:rPr>
        <w:t> </w:t>
      </w:r>
      <w:r>
        <w:rPr/>
        <w:t>LTE and 5G cells.</w:t>
      </w:r>
      <w:r>
        <w:rPr>
          <w:spacing w:val="-2"/>
        </w:rPr>
        <w:t> </w:t>
      </w:r>
      <w:r>
        <w:rPr/>
        <w:t>The DSS-app engineers to translate the global DSS objectives such as workload requirements for a region and time-of-day to spectrum sharing policies such as max/min bandwidth threshold at a local level (e.g., central office). The RAT-app then translates the DSS-app’s resource policies to RAT specific configuration and control actions communicating with the respective CU/DU instances.</w:t>
      </w:r>
    </w:p>
    <w:p>
      <w:pPr>
        <w:pStyle w:val="BodyText"/>
        <w:ind w:left="0"/>
      </w:pPr>
    </w:p>
    <w:p>
      <w:pPr>
        <w:pStyle w:val="BodyText"/>
        <w:spacing w:before="197"/>
        <w:ind w:left="0"/>
      </w:pPr>
    </w:p>
    <w:tbl>
      <w:tblPr>
        <w:tblW w:w="0" w:type="auto"/>
        <w:jc w:val="lef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19"/>
        <w:gridCol w:w="4375"/>
      </w:tblGrid>
      <w:tr>
        <w:trPr>
          <w:trHeight w:val="3954" w:hRule="atLeast"/>
        </w:trPr>
        <w:tc>
          <w:tcPr>
            <w:tcW w:w="4719" w:type="dxa"/>
          </w:tcPr>
          <w:p>
            <w:pPr>
              <w:pStyle w:val="TableParagraph"/>
              <w:spacing w:line="240" w:lineRule="auto"/>
              <w:ind w:left="165"/>
              <w:rPr>
                <w:rFonts w:ascii="Times New Roman"/>
                <w:sz w:val="20"/>
              </w:rPr>
            </w:pPr>
            <w:r>
              <w:rPr>
                <w:rFonts w:ascii="Times New Roman"/>
                <w:sz w:val="20"/>
              </w:rPr>
              <w:drawing>
                <wp:inline distT="0" distB="0" distL="0" distR="0">
                  <wp:extent cx="2483428" cy="2368296"/>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25" cstate="print"/>
                          <a:stretch>
                            <a:fillRect/>
                          </a:stretch>
                        </pic:blipFill>
                        <pic:spPr>
                          <a:xfrm>
                            <a:off x="0" y="0"/>
                            <a:ext cx="2483428" cy="2368296"/>
                          </a:xfrm>
                          <a:prstGeom prst="rect">
                            <a:avLst/>
                          </a:prstGeom>
                        </pic:spPr>
                      </pic:pic>
                    </a:graphicData>
                  </a:graphic>
                </wp:inline>
              </w:drawing>
            </w:r>
            <w:r>
              <w:rPr>
                <w:rFonts w:ascii="Times New Roman"/>
                <w:sz w:val="20"/>
              </w:rPr>
            </w:r>
          </w:p>
        </w:tc>
        <w:tc>
          <w:tcPr>
            <w:tcW w:w="4375" w:type="dxa"/>
          </w:tcPr>
          <w:p>
            <w:pPr>
              <w:pStyle w:val="TableParagraph"/>
              <w:spacing w:line="240" w:lineRule="auto" w:before="8"/>
              <w:ind w:left="0"/>
              <w:rPr>
                <w:rFonts w:ascii="Times New Roman"/>
                <w:sz w:val="3"/>
              </w:rPr>
            </w:pPr>
          </w:p>
          <w:p>
            <w:pPr>
              <w:pStyle w:val="TableParagraph"/>
              <w:spacing w:line="240" w:lineRule="auto"/>
              <w:ind w:left="946"/>
              <w:rPr>
                <w:rFonts w:ascii="Times New Roman"/>
                <w:sz w:val="20"/>
              </w:rPr>
            </w:pPr>
            <w:r>
              <w:rPr>
                <w:rFonts w:ascii="Times New Roman"/>
                <w:sz w:val="20"/>
              </w:rPr>
              <w:drawing>
                <wp:inline distT="0" distB="0" distL="0" distR="0">
                  <wp:extent cx="1815054" cy="2372868"/>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26" cstate="print"/>
                          <a:stretch>
                            <a:fillRect/>
                          </a:stretch>
                        </pic:blipFill>
                        <pic:spPr>
                          <a:xfrm>
                            <a:off x="0" y="0"/>
                            <a:ext cx="1815054" cy="2372868"/>
                          </a:xfrm>
                          <a:prstGeom prst="rect">
                            <a:avLst/>
                          </a:prstGeom>
                        </pic:spPr>
                      </pic:pic>
                    </a:graphicData>
                  </a:graphic>
                </wp:inline>
              </w:drawing>
            </w:r>
            <w:r>
              <w:rPr>
                <w:rFonts w:ascii="Times New Roman"/>
                <w:sz w:val="20"/>
              </w:rPr>
            </w:r>
          </w:p>
        </w:tc>
      </w:tr>
      <w:tr>
        <w:trPr>
          <w:trHeight w:val="329" w:hRule="atLeast"/>
        </w:trPr>
        <w:tc>
          <w:tcPr>
            <w:tcW w:w="4719" w:type="dxa"/>
          </w:tcPr>
          <w:p>
            <w:pPr>
              <w:pStyle w:val="TableParagraph"/>
              <w:spacing w:line="210" w:lineRule="exact" w:before="99"/>
              <w:ind w:left="141"/>
              <w:rPr>
                <w:b/>
                <w:sz w:val="20"/>
              </w:rPr>
            </w:pPr>
            <w:r>
              <w:rPr>
                <w:b/>
                <w:sz w:val="20"/>
              </w:rPr>
              <w:t>Figure</w:t>
            </w:r>
            <w:r>
              <w:rPr>
                <w:b/>
                <w:spacing w:val="-12"/>
                <w:sz w:val="20"/>
              </w:rPr>
              <w:t> </w:t>
            </w:r>
            <w:r>
              <w:rPr>
                <w:b/>
                <w:sz w:val="20"/>
              </w:rPr>
              <w:t>4.11.3-1:</w:t>
            </w:r>
            <w:r>
              <w:rPr>
                <w:b/>
                <w:spacing w:val="-12"/>
                <w:sz w:val="20"/>
              </w:rPr>
              <w:t> </w:t>
            </w:r>
            <w:r>
              <w:rPr>
                <w:b/>
                <w:sz w:val="20"/>
              </w:rPr>
              <w:t>RIC-based</w:t>
            </w:r>
            <w:r>
              <w:rPr>
                <w:b/>
                <w:spacing w:val="-11"/>
                <w:sz w:val="20"/>
              </w:rPr>
              <w:t> </w:t>
            </w:r>
            <w:r>
              <w:rPr>
                <w:b/>
                <w:sz w:val="20"/>
              </w:rPr>
              <w:t>DSS</w:t>
            </w:r>
            <w:r>
              <w:rPr>
                <w:b/>
                <w:spacing w:val="-10"/>
                <w:sz w:val="20"/>
              </w:rPr>
              <w:t> </w:t>
            </w:r>
            <w:r>
              <w:rPr>
                <w:b/>
                <w:spacing w:val="-2"/>
                <w:sz w:val="20"/>
              </w:rPr>
              <w:t>architecture</w:t>
            </w:r>
          </w:p>
        </w:tc>
        <w:tc>
          <w:tcPr>
            <w:tcW w:w="4375" w:type="dxa"/>
          </w:tcPr>
          <w:p>
            <w:pPr>
              <w:pStyle w:val="TableParagraph"/>
              <w:spacing w:line="210" w:lineRule="exact" w:before="99"/>
              <w:ind w:left="316"/>
              <w:rPr>
                <w:b/>
                <w:sz w:val="20"/>
              </w:rPr>
            </w:pPr>
            <w:r>
              <w:rPr>
                <w:b/>
                <w:sz w:val="20"/>
              </w:rPr>
              <w:t>Figure</w:t>
            </w:r>
            <w:r>
              <w:rPr>
                <w:b/>
                <w:spacing w:val="-12"/>
                <w:sz w:val="20"/>
              </w:rPr>
              <w:t> </w:t>
            </w:r>
            <w:r>
              <w:rPr>
                <w:b/>
                <w:sz w:val="20"/>
              </w:rPr>
              <w:t>4.11.3-2:</w:t>
            </w:r>
            <w:r>
              <w:rPr>
                <w:b/>
                <w:spacing w:val="-12"/>
                <w:sz w:val="20"/>
              </w:rPr>
              <w:t> </w:t>
            </w:r>
            <w:r>
              <w:rPr>
                <w:b/>
                <w:sz w:val="20"/>
              </w:rPr>
              <w:t>RIC-based</w:t>
            </w:r>
            <w:r>
              <w:rPr>
                <w:b/>
                <w:spacing w:val="-11"/>
                <w:sz w:val="20"/>
              </w:rPr>
              <w:t> </w:t>
            </w:r>
            <w:r>
              <w:rPr>
                <w:b/>
                <w:sz w:val="20"/>
              </w:rPr>
              <w:t>DSS</w:t>
            </w:r>
            <w:r>
              <w:rPr>
                <w:b/>
                <w:spacing w:val="-10"/>
                <w:sz w:val="20"/>
              </w:rPr>
              <w:t> </w:t>
            </w:r>
            <w:r>
              <w:rPr>
                <w:b/>
                <w:spacing w:val="-2"/>
                <w:sz w:val="20"/>
              </w:rPr>
              <w:t>realization</w:t>
            </w:r>
          </w:p>
        </w:tc>
      </w:tr>
    </w:tbl>
    <w:p>
      <w:pPr>
        <w:pStyle w:val="BodyText"/>
        <w:spacing w:before="48"/>
        <w:ind w:left="0"/>
      </w:pPr>
    </w:p>
    <w:p>
      <w:pPr>
        <w:pStyle w:val="BodyText"/>
        <w:spacing w:line="278" w:lineRule="auto" w:before="1"/>
        <w:ind w:right="887"/>
        <w:jc w:val="both"/>
      </w:pPr>
      <w:r>
        <w:rPr/>
        <w:t>The main goal of the Non-RT</w:t>
      </w:r>
      <w:r>
        <w:rPr>
          <w:spacing w:val="-2"/>
        </w:rPr>
        <w:t> </w:t>
      </w:r>
      <w:r>
        <w:rPr/>
        <w:t>DSS-App is to provide long-term policy or intent as a scheduling guidance to 4G and 5G scheduler</w:t>
      </w:r>
      <w:r>
        <w:rPr>
          <w:spacing w:val="-2"/>
        </w:rPr>
        <w:t> </w:t>
      </w:r>
      <w:r>
        <w:rPr/>
        <w:t>considering</w:t>
      </w:r>
      <w:r>
        <w:rPr>
          <w:spacing w:val="-3"/>
        </w:rPr>
        <w:t> </w:t>
      </w:r>
      <w:r>
        <w:rPr/>
        <w:t>business,</w:t>
      </w:r>
      <w:r>
        <w:rPr>
          <w:spacing w:val="-2"/>
        </w:rPr>
        <w:t> </w:t>
      </w:r>
      <w:r>
        <w:rPr/>
        <w:t>user, spatial</w:t>
      </w:r>
      <w:r>
        <w:rPr>
          <w:spacing w:val="-2"/>
        </w:rPr>
        <w:t> </w:t>
      </w:r>
      <w:r>
        <w:rPr/>
        <w:t>and</w:t>
      </w:r>
      <w:r>
        <w:rPr>
          <w:spacing w:val="-2"/>
        </w:rPr>
        <w:t> </w:t>
      </w:r>
      <w:r>
        <w:rPr/>
        <w:t>temporal</w:t>
      </w:r>
      <w:r>
        <w:rPr>
          <w:spacing w:val="-4"/>
        </w:rPr>
        <w:t> </w:t>
      </w:r>
      <w:r>
        <w:rPr/>
        <w:t>workload</w:t>
      </w:r>
      <w:r>
        <w:rPr>
          <w:spacing w:val="-3"/>
        </w:rPr>
        <w:t> </w:t>
      </w:r>
      <w:r>
        <w:rPr/>
        <w:t>factors</w:t>
      </w:r>
      <w:r>
        <w:rPr>
          <w:spacing w:val="-3"/>
        </w:rPr>
        <w:t> </w:t>
      </w:r>
      <w:r>
        <w:rPr/>
        <w:t>and</w:t>
      </w:r>
      <w:r>
        <w:rPr>
          <w:spacing w:val="-2"/>
        </w:rPr>
        <w:t> </w:t>
      </w:r>
      <w:r>
        <w:rPr/>
        <w:t>the</w:t>
      </w:r>
      <w:r>
        <w:rPr>
          <w:spacing w:val="-3"/>
        </w:rPr>
        <w:t> </w:t>
      </w:r>
      <w:r>
        <w:rPr/>
        <w:t>main</w:t>
      </w:r>
      <w:r>
        <w:rPr>
          <w:spacing w:val="-1"/>
        </w:rPr>
        <w:t> </w:t>
      </w:r>
      <w:r>
        <w:rPr/>
        <w:t>functionality</w:t>
      </w:r>
      <w:r>
        <w:rPr>
          <w:spacing w:val="-2"/>
        </w:rPr>
        <w:t> </w:t>
      </w:r>
      <w:r>
        <w:rPr/>
        <w:t>of</w:t>
      </w:r>
      <w:r>
        <w:rPr>
          <w:spacing w:val="-2"/>
        </w:rPr>
        <w:t> </w:t>
      </w:r>
      <w:r>
        <w:rPr/>
        <w:t>Non-RT</w:t>
      </w:r>
      <w:r>
        <w:rPr>
          <w:spacing w:val="-6"/>
        </w:rPr>
        <w:t> </w:t>
      </w:r>
      <w:r>
        <w:rPr/>
        <w:t>RAT- App</w:t>
      </w:r>
      <w:r>
        <w:rPr>
          <w:spacing w:val="-5"/>
        </w:rPr>
        <w:t> </w:t>
      </w:r>
      <w:r>
        <w:rPr/>
        <w:t>is</w:t>
      </w:r>
      <w:r>
        <w:rPr>
          <w:spacing w:val="-7"/>
        </w:rPr>
        <w:t> </w:t>
      </w:r>
      <w:r>
        <w:rPr/>
        <w:t>to</w:t>
      </w:r>
      <w:r>
        <w:rPr>
          <w:spacing w:val="-8"/>
        </w:rPr>
        <w:t> </w:t>
      </w:r>
      <w:r>
        <w:rPr/>
        <w:t>translate</w:t>
      </w:r>
      <w:r>
        <w:rPr>
          <w:spacing w:val="-6"/>
        </w:rPr>
        <w:t> </w:t>
      </w:r>
      <w:r>
        <w:rPr/>
        <w:t>the</w:t>
      </w:r>
      <w:r>
        <w:rPr>
          <w:spacing w:val="-8"/>
        </w:rPr>
        <w:t> </w:t>
      </w:r>
      <w:r>
        <w:rPr/>
        <w:t>global</w:t>
      </w:r>
      <w:r>
        <w:rPr>
          <w:spacing w:val="-11"/>
        </w:rPr>
        <w:t> </w:t>
      </w:r>
      <w:r>
        <w:rPr/>
        <w:t>DSS</w:t>
      </w:r>
      <w:r>
        <w:rPr>
          <w:spacing w:val="-7"/>
        </w:rPr>
        <w:t> </w:t>
      </w:r>
      <w:r>
        <w:rPr/>
        <w:t>policies</w:t>
      </w:r>
      <w:r>
        <w:rPr>
          <w:spacing w:val="-7"/>
        </w:rPr>
        <w:t> </w:t>
      </w:r>
      <w:r>
        <w:rPr/>
        <w:t>from</w:t>
      </w:r>
      <w:r>
        <w:rPr>
          <w:spacing w:val="-5"/>
        </w:rPr>
        <w:t> </w:t>
      </w:r>
      <w:r>
        <w:rPr/>
        <w:t>Non-RT</w:t>
      </w:r>
      <w:r>
        <w:rPr>
          <w:spacing w:val="-10"/>
        </w:rPr>
        <w:t> </w:t>
      </w:r>
      <w:r>
        <w:rPr/>
        <w:t>DSS-App</w:t>
      </w:r>
      <w:r>
        <w:rPr>
          <w:spacing w:val="-5"/>
        </w:rPr>
        <w:t> </w:t>
      </w:r>
      <w:r>
        <w:rPr/>
        <w:t>to</w:t>
      </w:r>
      <w:r>
        <w:rPr>
          <w:spacing w:val="-5"/>
        </w:rPr>
        <w:t> </w:t>
      </w:r>
      <w:r>
        <w:rPr/>
        <w:t>RAT</w:t>
      </w:r>
      <w:r>
        <w:rPr>
          <w:spacing w:val="-10"/>
        </w:rPr>
        <w:t> </w:t>
      </w:r>
      <w:r>
        <w:rPr/>
        <w:t>specific</w:t>
      </w:r>
      <w:r>
        <w:rPr>
          <w:spacing w:val="-6"/>
        </w:rPr>
        <w:t> </w:t>
      </w:r>
      <w:r>
        <w:rPr/>
        <w:t>policies</w:t>
      </w:r>
      <w:r>
        <w:rPr>
          <w:spacing w:val="-7"/>
        </w:rPr>
        <w:t> </w:t>
      </w:r>
      <w:r>
        <w:rPr/>
        <w:t>to</w:t>
      </w:r>
      <w:r>
        <w:rPr>
          <w:spacing w:val="-5"/>
        </w:rPr>
        <w:t> </w:t>
      </w:r>
      <w:r>
        <w:rPr/>
        <w:t>the</w:t>
      </w:r>
      <w:r>
        <w:rPr>
          <w:spacing w:val="-6"/>
        </w:rPr>
        <w:t> </w:t>
      </w:r>
      <w:r>
        <w:rPr/>
        <w:t>RAT-App</w:t>
      </w:r>
      <w:r>
        <w:rPr>
          <w:spacing w:val="-7"/>
        </w:rPr>
        <w:t> </w:t>
      </w:r>
      <w:r>
        <w:rPr/>
        <w:t>in</w:t>
      </w:r>
      <w:r>
        <w:rPr>
          <w:spacing w:val="-8"/>
        </w:rPr>
        <w:t> </w:t>
      </w:r>
      <w:r>
        <w:rPr/>
        <w:t>the</w:t>
      </w:r>
      <w:r>
        <w:rPr>
          <w:spacing w:val="-6"/>
        </w:rPr>
        <w:t> </w:t>
      </w:r>
      <w:r>
        <w:rPr/>
        <w:t>Near- RT RIC over A1.</w:t>
      </w:r>
    </w:p>
    <w:p>
      <w:pPr>
        <w:pStyle w:val="BodyText"/>
        <w:spacing w:line="278" w:lineRule="auto" w:before="159"/>
        <w:ind w:right="887"/>
        <w:jc w:val="both"/>
      </w:pPr>
      <w:r>
        <w:rPr/>
        <w:t>The</w:t>
      </w:r>
      <w:r>
        <w:rPr>
          <w:spacing w:val="-8"/>
        </w:rPr>
        <w:t> </w:t>
      </w:r>
      <w:r>
        <w:rPr/>
        <w:t>main</w:t>
      </w:r>
      <w:r>
        <w:rPr>
          <w:spacing w:val="-7"/>
        </w:rPr>
        <w:t> </w:t>
      </w:r>
      <w:r>
        <w:rPr/>
        <w:t>functionalities</w:t>
      </w:r>
      <w:r>
        <w:rPr>
          <w:spacing w:val="-9"/>
        </w:rPr>
        <w:t> </w:t>
      </w:r>
      <w:r>
        <w:rPr/>
        <w:t>of</w:t>
      </w:r>
      <w:r>
        <w:rPr>
          <w:spacing w:val="-8"/>
        </w:rPr>
        <w:t> </w:t>
      </w:r>
      <w:r>
        <w:rPr/>
        <w:t>the</w:t>
      </w:r>
      <w:r>
        <w:rPr>
          <w:spacing w:val="-8"/>
        </w:rPr>
        <w:t> </w:t>
      </w:r>
      <w:r>
        <w:rPr/>
        <w:t>Near-RT</w:t>
      </w:r>
      <w:r>
        <w:rPr>
          <w:spacing w:val="-10"/>
        </w:rPr>
        <w:t> </w:t>
      </w:r>
      <w:r>
        <w:rPr/>
        <w:t>DSS-App</w:t>
      </w:r>
      <w:r>
        <w:rPr>
          <w:spacing w:val="-7"/>
        </w:rPr>
        <w:t> </w:t>
      </w:r>
      <w:r>
        <w:rPr/>
        <w:t>include</w:t>
      </w:r>
      <w:r>
        <w:rPr>
          <w:spacing w:val="-8"/>
        </w:rPr>
        <w:t> </w:t>
      </w:r>
      <w:r>
        <w:rPr/>
        <w:t>policy</w:t>
      </w:r>
      <w:r>
        <w:rPr>
          <w:spacing w:val="-7"/>
        </w:rPr>
        <w:t> </w:t>
      </w:r>
      <w:r>
        <w:rPr/>
        <w:t>translation</w:t>
      </w:r>
      <w:r>
        <w:rPr>
          <w:spacing w:val="-7"/>
        </w:rPr>
        <w:t> </w:t>
      </w:r>
      <w:r>
        <w:rPr/>
        <w:t>between</w:t>
      </w:r>
      <w:r>
        <w:rPr>
          <w:spacing w:val="-7"/>
        </w:rPr>
        <w:t> </w:t>
      </w:r>
      <w:r>
        <w:rPr/>
        <w:t>Non-RT</w:t>
      </w:r>
      <w:r>
        <w:rPr>
          <w:spacing w:val="-12"/>
        </w:rPr>
        <w:t> </w:t>
      </w:r>
      <w:r>
        <w:rPr/>
        <w:t>DSS-App</w:t>
      </w:r>
      <w:r>
        <w:rPr>
          <w:spacing w:val="-7"/>
        </w:rPr>
        <w:t> </w:t>
      </w:r>
      <w:r>
        <w:rPr/>
        <w:t>to</w:t>
      </w:r>
      <w:r>
        <w:rPr>
          <w:spacing w:val="-8"/>
        </w:rPr>
        <w:t> </w:t>
      </w:r>
      <w:r>
        <w:rPr/>
        <w:t>RAT</w:t>
      </w:r>
      <w:r>
        <w:rPr>
          <w:spacing w:val="-10"/>
        </w:rPr>
        <w:t> </w:t>
      </w:r>
      <w:r>
        <w:rPr/>
        <w:t>specific configuration</w:t>
      </w:r>
      <w:r>
        <w:rPr>
          <w:spacing w:val="-5"/>
        </w:rPr>
        <w:t> </w:t>
      </w:r>
      <w:r>
        <w:rPr/>
        <w:t>to</w:t>
      </w:r>
      <w:r>
        <w:rPr>
          <w:spacing w:val="-5"/>
        </w:rPr>
        <w:t> </w:t>
      </w:r>
      <w:r>
        <w:rPr/>
        <w:t>the</w:t>
      </w:r>
      <w:r>
        <w:rPr>
          <w:spacing w:val="-6"/>
        </w:rPr>
        <w:t> </w:t>
      </w:r>
      <w:r>
        <w:rPr/>
        <w:t>Near-RT</w:t>
      </w:r>
      <w:r>
        <w:rPr>
          <w:spacing w:val="-10"/>
        </w:rPr>
        <w:t> </w:t>
      </w:r>
      <w:r>
        <w:rPr/>
        <w:t>RAT-App.</w:t>
      </w:r>
      <w:r>
        <w:rPr>
          <w:spacing w:val="-6"/>
        </w:rPr>
        <w:t> </w:t>
      </w:r>
      <w:r>
        <w:rPr/>
        <w:t>Furthermore,</w:t>
      </w:r>
      <w:r>
        <w:rPr>
          <w:spacing w:val="-5"/>
        </w:rPr>
        <w:t> </w:t>
      </w:r>
      <w:r>
        <w:rPr/>
        <w:t>it</w:t>
      </w:r>
      <w:r>
        <w:rPr>
          <w:spacing w:val="-7"/>
        </w:rPr>
        <w:t> </w:t>
      </w:r>
      <w:r>
        <w:rPr/>
        <w:t>is</w:t>
      </w:r>
      <w:r>
        <w:rPr>
          <w:spacing w:val="-7"/>
        </w:rPr>
        <w:t> </w:t>
      </w:r>
      <w:r>
        <w:rPr/>
        <w:t>actively</w:t>
      </w:r>
      <w:r>
        <w:rPr>
          <w:spacing w:val="-5"/>
        </w:rPr>
        <w:t> </w:t>
      </w:r>
      <w:r>
        <w:rPr/>
        <w:t>involved</w:t>
      </w:r>
      <w:r>
        <w:rPr>
          <w:spacing w:val="-5"/>
        </w:rPr>
        <w:t> </w:t>
      </w:r>
      <w:r>
        <w:rPr/>
        <w:t>in</w:t>
      </w:r>
      <w:r>
        <w:rPr>
          <w:spacing w:val="-5"/>
        </w:rPr>
        <w:t> </w:t>
      </w:r>
      <w:r>
        <w:rPr/>
        <w:t>closed-loop</w:t>
      </w:r>
      <w:r>
        <w:rPr>
          <w:spacing w:val="-5"/>
        </w:rPr>
        <w:t> </w:t>
      </w:r>
      <w:r>
        <w:rPr/>
        <w:t>decision</w:t>
      </w:r>
      <w:r>
        <w:rPr>
          <w:spacing w:val="-5"/>
        </w:rPr>
        <w:t> </w:t>
      </w:r>
      <w:r>
        <w:rPr/>
        <w:t>using</w:t>
      </w:r>
      <w:r>
        <w:rPr>
          <w:spacing w:val="-5"/>
        </w:rPr>
        <w:t> </w:t>
      </w:r>
      <w:r>
        <w:rPr/>
        <w:t>the</w:t>
      </w:r>
      <w:r>
        <w:rPr>
          <w:spacing w:val="-8"/>
        </w:rPr>
        <w:t> </w:t>
      </w:r>
      <w:r>
        <w:rPr/>
        <w:t>KPIs</w:t>
      </w:r>
      <w:r>
        <w:rPr>
          <w:spacing w:val="-7"/>
        </w:rPr>
        <w:t> </w:t>
      </w:r>
      <w:r>
        <w:rPr/>
        <w:t>from the RAN adapting to the needs</w:t>
      </w:r>
      <w:r>
        <w:rPr>
          <w:spacing w:val="-1"/>
        </w:rPr>
        <w:t> </w:t>
      </w:r>
      <w:r>
        <w:rPr/>
        <w:t>of the 4G and 5G cells.</w:t>
      </w:r>
      <w:r>
        <w:rPr>
          <w:spacing w:val="-5"/>
        </w:rPr>
        <w:t> </w:t>
      </w:r>
      <w:r>
        <w:rPr/>
        <w:t>The</w:t>
      </w:r>
      <w:r>
        <w:rPr>
          <w:spacing w:val="-2"/>
        </w:rPr>
        <w:t> </w:t>
      </w:r>
      <w:r>
        <w:rPr/>
        <w:t>main functionality of Near-RT</w:t>
      </w:r>
      <w:r>
        <w:rPr>
          <w:spacing w:val="-5"/>
        </w:rPr>
        <w:t> </w:t>
      </w:r>
      <w:r>
        <w:rPr/>
        <w:t>RAT-App is</w:t>
      </w:r>
      <w:r>
        <w:rPr>
          <w:spacing w:val="-1"/>
        </w:rPr>
        <w:t> </w:t>
      </w:r>
      <w:r>
        <w:rPr/>
        <w:t>to perform RAT specific configuration, control and data subscription over E2 interface with RAN (CU/DU components).</w:t>
      </w:r>
    </w:p>
    <w:p>
      <w:pPr>
        <w:pStyle w:val="BodyText"/>
        <w:spacing w:before="105"/>
        <w:ind w:left="0"/>
      </w:pPr>
    </w:p>
    <w:p>
      <w:pPr>
        <w:pStyle w:val="Heading3"/>
        <w:numPr>
          <w:ilvl w:val="2"/>
          <w:numId w:val="2"/>
        </w:numPr>
        <w:tabs>
          <w:tab w:pos="1565" w:val="left" w:leader="none"/>
        </w:tabs>
        <w:spacing w:line="240" w:lineRule="auto" w:before="0" w:after="0"/>
        <w:ind w:left="1565" w:right="0" w:hanging="1133"/>
        <w:jc w:val="left"/>
      </w:pPr>
      <w:bookmarkStart w:name="_TOC_250075" w:id="68"/>
      <w:r>
        <w:rPr/>
        <w:t>Benefits</w:t>
      </w:r>
      <w:r>
        <w:rPr>
          <w:spacing w:val="-5"/>
        </w:rPr>
        <w:t> </w:t>
      </w:r>
      <w:r>
        <w:rPr/>
        <w:t>of</w:t>
      </w:r>
      <w:r>
        <w:rPr>
          <w:spacing w:val="-4"/>
        </w:rPr>
        <w:t> </w:t>
      </w:r>
      <w:r>
        <w:rPr/>
        <w:t>O-RAN</w:t>
      </w:r>
      <w:r>
        <w:rPr>
          <w:spacing w:val="-6"/>
        </w:rPr>
        <w:t> </w:t>
      </w:r>
      <w:bookmarkEnd w:id="68"/>
      <w:r>
        <w:rPr>
          <w:spacing w:val="-2"/>
        </w:rPr>
        <w:t>architecture</w:t>
      </w:r>
    </w:p>
    <w:p>
      <w:pPr>
        <w:pStyle w:val="BodyText"/>
        <w:spacing w:line="278" w:lineRule="auto" w:before="184"/>
        <w:ind w:right="887"/>
        <w:jc w:val="both"/>
      </w:pPr>
      <w:r>
        <w:rPr/>
        <w:t>Using</w:t>
      </w:r>
      <w:r>
        <w:rPr>
          <w:spacing w:val="-2"/>
        </w:rPr>
        <w:t> </w:t>
      </w:r>
      <w:r>
        <w:rPr/>
        <w:t>RIC</w:t>
      </w:r>
      <w:r>
        <w:rPr>
          <w:spacing w:val="-4"/>
        </w:rPr>
        <w:t> </w:t>
      </w:r>
      <w:r>
        <w:rPr/>
        <w:t>based</w:t>
      </w:r>
      <w:r>
        <w:rPr>
          <w:spacing w:val="-2"/>
        </w:rPr>
        <w:t> </w:t>
      </w:r>
      <w:r>
        <w:rPr/>
        <w:t>implementation</w:t>
      </w:r>
      <w:r>
        <w:rPr>
          <w:spacing w:val="-2"/>
        </w:rPr>
        <w:t> </w:t>
      </w:r>
      <w:r>
        <w:rPr/>
        <w:t>of</w:t>
      </w:r>
      <w:r>
        <w:rPr>
          <w:spacing w:val="-3"/>
        </w:rPr>
        <w:t> </w:t>
      </w:r>
      <w:r>
        <w:rPr/>
        <w:t>DSS</w:t>
      </w:r>
      <w:r>
        <w:rPr>
          <w:spacing w:val="-4"/>
        </w:rPr>
        <w:t> </w:t>
      </w:r>
      <w:r>
        <w:rPr/>
        <w:t>benefits</w:t>
      </w:r>
      <w:r>
        <w:rPr>
          <w:spacing w:val="-4"/>
        </w:rPr>
        <w:t> </w:t>
      </w:r>
      <w:r>
        <w:rPr/>
        <w:t>from</w:t>
      </w:r>
      <w:r>
        <w:rPr>
          <w:spacing w:val="-5"/>
        </w:rPr>
        <w:t> </w:t>
      </w:r>
      <w:r>
        <w:rPr/>
        <w:t>using</w:t>
      </w:r>
      <w:r>
        <w:rPr>
          <w:spacing w:val="-2"/>
        </w:rPr>
        <w:t> </w:t>
      </w:r>
      <w:r>
        <w:rPr/>
        <w:t>the</w:t>
      </w:r>
      <w:r>
        <w:rPr>
          <w:spacing w:val="-5"/>
        </w:rPr>
        <w:t> </w:t>
      </w:r>
      <w:r>
        <w:rPr/>
        <w:t>non-real-time</w:t>
      </w:r>
      <w:r>
        <w:rPr>
          <w:spacing w:val="-3"/>
        </w:rPr>
        <w:t> </w:t>
      </w:r>
      <w:r>
        <w:rPr/>
        <w:t>and</w:t>
      </w:r>
      <w:r>
        <w:rPr>
          <w:spacing w:val="-4"/>
        </w:rPr>
        <w:t> </w:t>
      </w:r>
      <w:r>
        <w:rPr/>
        <w:t>near-real-time</w:t>
      </w:r>
      <w:r>
        <w:rPr>
          <w:spacing w:val="-3"/>
        </w:rPr>
        <w:t> </w:t>
      </w:r>
      <w:r>
        <w:rPr/>
        <w:t>data</w:t>
      </w:r>
      <w:r>
        <w:rPr>
          <w:spacing w:val="-3"/>
        </w:rPr>
        <w:t> </w:t>
      </w:r>
      <w:r>
        <w:rPr/>
        <w:t>from</w:t>
      </w:r>
      <w:r>
        <w:rPr>
          <w:spacing w:val="-5"/>
        </w:rPr>
        <w:t> </w:t>
      </w:r>
      <w:r>
        <w:rPr/>
        <w:t>the</w:t>
      </w:r>
      <w:r>
        <w:rPr>
          <w:spacing w:val="-3"/>
        </w:rPr>
        <w:t> </w:t>
      </w:r>
      <w:r>
        <w:rPr/>
        <w:t>RAN</w:t>
      </w:r>
      <w:r>
        <w:rPr>
          <w:spacing w:val="-3"/>
        </w:rPr>
        <w:t> </w:t>
      </w:r>
      <w:r>
        <w:rPr/>
        <w:t>to influence the 4G/5G MAC scheduler’s near and long-term resource management policies and scheduler configuration. This</w:t>
      </w:r>
      <w:r>
        <w:rPr>
          <w:spacing w:val="-5"/>
        </w:rPr>
        <w:t> </w:t>
      </w:r>
      <w:r>
        <w:rPr/>
        <w:t>is</w:t>
      </w:r>
      <w:r>
        <w:rPr>
          <w:spacing w:val="-6"/>
        </w:rPr>
        <w:t> </w:t>
      </w:r>
      <w:r>
        <w:rPr/>
        <w:t>in</w:t>
      </w:r>
      <w:r>
        <w:rPr>
          <w:spacing w:val="-5"/>
        </w:rPr>
        <w:t> </w:t>
      </w:r>
      <w:r>
        <w:rPr/>
        <w:t>addition</w:t>
      </w:r>
      <w:r>
        <w:rPr>
          <w:spacing w:val="-4"/>
        </w:rPr>
        <w:t> </w:t>
      </w:r>
      <w:r>
        <w:rPr/>
        <w:t>to</w:t>
      </w:r>
      <w:r>
        <w:rPr>
          <w:spacing w:val="-6"/>
        </w:rPr>
        <w:t> </w:t>
      </w:r>
      <w:r>
        <w:rPr/>
        <w:t>the</w:t>
      </w:r>
      <w:r>
        <w:rPr>
          <w:spacing w:val="-5"/>
        </w:rPr>
        <w:t> </w:t>
      </w:r>
      <w:r>
        <w:rPr/>
        <w:t>value</w:t>
      </w:r>
      <w:r>
        <w:rPr>
          <w:spacing w:val="-6"/>
        </w:rPr>
        <w:t> </w:t>
      </w:r>
      <w:r>
        <w:rPr/>
        <w:t>driven</w:t>
      </w:r>
      <w:r>
        <w:rPr>
          <w:spacing w:val="-4"/>
        </w:rPr>
        <w:t> </w:t>
      </w:r>
      <w:r>
        <w:rPr/>
        <w:t>from</w:t>
      </w:r>
      <w:r>
        <w:rPr>
          <w:spacing w:val="-5"/>
        </w:rPr>
        <w:t> </w:t>
      </w:r>
      <w:r>
        <w:rPr/>
        <w:t>control</w:t>
      </w:r>
      <w:r>
        <w:rPr>
          <w:spacing w:val="-5"/>
        </w:rPr>
        <w:t> </w:t>
      </w:r>
      <w:r>
        <w:rPr/>
        <w:t>over</w:t>
      </w:r>
      <w:r>
        <w:rPr>
          <w:spacing w:val="-6"/>
        </w:rPr>
        <w:t> </w:t>
      </w:r>
      <w:r>
        <w:rPr/>
        <w:t>open</w:t>
      </w:r>
      <w:r>
        <w:rPr>
          <w:spacing w:val="-5"/>
        </w:rPr>
        <w:t> </w:t>
      </w:r>
      <w:r>
        <w:rPr/>
        <w:t>interfaces</w:t>
      </w:r>
      <w:r>
        <w:rPr>
          <w:spacing w:val="-6"/>
        </w:rPr>
        <w:t> </w:t>
      </w:r>
      <w:r>
        <w:rPr/>
        <w:t>and</w:t>
      </w:r>
      <w:r>
        <w:rPr>
          <w:spacing w:val="-4"/>
        </w:rPr>
        <w:t> </w:t>
      </w:r>
      <w:r>
        <w:rPr/>
        <w:t>using</w:t>
      </w:r>
      <w:r>
        <w:rPr>
          <w:spacing w:val="-4"/>
        </w:rPr>
        <w:t> </w:t>
      </w:r>
      <w:r>
        <w:rPr/>
        <w:t>third</w:t>
      </w:r>
      <w:r>
        <w:rPr>
          <w:spacing w:val="-4"/>
        </w:rPr>
        <w:t> </w:t>
      </w:r>
      <w:r>
        <w:rPr/>
        <w:t>party</w:t>
      </w:r>
      <w:r>
        <w:rPr>
          <w:spacing w:val="-5"/>
        </w:rPr>
        <w:t> </w:t>
      </w:r>
      <w:r>
        <w:rPr/>
        <w:t>DSS</w:t>
      </w:r>
      <w:r>
        <w:rPr>
          <w:spacing w:val="-5"/>
        </w:rPr>
        <w:t> </w:t>
      </w:r>
      <w:r>
        <w:rPr/>
        <w:t>applications.</w:t>
      </w:r>
      <w:r>
        <w:rPr>
          <w:spacing w:val="-9"/>
        </w:rPr>
        <w:t> </w:t>
      </w:r>
      <w:r>
        <w:rPr/>
        <w:t>This</w:t>
      </w:r>
      <w:r>
        <w:rPr>
          <w:spacing w:val="-5"/>
        </w:rPr>
        <w:t> </w:t>
      </w:r>
      <w:r>
        <w:rPr/>
        <w:t>is</w:t>
      </w:r>
      <w:r>
        <w:rPr>
          <w:spacing w:val="-6"/>
        </w:rPr>
        <w:t> </w:t>
      </w:r>
      <w:r>
        <w:rPr/>
        <w:t>in contrast</w:t>
      </w:r>
      <w:r>
        <w:rPr>
          <w:spacing w:val="-5"/>
        </w:rPr>
        <w:t> </w:t>
      </w:r>
      <w:r>
        <w:rPr/>
        <w:t>to</w:t>
      </w:r>
      <w:r>
        <w:rPr>
          <w:spacing w:val="-4"/>
        </w:rPr>
        <w:t> </w:t>
      </w:r>
      <w:r>
        <w:rPr/>
        <w:t>synchronizing</w:t>
      </w:r>
      <w:r>
        <w:rPr>
          <w:spacing w:val="-3"/>
        </w:rPr>
        <w:t> </w:t>
      </w:r>
      <w:r>
        <w:rPr/>
        <w:t>the</w:t>
      </w:r>
      <w:r>
        <w:rPr>
          <w:spacing w:val="-6"/>
        </w:rPr>
        <w:t> </w:t>
      </w:r>
      <w:r>
        <w:rPr/>
        <w:t>4G</w:t>
      </w:r>
      <w:r>
        <w:rPr>
          <w:spacing w:val="-4"/>
        </w:rPr>
        <w:t> </w:t>
      </w:r>
      <w:r>
        <w:rPr/>
        <w:t>and</w:t>
      </w:r>
      <w:r>
        <w:rPr>
          <w:spacing w:val="-3"/>
        </w:rPr>
        <w:t> </w:t>
      </w:r>
      <w:r>
        <w:rPr/>
        <w:t>5G</w:t>
      </w:r>
      <w:r>
        <w:rPr>
          <w:spacing w:val="-4"/>
        </w:rPr>
        <w:t> </w:t>
      </w:r>
      <w:r>
        <w:rPr/>
        <w:t>schedulers</w:t>
      </w:r>
      <w:r>
        <w:rPr>
          <w:spacing w:val="-5"/>
        </w:rPr>
        <w:t> </w:t>
      </w:r>
      <w:r>
        <w:rPr/>
        <w:t>using</w:t>
      </w:r>
      <w:r>
        <w:rPr>
          <w:spacing w:val="-3"/>
        </w:rPr>
        <w:t> </w:t>
      </w:r>
      <w:r>
        <w:rPr/>
        <w:t>closed</w:t>
      </w:r>
      <w:r>
        <w:rPr>
          <w:spacing w:val="-3"/>
        </w:rPr>
        <w:t> </w:t>
      </w:r>
      <w:r>
        <w:rPr/>
        <w:t>resource</w:t>
      </w:r>
      <w:r>
        <w:rPr>
          <w:spacing w:val="-4"/>
        </w:rPr>
        <w:t> </w:t>
      </w:r>
      <w:r>
        <w:rPr/>
        <w:t>management</w:t>
      </w:r>
      <w:r>
        <w:rPr>
          <w:spacing w:val="-5"/>
        </w:rPr>
        <w:t> </w:t>
      </w:r>
      <w:r>
        <w:rPr/>
        <w:t>functions.</w:t>
      </w:r>
      <w:r>
        <w:rPr>
          <w:spacing w:val="-4"/>
        </w:rPr>
        <w:t> </w:t>
      </w:r>
      <w:r>
        <w:rPr/>
        <w:t>Some</w:t>
      </w:r>
      <w:r>
        <w:rPr>
          <w:spacing w:val="-4"/>
        </w:rPr>
        <w:t> </w:t>
      </w:r>
      <w:r>
        <w:rPr/>
        <w:t>scenarios</w:t>
      </w:r>
      <w:r>
        <w:rPr>
          <w:spacing w:val="-5"/>
        </w:rPr>
        <w:t> </w:t>
      </w:r>
      <w:r>
        <w:rPr/>
        <w:t>where we foresee the advantage of a RIC based DSS include:</w:t>
      </w:r>
    </w:p>
    <w:p>
      <w:pPr>
        <w:pStyle w:val="ListParagraph"/>
        <w:numPr>
          <w:ilvl w:val="0"/>
          <w:numId w:val="17"/>
        </w:numPr>
        <w:tabs>
          <w:tab w:pos="847" w:val="left" w:leader="none"/>
          <w:tab w:pos="850" w:val="left" w:leader="none"/>
        </w:tabs>
        <w:spacing w:line="278" w:lineRule="auto" w:before="157" w:after="0"/>
        <w:ind w:left="850" w:right="838" w:hanging="419"/>
        <w:jc w:val="both"/>
        <w:rPr>
          <w:sz w:val="20"/>
        </w:rPr>
      </w:pPr>
      <w:r>
        <w:rPr>
          <w:sz w:val="20"/>
        </w:rPr>
        <w:t>DSS over RIC allows policy driven resource management between the 4G and 5G schedulers, aided by predictive intelligence. Furthermore, DSS requires synchronizing the MAC schedulers to avoid scheduling interference. However, the granularity</w:t>
      </w:r>
      <w:r>
        <w:rPr>
          <w:spacing w:val="-2"/>
          <w:sz w:val="20"/>
        </w:rPr>
        <w:t> </w:t>
      </w:r>
      <w:r>
        <w:rPr>
          <w:sz w:val="20"/>
        </w:rPr>
        <w:t>of</w:t>
      </w:r>
      <w:r>
        <w:rPr>
          <w:spacing w:val="-2"/>
          <w:sz w:val="20"/>
        </w:rPr>
        <w:t> </w:t>
      </w:r>
      <w:r>
        <w:rPr>
          <w:sz w:val="20"/>
        </w:rPr>
        <w:t>synchronization depends</w:t>
      </w:r>
      <w:r>
        <w:rPr>
          <w:spacing w:val="-3"/>
          <w:sz w:val="20"/>
        </w:rPr>
        <w:t> </w:t>
      </w:r>
      <w:r>
        <w:rPr>
          <w:sz w:val="20"/>
        </w:rPr>
        <w:t>on the</w:t>
      </w:r>
      <w:r>
        <w:rPr>
          <w:spacing w:val="-2"/>
          <w:sz w:val="20"/>
        </w:rPr>
        <w:t> </w:t>
      </w:r>
      <w:r>
        <w:rPr>
          <w:sz w:val="20"/>
        </w:rPr>
        <w:t>nature of workload.</w:t>
      </w:r>
      <w:r>
        <w:rPr>
          <w:spacing w:val="-4"/>
          <w:sz w:val="20"/>
        </w:rPr>
        <w:t> </w:t>
      </w:r>
      <w:r>
        <w:rPr>
          <w:sz w:val="20"/>
        </w:rPr>
        <w:t>While workloads</w:t>
      </w:r>
      <w:r>
        <w:rPr>
          <w:spacing w:val="-1"/>
          <w:sz w:val="20"/>
        </w:rPr>
        <w:t> </w:t>
      </w:r>
      <w:r>
        <w:rPr>
          <w:sz w:val="20"/>
        </w:rPr>
        <w:t>that are bursty in nature can require close to per-TTI synchronization, predictable workload could be handled without trading-off significant efficiency with coarser TTI synchronization. The latter would be workloads DSS over RIC would be </w:t>
      </w:r>
      <w:r>
        <w:rPr>
          <w:spacing w:val="-2"/>
          <w:sz w:val="20"/>
        </w:rPr>
        <w:t>suitable</w:t>
      </w:r>
      <w:r>
        <w:rPr>
          <w:spacing w:val="-5"/>
          <w:sz w:val="20"/>
        </w:rPr>
        <w:t> </w:t>
      </w:r>
      <w:r>
        <w:rPr>
          <w:spacing w:val="-2"/>
          <w:sz w:val="20"/>
        </w:rPr>
        <w:t>for,</w:t>
      </w:r>
      <w:r>
        <w:rPr>
          <w:spacing w:val="-5"/>
          <w:sz w:val="20"/>
        </w:rPr>
        <w:t> </w:t>
      </w:r>
      <w:r>
        <w:rPr>
          <w:spacing w:val="-2"/>
          <w:sz w:val="20"/>
        </w:rPr>
        <w:t>which</w:t>
      </w:r>
      <w:r>
        <w:rPr>
          <w:spacing w:val="-4"/>
          <w:sz w:val="20"/>
        </w:rPr>
        <w:t> </w:t>
      </w:r>
      <w:r>
        <w:rPr>
          <w:spacing w:val="-2"/>
          <w:sz w:val="20"/>
        </w:rPr>
        <w:t>would</w:t>
      </w:r>
      <w:r>
        <w:rPr>
          <w:spacing w:val="-4"/>
          <w:sz w:val="20"/>
        </w:rPr>
        <w:t> </w:t>
      </w:r>
      <w:r>
        <w:rPr>
          <w:spacing w:val="-2"/>
          <w:sz w:val="20"/>
        </w:rPr>
        <w:t>also</w:t>
      </w:r>
      <w:r>
        <w:rPr>
          <w:spacing w:val="-5"/>
          <w:sz w:val="20"/>
        </w:rPr>
        <w:t> </w:t>
      </w:r>
      <w:r>
        <w:rPr>
          <w:spacing w:val="-2"/>
          <w:sz w:val="20"/>
        </w:rPr>
        <w:t>be</w:t>
      </w:r>
      <w:r>
        <w:rPr>
          <w:spacing w:val="-5"/>
          <w:sz w:val="20"/>
        </w:rPr>
        <w:t> </w:t>
      </w:r>
      <w:r>
        <w:rPr>
          <w:spacing w:val="-2"/>
          <w:sz w:val="20"/>
        </w:rPr>
        <w:t>in</w:t>
      </w:r>
      <w:r>
        <w:rPr>
          <w:spacing w:val="-4"/>
          <w:sz w:val="20"/>
        </w:rPr>
        <w:t> </w:t>
      </w:r>
      <w:r>
        <w:rPr>
          <w:spacing w:val="-2"/>
          <w:sz w:val="20"/>
        </w:rPr>
        <w:t>line</w:t>
      </w:r>
      <w:r>
        <w:rPr>
          <w:spacing w:val="-5"/>
          <w:sz w:val="20"/>
        </w:rPr>
        <w:t> </w:t>
      </w:r>
      <w:r>
        <w:rPr>
          <w:spacing w:val="-2"/>
          <w:sz w:val="20"/>
        </w:rPr>
        <w:t>with Near-RT</w:t>
      </w:r>
      <w:r>
        <w:rPr>
          <w:spacing w:val="-8"/>
          <w:sz w:val="20"/>
        </w:rPr>
        <w:t> </w:t>
      </w:r>
      <w:r>
        <w:rPr>
          <w:spacing w:val="-2"/>
          <w:sz w:val="20"/>
        </w:rPr>
        <w:t>RIC’s</w:t>
      </w:r>
      <w:r>
        <w:rPr>
          <w:spacing w:val="-3"/>
          <w:sz w:val="20"/>
        </w:rPr>
        <w:t> </w:t>
      </w:r>
      <w:r>
        <w:rPr>
          <w:spacing w:val="-2"/>
          <w:sz w:val="20"/>
        </w:rPr>
        <w:t>operational</w:t>
      </w:r>
      <w:r>
        <w:rPr>
          <w:spacing w:val="-5"/>
          <w:sz w:val="20"/>
        </w:rPr>
        <w:t> </w:t>
      </w:r>
      <w:r>
        <w:rPr>
          <w:spacing w:val="-2"/>
          <w:sz w:val="20"/>
        </w:rPr>
        <w:t>requirement</w:t>
      </w:r>
      <w:r>
        <w:rPr>
          <w:spacing w:val="-5"/>
          <w:sz w:val="20"/>
        </w:rPr>
        <w:t> </w:t>
      </w:r>
      <w:r>
        <w:rPr>
          <w:spacing w:val="-2"/>
          <w:sz w:val="20"/>
        </w:rPr>
        <w:t>of</w:t>
      </w:r>
      <w:r>
        <w:rPr>
          <w:spacing w:val="-4"/>
          <w:sz w:val="20"/>
        </w:rPr>
        <w:t> </w:t>
      </w:r>
      <w:r>
        <w:rPr>
          <w:spacing w:val="-2"/>
          <w:sz w:val="20"/>
        </w:rPr>
        <w:t>10ms-1s</w:t>
      </w:r>
      <w:r>
        <w:rPr>
          <w:spacing w:val="-7"/>
          <w:sz w:val="20"/>
        </w:rPr>
        <w:t> </w:t>
      </w:r>
      <w:r>
        <w:rPr>
          <w:spacing w:val="-2"/>
          <w:sz w:val="20"/>
        </w:rPr>
        <w:t>control</w:t>
      </w:r>
      <w:r>
        <w:rPr>
          <w:spacing w:val="-5"/>
          <w:sz w:val="20"/>
        </w:rPr>
        <w:t> </w:t>
      </w:r>
      <w:r>
        <w:rPr>
          <w:spacing w:val="-2"/>
          <w:sz w:val="20"/>
        </w:rPr>
        <w:t>loop</w:t>
      </w:r>
      <w:r>
        <w:rPr>
          <w:spacing w:val="-4"/>
          <w:sz w:val="20"/>
        </w:rPr>
        <w:t> </w:t>
      </w:r>
      <w:r>
        <w:rPr>
          <w:spacing w:val="-2"/>
          <w:sz w:val="20"/>
        </w:rPr>
        <w:t>latency.</w:t>
      </w:r>
    </w:p>
    <w:p>
      <w:pPr>
        <w:pStyle w:val="ListParagraph"/>
        <w:numPr>
          <w:ilvl w:val="0"/>
          <w:numId w:val="17"/>
        </w:numPr>
        <w:tabs>
          <w:tab w:pos="847" w:val="left" w:leader="none"/>
          <w:tab w:pos="850" w:val="left" w:leader="none"/>
        </w:tabs>
        <w:spacing w:line="278" w:lineRule="auto" w:before="0" w:after="0"/>
        <w:ind w:left="850" w:right="895" w:hanging="419"/>
        <w:jc w:val="both"/>
        <w:rPr>
          <w:sz w:val="20"/>
        </w:rPr>
      </w:pPr>
      <w:r>
        <w:rPr>
          <w:sz w:val="20"/>
        </w:rPr>
        <w:t>DSS over RIC can also improve resource management efficiency over multiple 4G/5G spectrum sharing cells. In this</w:t>
      </w:r>
      <w:r>
        <w:rPr>
          <w:spacing w:val="-6"/>
          <w:sz w:val="20"/>
        </w:rPr>
        <w:t> </w:t>
      </w:r>
      <w:r>
        <w:rPr>
          <w:sz w:val="20"/>
        </w:rPr>
        <w:t>scenario,</w:t>
      </w:r>
      <w:r>
        <w:rPr>
          <w:spacing w:val="-5"/>
          <w:sz w:val="20"/>
        </w:rPr>
        <w:t> </w:t>
      </w:r>
      <w:r>
        <w:rPr>
          <w:sz w:val="20"/>
        </w:rPr>
        <w:t>the</w:t>
      </w:r>
      <w:r>
        <w:rPr>
          <w:spacing w:val="-5"/>
          <w:sz w:val="20"/>
        </w:rPr>
        <w:t> </w:t>
      </w:r>
      <w:r>
        <w:rPr>
          <w:sz w:val="20"/>
        </w:rPr>
        <w:t>RIC</w:t>
      </w:r>
      <w:r>
        <w:rPr>
          <w:spacing w:val="-6"/>
          <w:sz w:val="20"/>
        </w:rPr>
        <w:t> </w:t>
      </w:r>
      <w:r>
        <w:rPr>
          <w:sz w:val="20"/>
        </w:rPr>
        <w:t>could</w:t>
      </w:r>
      <w:r>
        <w:rPr>
          <w:spacing w:val="-7"/>
          <w:sz w:val="20"/>
        </w:rPr>
        <w:t> </w:t>
      </w:r>
      <w:r>
        <w:rPr>
          <w:sz w:val="20"/>
        </w:rPr>
        <w:t>use</w:t>
      </w:r>
      <w:r>
        <w:rPr>
          <w:spacing w:val="-5"/>
          <w:sz w:val="20"/>
        </w:rPr>
        <w:t> </w:t>
      </w:r>
      <w:r>
        <w:rPr>
          <w:sz w:val="20"/>
        </w:rPr>
        <w:t>the</w:t>
      </w:r>
      <w:r>
        <w:rPr>
          <w:spacing w:val="-7"/>
          <w:sz w:val="20"/>
        </w:rPr>
        <w:t> </w:t>
      </w:r>
      <w:r>
        <w:rPr>
          <w:sz w:val="20"/>
        </w:rPr>
        <w:t>global</w:t>
      </w:r>
      <w:r>
        <w:rPr>
          <w:spacing w:val="-8"/>
          <w:sz w:val="20"/>
        </w:rPr>
        <w:t> </w:t>
      </w:r>
      <w:r>
        <w:rPr>
          <w:sz w:val="20"/>
        </w:rPr>
        <w:t>data</w:t>
      </w:r>
      <w:r>
        <w:rPr>
          <w:spacing w:val="-7"/>
          <w:sz w:val="20"/>
        </w:rPr>
        <w:t> </w:t>
      </w:r>
      <w:r>
        <w:rPr>
          <w:sz w:val="20"/>
        </w:rPr>
        <w:t>spanning</w:t>
      </w:r>
      <w:r>
        <w:rPr>
          <w:spacing w:val="-7"/>
          <w:sz w:val="20"/>
        </w:rPr>
        <w:t> </w:t>
      </w:r>
      <w:r>
        <w:rPr>
          <w:sz w:val="20"/>
        </w:rPr>
        <w:t>distributed</w:t>
      </w:r>
      <w:r>
        <w:rPr>
          <w:spacing w:val="-6"/>
          <w:sz w:val="20"/>
        </w:rPr>
        <w:t> </w:t>
      </w:r>
      <w:r>
        <w:rPr>
          <w:sz w:val="20"/>
        </w:rPr>
        <w:t>cell</w:t>
      </w:r>
      <w:r>
        <w:rPr>
          <w:spacing w:val="-6"/>
          <w:sz w:val="20"/>
        </w:rPr>
        <w:t> </w:t>
      </w:r>
      <w:r>
        <w:rPr>
          <w:sz w:val="20"/>
        </w:rPr>
        <w:t>sites,</w:t>
      </w:r>
      <w:r>
        <w:rPr>
          <w:spacing w:val="-5"/>
          <w:sz w:val="20"/>
        </w:rPr>
        <w:t> </w:t>
      </w:r>
      <w:r>
        <w:rPr>
          <w:sz w:val="20"/>
        </w:rPr>
        <w:t>aided</w:t>
      </w:r>
      <w:r>
        <w:rPr>
          <w:spacing w:val="-6"/>
          <w:sz w:val="20"/>
        </w:rPr>
        <w:t> </w:t>
      </w:r>
      <w:r>
        <w:rPr>
          <w:sz w:val="20"/>
        </w:rPr>
        <w:t>with</w:t>
      </w:r>
      <w:r>
        <w:rPr>
          <w:spacing w:val="-7"/>
          <w:sz w:val="20"/>
        </w:rPr>
        <w:t> </w:t>
      </w:r>
      <w:r>
        <w:rPr>
          <w:sz w:val="20"/>
        </w:rPr>
        <w:t>predictive</w:t>
      </w:r>
      <w:r>
        <w:rPr>
          <w:spacing w:val="-5"/>
          <w:sz w:val="20"/>
        </w:rPr>
        <w:t> </w:t>
      </w:r>
      <w:r>
        <w:rPr>
          <w:sz w:val="20"/>
        </w:rPr>
        <w:t>models</w:t>
      </w:r>
      <w:r>
        <w:rPr>
          <w:spacing w:val="-6"/>
          <w:sz w:val="20"/>
        </w:rPr>
        <w:t> </w:t>
      </w:r>
      <w:r>
        <w:rPr>
          <w:sz w:val="20"/>
        </w:rPr>
        <w:t>to</w:t>
      </w:r>
      <w:r>
        <w:rPr>
          <w:spacing w:val="-7"/>
          <w:sz w:val="20"/>
        </w:rPr>
        <w:t> </w:t>
      </w:r>
      <w:r>
        <w:rPr>
          <w:sz w:val="20"/>
        </w:rPr>
        <w:t>share the</w:t>
      </w:r>
      <w:r>
        <w:rPr>
          <w:spacing w:val="-2"/>
          <w:sz w:val="20"/>
        </w:rPr>
        <w:t> </w:t>
      </w:r>
      <w:r>
        <w:rPr>
          <w:sz w:val="20"/>
        </w:rPr>
        <w:t>spectral</w:t>
      </w:r>
      <w:r>
        <w:rPr>
          <w:spacing w:val="-4"/>
          <w:sz w:val="20"/>
        </w:rPr>
        <w:t> </w:t>
      </w:r>
      <w:r>
        <w:rPr>
          <w:sz w:val="20"/>
        </w:rPr>
        <w:t>resources</w:t>
      </w:r>
      <w:r>
        <w:rPr>
          <w:spacing w:val="-5"/>
          <w:sz w:val="20"/>
        </w:rPr>
        <w:t> </w:t>
      </w:r>
      <w:r>
        <w:rPr>
          <w:sz w:val="20"/>
        </w:rPr>
        <w:t>dynamically.</w:t>
      </w:r>
      <w:r>
        <w:rPr>
          <w:spacing w:val="-3"/>
          <w:sz w:val="20"/>
        </w:rPr>
        <w:t> </w:t>
      </w:r>
      <w:r>
        <w:rPr>
          <w:sz w:val="20"/>
        </w:rPr>
        <w:t>For</w:t>
      </w:r>
      <w:r>
        <w:rPr>
          <w:spacing w:val="-2"/>
          <w:sz w:val="20"/>
        </w:rPr>
        <w:t> </w:t>
      </w:r>
      <w:r>
        <w:rPr>
          <w:sz w:val="20"/>
        </w:rPr>
        <w:t>example,</w:t>
      </w:r>
      <w:r>
        <w:rPr>
          <w:spacing w:val="-3"/>
          <w:sz w:val="20"/>
        </w:rPr>
        <w:t> </w:t>
      </w:r>
      <w:r>
        <w:rPr>
          <w:sz w:val="20"/>
        </w:rPr>
        <w:t>data</w:t>
      </w:r>
      <w:r>
        <w:rPr>
          <w:spacing w:val="-4"/>
          <w:sz w:val="20"/>
        </w:rPr>
        <w:t> </w:t>
      </w:r>
      <w:r>
        <w:rPr>
          <w:sz w:val="20"/>
        </w:rPr>
        <w:t>on</w:t>
      </w:r>
      <w:r>
        <w:rPr>
          <w:spacing w:val="-3"/>
          <w:sz w:val="20"/>
        </w:rPr>
        <w:t> </w:t>
      </w:r>
      <w:r>
        <w:rPr>
          <w:sz w:val="20"/>
        </w:rPr>
        <w:t>predictive</w:t>
      </w:r>
      <w:r>
        <w:rPr>
          <w:spacing w:val="-2"/>
          <w:sz w:val="20"/>
        </w:rPr>
        <w:t> </w:t>
      </w:r>
      <w:r>
        <w:rPr>
          <w:sz w:val="20"/>
        </w:rPr>
        <w:t>LTE</w:t>
      </w:r>
      <w:r>
        <w:rPr>
          <w:spacing w:val="-4"/>
          <w:sz w:val="20"/>
        </w:rPr>
        <w:t> </w:t>
      </w:r>
      <w:r>
        <w:rPr>
          <w:sz w:val="20"/>
        </w:rPr>
        <w:t>or</w:t>
      </w:r>
      <w:r>
        <w:rPr>
          <w:spacing w:val="-3"/>
          <w:sz w:val="20"/>
        </w:rPr>
        <w:t> </w:t>
      </w:r>
      <w:r>
        <w:rPr>
          <w:sz w:val="20"/>
        </w:rPr>
        <w:t>5G</w:t>
      </w:r>
      <w:r>
        <w:rPr>
          <w:spacing w:val="-4"/>
          <w:sz w:val="20"/>
        </w:rPr>
        <w:t> </w:t>
      </w:r>
      <w:r>
        <w:rPr>
          <w:sz w:val="20"/>
        </w:rPr>
        <w:t>user</w:t>
      </w:r>
      <w:r>
        <w:rPr>
          <w:spacing w:val="-2"/>
          <w:sz w:val="20"/>
        </w:rPr>
        <w:t> </w:t>
      </w:r>
      <w:r>
        <w:rPr>
          <w:sz w:val="20"/>
        </w:rPr>
        <w:t>mobility</w:t>
      </w:r>
      <w:r>
        <w:rPr>
          <w:spacing w:val="-2"/>
          <w:sz w:val="20"/>
        </w:rPr>
        <w:t> </w:t>
      </w:r>
      <w:r>
        <w:rPr>
          <w:sz w:val="20"/>
        </w:rPr>
        <w:t>can</w:t>
      </w:r>
      <w:r>
        <w:rPr>
          <w:spacing w:val="-3"/>
          <w:sz w:val="20"/>
        </w:rPr>
        <w:t> </w:t>
      </w:r>
      <w:r>
        <w:rPr>
          <w:sz w:val="20"/>
        </w:rPr>
        <w:t>be</w:t>
      </w:r>
      <w:r>
        <w:rPr>
          <w:spacing w:val="-4"/>
          <w:sz w:val="20"/>
        </w:rPr>
        <w:t> </w:t>
      </w:r>
      <w:r>
        <w:rPr>
          <w:sz w:val="20"/>
        </w:rPr>
        <w:t>used</w:t>
      </w:r>
      <w:r>
        <w:rPr>
          <w:spacing w:val="-2"/>
          <w:sz w:val="20"/>
        </w:rPr>
        <w:t> </w:t>
      </w:r>
      <w:r>
        <w:rPr>
          <w:sz w:val="20"/>
        </w:rPr>
        <w:t>to</w:t>
      </w:r>
      <w:r>
        <w:rPr>
          <w:spacing w:val="-2"/>
          <w:sz w:val="20"/>
        </w:rPr>
        <w:t> </w:t>
      </w:r>
      <w:r>
        <w:rPr>
          <w:sz w:val="20"/>
        </w:rPr>
        <w:t>predict the</w:t>
      </w:r>
      <w:r>
        <w:rPr>
          <w:spacing w:val="-12"/>
          <w:sz w:val="20"/>
        </w:rPr>
        <w:t> </w:t>
      </w:r>
      <w:r>
        <w:rPr>
          <w:sz w:val="20"/>
        </w:rPr>
        <w:t>bandwidth</w:t>
      </w:r>
      <w:r>
        <w:rPr>
          <w:spacing w:val="-9"/>
          <w:sz w:val="20"/>
        </w:rPr>
        <w:t> </w:t>
      </w:r>
      <w:r>
        <w:rPr>
          <w:sz w:val="20"/>
        </w:rPr>
        <w:t>requirement</w:t>
      </w:r>
      <w:r>
        <w:rPr>
          <w:spacing w:val="-13"/>
          <w:sz w:val="20"/>
        </w:rPr>
        <w:t> </w:t>
      </w:r>
      <w:r>
        <w:rPr>
          <w:sz w:val="20"/>
        </w:rPr>
        <w:t>in</w:t>
      </w:r>
      <w:r>
        <w:rPr>
          <w:spacing w:val="-11"/>
          <w:sz w:val="20"/>
        </w:rPr>
        <w:t> </w:t>
      </w:r>
      <w:r>
        <w:rPr>
          <w:sz w:val="20"/>
        </w:rPr>
        <w:t>adjacent</w:t>
      </w:r>
      <w:r>
        <w:rPr>
          <w:spacing w:val="-10"/>
          <w:sz w:val="20"/>
        </w:rPr>
        <w:t> </w:t>
      </w:r>
      <w:r>
        <w:rPr>
          <w:sz w:val="20"/>
        </w:rPr>
        <w:t>4G</w:t>
      </w:r>
      <w:r>
        <w:rPr>
          <w:spacing w:val="-10"/>
          <w:sz w:val="20"/>
        </w:rPr>
        <w:t> </w:t>
      </w:r>
      <w:r>
        <w:rPr>
          <w:sz w:val="20"/>
        </w:rPr>
        <w:t>and</w:t>
      </w:r>
      <w:r>
        <w:rPr>
          <w:spacing w:val="-9"/>
          <w:sz w:val="20"/>
        </w:rPr>
        <w:t> </w:t>
      </w:r>
      <w:r>
        <w:rPr>
          <w:sz w:val="20"/>
        </w:rPr>
        <w:t>5G</w:t>
      </w:r>
      <w:r>
        <w:rPr>
          <w:spacing w:val="-10"/>
          <w:sz w:val="20"/>
        </w:rPr>
        <w:t> </w:t>
      </w:r>
      <w:r>
        <w:rPr>
          <w:sz w:val="20"/>
        </w:rPr>
        <w:t>cells.</w:t>
      </w:r>
      <w:r>
        <w:rPr>
          <w:spacing w:val="-13"/>
          <w:sz w:val="20"/>
        </w:rPr>
        <w:t> </w:t>
      </w:r>
      <w:r>
        <w:rPr>
          <w:sz w:val="20"/>
        </w:rPr>
        <w:t>This</w:t>
      </w:r>
      <w:r>
        <w:rPr>
          <w:spacing w:val="-10"/>
          <w:sz w:val="20"/>
        </w:rPr>
        <w:t> </w:t>
      </w:r>
      <w:r>
        <w:rPr>
          <w:sz w:val="20"/>
        </w:rPr>
        <w:t>bandwidth</w:t>
      </w:r>
      <w:r>
        <w:rPr>
          <w:spacing w:val="-12"/>
          <w:sz w:val="20"/>
        </w:rPr>
        <w:t> </w:t>
      </w:r>
      <w:r>
        <w:rPr>
          <w:sz w:val="20"/>
        </w:rPr>
        <w:t>decision</w:t>
      </w:r>
      <w:r>
        <w:rPr>
          <w:spacing w:val="-9"/>
          <w:sz w:val="20"/>
        </w:rPr>
        <w:t> </w:t>
      </w:r>
      <w:r>
        <w:rPr>
          <w:sz w:val="20"/>
        </w:rPr>
        <w:t>can</w:t>
      </w:r>
      <w:r>
        <w:rPr>
          <w:spacing w:val="-9"/>
          <w:sz w:val="20"/>
        </w:rPr>
        <w:t> </w:t>
      </w:r>
      <w:r>
        <w:rPr>
          <w:sz w:val="20"/>
        </w:rPr>
        <w:t>be</w:t>
      </w:r>
      <w:r>
        <w:rPr>
          <w:spacing w:val="-10"/>
          <w:sz w:val="20"/>
        </w:rPr>
        <w:t> </w:t>
      </w:r>
      <w:r>
        <w:rPr>
          <w:sz w:val="20"/>
        </w:rPr>
        <w:t>then</w:t>
      </w:r>
      <w:r>
        <w:rPr>
          <w:spacing w:val="-9"/>
          <w:sz w:val="20"/>
        </w:rPr>
        <w:t> </w:t>
      </w:r>
      <w:r>
        <w:rPr>
          <w:sz w:val="20"/>
        </w:rPr>
        <w:t>coordinated</w:t>
      </w:r>
      <w:r>
        <w:rPr>
          <w:spacing w:val="-9"/>
          <w:sz w:val="20"/>
        </w:rPr>
        <w:t> </w:t>
      </w:r>
      <w:r>
        <w:rPr>
          <w:sz w:val="20"/>
        </w:rPr>
        <w:t>in</w:t>
      </w:r>
      <w:r>
        <w:rPr>
          <w:spacing w:val="-9"/>
          <w:sz w:val="20"/>
        </w:rPr>
        <w:t> </w:t>
      </w:r>
      <w:r>
        <w:rPr>
          <w:sz w:val="20"/>
        </w:rPr>
        <w:t>advance across multiple distributed 4G/5G cells.</w:t>
      </w:r>
    </w:p>
    <w:p>
      <w:pPr>
        <w:spacing w:after="0" w:line="278" w:lineRule="auto"/>
        <w:jc w:val="both"/>
        <w:rPr>
          <w:sz w:val="20"/>
        </w:rPr>
        <w:sectPr>
          <w:pgSz w:w="11910" w:h="16850"/>
          <w:pgMar w:header="864" w:footer="279" w:top="1520" w:bottom="460" w:left="700" w:right="240"/>
        </w:sectPr>
      </w:pPr>
    </w:p>
    <w:p>
      <w:pPr>
        <w:pStyle w:val="ListParagraph"/>
        <w:numPr>
          <w:ilvl w:val="0"/>
          <w:numId w:val="17"/>
        </w:numPr>
        <w:tabs>
          <w:tab w:pos="847" w:val="left" w:leader="none"/>
          <w:tab w:pos="850" w:val="left" w:leader="none"/>
        </w:tabs>
        <w:spacing w:line="278" w:lineRule="auto" w:before="53" w:after="0"/>
        <w:ind w:left="850" w:right="889" w:hanging="419"/>
        <w:jc w:val="both"/>
        <w:rPr>
          <w:sz w:val="20"/>
        </w:rPr>
      </w:pPr>
      <w:r>
        <w:rPr>
          <w:sz w:val="20"/>
        </w:rPr>
        <w:t>DSS</w:t>
      </w:r>
      <w:r>
        <w:rPr>
          <w:spacing w:val="-10"/>
          <w:sz w:val="20"/>
        </w:rPr>
        <w:t> </w:t>
      </w:r>
      <w:r>
        <w:rPr>
          <w:sz w:val="20"/>
        </w:rPr>
        <w:t>over</w:t>
      </w:r>
      <w:r>
        <w:rPr>
          <w:spacing w:val="-8"/>
          <w:sz w:val="20"/>
        </w:rPr>
        <w:t> </w:t>
      </w:r>
      <w:r>
        <w:rPr>
          <w:sz w:val="20"/>
        </w:rPr>
        <w:t>RIC</w:t>
      </w:r>
      <w:r>
        <w:rPr>
          <w:spacing w:val="-10"/>
          <w:sz w:val="20"/>
        </w:rPr>
        <w:t> </w:t>
      </w:r>
      <w:r>
        <w:rPr>
          <w:sz w:val="20"/>
        </w:rPr>
        <w:t>can</w:t>
      </w:r>
      <w:r>
        <w:rPr>
          <w:spacing w:val="-8"/>
          <w:sz w:val="20"/>
        </w:rPr>
        <w:t> </w:t>
      </w:r>
      <w:r>
        <w:rPr>
          <w:sz w:val="20"/>
        </w:rPr>
        <w:t>also</w:t>
      </w:r>
      <w:r>
        <w:rPr>
          <w:spacing w:val="-9"/>
          <w:sz w:val="20"/>
        </w:rPr>
        <w:t> </w:t>
      </w:r>
      <w:r>
        <w:rPr>
          <w:sz w:val="20"/>
        </w:rPr>
        <w:t>be</w:t>
      </w:r>
      <w:r>
        <w:rPr>
          <w:spacing w:val="-9"/>
          <w:sz w:val="20"/>
        </w:rPr>
        <w:t> </w:t>
      </w:r>
      <w:r>
        <w:rPr>
          <w:sz w:val="20"/>
        </w:rPr>
        <w:t>useful</w:t>
      </w:r>
      <w:r>
        <w:rPr>
          <w:spacing w:val="-9"/>
          <w:sz w:val="20"/>
        </w:rPr>
        <w:t> </w:t>
      </w:r>
      <w:r>
        <w:rPr>
          <w:sz w:val="20"/>
        </w:rPr>
        <w:t>when</w:t>
      </w:r>
      <w:r>
        <w:rPr>
          <w:spacing w:val="-8"/>
          <w:sz w:val="20"/>
        </w:rPr>
        <w:t> </w:t>
      </w:r>
      <w:r>
        <w:rPr>
          <w:sz w:val="20"/>
        </w:rPr>
        <w:t>the</w:t>
      </w:r>
      <w:r>
        <w:rPr>
          <w:spacing w:val="-9"/>
          <w:sz w:val="20"/>
        </w:rPr>
        <w:t> </w:t>
      </w:r>
      <w:r>
        <w:rPr>
          <w:sz w:val="20"/>
        </w:rPr>
        <w:t>4G/5G</w:t>
      </w:r>
      <w:r>
        <w:rPr>
          <w:spacing w:val="-9"/>
          <w:sz w:val="20"/>
        </w:rPr>
        <w:t> </w:t>
      </w:r>
      <w:r>
        <w:rPr>
          <w:sz w:val="20"/>
        </w:rPr>
        <w:t>cells</w:t>
      </w:r>
      <w:r>
        <w:rPr>
          <w:spacing w:val="-7"/>
          <w:sz w:val="20"/>
        </w:rPr>
        <w:t> </w:t>
      </w:r>
      <w:r>
        <w:rPr>
          <w:sz w:val="20"/>
        </w:rPr>
        <w:t>can</w:t>
      </w:r>
      <w:r>
        <w:rPr>
          <w:spacing w:val="-8"/>
          <w:sz w:val="20"/>
        </w:rPr>
        <w:t> </w:t>
      </w:r>
      <w:r>
        <w:rPr>
          <w:sz w:val="20"/>
        </w:rPr>
        <w:t>only</w:t>
      </w:r>
      <w:r>
        <w:rPr>
          <w:spacing w:val="-8"/>
          <w:sz w:val="20"/>
        </w:rPr>
        <w:t> </w:t>
      </w:r>
      <w:r>
        <w:rPr>
          <w:sz w:val="20"/>
        </w:rPr>
        <w:t>overlap</w:t>
      </w:r>
      <w:r>
        <w:rPr>
          <w:spacing w:val="-8"/>
          <w:sz w:val="20"/>
        </w:rPr>
        <w:t> </w:t>
      </w:r>
      <w:r>
        <w:rPr>
          <w:sz w:val="20"/>
        </w:rPr>
        <w:t>over</w:t>
      </w:r>
      <w:r>
        <w:rPr>
          <w:spacing w:val="-8"/>
          <w:sz w:val="20"/>
        </w:rPr>
        <w:t> </w:t>
      </w:r>
      <w:r>
        <w:rPr>
          <w:sz w:val="20"/>
        </w:rPr>
        <w:t>the</w:t>
      </w:r>
      <w:r>
        <w:rPr>
          <w:spacing w:val="-9"/>
          <w:sz w:val="20"/>
        </w:rPr>
        <w:t> </w:t>
      </w:r>
      <w:r>
        <w:rPr>
          <w:sz w:val="20"/>
        </w:rPr>
        <w:t>cell</w:t>
      </w:r>
      <w:r>
        <w:rPr>
          <w:spacing w:val="-10"/>
          <w:sz w:val="20"/>
        </w:rPr>
        <w:t> </w:t>
      </w:r>
      <w:r>
        <w:rPr>
          <w:sz w:val="20"/>
        </w:rPr>
        <w:t>edge,</w:t>
      </w:r>
      <w:r>
        <w:rPr>
          <w:spacing w:val="-11"/>
          <w:sz w:val="20"/>
        </w:rPr>
        <w:t> </w:t>
      </w:r>
      <w:r>
        <w:rPr>
          <w:sz w:val="20"/>
        </w:rPr>
        <w:t>in</w:t>
      </w:r>
      <w:r>
        <w:rPr>
          <w:spacing w:val="-8"/>
          <w:sz w:val="20"/>
        </w:rPr>
        <w:t> </w:t>
      </w:r>
      <w:r>
        <w:rPr>
          <w:sz w:val="20"/>
        </w:rPr>
        <w:t>which</w:t>
      </w:r>
      <w:r>
        <w:rPr>
          <w:spacing w:val="-8"/>
          <w:sz w:val="20"/>
        </w:rPr>
        <w:t> </w:t>
      </w:r>
      <w:r>
        <w:rPr>
          <w:sz w:val="20"/>
        </w:rPr>
        <w:t>case</w:t>
      </w:r>
      <w:r>
        <w:rPr>
          <w:spacing w:val="-9"/>
          <w:sz w:val="20"/>
        </w:rPr>
        <w:t> </w:t>
      </w:r>
      <w:r>
        <w:rPr>
          <w:sz w:val="20"/>
        </w:rPr>
        <w:t>UE</w:t>
      </w:r>
      <w:r>
        <w:rPr>
          <w:spacing w:val="-9"/>
          <w:sz w:val="20"/>
        </w:rPr>
        <w:t> </w:t>
      </w:r>
      <w:r>
        <w:rPr>
          <w:sz w:val="20"/>
        </w:rPr>
        <w:t>related information such as RSRP/RSRQ, PDCP throughput can be used by the Near-RT RIC to identify the set of overlapping</w:t>
      </w:r>
      <w:r>
        <w:rPr>
          <w:spacing w:val="-13"/>
          <w:sz w:val="20"/>
        </w:rPr>
        <w:t> </w:t>
      </w:r>
      <w:r>
        <w:rPr>
          <w:sz w:val="20"/>
        </w:rPr>
        <w:t>cells</w:t>
      </w:r>
      <w:r>
        <w:rPr>
          <w:spacing w:val="-12"/>
          <w:sz w:val="20"/>
        </w:rPr>
        <w:t> </w:t>
      </w:r>
      <w:r>
        <w:rPr>
          <w:sz w:val="20"/>
        </w:rPr>
        <w:t>along</w:t>
      </w:r>
      <w:r>
        <w:rPr>
          <w:spacing w:val="-13"/>
          <w:sz w:val="20"/>
        </w:rPr>
        <w:t> </w:t>
      </w:r>
      <w:r>
        <w:rPr>
          <w:sz w:val="20"/>
        </w:rPr>
        <w:t>with</w:t>
      </w:r>
      <w:r>
        <w:rPr>
          <w:spacing w:val="-12"/>
          <w:sz w:val="20"/>
        </w:rPr>
        <w:t> </w:t>
      </w:r>
      <w:r>
        <w:rPr>
          <w:sz w:val="20"/>
        </w:rPr>
        <w:t>the</w:t>
      </w:r>
      <w:r>
        <w:rPr>
          <w:spacing w:val="-13"/>
          <w:sz w:val="20"/>
        </w:rPr>
        <w:t> </w:t>
      </w:r>
      <w:r>
        <w:rPr>
          <w:sz w:val="20"/>
        </w:rPr>
        <w:t>projected</w:t>
      </w:r>
      <w:r>
        <w:rPr>
          <w:spacing w:val="-12"/>
          <w:sz w:val="20"/>
        </w:rPr>
        <w:t> </w:t>
      </w:r>
      <w:r>
        <w:rPr>
          <w:sz w:val="20"/>
        </w:rPr>
        <w:t>workload.</w:t>
      </w:r>
      <w:r>
        <w:rPr>
          <w:spacing w:val="-13"/>
          <w:sz w:val="20"/>
        </w:rPr>
        <w:t> </w:t>
      </w:r>
      <w:r>
        <w:rPr>
          <w:sz w:val="20"/>
        </w:rPr>
        <w:t>This</w:t>
      </w:r>
      <w:r>
        <w:rPr>
          <w:spacing w:val="-12"/>
          <w:sz w:val="20"/>
        </w:rPr>
        <w:t> </w:t>
      </w:r>
      <w:r>
        <w:rPr>
          <w:sz w:val="20"/>
        </w:rPr>
        <w:t>information</w:t>
      </w:r>
      <w:r>
        <w:rPr>
          <w:spacing w:val="-13"/>
          <w:sz w:val="20"/>
        </w:rPr>
        <w:t> </w:t>
      </w:r>
      <w:r>
        <w:rPr>
          <w:sz w:val="20"/>
        </w:rPr>
        <w:t>is</w:t>
      </w:r>
      <w:r>
        <w:rPr>
          <w:spacing w:val="-12"/>
          <w:sz w:val="20"/>
        </w:rPr>
        <w:t> </w:t>
      </w:r>
      <w:r>
        <w:rPr>
          <w:sz w:val="20"/>
        </w:rPr>
        <w:t>then</w:t>
      </w:r>
      <w:r>
        <w:rPr>
          <w:spacing w:val="-13"/>
          <w:sz w:val="20"/>
        </w:rPr>
        <w:t> </w:t>
      </w:r>
      <w:r>
        <w:rPr>
          <w:sz w:val="20"/>
        </w:rPr>
        <w:t>used</w:t>
      </w:r>
      <w:r>
        <w:rPr>
          <w:spacing w:val="-12"/>
          <w:sz w:val="20"/>
        </w:rPr>
        <w:t> </w:t>
      </w:r>
      <w:r>
        <w:rPr>
          <w:sz w:val="20"/>
        </w:rPr>
        <w:t>to</w:t>
      </w:r>
      <w:r>
        <w:rPr>
          <w:spacing w:val="-13"/>
          <w:sz w:val="20"/>
        </w:rPr>
        <w:t> </w:t>
      </w:r>
      <w:r>
        <w:rPr>
          <w:sz w:val="20"/>
        </w:rPr>
        <w:t>slice</w:t>
      </w:r>
      <w:r>
        <w:rPr>
          <w:spacing w:val="-12"/>
          <w:sz w:val="20"/>
        </w:rPr>
        <w:t> </w:t>
      </w:r>
      <w:r>
        <w:rPr>
          <w:sz w:val="20"/>
        </w:rPr>
        <w:t>the</w:t>
      </w:r>
      <w:r>
        <w:rPr>
          <w:spacing w:val="-13"/>
          <w:sz w:val="20"/>
        </w:rPr>
        <w:t> </w:t>
      </w:r>
      <w:r>
        <w:rPr>
          <w:sz w:val="20"/>
        </w:rPr>
        <w:t>shared</w:t>
      </w:r>
      <w:r>
        <w:rPr>
          <w:spacing w:val="-12"/>
          <w:sz w:val="20"/>
        </w:rPr>
        <w:t> </w:t>
      </w:r>
      <w:r>
        <w:rPr>
          <w:sz w:val="20"/>
        </w:rPr>
        <w:t>resource</w:t>
      </w:r>
      <w:r>
        <w:rPr>
          <w:spacing w:val="-13"/>
          <w:sz w:val="20"/>
        </w:rPr>
        <w:t> </w:t>
      </w:r>
      <w:r>
        <w:rPr>
          <w:sz w:val="20"/>
        </w:rPr>
        <w:t>among the cell edge users to avoid interference by the respective schedulers while optimizing resources for the cell center </w:t>
      </w:r>
      <w:r>
        <w:rPr>
          <w:spacing w:val="-2"/>
          <w:sz w:val="20"/>
        </w:rPr>
        <w:t>users.</w:t>
      </w:r>
    </w:p>
    <w:p>
      <w:pPr>
        <w:pStyle w:val="BodyText"/>
        <w:spacing w:before="108"/>
        <w:ind w:left="0"/>
      </w:pPr>
    </w:p>
    <w:p>
      <w:pPr>
        <w:pStyle w:val="Heading2"/>
        <w:numPr>
          <w:ilvl w:val="1"/>
          <w:numId w:val="2"/>
        </w:numPr>
        <w:tabs>
          <w:tab w:pos="1565" w:val="left" w:leader="none"/>
        </w:tabs>
        <w:spacing w:line="240" w:lineRule="auto" w:before="0" w:after="0"/>
        <w:ind w:left="1565" w:right="0" w:hanging="1133"/>
        <w:jc w:val="left"/>
      </w:pPr>
      <w:bookmarkStart w:name="_TOC_250074" w:id="69"/>
      <w:r>
        <w:rPr/>
        <w:t>NSSI</w:t>
      </w:r>
      <w:r>
        <w:rPr>
          <w:spacing w:val="-12"/>
        </w:rPr>
        <w:t> </w:t>
      </w:r>
      <w:r>
        <w:rPr/>
        <w:t>resource</w:t>
      </w:r>
      <w:r>
        <w:rPr>
          <w:spacing w:val="-12"/>
        </w:rPr>
        <w:t> </w:t>
      </w:r>
      <w:r>
        <w:rPr/>
        <w:t>allocation</w:t>
      </w:r>
      <w:r>
        <w:rPr>
          <w:spacing w:val="-13"/>
        </w:rPr>
        <w:t> </w:t>
      </w:r>
      <w:bookmarkEnd w:id="69"/>
      <w:r>
        <w:rPr>
          <w:spacing w:val="-2"/>
        </w:rPr>
        <w:t>optimization</w:t>
      </w:r>
    </w:p>
    <w:p>
      <w:pPr>
        <w:pStyle w:val="Heading3"/>
        <w:numPr>
          <w:ilvl w:val="2"/>
          <w:numId w:val="2"/>
        </w:numPr>
        <w:tabs>
          <w:tab w:pos="1565" w:val="left" w:leader="none"/>
        </w:tabs>
        <w:spacing w:line="240" w:lineRule="auto" w:before="359" w:after="0"/>
        <w:ind w:left="1565" w:right="0" w:hanging="1133"/>
        <w:jc w:val="left"/>
      </w:pPr>
      <w:bookmarkStart w:name="_TOC_250073" w:id="70"/>
      <w:r>
        <w:rPr/>
        <w:t>Background</w:t>
      </w:r>
      <w:r>
        <w:rPr>
          <w:spacing w:val="-8"/>
        </w:rPr>
        <w:t> </w:t>
      </w:r>
      <w:bookmarkEnd w:id="70"/>
      <w:r>
        <w:rPr>
          <w:spacing w:val="-2"/>
        </w:rPr>
        <w:t>information</w:t>
      </w:r>
    </w:p>
    <w:p>
      <w:pPr>
        <w:pStyle w:val="BodyText"/>
        <w:spacing w:line="278" w:lineRule="auto" w:before="181"/>
        <w:ind w:right="887"/>
        <w:jc w:val="both"/>
      </w:pPr>
      <w:r>
        <w:rPr/>
        <w:t>5G networks</w:t>
      </w:r>
      <w:r>
        <w:rPr>
          <w:spacing w:val="-1"/>
        </w:rPr>
        <w:t> </w:t>
      </w:r>
      <w:r>
        <w:rPr/>
        <w:t>are becoming increasingly complex with the densification of millimeter wave small cells, and various</w:t>
      </w:r>
      <w:r>
        <w:rPr>
          <w:spacing w:val="-1"/>
        </w:rPr>
        <w:t> </w:t>
      </w:r>
      <w:r>
        <w:rPr/>
        <w:t>new services, such as eMBB (enhanced Mobile Broadband), URLLC (Ultra Reliable Low Latency Communications), and mMTC</w:t>
      </w:r>
      <w:r>
        <w:rPr>
          <w:spacing w:val="-13"/>
        </w:rPr>
        <w:t> </w:t>
      </w:r>
      <w:r>
        <w:rPr/>
        <w:t>(massive</w:t>
      </w:r>
      <w:r>
        <w:rPr>
          <w:spacing w:val="-11"/>
        </w:rPr>
        <w:t> </w:t>
      </w:r>
      <w:r>
        <w:rPr/>
        <w:t>Machine</w:t>
      </w:r>
      <w:r>
        <w:rPr>
          <w:spacing w:val="-13"/>
        </w:rPr>
        <w:t> </w:t>
      </w:r>
      <w:r>
        <w:rPr/>
        <w:t>Type</w:t>
      </w:r>
      <w:r>
        <w:rPr>
          <w:spacing w:val="-10"/>
        </w:rPr>
        <w:t> </w:t>
      </w:r>
      <w:r>
        <w:rPr/>
        <w:t>Communications)</w:t>
      </w:r>
      <w:r>
        <w:rPr>
          <w:spacing w:val="-10"/>
        </w:rPr>
        <w:t> </w:t>
      </w:r>
      <w:r>
        <w:rPr/>
        <w:t>that</w:t>
      </w:r>
      <w:r>
        <w:rPr>
          <w:spacing w:val="-13"/>
        </w:rPr>
        <w:t> </w:t>
      </w:r>
      <w:r>
        <w:rPr/>
        <w:t>are</w:t>
      </w:r>
      <w:r>
        <w:rPr>
          <w:spacing w:val="-12"/>
        </w:rPr>
        <w:t> </w:t>
      </w:r>
      <w:r>
        <w:rPr/>
        <w:t>characterized</w:t>
      </w:r>
      <w:r>
        <w:rPr>
          <w:spacing w:val="-12"/>
        </w:rPr>
        <w:t> </w:t>
      </w:r>
      <w:r>
        <w:rPr/>
        <w:t>by</w:t>
      </w:r>
      <w:r>
        <w:rPr>
          <w:spacing w:val="-12"/>
        </w:rPr>
        <w:t> </w:t>
      </w:r>
      <w:r>
        <w:rPr/>
        <w:t>high</w:t>
      </w:r>
      <w:r>
        <w:rPr>
          <w:spacing w:val="-12"/>
        </w:rPr>
        <w:t> </w:t>
      </w:r>
      <w:r>
        <w:rPr/>
        <w:t>speed</w:t>
      </w:r>
      <w:r>
        <w:rPr>
          <w:spacing w:val="-12"/>
        </w:rPr>
        <w:t> </w:t>
      </w:r>
      <w:r>
        <w:rPr/>
        <w:t>high</w:t>
      </w:r>
      <w:r>
        <w:rPr>
          <w:spacing w:val="-13"/>
        </w:rPr>
        <w:t> </w:t>
      </w:r>
      <w:r>
        <w:rPr/>
        <w:t>data</w:t>
      </w:r>
      <w:r>
        <w:rPr>
          <w:spacing w:val="-10"/>
        </w:rPr>
        <w:t> </w:t>
      </w:r>
      <w:r>
        <w:rPr/>
        <w:t>volume,</w:t>
      </w:r>
      <w:r>
        <w:rPr>
          <w:spacing w:val="-13"/>
        </w:rPr>
        <w:t> </w:t>
      </w:r>
      <w:r>
        <w:rPr/>
        <w:t>low</w:t>
      </w:r>
      <w:r>
        <w:rPr>
          <w:spacing w:val="-10"/>
        </w:rPr>
        <w:t> </w:t>
      </w:r>
      <w:r>
        <w:rPr/>
        <w:t>speed</w:t>
      </w:r>
      <w:r>
        <w:rPr>
          <w:spacing w:val="-13"/>
        </w:rPr>
        <w:t> </w:t>
      </w:r>
      <w:r>
        <w:rPr/>
        <w:t>ultra- low latency, and infrequent transmitting low data volume from huge number of emerging smart devices, respectively. It is</w:t>
      </w:r>
      <w:r>
        <w:rPr>
          <w:spacing w:val="-3"/>
        </w:rPr>
        <w:t> </w:t>
      </w:r>
      <w:r>
        <w:rPr/>
        <w:t>a</w:t>
      </w:r>
      <w:r>
        <w:rPr>
          <w:spacing w:val="-2"/>
        </w:rPr>
        <w:t> </w:t>
      </w:r>
      <w:r>
        <w:rPr/>
        <w:t>challenging</w:t>
      </w:r>
      <w:r>
        <w:rPr>
          <w:spacing w:val="-1"/>
        </w:rPr>
        <w:t> </w:t>
      </w:r>
      <w:r>
        <w:rPr/>
        <w:t>task</w:t>
      </w:r>
      <w:r>
        <w:rPr>
          <w:spacing w:val="-4"/>
        </w:rPr>
        <w:t> </w:t>
      </w:r>
      <w:r>
        <w:rPr/>
        <w:t>for</w:t>
      </w:r>
      <w:r>
        <w:rPr>
          <w:spacing w:val="-4"/>
        </w:rPr>
        <w:t> </w:t>
      </w:r>
      <w:r>
        <w:rPr/>
        <w:t>5G</w:t>
      </w:r>
      <w:r>
        <w:rPr>
          <w:spacing w:val="-4"/>
        </w:rPr>
        <w:t> </w:t>
      </w:r>
      <w:r>
        <w:rPr/>
        <w:t>networks</w:t>
      </w:r>
      <w:r>
        <w:rPr>
          <w:spacing w:val="-3"/>
        </w:rPr>
        <w:t> </w:t>
      </w:r>
      <w:r>
        <w:rPr/>
        <w:t>to</w:t>
      </w:r>
      <w:r>
        <w:rPr>
          <w:spacing w:val="-1"/>
        </w:rPr>
        <w:t> </w:t>
      </w:r>
      <w:r>
        <w:rPr/>
        <w:t>allocate</w:t>
      </w:r>
      <w:r>
        <w:rPr>
          <w:spacing w:val="-4"/>
        </w:rPr>
        <w:t> </w:t>
      </w:r>
      <w:r>
        <w:rPr/>
        <w:t>resources</w:t>
      </w:r>
      <w:r>
        <w:rPr>
          <w:spacing w:val="-6"/>
        </w:rPr>
        <w:t> </w:t>
      </w:r>
      <w:r>
        <w:rPr/>
        <w:t>dynamically</w:t>
      </w:r>
      <w:r>
        <w:rPr>
          <w:spacing w:val="-1"/>
        </w:rPr>
        <w:t> </w:t>
      </w:r>
      <w:r>
        <w:rPr/>
        <w:t>and</w:t>
      </w:r>
      <w:r>
        <w:rPr>
          <w:spacing w:val="-1"/>
        </w:rPr>
        <w:t> </w:t>
      </w:r>
      <w:r>
        <w:rPr/>
        <w:t>efficiently</w:t>
      </w:r>
      <w:r>
        <w:rPr>
          <w:spacing w:val="-4"/>
        </w:rPr>
        <w:t> </w:t>
      </w:r>
      <w:r>
        <w:rPr/>
        <w:t>among</w:t>
      </w:r>
      <w:r>
        <w:rPr>
          <w:spacing w:val="-3"/>
        </w:rPr>
        <w:t> </w:t>
      </w:r>
      <w:r>
        <w:rPr/>
        <w:t>multiple</w:t>
      </w:r>
      <w:r>
        <w:rPr>
          <w:spacing w:val="-4"/>
        </w:rPr>
        <w:t> </w:t>
      </w:r>
      <w:r>
        <w:rPr/>
        <w:t>network</w:t>
      </w:r>
      <w:r>
        <w:rPr>
          <w:spacing w:val="-3"/>
        </w:rPr>
        <w:t> </w:t>
      </w:r>
      <w:r>
        <w:rPr/>
        <w:t>nodes</w:t>
      </w:r>
      <w:r>
        <w:rPr>
          <w:spacing w:val="-3"/>
        </w:rPr>
        <w:t> </w:t>
      </w:r>
      <w:r>
        <w:rPr/>
        <w:t>to support various services.</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72" w:id="71"/>
      <w:bookmarkEnd w:id="71"/>
      <w:r>
        <w:rPr>
          <w:spacing w:val="-2"/>
        </w:rPr>
        <w:t>Motivation</w:t>
      </w:r>
    </w:p>
    <w:p>
      <w:pPr>
        <w:pStyle w:val="BodyText"/>
        <w:spacing w:line="278" w:lineRule="auto" w:before="182"/>
        <w:ind w:right="886"/>
        <w:jc w:val="both"/>
      </w:pPr>
      <w:r>
        <w:rPr/>
        <w:t>eMBB,</w:t>
      </w:r>
      <w:r>
        <w:rPr>
          <w:spacing w:val="-7"/>
        </w:rPr>
        <w:t> </w:t>
      </w:r>
      <w:r>
        <w:rPr/>
        <w:t>URLLC,</w:t>
      </w:r>
      <w:r>
        <w:rPr>
          <w:spacing w:val="-7"/>
        </w:rPr>
        <w:t> </w:t>
      </w:r>
      <w:r>
        <w:rPr/>
        <w:t>and</w:t>
      </w:r>
      <w:r>
        <w:rPr>
          <w:spacing w:val="-7"/>
        </w:rPr>
        <w:t> </w:t>
      </w:r>
      <w:r>
        <w:rPr/>
        <w:t>mMTC</w:t>
      </w:r>
      <w:r>
        <w:rPr>
          <w:spacing w:val="-9"/>
        </w:rPr>
        <w:t> </w:t>
      </w:r>
      <w:r>
        <w:rPr/>
        <w:t>services</w:t>
      </w:r>
      <w:r>
        <w:rPr>
          <w:spacing w:val="-8"/>
        </w:rPr>
        <w:t> </w:t>
      </w:r>
      <w:r>
        <w:rPr/>
        <w:t>in</w:t>
      </w:r>
      <w:r>
        <w:rPr>
          <w:spacing w:val="-9"/>
        </w:rPr>
        <w:t> </w:t>
      </w:r>
      <w:r>
        <w:rPr/>
        <w:t>5G</w:t>
      </w:r>
      <w:r>
        <w:rPr>
          <w:spacing w:val="-8"/>
        </w:rPr>
        <w:t> </w:t>
      </w:r>
      <w:r>
        <w:rPr/>
        <w:t>are</w:t>
      </w:r>
      <w:r>
        <w:rPr>
          <w:spacing w:val="-10"/>
        </w:rPr>
        <w:t> </w:t>
      </w:r>
      <w:r>
        <w:rPr/>
        <w:t>typically</w:t>
      </w:r>
      <w:r>
        <w:rPr>
          <w:spacing w:val="-9"/>
        </w:rPr>
        <w:t> </w:t>
      </w:r>
      <w:r>
        <w:rPr/>
        <w:t>realized</w:t>
      </w:r>
      <w:r>
        <w:rPr>
          <w:spacing w:val="-6"/>
        </w:rPr>
        <w:t> </w:t>
      </w:r>
      <w:r>
        <w:rPr/>
        <w:t>as</w:t>
      </w:r>
      <w:r>
        <w:rPr>
          <w:spacing w:val="-8"/>
        </w:rPr>
        <w:t> </w:t>
      </w:r>
      <w:r>
        <w:rPr/>
        <w:t>NSI(s)</w:t>
      </w:r>
      <w:r>
        <w:rPr>
          <w:spacing w:val="-7"/>
        </w:rPr>
        <w:t> </w:t>
      </w:r>
      <w:r>
        <w:rPr/>
        <w:t>(Network</w:t>
      </w:r>
      <w:r>
        <w:rPr>
          <w:spacing w:val="-7"/>
        </w:rPr>
        <w:t> </w:t>
      </w:r>
      <w:r>
        <w:rPr/>
        <w:t>Slice</w:t>
      </w:r>
      <w:r>
        <w:rPr>
          <w:spacing w:val="-4"/>
        </w:rPr>
        <w:t> </w:t>
      </w:r>
      <w:r>
        <w:rPr/>
        <w:t>Instance(s))</w:t>
      </w:r>
      <w:r>
        <w:rPr>
          <w:spacing w:val="-7"/>
        </w:rPr>
        <w:t> </w:t>
      </w:r>
      <w:r>
        <w:rPr/>
        <w:t>and</w:t>
      </w:r>
      <w:r>
        <w:rPr>
          <w:spacing w:val="-7"/>
        </w:rPr>
        <w:t> </w:t>
      </w:r>
      <w:r>
        <w:rPr/>
        <w:t>the</w:t>
      </w:r>
      <w:r>
        <w:rPr>
          <w:spacing w:val="-7"/>
        </w:rPr>
        <w:t> </w:t>
      </w:r>
      <w:r>
        <w:rPr/>
        <w:t>resources allocated</w:t>
      </w:r>
      <w:r>
        <w:rPr>
          <w:spacing w:val="-9"/>
        </w:rPr>
        <w:t> </w:t>
      </w:r>
      <w:r>
        <w:rPr/>
        <w:t>to</w:t>
      </w:r>
      <w:r>
        <w:rPr>
          <w:spacing w:val="-9"/>
        </w:rPr>
        <w:t> </w:t>
      </w:r>
      <w:r>
        <w:rPr/>
        <w:t>NSSI</w:t>
      </w:r>
      <w:r>
        <w:rPr>
          <w:spacing w:val="-11"/>
        </w:rPr>
        <w:t> </w:t>
      </w:r>
      <w:r>
        <w:rPr/>
        <w:t>(Network</w:t>
      </w:r>
      <w:r>
        <w:rPr>
          <w:spacing w:val="-10"/>
        </w:rPr>
        <w:t> </w:t>
      </w:r>
      <w:r>
        <w:rPr/>
        <w:t>Slice</w:t>
      </w:r>
      <w:r>
        <w:rPr>
          <w:spacing w:val="-9"/>
        </w:rPr>
        <w:t> </w:t>
      </w:r>
      <w:r>
        <w:rPr/>
        <w:t>Subnet</w:t>
      </w:r>
      <w:r>
        <w:rPr>
          <w:spacing w:val="-11"/>
        </w:rPr>
        <w:t> </w:t>
      </w:r>
      <w:r>
        <w:rPr/>
        <w:t>Instance)</w:t>
      </w:r>
      <w:r>
        <w:rPr>
          <w:spacing w:val="-11"/>
        </w:rPr>
        <w:t> </w:t>
      </w:r>
      <w:r>
        <w:rPr/>
        <w:t>to</w:t>
      </w:r>
      <w:r>
        <w:rPr>
          <w:spacing w:val="-9"/>
        </w:rPr>
        <w:t> </w:t>
      </w:r>
      <w:r>
        <w:rPr/>
        <w:t>support</w:t>
      </w:r>
      <w:r>
        <w:rPr>
          <w:spacing w:val="-12"/>
        </w:rPr>
        <w:t> </w:t>
      </w:r>
      <w:r>
        <w:rPr/>
        <w:t>the</w:t>
      </w:r>
      <w:r>
        <w:rPr>
          <w:spacing w:val="-9"/>
        </w:rPr>
        <w:t> </w:t>
      </w:r>
      <w:r>
        <w:rPr/>
        <w:t>O-RAN</w:t>
      </w:r>
      <w:r>
        <w:rPr>
          <w:spacing w:val="-9"/>
        </w:rPr>
        <w:t> </w:t>
      </w:r>
      <w:r>
        <w:rPr/>
        <w:t>nodes</w:t>
      </w:r>
      <w:r>
        <w:rPr>
          <w:spacing w:val="-10"/>
        </w:rPr>
        <w:t> </w:t>
      </w:r>
      <w:r>
        <w:rPr/>
        <w:t>can</w:t>
      </w:r>
      <w:r>
        <w:rPr>
          <w:spacing w:val="-10"/>
        </w:rPr>
        <w:t> </w:t>
      </w:r>
      <w:r>
        <w:rPr/>
        <w:t>be</w:t>
      </w:r>
      <w:r>
        <w:rPr>
          <w:spacing w:val="-11"/>
        </w:rPr>
        <w:t> </w:t>
      </w:r>
      <w:r>
        <w:rPr/>
        <w:t>optimized</w:t>
      </w:r>
      <w:r>
        <w:rPr>
          <w:spacing w:val="-9"/>
        </w:rPr>
        <w:t> </w:t>
      </w:r>
      <w:r>
        <w:rPr/>
        <w:t>according</w:t>
      </w:r>
      <w:r>
        <w:rPr>
          <w:spacing w:val="-10"/>
        </w:rPr>
        <w:t> </w:t>
      </w:r>
      <w:r>
        <w:rPr/>
        <w:t>to</w:t>
      </w:r>
      <w:r>
        <w:rPr>
          <w:spacing w:val="-11"/>
        </w:rPr>
        <w:t> </w:t>
      </w:r>
      <w:r>
        <w:rPr/>
        <w:t>the</w:t>
      </w:r>
      <w:r>
        <w:rPr>
          <w:spacing w:val="-9"/>
        </w:rPr>
        <w:t> </w:t>
      </w:r>
      <w:r>
        <w:rPr/>
        <w:t>service requirements.</w:t>
      </w:r>
      <w:r>
        <w:rPr>
          <w:spacing w:val="-13"/>
        </w:rPr>
        <w:t> </w:t>
      </w:r>
      <w:r>
        <w:rPr/>
        <w:t>As</w:t>
      </w:r>
      <w:r>
        <w:rPr>
          <w:spacing w:val="-4"/>
        </w:rPr>
        <w:t> </w:t>
      </w:r>
      <w:r>
        <w:rPr/>
        <w:t>the</w:t>
      </w:r>
      <w:r>
        <w:rPr>
          <w:spacing w:val="-2"/>
        </w:rPr>
        <w:t> </w:t>
      </w:r>
      <w:r>
        <w:rPr/>
        <w:t>new</w:t>
      </w:r>
      <w:r>
        <w:rPr>
          <w:spacing w:val="-2"/>
        </w:rPr>
        <w:t> </w:t>
      </w:r>
      <w:r>
        <w:rPr/>
        <w:t>5G</w:t>
      </w:r>
      <w:r>
        <w:rPr>
          <w:spacing w:val="-2"/>
        </w:rPr>
        <w:t> </w:t>
      </w:r>
      <w:r>
        <w:rPr/>
        <w:t>services</w:t>
      </w:r>
      <w:r>
        <w:rPr>
          <w:spacing w:val="-3"/>
        </w:rPr>
        <w:t> </w:t>
      </w:r>
      <w:r>
        <w:rPr/>
        <w:t>have</w:t>
      </w:r>
      <w:r>
        <w:rPr>
          <w:spacing w:val="-4"/>
        </w:rPr>
        <w:t> </w:t>
      </w:r>
      <w:r>
        <w:rPr/>
        <w:t>different</w:t>
      </w:r>
      <w:r>
        <w:rPr>
          <w:spacing w:val="-3"/>
        </w:rPr>
        <w:t> </w:t>
      </w:r>
      <w:r>
        <w:rPr/>
        <w:t>characteristics,</w:t>
      </w:r>
      <w:r>
        <w:rPr>
          <w:spacing w:val="-2"/>
        </w:rPr>
        <w:t> </w:t>
      </w:r>
      <w:r>
        <w:rPr/>
        <w:t>the</w:t>
      </w:r>
      <w:r>
        <w:rPr>
          <w:spacing w:val="-2"/>
        </w:rPr>
        <w:t> </w:t>
      </w:r>
      <w:r>
        <w:rPr/>
        <w:t>network</w:t>
      </w:r>
      <w:r>
        <w:rPr>
          <w:spacing w:val="-2"/>
        </w:rPr>
        <w:t> </w:t>
      </w:r>
      <w:r>
        <w:rPr/>
        <w:t>traffic</w:t>
      </w:r>
      <w:r>
        <w:rPr>
          <w:spacing w:val="-2"/>
        </w:rPr>
        <w:t> </w:t>
      </w:r>
      <w:r>
        <w:rPr/>
        <w:t>tends</w:t>
      </w:r>
      <w:r>
        <w:rPr>
          <w:spacing w:val="-3"/>
        </w:rPr>
        <w:t> </w:t>
      </w:r>
      <w:r>
        <w:rPr/>
        <w:t>to</w:t>
      </w:r>
      <w:r>
        <w:rPr>
          <w:spacing w:val="-2"/>
        </w:rPr>
        <w:t> </w:t>
      </w:r>
      <w:r>
        <w:rPr/>
        <w:t>be</w:t>
      </w:r>
      <w:r>
        <w:rPr>
          <w:spacing w:val="-2"/>
        </w:rPr>
        <w:t> </w:t>
      </w:r>
      <w:r>
        <w:rPr/>
        <w:t>sporadic,</w:t>
      </w:r>
      <w:r>
        <w:rPr>
          <w:spacing w:val="-2"/>
        </w:rPr>
        <w:t> </w:t>
      </w:r>
      <w:r>
        <w:rPr/>
        <w:t>where</w:t>
      </w:r>
      <w:r>
        <w:rPr>
          <w:spacing w:val="-4"/>
        </w:rPr>
        <w:t> </w:t>
      </w:r>
      <w:r>
        <w:rPr/>
        <w:t>there can be different usage pattern in terms of time, location, UE distribution, and types of applications. For example, most IoT sensor applications can run during off-peak hours or weekends. Special events, such as sport games, concerts, can cause</w:t>
      </w:r>
      <w:r>
        <w:rPr>
          <w:spacing w:val="-10"/>
        </w:rPr>
        <w:t> </w:t>
      </w:r>
      <w:r>
        <w:rPr/>
        <w:t>traffic</w:t>
      </w:r>
      <w:r>
        <w:rPr>
          <w:spacing w:val="-9"/>
        </w:rPr>
        <w:t> </w:t>
      </w:r>
      <w:r>
        <w:rPr/>
        <w:t>demand</w:t>
      </w:r>
      <w:r>
        <w:rPr>
          <w:spacing w:val="-8"/>
        </w:rPr>
        <w:t> </w:t>
      </w:r>
      <w:r>
        <w:rPr/>
        <w:t>to</w:t>
      </w:r>
      <w:r>
        <w:rPr>
          <w:spacing w:val="-8"/>
        </w:rPr>
        <w:t> </w:t>
      </w:r>
      <w:r>
        <w:rPr/>
        <w:t>shoot</w:t>
      </w:r>
      <w:r>
        <w:rPr>
          <w:spacing w:val="-12"/>
        </w:rPr>
        <w:t> </w:t>
      </w:r>
      <w:r>
        <w:rPr/>
        <w:t>up</w:t>
      </w:r>
      <w:r>
        <w:rPr>
          <w:spacing w:val="-8"/>
        </w:rPr>
        <w:t> </w:t>
      </w:r>
      <w:r>
        <w:rPr/>
        <w:t>at</w:t>
      </w:r>
      <w:r>
        <w:rPr>
          <w:spacing w:val="-9"/>
        </w:rPr>
        <w:t> </w:t>
      </w:r>
      <w:r>
        <w:rPr/>
        <w:t>certain</w:t>
      </w:r>
      <w:r>
        <w:rPr>
          <w:spacing w:val="-8"/>
        </w:rPr>
        <w:t> </w:t>
      </w:r>
      <w:r>
        <w:rPr/>
        <w:t>times</w:t>
      </w:r>
      <w:r>
        <w:rPr>
          <w:spacing w:val="-10"/>
        </w:rPr>
        <w:t> </w:t>
      </w:r>
      <w:r>
        <w:rPr/>
        <w:t>and</w:t>
      </w:r>
      <w:r>
        <w:rPr>
          <w:spacing w:val="-8"/>
        </w:rPr>
        <w:t> </w:t>
      </w:r>
      <w:r>
        <w:rPr/>
        <w:t>locations.</w:t>
      </w:r>
      <w:r>
        <w:rPr>
          <w:spacing w:val="-13"/>
        </w:rPr>
        <w:t> </w:t>
      </w:r>
      <w:r>
        <w:rPr/>
        <w:t>Therefore,</w:t>
      </w:r>
      <w:r>
        <w:rPr>
          <w:spacing w:val="-8"/>
        </w:rPr>
        <w:t> </w:t>
      </w:r>
      <w:r>
        <w:rPr/>
        <w:t>NSSI</w:t>
      </w:r>
      <w:r>
        <w:rPr>
          <w:spacing w:val="-9"/>
        </w:rPr>
        <w:t> </w:t>
      </w:r>
      <w:r>
        <w:rPr/>
        <w:t>resource</w:t>
      </w:r>
      <w:r>
        <w:rPr>
          <w:spacing w:val="-9"/>
        </w:rPr>
        <w:t> </w:t>
      </w:r>
      <w:r>
        <w:rPr/>
        <w:t>allocation</w:t>
      </w:r>
      <w:r>
        <w:rPr>
          <w:spacing w:val="-8"/>
        </w:rPr>
        <w:t> </w:t>
      </w:r>
      <w:r>
        <w:rPr/>
        <w:t>optimization</w:t>
      </w:r>
      <w:r>
        <w:rPr>
          <w:spacing w:val="-8"/>
        </w:rPr>
        <w:t> </w:t>
      </w:r>
      <w:r>
        <w:rPr/>
        <w:t>function trains</w:t>
      </w:r>
      <w:r>
        <w:rPr>
          <w:spacing w:val="-13"/>
        </w:rPr>
        <w:t> </w:t>
      </w:r>
      <w:r>
        <w:rPr/>
        <w:t>the</w:t>
      </w:r>
      <w:r>
        <w:rPr>
          <w:spacing w:val="-12"/>
        </w:rPr>
        <w:t> </w:t>
      </w:r>
      <w:r>
        <w:rPr/>
        <w:t>AI/ML</w:t>
      </w:r>
      <w:r>
        <w:rPr>
          <w:spacing w:val="-13"/>
        </w:rPr>
        <w:t> </w:t>
      </w:r>
      <w:r>
        <w:rPr/>
        <w:t>model,</w:t>
      </w:r>
      <w:r>
        <w:rPr>
          <w:spacing w:val="-8"/>
        </w:rPr>
        <w:t> </w:t>
      </w:r>
      <w:r>
        <w:rPr/>
        <w:t>based</w:t>
      </w:r>
      <w:r>
        <w:rPr>
          <w:spacing w:val="-8"/>
        </w:rPr>
        <w:t> </w:t>
      </w:r>
      <w:r>
        <w:rPr/>
        <w:t>on</w:t>
      </w:r>
      <w:r>
        <w:rPr>
          <w:spacing w:val="-8"/>
        </w:rPr>
        <w:t> </w:t>
      </w:r>
      <w:r>
        <w:rPr/>
        <w:t>the</w:t>
      </w:r>
      <w:r>
        <w:rPr>
          <w:spacing w:val="-9"/>
        </w:rPr>
        <w:t> </w:t>
      </w:r>
      <w:r>
        <w:rPr/>
        <w:t>huge</w:t>
      </w:r>
      <w:r>
        <w:rPr>
          <w:spacing w:val="-9"/>
        </w:rPr>
        <w:t> </w:t>
      </w:r>
      <w:r>
        <w:rPr/>
        <w:t>volume</w:t>
      </w:r>
      <w:r>
        <w:rPr>
          <w:spacing w:val="-9"/>
        </w:rPr>
        <w:t> </w:t>
      </w:r>
      <w:r>
        <w:rPr/>
        <w:t>of</w:t>
      </w:r>
      <w:r>
        <w:rPr>
          <w:spacing w:val="-9"/>
        </w:rPr>
        <w:t> </w:t>
      </w:r>
      <w:r>
        <w:rPr/>
        <w:t>performance</w:t>
      </w:r>
      <w:r>
        <w:rPr>
          <w:spacing w:val="-6"/>
        </w:rPr>
        <w:t> </w:t>
      </w:r>
      <w:r>
        <w:rPr/>
        <w:t>data</w:t>
      </w:r>
      <w:r>
        <w:rPr>
          <w:spacing w:val="-9"/>
        </w:rPr>
        <w:t> </w:t>
      </w:r>
      <w:r>
        <w:rPr/>
        <w:t>collected</w:t>
      </w:r>
      <w:r>
        <w:rPr>
          <w:spacing w:val="-8"/>
        </w:rPr>
        <w:t> </w:t>
      </w:r>
      <w:r>
        <w:rPr/>
        <w:t>over</w:t>
      </w:r>
      <w:r>
        <w:rPr>
          <w:spacing w:val="-8"/>
        </w:rPr>
        <w:t> </w:t>
      </w:r>
      <w:r>
        <w:rPr/>
        <w:t>days,</w:t>
      </w:r>
      <w:r>
        <w:rPr>
          <w:spacing w:val="-6"/>
        </w:rPr>
        <w:t> </w:t>
      </w:r>
      <w:r>
        <w:rPr/>
        <w:t>weeks,</w:t>
      </w:r>
      <w:r>
        <w:rPr>
          <w:spacing w:val="-6"/>
        </w:rPr>
        <w:t> </w:t>
      </w:r>
      <w:r>
        <w:rPr/>
        <w:t>months</w:t>
      </w:r>
      <w:r>
        <w:rPr>
          <w:spacing w:val="-8"/>
        </w:rPr>
        <w:t> </w:t>
      </w:r>
      <w:r>
        <w:rPr/>
        <w:t>from</w:t>
      </w:r>
      <w:r>
        <w:rPr>
          <w:spacing w:val="-6"/>
        </w:rPr>
        <w:t> </w:t>
      </w:r>
      <w:r>
        <w:rPr/>
        <w:t>O-RAN nodes.</w:t>
      </w:r>
      <w:r>
        <w:rPr>
          <w:spacing w:val="-13"/>
        </w:rPr>
        <w:t> </w:t>
      </w:r>
      <w:r>
        <w:rPr/>
        <w:t>It</w:t>
      </w:r>
      <w:r>
        <w:rPr>
          <w:spacing w:val="-11"/>
        </w:rPr>
        <w:t> </w:t>
      </w:r>
      <w:r>
        <w:rPr/>
        <w:t>then</w:t>
      </w:r>
      <w:r>
        <w:rPr>
          <w:spacing w:val="-8"/>
        </w:rPr>
        <w:t> </w:t>
      </w:r>
      <w:r>
        <w:rPr/>
        <w:t>uses</w:t>
      </w:r>
      <w:r>
        <w:rPr>
          <w:spacing w:val="-7"/>
        </w:rPr>
        <w:t> </w:t>
      </w:r>
      <w:r>
        <w:rPr/>
        <w:t>the</w:t>
      </w:r>
      <w:r>
        <w:rPr>
          <w:spacing w:val="-13"/>
        </w:rPr>
        <w:t> </w:t>
      </w:r>
      <w:r>
        <w:rPr/>
        <w:t>AI/ML</w:t>
      </w:r>
      <w:r>
        <w:rPr>
          <w:spacing w:val="-12"/>
        </w:rPr>
        <w:t> </w:t>
      </w:r>
      <w:r>
        <w:rPr/>
        <w:t>model</w:t>
      </w:r>
      <w:r>
        <w:rPr>
          <w:spacing w:val="-7"/>
        </w:rPr>
        <w:t> </w:t>
      </w:r>
      <w:r>
        <w:rPr/>
        <w:t>to</w:t>
      </w:r>
      <w:r>
        <w:rPr>
          <w:spacing w:val="-8"/>
        </w:rPr>
        <w:t> </w:t>
      </w:r>
      <w:r>
        <w:rPr/>
        <w:t>predict</w:t>
      </w:r>
      <w:r>
        <w:rPr>
          <w:spacing w:val="-7"/>
        </w:rPr>
        <w:t> </w:t>
      </w:r>
      <w:r>
        <w:rPr/>
        <w:t>the</w:t>
      </w:r>
      <w:r>
        <w:rPr>
          <w:spacing w:val="-9"/>
        </w:rPr>
        <w:t> </w:t>
      </w:r>
      <w:r>
        <w:rPr/>
        <w:t>traffic</w:t>
      </w:r>
      <w:r>
        <w:rPr>
          <w:spacing w:val="-9"/>
        </w:rPr>
        <w:t> </w:t>
      </w:r>
      <w:r>
        <w:rPr/>
        <w:t>demand</w:t>
      </w:r>
      <w:r>
        <w:rPr>
          <w:spacing w:val="-8"/>
        </w:rPr>
        <w:t> </w:t>
      </w:r>
      <w:r>
        <w:rPr/>
        <w:t>patterns</w:t>
      </w:r>
      <w:r>
        <w:rPr>
          <w:spacing w:val="-8"/>
        </w:rPr>
        <w:t> </w:t>
      </w:r>
      <w:r>
        <w:rPr/>
        <w:t>of</w:t>
      </w:r>
      <w:r>
        <w:rPr>
          <w:spacing w:val="-9"/>
        </w:rPr>
        <w:t> </w:t>
      </w:r>
      <w:r>
        <w:rPr/>
        <w:t>5G</w:t>
      </w:r>
      <w:r>
        <w:rPr>
          <w:spacing w:val="-7"/>
        </w:rPr>
        <w:t> </w:t>
      </w:r>
      <w:r>
        <w:rPr/>
        <w:t>networks</w:t>
      </w:r>
      <w:r>
        <w:rPr>
          <w:spacing w:val="-10"/>
        </w:rPr>
        <w:t> </w:t>
      </w:r>
      <w:r>
        <w:rPr/>
        <w:t>in</w:t>
      </w:r>
      <w:r>
        <w:rPr>
          <w:spacing w:val="-6"/>
        </w:rPr>
        <w:t> </w:t>
      </w:r>
      <w:r>
        <w:rPr/>
        <w:t>different</w:t>
      </w:r>
      <w:r>
        <w:rPr>
          <w:spacing w:val="-7"/>
        </w:rPr>
        <w:t> </w:t>
      </w:r>
      <w:r>
        <w:rPr/>
        <w:t>times</w:t>
      </w:r>
      <w:r>
        <w:rPr>
          <w:spacing w:val="-7"/>
        </w:rPr>
        <w:t> </w:t>
      </w:r>
      <w:r>
        <w:rPr/>
        <w:t>and</w:t>
      </w:r>
      <w:r>
        <w:rPr>
          <w:spacing w:val="-6"/>
        </w:rPr>
        <w:t> </w:t>
      </w:r>
      <w:r>
        <w:rPr/>
        <w:t>locations for</w:t>
      </w:r>
      <w:r>
        <w:rPr>
          <w:spacing w:val="-4"/>
        </w:rPr>
        <w:t> </w:t>
      </w:r>
      <w:r>
        <w:rPr/>
        <w:t>each</w:t>
      </w:r>
      <w:r>
        <w:rPr>
          <w:spacing w:val="-5"/>
        </w:rPr>
        <w:t> </w:t>
      </w:r>
      <w:r>
        <w:rPr/>
        <w:t>network</w:t>
      </w:r>
      <w:r>
        <w:rPr>
          <w:spacing w:val="-3"/>
        </w:rPr>
        <w:t> </w:t>
      </w:r>
      <w:r>
        <w:rPr/>
        <w:t>slice</w:t>
      </w:r>
      <w:r>
        <w:rPr>
          <w:spacing w:val="-4"/>
        </w:rPr>
        <w:t> </w:t>
      </w:r>
      <w:r>
        <w:rPr/>
        <w:t>subnet,</w:t>
      </w:r>
      <w:r>
        <w:rPr>
          <w:spacing w:val="-8"/>
        </w:rPr>
        <w:t> </w:t>
      </w:r>
      <w:r>
        <w:rPr/>
        <w:t>and</w:t>
      </w:r>
      <w:r>
        <w:rPr>
          <w:spacing w:val="-3"/>
        </w:rPr>
        <w:t> </w:t>
      </w:r>
      <w:r>
        <w:rPr/>
        <w:t>automatically</w:t>
      </w:r>
      <w:r>
        <w:rPr>
          <w:spacing w:val="-4"/>
        </w:rPr>
        <w:t> </w:t>
      </w:r>
      <w:r>
        <w:rPr/>
        <w:t>re-allocates</w:t>
      </w:r>
      <w:r>
        <w:rPr>
          <w:spacing w:val="-8"/>
        </w:rPr>
        <w:t> </w:t>
      </w:r>
      <w:r>
        <w:rPr/>
        <w:t>the</w:t>
      </w:r>
      <w:r>
        <w:rPr>
          <w:spacing w:val="-4"/>
        </w:rPr>
        <w:t> </w:t>
      </w:r>
      <w:r>
        <w:rPr/>
        <w:t>network</w:t>
      </w:r>
      <w:r>
        <w:rPr>
          <w:spacing w:val="-6"/>
        </w:rPr>
        <w:t> </w:t>
      </w:r>
      <w:r>
        <w:rPr/>
        <w:t>resources</w:t>
      </w:r>
      <w:r>
        <w:rPr>
          <w:spacing w:val="-5"/>
        </w:rPr>
        <w:t> </w:t>
      </w:r>
      <w:r>
        <w:rPr/>
        <w:t>ahead</w:t>
      </w:r>
      <w:r>
        <w:rPr>
          <w:spacing w:val="-6"/>
        </w:rPr>
        <w:t> </w:t>
      </w:r>
      <w:r>
        <w:rPr/>
        <w:t>of</w:t>
      </w:r>
      <w:r>
        <w:rPr>
          <w:spacing w:val="-4"/>
        </w:rPr>
        <w:t> </w:t>
      </w:r>
      <w:r>
        <w:rPr/>
        <w:t>the</w:t>
      </w:r>
      <w:r>
        <w:rPr>
          <w:spacing w:val="-4"/>
        </w:rPr>
        <w:t> </w:t>
      </w:r>
      <w:r>
        <w:rPr/>
        <w:t>network</w:t>
      </w:r>
      <w:r>
        <w:rPr>
          <w:spacing w:val="-3"/>
        </w:rPr>
        <w:t> </w:t>
      </w:r>
      <w:r>
        <w:rPr/>
        <w:t>issues</w:t>
      </w:r>
      <w:r>
        <w:rPr>
          <w:spacing w:val="-5"/>
        </w:rPr>
        <w:t> </w:t>
      </w:r>
      <w:r>
        <w:rPr/>
        <w:t>surfaced.</w:t>
      </w:r>
    </w:p>
    <w:p>
      <w:pPr>
        <w:pStyle w:val="BodyText"/>
        <w:spacing w:line="278" w:lineRule="auto" w:before="157"/>
        <w:ind w:right="888"/>
        <w:jc w:val="both"/>
      </w:pPr>
      <w:r>
        <w:rPr/>
        <w:t>The resource quota policies associated with RAN NFs (E2 nodes) included in the respective NSSIs enable 5G network providers to optimize or prioritize the utilization of the RAN resources</w:t>
      </w:r>
      <w:r>
        <w:rPr>
          <w:spacing w:val="-1"/>
        </w:rPr>
        <w:t> </w:t>
      </w:r>
      <w:r>
        <w:rPr/>
        <w:t>across slices and supports the flexibility to share resources optimally</w:t>
      </w:r>
      <w:r>
        <w:rPr>
          <w:spacing w:val="-1"/>
        </w:rPr>
        <w:t> </w:t>
      </w:r>
      <w:r>
        <w:rPr/>
        <w:t>across critical service slices during</w:t>
      </w:r>
      <w:r>
        <w:rPr>
          <w:spacing w:val="-1"/>
        </w:rPr>
        <w:t> </w:t>
      </w:r>
      <w:r>
        <w:rPr/>
        <w:t>resource surplus or scarcity. For example, an NSSI allocated</w:t>
      </w:r>
      <w:r>
        <w:rPr>
          <w:spacing w:val="-1"/>
        </w:rPr>
        <w:t> </w:t>
      </w:r>
      <w:r>
        <w:rPr/>
        <w:t>for premium</w:t>
      </w:r>
      <w:r>
        <w:rPr>
          <w:spacing w:val="-13"/>
        </w:rPr>
        <w:t> </w:t>
      </w:r>
      <w:r>
        <w:rPr/>
        <w:t>service</w:t>
      </w:r>
      <w:r>
        <w:rPr>
          <w:spacing w:val="-11"/>
        </w:rPr>
        <w:t> </w:t>
      </w:r>
      <w:r>
        <w:rPr/>
        <w:t>can</w:t>
      </w:r>
      <w:r>
        <w:rPr>
          <w:spacing w:val="-11"/>
        </w:rPr>
        <w:t> </w:t>
      </w:r>
      <w:r>
        <w:rPr/>
        <w:t>receive</w:t>
      </w:r>
      <w:r>
        <w:rPr>
          <w:spacing w:val="-11"/>
        </w:rPr>
        <w:t> </w:t>
      </w:r>
      <w:r>
        <w:rPr/>
        <w:t>a</w:t>
      </w:r>
      <w:r>
        <w:rPr>
          <w:spacing w:val="-13"/>
        </w:rPr>
        <w:t> </w:t>
      </w:r>
      <w:r>
        <w:rPr/>
        <w:t>major</w:t>
      </w:r>
      <w:r>
        <w:rPr>
          <w:spacing w:val="-11"/>
        </w:rPr>
        <w:t> </w:t>
      </w:r>
      <w:r>
        <w:rPr/>
        <w:t>share</w:t>
      </w:r>
      <w:r>
        <w:rPr>
          <w:spacing w:val="-11"/>
        </w:rPr>
        <w:t> </w:t>
      </w:r>
      <w:r>
        <w:rPr/>
        <w:t>of</w:t>
      </w:r>
      <w:r>
        <w:rPr>
          <w:spacing w:val="-11"/>
        </w:rPr>
        <w:t> </w:t>
      </w:r>
      <w:r>
        <w:rPr/>
        <w:t>the</w:t>
      </w:r>
      <w:r>
        <w:rPr>
          <w:spacing w:val="-11"/>
        </w:rPr>
        <w:t> </w:t>
      </w:r>
      <w:r>
        <w:rPr/>
        <w:t>resources</w:t>
      </w:r>
      <w:r>
        <w:rPr>
          <w:spacing w:val="-12"/>
        </w:rPr>
        <w:t> </w:t>
      </w:r>
      <w:r>
        <w:rPr/>
        <w:t>compared</w:t>
      </w:r>
      <w:r>
        <w:rPr>
          <w:spacing w:val="-11"/>
        </w:rPr>
        <w:t> </w:t>
      </w:r>
      <w:r>
        <w:rPr/>
        <w:t>to</w:t>
      </w:r>
      <w:r>
        <w:rPr>
          <w:spacing w:val="-11"/>
        </w:rPr>
        <w:t> </w:t>
      </w:r>
      <w:r>
        <w:rPr/>
        <w:t>a</w:t>
      </w:r>
      <w:r>
        <w:rPr>
          <w:spacing w:val="-11"/>
        </w:rPr>
        <w:t> </w:t>
      </w:r>
      <w:r>
        <w:rPr/>
        <w:t>slice</w:t>
      </w:r>
      <w:r>
        <w:rPr>
          <w:spacing w:val="-11"/>
        </w:rPr>
        <w:t> </w:t>
      </w:r>
      <w:r>
        <w:rPr/>
        <w:t>allocated</w:t>
      </w:r>
      <w:r>
        <w:rPr>
          <w:spacing w:val="-11"/>
        </w:rPr>
        <w:t> </w:t>
      </w:r>
      <w:r>
        <w:rPr/>
        <w:t>for</w:t>
      </w:r>
      <w:r>
        <w:rPr>
          <w:spacing w:val="-13"/>
        </w:rPr>
        <w:t> </w:t>
      </w:r>
      <w:r>
        <w:rPr/>
        <w:t>a</w:t>
      </w:r>
      <w:r>
        <w:rPr>
          <w:spacing w:val="-11"/>
        </w:rPr>
        <w:t> </w:t>
      </w:r>
      <w:r>
        <w:rPr/>
        <w:t>standard/best-effort</w:t>
      </w:r>
      <w:r>
        <w:rPr>
          <w:spacing w:val="-12"/>
        </w:rPr>
        <w:t> </w:t>
      </w:r>
      <w:r>
        <w:rPr/>
        <w:t>service. </w:t>
      </w:r>
      <w:r>
        <w:rPr>
          <w:spacing w:val="-2"/>
        </w:rPr>
        <w:t>Another such example is the scenario of</w:t>
      </w:r>
      <w:r>
        <w:rPr>
          <w:spacing w:val="-3"/>
        </w:rPr>
        <w:t> </w:t>
      </w:r>
      <w:r>
        <w:rPr>
          <w:spacing w:val="-2"/>
        </w:rPr>
        <w:t>additional</w:t>
      </w:r>
      <w:r>
        <w:rPr>
          <w:spacing w:val="-3"/>
        </w:rPr>
        <w:t> </w:t>
      </w:r>
      <w:r>
        <w:rPr>
          <w:spacing w:val="-2"/>
        </w:rPr>
        <w:t>resource allocation for</w:t>
      </w:r>
      <w:r>
        <w:rPr>
          <w:spacing w:val="-3"/>
        </w:rPr>
        <w:t> </w:t>
      </w:r>
      <w:r>
        <w:rPr>
          <w:spacing w:val="-2"/>
        </w:rPr>
        <w:t>emergency services.</w:t>
      </w:r>
      <w:r>
        <w:rPr>
          <w:spacing w:val="-11"/>
        </w:rPr>
        <w:t> </w:t>
      </w:r>
      <w:r>
        <w:rPr>
          <w:spacing w:val="-2"/>
        </w:rPr>
        <w:t>An important consideration </w:t>
      </w:r>
      <w:r>
        <w:rPr/>
        <w:t>here</w:t>
      </w:r>
      <w:r>
        <w:rPr>
          <w:spacing w:val="-9"/>
        </w:rPr>
        <w:t> </w:t>
      </w:r>
      <w:r>
        <w:rPr/>
        <w:t>is</w:t>
      </w:r>
      <w:r>
        <w:rPr>
          <w:spacing w:val="-10"/>
        </w:rPr>
        <w:t> </w:t>
      </w:r>
      <w:r>
        <w:rPr/>
        <w:t>that</w:t>
      </w:r>
      <w:r>
        <w:rPr>
          <w:spacing w:val="-9"/>
        </w:rPr>
        <w:t> </w:t>
      </w:r>
      <w:r>
        <w:rPr/>
        <w:t>the</w:t>
      </w:r>
      <w:r>
        <w:rPr>
          <w:spacing w:val="-11"/>
        </w:rPr>
        <w:t> </w:t>
      </w:r>
      <w:r>
        <w:rPr/>
        <w:t>NSSI</w:t>
      </w:r>
      <w:r>
        <w:rPr>
          <w:spacing w:val="-9"/>
        </w:rPr>
        <w:t> </w:t>
      </w:r>
      <w:r>
        <w:rPr/>
        <w:t>resource</w:t>
      </w:r>
      <w:r>
        <w:rPr>
          <w:spacing w:val="-13"/>
        </w:rPr>
        <w:t> </w:t>
      </w:r>
      <w:r>
        <w:rPr/>
        <w:t>quota</w:t>
      </w:r>
      <w:r>
        <w:rPr>
          <w:spacing w:val="-10"/>
        </w:rPr>
        <w:t> </w:t>
      </w:r>
      <w:r>
        <w:rPr/>
        <w:t>policies</w:t>
      </w:r>
      <w:r>
        <w:rPr>
          <w:spacing w:val="-10"/>
        </w:rPr>
        <w:t> </w:t>
      </w:r>
      <w:r>
        <w:rPr/>
        <w:t>focus</w:t>
      </w:r>
      <w:r>
        <w:rPr>
          <w:spacing w:val="-12"/>
        </w:rPr>
        <w:t> </w:t>
      </w:r>
      <w:r>
        <w:rPr/>
        <w:t>on</w:t>
      </w:r>
      <w:r>
        <w:rPr>
          <w:spacing w:val="-11"/>
        </w:rPr>
        <w:t> </w:t>
      </w:r>
      <w:r>
        <w:rPr/>
        <w:t>maximization</w:t>
      </w:r>
      <w:r>
        <w:rPr>
          <w:spacing w:val="-8"/>
        </w:rPr>
        <w:t> </w:t>
      </w:r>
      <w:r>
        <w:rPr/>
        <w:t>of</w:t>
      </w:r>
      <w:r>
        <w:rPr>
          <w:spacing w:val="-11"/>
        </w:rPr>
        <w:t> </w:t>
      </w:r>
      <w:r>
        <w:rPr/>
        <w:t>resource</w:t>
      </w:r>
      <w:r>
        <w:rPr>
          <w:spacing w:val="-11"/>
        </w:rPr>
        <w:t> </w:t>
      </w:r>
      <w:r>
        <w:rPr/>
        <w:t>utilization</w:t>
      </w:r>
      <w:r>
        <w:rPr>
          <w:spacing w:val="-11"/>
        </w:rPr>
        <w:t> </w:t>
      </w:r>
      <w:r>
        <w:rPr/>
        <w:t>across</w:t>
      </w:r>
      <w:r>
        <w:rPr>
          <w:spacing w:val="-10"/>
        </w:rPr>
        <w:t> </w:t>
      </w:r>
      <w:r>
        <w:rPr/>
        <w:t>the</w:t>
      </w:r>
      <w:r>
        <w:rPr>
          <w:spacing w:val="-9"/>
        </w:rPr>
        <w:t> </w:t>
      </w:r>
      <w:r>
        <w:rPr/>
        <w:t>NSSIs</w:t>
      </w:r>
      <w:r>
        <w:rPr>
          <w:spacing w:val="-10"/>
        </w:rPr>
        <w:t> </w:t>
      </w:r>
      <w:r>
        <w:rPr/>
        <w:t>.The</w:t>
      </w:r>
      <w:r>
        <w:rPr>
          <w:spacing w:val="-9"/>
        </w:rPr>
        <w:t> </w:t>
      </w:r>
      <w:r>
        <w:rPr/>
        <w:t>resource quota</w:t>
      </w:r>
      <w:r>
        <w:rPr>
          <w:spacing w:val="-1"/>
        </w:rPr>
        <w:t> </w:t>
      </w:r>
      <w:r>
        <w:rPr/>
        <w:t>policies</w:t>
      </w:r>
      <w:r>
        <w:rPr>
          <w:spacing w:val="-2"/>
        </w:rPr>
        <w:t> </w:t>
      </w:r>
      <w:r>
        <w:rPr/>
        <w:t>can be</w:t>
      </w:r>
      <w:r>
        <w:rPr>
          <w:spacing w:val="-1"/>
        </w:rPr>
        <w:t> </w:t>
      </w:r>
      <w:r>
        <w:rPr/>
        <w:t>used as a</w:t>
      </w:r>
      <w:r>
        <w:rPr>
          <w:spacing w:val="-1"/>
        </w:rPr>
        <w:t> </w:t>
      </w:r>
      <w:r>
        <w:rPr/>
        <w:t>constraint</w:t>
      </w:r>
      <w:r>
        <w:rPr>
          <w:spacing w:val="-2"/>
        </w:rPr>
        <w:t> </w:t>
      </w:r>
      <w:r>
        <w:rPr/>
        <w:t>for</w:t>
      </w:r>
      <w:r>
        <w:rPr>
          <w:spacing w:val="-1"/>
        </w:rPr>
        <w:t> </w:t>
      </w:r>
      <w:r>
        <w:rPr/>
        <w:t>resource</w:t>
      </w:r>
      <w:r>
        <w:rPr>
          <w:spacing w:val="-1"/>
        </w:rPr>
        <w:t> </w:t>
      </w:r>
      <w:r>
        <w:rPr/>
        <w:t>allocation that</w:t>
      </w:r>
      <w:r>
        <w:rPr>
          <w:spacing w:val="-1"/>
        </w:rPr>
        <w:t> </w:t>
      </w:r>
      <w:r>
        <w:rPr/>
        <w:t>defines</w:t>
      </w:r>
      <w:r>
        <w:rPr>
          <w:spacing w:val="-2"/>
        </w:rPr>
        <w:t> </w:t>
      </w:r>
      <w:r>
        <w:rPr/>
        <w:t>the</w:t>
      </w:r>
      <w:r>
        <w:rPr>
          <w:spacing w:val="-1"/>
        </w:rPr>
        <w:t> </w:t>
      </w:r>
      <w:r>
        <w:rPr/>
        <w:t>range</w:t>
      </w:r>
      <w:r>
        <w:rPr>
          <w:spacing w:val="-1"/>
        </w:rPr>
        <w:t> </w:t>
      </w:r>
      <w:r>
        <w:rPr/>
        <w:t>of</w:t>
      </w:r>
      <w:r>
        <w:rPr>
          <w:spacing w:val="-3"/>
        </w:rPr>
        <w:t> </w:t>
      </w:r>
      <w:r>
        <w:rPr/>
        <w:t>resources</w:t>
      </w:r>
      <w:r>
        <w:rPr>
          <w:spacing w:val="-2"/>
        </w:rPr>
        <w:t> </w:t>
      </w:r>
      <w:r>
        <w:rPr/>
        <w:t>that</w:t>
      </w:r>
      <w:r>
        <w:rPr>
          <w:spacing w:val="-1"/>
        </w:rPr>
        <w:t> </w:t>
      </w:r>
      <w:r>
        <w:rPr/>
        <w:t>can be</w:t>
      </w:r>
      <w:r>
        <w:rPr>
          <w:spacing w:val="-1"/>
        </w:rPr>
        <w:t> </w:t>
      </w:r>
      <w:r>
        <w:rPr/>
        <w:t>allocated per slice. One</w:t>
      </w:r>
      <w:r>
        <w:rPr>
          <w:spacing w:val="-2"/>
        </w:rPr>
        <w:t> </w:t>
      </w:r>
      <w:r>
        <w:rPr/>
        <w:t>use case for applying such a</w:t>
      </w:r>
      <w:r>
        <w:rPr>
          <w:spacing w:val="-2"/>
        </w:rPr>
        <w:t> </w:t>
      </w:r>
      <w:r>
        <w:rPr/>
        <w:t>constraint</w:t>
      </w:r>
      <w:r>
        <w:rPr>
          <w:spacing w:val="-2"/>
        </w:rPr>
        <w:t> </w:t>
      </w:r>
      <w:r>
        <w:rPr/>
        <w:t>is</w:t>
      </w:r>
      <w:r>
        <w:rPr>
          <w:spacing w:val="-1"/>
        </w:rPr>
        <w:t> </w:t>
      </w:r>
      <w:r>
        <w:rPr/>
        <w:t>the analysis</w:t>
      </w:r>
      <w:r>
        <w:rPr>
          <w:spacing w:val="-1"/>
        </w:rPr>
        <w:t> </w:t>
      </w:r>
      <w:r>
        <w:rPr/>
        <w:t>and</w:t>
      </w:r>
      <w:r>
        <w:rPr>
          <w:spacing w:val="-1"/>
        </w:rPr>
        <w:t> </w:t>
      </w:r>
      <w:r>
        <w:rPr/>
        <w:t>decision</w:t>
      </w:r>
      <w:r>
        <w:rPr>
          <w:spacing w:val="-1"/>
        </w:rPr>
        <w:t> </w:t>
      </w:r>
      <w:r>
        <w:rPr/>
        <w:t>based on</w:t>
      </w:r>
      <w:r>
        <w:rPr>
          <w:spacing w:val="-1"/>
        </w:rPr>
        <w:t> </w:t>
      </w:r>
      <w:r>
        <w:rPr/>
        <w:t>history of</w:t>
      </w:r>
      <w:r>
        <w:rPr>
          <w:spacing w:val="-2"/>
        </w:rPr>
        <w:t> </w:t>
      </w:r>
      <w:r>
        <w:rPr/>
        <w:t>resource</w:t>
      </w:r>
      <w:r>
        <w:rPr>
          <w:spacing w:val="-1"/>
        </w:rPr>
        <w:t> </w:t>
      </w:r>
      <w:r>
        <w:rPr/>
        <w:t>allocation failure</w:t>
      </w:r>
      <w:r>
        <w:rPr>
          <w:spacing w:val="-6"/>
        </w:rPr>
        <w:t> </w:t>
      </w:r>
      <w:r>
        <w:rPr/>
        <w:t>that</w:t>
      </w:r>
      <w:r>
        <w:rPr>
          <w:spacing w:val="-6"/>
        </w:rPr>
        <w:t> </w:t>
      </w:r>
      <w:r>
        <w:rPr/>
        <w:t>can</w:t>
      </w:r>
      <w:r>
        <w:rPr>
          <w:spacing w:val="-8"/>
        </w:rPr>
        <w:t> </w:t>
      </w:r>
      <w:r>
        <w:rPr/>
        <w:t>be</w:t>
      </w:r>
      <w:r>
        <w:rPr>
          <w:spacing w:val="-6"/>
        </w:rPr>
        <w:t> </w:t>
      </w:r>
      <w:r>
        <w:rPr/>
        <w:t>reflected</w:t>
      </w:r>
      <w:r>
        <w:rPr>
          <w:spacing w:val="-7"/>
        </w:rPr>
        <w:t> </w:t>
      </w:r>
      <w:r>
        <w:rPr/>
        <w:t>in</w:t>
      </w:r>
      <w:r>
        <w:rPr>
          <w:spacing w:val="-8"/>
        </w:rPr>
        <w:t> </w:t>
      </w:r>
      <w:r>
        <w:rPr/>
        <w:t>the</w:t>
      </w:r>
      <w:r>
        <w:rPr>
          <w:spacing w:val="-6"/>
        </w:rPr>
        <w:t> </w:t>
      </w:r>
      <w:r>
        <w:rPr/>
        <w:t>RAN</w:t>
      </w:r>
      <w:r>
        <w:rPr>
          <w:spacing w:val="-6"/>
        </w:rPr>
        <w:t> </w:t>
      </w:r>
      <w:r>
        <w:rPr/>
        <w:t>node</w:t>
      </w:r>
      <w:r>
        <w:rPr>
          <w:spacing w:val="-6"/>
        </w:rPr>
        <w:t> </w:t>
      </w:r>
      <w:r>
        <w:rPr/>
        <w:t>measurements.</w:t>
      </w:r>
      <w:r>
        <w:rPr>
          <w:spacing w:val="-9"/>
        </w:rPr>
        <w:t> </w:t>
      </w:r>
      <w:r>
        <w:rPr/>
        <w:t>Here</w:t>
      </w:r>
      <w:r>
        <w:rPr>
          <w:spacing w:val="-6"/>
        </w:rPr>
        <w:t> </w:t>
      </w:r>
      <w:r>
        <w:rPr/>
        <w:t>resource</w:t>
      </w:r>
      <w:r>
        <w:rPr>
          <w:spacing w:val="-7"/>
        </w:rPr>
        <w:t> </w:t>
      </w:r>
      <w:r>
        <w:rPr/>
        <w:t>quota</w:t>
      </w:r>
      <w:r>
        <w:rPr>
          <w:spacing w:val="-7"/>
        </w:rPr>
        <w:t> </w:t>
      </w:r>
      <w:r>
        <w:rPr/>
        <w:t>policy</w:t>
      </w:r>
      <w:r>
        <w:rPr>
          <w:spacing w:val="-6"/>
        </w:rPr>
        <w:t> </w:t>
      </w:r>
      <w:r>
        <w:rPr/>
        <w:t>can</w:t>
      </w:r>
      <w:r>
        <w:rPr>
          <w:spacing w:val="-7"/>
        </w:rPr>
        <w:t> </w:t>
      </w:r>
      <w:r>
        <w:rPr/>
        <w:t>be</w:t>
      </w:r>
      <w:r>
        <w:rPr>
          <w:spacing w:val="-6"/>
        </w:rPr>
        <w:t> </w:t>
      </w:r>
      <w:r>
        <w:rPr/>
        <w:t>provisioned</w:t>
      </w:r>
      <w:r>
        <w:rPr>
          <w:spacing w:val="-6"/>
        </w:rPr>
        <w:t> </w:t>
      </w:r>
      <w:r>
        <w:rPr/>
        <w:t>to</w:t>
      </w:r>
      <w:r>
        <w:rPr>
          <w:spacing w:val="-6"/>
        </w:rPr>
        <w:t> </w:t>
      </w:r>
      <w:r>
        <w:rPr/>
        <w:t>control</w:t>
      </w:r>
      <w:r>
        <w:rPr>
          <w:spacing w:val="-7"/>
        </w:rPr>
        <w:t> </w:t>
      </w:r>
      <w:r>
        <w:rPr/>
        <w:t>the minimum, maximum and dedicated resources that need to be allocated based on the historical pattern.</w:t>
      </w:r>
    </w:p>
    <w:p>
      <w:pPr>
        <w:pStyle w:val="BodyText"/>
        <w:spacing w:before="104"/>
        <w:ind w:left="0"/>
      </w:pPr>
    </w:p>
    <w:p>
      <w:pPr>
        <w:pStyle w:val="Heading3"/>
        <w:numPr>
          <w:ilvl w:val="2"/>
          <w:numId w:val="2"/>
        </w:numPr>
        <w:tabs>
          <w:tab w:pos="1565" w:val="left" w:leader="none"/>
        </w:tabs>
        <w:spacing w:line="240" w:lineRule="auto" w:before="0" w:after="0"/>
        <w:ind w:left="1565" w:right="0" w:hanging="1133"/>
        <w:jc w:val="left"/>
      </w:pPr>
      <w:bookmarkStart w:name="_TOC_250071" w:id="72"/>
      <w:r>
        <w:rPr/>
        <w:t>Proposed</w:t>
      </w:r>
      <w:r>
        <w:rPr>
          <w:spacing w:val="-10"/>
        </w:rPr>
        <w:t> </w:t>
      </w:r>
      <w:bookmarkEnd w:id="72"/>
      <w:r>
        <w:rPr>
          <w:spacing w:val="-2"/>
        </w:rPr>
        <w:t>solution</w:t>
      </w:r>
    </w:p>
    <w:p>
      <w:pPr>
        <w:pStyle w:val="BodyText"/>
        <w:spacing w:line="278" w:lineRule="auto" w:before="181"/>
        <w:ind w:right="888"/>
        <w:jc w:val="both"/>
      </w:pPr>
      <w:r>
        <w:rPr/>
        <w:t>The NSSI resource allocation optimization on the Non-RT RIC is shown in figure 4.12.3-1, and can consist of the following steps:</w:t>
      </w:r>
    </w:p>
    <w:p>
      <w:pPr>
        <w:pStyle w:val="ListParagraph"/>
        <w:numPr>
          <w:ilvl w:val="0"/>
          <w:numId w:val="18"/>
        </w:numPr>
        <w:tabs>
          <w:tab w:pos="851" w:val="left" w:leader="none"/>
          <w:tab w:pos="853" w:val="left" w:leader="none"/>
        </w:tabs>
        <w:spacing w:line="278" w:lineRule="auto" w:before="160" w:after="0"/>
        <w:ind w:left="853" w:right="886" w:hanging="421"/>
        <w:jc w:val="both"/>
        <w:rPr>
          <w:sz w:val="20"/>
        </w:rPr>
      </w:pPr>
      <w:r>
        <w:rPr>
          <w:sz w:val="20"/>
        </w:rPr>
        <w:t>Monitoring: monitor the radio network(s) by collecting data via the O1 interface, including performance measurements (that are measured per S-NSSAI (TS 28.552 [i.17])) such as DL</w:t>
      </w:r>
      <w:r>
        <w:rPr>
          <w:spacing w:val="-4"/>
          <w:sz w:val="20"/>
        </w:rPr>
        <w:t> </w:t>
      </w:r>
      <w:r>
        <w:rPr>
          <w:sz w:val="20"/>
        </w:rPr>
        <w:t>PRB used for data traffic, UL</w:t>
      </w:r>
      <w:r>
        <w:rPr>
          <w:spacing w:val="-4"/>
          <w:sz w:val="20"/>
        </w:rPr>
        <w:t> </w:t>
      </w:r>
      <w:r>
        <w:rPr>
          <w:sz w:val="20"/>
        </w:rPr>
        <w:t>PRB used for data traffic, average DL UE throughput in gNB, average UL UE throughput in gNB, number of PDU sessions</w:t>
      </w:r>
      <w:r>
        <w:rPr>
          <w:spacing w:val="-2"/>
          <w:sz w:val="20"/>
        </w:rPr>
        <w:t> </w:t>
      </w:r>
      <w:r>
        <w:rPr>
          <w:sz w:val="20"/>
        </w:rPr>
        <w:t>requested</w:t>
      </w:r>
      <w:r>
        <w:rPr>
          <w:spacing w:val="-1"/>
          <w:sz w:val="20"/>
        </w:rPr>
        <w:t> </w:t>
      </w:r>
      <w:r>
        <w:rPr>
          <w:sz w:val="20"/>
        </w:rPr>
        <w:t>to</w:t>
      </w:r>
      <w:r>
        <w:rPr>
          <w:spacing w:val="-1"/>
          <w:sz w:val="20"/>
        </w:rPr>
        <w:t> </w:t>
      </w:r>
      <w:r>
        <w:rPr>
          <w:sz w:val="20"/>
        </w:rPr>
        <w:t>setup, number of</w:t>
      </w:r>
      <w:r>
        <w:rPr>
          <w:spacing w:val="-2"/>
          <w:sz w:val="20"/>
        </w:rPr>
        <w:t> </w:t>
      </w:r>
      <w:r>
        <w:rPr>
          <w:sz w:val="20"/>
        </w:rPr>
        <w:t>PDU</w:t>
      </w:r>
      <w:r>
        <w:rPr>
          <w:spacing w:val="-1"/>
          <w:sz w:val="20"/>
        </w:rPr>
        <w:t> </w:t>
      </w:r>
      <w:r>
        <w:rPr>
          <w:sz w:val="20"/>
        </w:rPr>
        <w:t>sessions successfully</w:t>
      </w:r>
      <w:r>
        <w:rPr>
          <w:spacing w:val="-2"/>
          <w:sz w:val="20"/>
        </w:rPr>
        <w:t> </w:t>
      </w:r>
      <w:r>
        <w:rPr>
          <w:sz w:val="20"/>
        </w:rPr>
        <w:t>setup,</w:t>
      </w:r>
      <w:r>
        <w:rPr>
          <w:spacing w:val="-1"/>
          <w:sz w:val="20"/>
        </w:rPr>
        <w:t> </w:t>
      </w:r>
      <w:r>
        <w:rPr>
          <w:sz w:val="20"/>
        </w:rPr>
        <w:t>distribution of</w:t>
      </w:r>
      <w:r>
        <w:rPr>
          <w:spacing w:val="-2"/>
          <w:sz w:val="20"/>
        </w:rPr>
        <w:t> </w:t>
      </w:r>
      <w:r>
        <w:rPr>
          <w:sz w:val="20"/>
        </w:rPr>
        <w:t>UL</w:t>
      </w:r>
      <w:r>
        <w:rPr>
          <w:spacing w:val="-9"/>
          <w:sz w:val="20"/>
        </w:rPr>
        <w:t> </w:t>
      </w:r>
      <w:r>
        <w:rPr>
          <w:sz w:val="20"/>
        </w:rPr>
        <w:t>UE</w:t>
      </w:r>
      <w:r>
        <w:rPr>
          <w:spacing w:val="-2"/>
          <w:sz w:val="20"/>
        </w:rPr>
        <w:t> </w:t>
      </w:r>
      <w:r>
        <w:rPr>
          <w:sz w:val="20"/>
        </w:rPr>
        <w:t>throughput</w:t>
      </w:r>
      <w:r>
        <w:rPr>
          <w:spacing w:val="-3"/>
          <w:sz w:val="20"/>
        </w:rPr>
        <w:t> </w:t>
      </w:r>
      <w:r>
        <w:rPr>
          <w:sz w:val="20"/>
        </w:rPr>
        <w:t>in</w:t>
      </w:r>
      <w:r>
        <w:rPr>
          <w:spacing w:val="-1"/>
          <w:sz w:val="20"/>
        </w:rPr>
        <w:t> </w:t>
      </w:r>
      <w:r>
        <w:rPr>
          <w:sz w:val="20"/>
        </w:rPr>
        <w:t>gNB, </w:t>
      </w:r>
      <w:r>
        <w:rPr>
          <w:spacing w:val="-4"/>
          <w:sz w:val="20"/>
        </w:rPr>
        <w:t>etc.</w:t>
      </w:r>
    </w:p>
    <w:p>
      <w:pPr>
        <w:pStyle w:val="ListParagraph"/>
        <w:numPr>
          <w:ilvl w:val="0"/>
          <w:numId w:val="18"/>
        </w:numPr>
        <w:tabs>
          <w:tab w:pos="851" w:val="left" w:leader="none"/>
        </w:tabs>
        <w:spacing w:line="228" w:lineRule="exact" w:before="0" w:after="0"/>
        <w:ind w:left="851" w:right="0" w:hanging="419"/>
        <w:jc w:val="both"/>
        <w:rPr>
          <w:sz w:val="20"/>
        </w:rPr>
      </w:pPr>
      <w:r>
        <w:rPr>
          <w:sz w:val="20"/>
        </w:rPr>
        <w:t>Analysis</w:t>
      </w:r>
      <w:r>
        <w:rPr>
          <w:spacing w:val="-6"/>
          <w:sz w:val="20"/>
        </w:rPr>
        <w:t> </w:t>
      </w:r>
      <w:r>
        <w:rPr>
          <w:sz w:val="20"/>
        </w:rPr>
        <w:t>&amp;</w:t>
      </w:r>
      <w:r>
        <w:rPr>
          <w:spacing w:val="-3"/>
          <w:sz w:val="20"/>
        </w:rPr>
        <w:t> </w:t>
      </w:r>
      <w:r>
        <w:rPr>
          <w:spacing w:val="-2"/>
          <w:sz w:val="20"/>
        </w:rPr>
        <w:t>decision:</w:t>
      </w:r>
    </w:p>
    <w:p>
      <w:pPr>
        <w:spacing w:after="0" w:line="228" w:lineRule="exact"/>
        <w:jc w:val="both"/>
        <w:rPr>
          <w:sz w:val="20"/>
        </w:rPr>
        <w:sectPr>
          <w:pgSz w:w="11910" w:h="16850"/>
          <w:pgMar w:header="864" w:footer="279" w:top="1520" w:bottom="460" w:left="700" w:right="240"/>
        </w:sectPr>
      </w:pPr>
    </w:p>
    <w:p>
      <w:pPr>
        <w:pStyle w:val="BodyText"/>
        <w:spacing w:line="278" w:lineRule="auto" w:before="53"/>
        <w:ind w:left="1285" w:right="895"/>
        <w:jc w:val="both"/>
      </w:pPr>
      <w:r>
        <w:rPr/>
        <w:t>2a. Utilize</w:t>
      </w:r>
      <w:r>
        <w:rPr>
          <w:spacing w:val="-3"/>
        </w:rPr>
        <w:t> </w:t>
      </w:r>
      <w:r>
        <w:rPr/>
        <w:t>AI/ML models to analyze the measurements and predict the future traffic demand, including the RRMPolicyRatio IOC limits, for each NSSI for a given time and location.</w:t>
      </w:r>
    </w:p>
    <w:p>
      <w:pPr>
        <w:pStyle w:val="BodyText"/>
        <w:spacing w:line="278" w:lineRule="auto"/>
        <w:ind w:left="1285" w:right="890"/>
        <w:jc w:val="both"/>
      </w:pPr>
      <w:r>
        <w:rPr/>
        <w:t>2b. Determine the actions needed to add or reduce the resources (e.g., capacity, VNF resources, slice subnet attributes (TS 28.541 [i.16]), etc.) for the RAN NFs (E2 nodes) included in the respective NSSI at the given time, and location.</w:t>
      </w:r>
    </w:p>
    <w:p>
      <w:pPr>
        <w:pStyle w:val="ListParagraph"/>
        <w:numPr>
          <w:ilvl w:val="0"/>
          <w:numId w:val="18"/>
        </w:numPr>
        <w:tabs>
          <w:tab w:pos="851" w:val="left" w:leader="none"/>
        </w:tabs>
        <w:spacing w:line="229" w:lineRule="exact" w:before="0" w:after="0"/>
        <w:ind w:left="851" w:right="0" w:hanging="419"/>
        <w:jc w:val="both"/>
        <w:rPr>
          <w:sz w:val="20"/>
        </w:rPr>
      </w:pPr>
      <w:r>
        <w:rPr>
          <w:sz w:val="20"/>
        </w:rPr>
        <w:t>Execution:</w:t>
      </w:r>
      <w:r>
        <w:rPr>
          <w:spacing w:val="-6"/>
          <w:sz w:val="20"/>
        </w:rPr>
        <w:t> </w:t>
      </w:r>
      <w:r>
        <w:rPr>
          <w:sz w:val="20"/>
        </w:rPr>
        <w:t>execute</w:t>
      </w:r>
      <w:r>
        <w:rPr>
          <w:spacing w:val="-5"/>
          <w:sz w:val="20"/>
        </w:rPr>
        <w:t> </w:t>
      </w:r>
      <w:r>
        <w:rPr>
          <w:sz w:val="20"/>
        </w:rPr>
        <w:t>the</w:t>
      </w:r>
      <w:r>
        <w:rPr>
          <w:spacing w:val="-5"/>
          <w:sz w:val="20"/>
        </w:rPr>
        <w:t> </w:t>
      </w:r>
      <w:r>
        <w:rPr>
          <w:sz w:val="20"/>
        </w:rPr>
        <w:t>following</w:t>
      </w:r>
      <w:r>
        <w:rPr>
          <w:spacing w:val="-4"/>
          <w:sz w:val="20"/>
        </w:rPr>
        <w:t> </w:t>
      </w:r>
      <w:r>
        <w:rPr>
          <w:sz w:val="20"/>
        </w:rPr>
        <w:t>actions</w:t>
      </w:r>
      <w:r>
        <w:rPr>
          <w:spacing w:val="-5"/>
          <w:sz w:val="20"/>
        </w:rPr>
        <w:t> </w:t>
      </w:r>
      <w:r>
        <w:rPr>
          <w:sz w:val="20"/>
        </w:rPr>
        <w:t>to</w:t>
      </w:r>
      <w:r>
        <w:rPr>
          <w:spacing w:val="-7"/>
          <w:sz w:val="20"/>
        </w:rPr>
        <w:t> </w:t>
      </w:r>
      <w:r>
        <w:rPr>
          <w:sz w:val="20"/>
        </w:rPr>
        <w:t>reallocate</w:t>
      </w:r>
      <w:r>
        <w:rPr>
          <w:spacing w:val="-5"/>
          <w:sz w:val="20"/>
        </w:rPr>
        <w:t> </w:t>
      </w:r>
      <w:r>
        <w:rPr>
          <w:sz w:val="20"/>
        </w:rPr>
        <w:t>the</w:t>
      </w:r>
      <w:r>
        <w:rPr>
          <w:spacing w:val="-4"/>
          <w:sz w:val="20"/>
        </w:rPr>
        <w:t> </w:t>
      </w:r>
      <w:r>
        <w:rPr>
          <w:sz w:val="20"/>
        </w:rPr>
        <w:t>NSSI</w:t>
      </w:r>
      <w:r>
        <w:rPr>
          <w:spacing w:val="-5"/>
          <w:sz w:val="20"/>
        </w:rPr>
        <w:t> </w:t>
      </w:r>
      <w:r>
        <w:rPr>
          <w:spacing w:val="-2"/>
          <w:sz w:val="20"/>
        </w:rPr>
        <w:t>resources:</w:t>
      </w:r>
    </w:p>
    <w:p>
      <w:pPr>
        <w:pStyle w:val="BodyText"/>
        <w:spacing w:line="278" w:lineRule="auto" w:before="36"/>
        <w:ind w:left="1285" w:right="887"/>
        <w:jc w:val="both"/>
      </w:pPr>
      <w:r>
        <w:rPr/>
        <w:t>3a. Re-configure the NSSI attributes, including RRMPolicyRatio IOCs (TS 28.541 [i.16]) via the OAM functions in SMO which uses O1 interface to configure the E2 nodes.</w:t>
      </w:r>
    </w:p>
    <w:p>
      <w:pPr>
        <w:pStyle w:val="BodyText"/>
        <w:spacing w:before="160"/>
        <w:ind w:left="1285"/>
        <w:jc w:val="both"/>
      </w:pPr>
      <w:r>
        <w:rPr/>
        <w:t>3b.</w:t>
      </w:r>
      <w:r>
        <w:rPr>
          <w:spacing w:val="-4"/>
        </w:rPr>
        <w:t> </w:t>
      </w:r>
      <w:r>
        <w:rPr/>
        <w:t>Update</w:t>
      </w:r>
      <w:r>
        <w:rPr>
          <w:spacing w:val="-4"/>
        </w:rPr>
        <w:t> </w:t>
      </w:r>
      <w:r>
        <w:rPr/>
        <w:t>the</w:t>
      </w:r>
      <w:r>
        <w:rPr>
          <w:spacing w:val="-4"/>
        </w:rPr>
        <w:t> </w:t>
      </w:r>
      <w:r>
        <w:rPr/>
        <w:t>cloud</w:t>
      </w:r>
      <w:r>
        <w:rPr>
          <w:spacing w:val="-4"/>
        </w:rPr>
        <w:t> </w:t>
      </w:r>
      <w:r>
        <w:rPr/>
        <w:t>resources</w:t>
      </w:r>
      <w:r>
        <w:rPr>
          <w:spacing w:val="-4"/>
        </w:rPr>
        <w:t> </w:t>
      </w:r>
      <w:r>
        <w:rPr/>
        <w:t>via</w:t>
      </w:r>
      <w:r>
        <w:rPr>
          <w:spacing w:val="-4"/>
        </w:rPr>
        <w:t> </w:t>
      </w:r>
      <w:r>
        <w:rPr/>
        <w:t>the</w:t>
      </w:r>
      <w:r>
        <w:rPr>
          <w:spacing w:val="-4"/>
        </w:rPr>
        <w:t> </w:t>
      </w:r>
      <w:r>
        <w:rPr/>
        <w:t>O2</w:t>
      </w:r>
      <w:r>
        <w:rPr>
          <w:spacing w:val="-4"/>
        </w:rPr>
        <w:t> </w:t>
      </w:r>
      <w:r>
        <w:rPr>
          <w:spacing w:val="-2"/>
        </w:rPr>
        <w:t>interface.</w:t>
      </w:r>
    </w:p>
    <w:p>
      <w:pPr>
        <w:pStyle w:val="BodyText"/>
        <w:ind w:left="0"/>
      </w:pPr>
    </w:p>
    <w:p>
      <w:pPr>
        <w:pStyle w:val="BodyText"/>
        <w:ind w:left="0"/>
      </w:pPr>
    </w:p>
    <w:p>
      <w:pPr>
        <w:pStyle w:val="BodyText"/>
        <w:spacing w:before="21"/>
        <w:ind w:left="0"/>
      </w:pPr>
      <w:r>
        <w:rPr/>
        <mc:AlternateContent>
          <mc:Choice Requires="wps">
            <w:drawing>
              <wp:anchor distT="0" distB="0" distL="0" distR="0" allowOverlap="1" layoutInCell="1" locked="0" behindDoc="1" simplePos="0" relativeHeight="487603200">
                <wp:simplePos x="0" y="0"/>
                <wp:positionH relativeFrom="page">
                  <wp:posOffset>2239367</wp:posOffset>
                </wp:positionH>
                <wp:positionV relativeFrom="paragraph">
                  <wp:posOffset>175750</wp:posOffset>
                </wp:positionV>
                <wp:extent cx="2853690" cy="2900045"/>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2853690" cy="2900045"/>
                          <a:chExt cx="2853690" cy="2900045"/>
                        </a:xfrm>
                      </wpg:grpSpPr>
                      <wps:wsp>
                        <wps:cNvPr id="102" name="Graphic 102"/>
                        <wps:cNvSpPr/>
                        <wps:spPr>
                          <a:xfrm>
                            <a:off x="1303" y="1303"/>
                            <a:ext cx="2851150" cy="732155"/>
                          </a:xfrm>
                          <a:custGeom>
                            <a:avLst/>
                            <a:gdLst/>
                            <a:ahLst/>
                            <a:cxnLst/>
                            <a:rect l="l" t="t" r="r" b="b"/>
                            <a:pathLst>
                              <a:path w="2851150" h="732155">
                                <a:moveTo>
                                  <a:pt x="2850919" y="0"/>
                                </a:moveTo>
                                <a:lnTo>
                                  <a:pt x="0" y="0"/>
                                </a:lnTo>
                                <a:lnTo>
                                  <a:pt x="0" y="732072"/>
                                </a:lnTo>
                                <a:lnTo>
                                  <a:pt x="2850919" y="732072"/>
                                </a:lnTo>
                                <a:lnTo>
                                  <a:pt x="2850919" y="0"/>
                                </a:lnTo>
                                <a:close/>
                              </a:path>
                            </a:pathLst>
                          </a:custGeom>
                          <a:solidFill>
                            <a:srgbClr val="800080"/>
                          </a:solidFill>
                        </wps:spPr>
                        <wps:bodyPr wrap="square" lIns="0" tIns="0" rIns="0" bIns="0" rtlCol="0">
                          <a:prstTxWarp prst="textNoShape">
                            <a:avLst/>
                          </a:prstTxWarp>
                          <a:noAutofit/>
                        </wps:bodyPr>
                      </wps:wsp>
                      <wps:wsp>
                        <wps:cNvPr id="103" name="Graphic 103"/>
                        <wps:cNvSpPr/>
                        <wps:spPr>
                          <a:xfrm>
                            <a:off x="1303" y="1303"/>
                            <a:ext cx="2851150" cy="732155"/>
                          </a:xfrm>
                          <a:custGeom>
                            <a:avLst/>
                            <a:gdLst/>
                            <a:ahLst/>
                            <a:cxnLst/>
                            <a:rect l="l" t="t" r="r" b="b"/>
                            <a:pathLst>
                              <a:path w="2851150" h="732155">
                                <a:moveTo>
                                  <a:pt x="0" y="732072"/>
                                </a:moveTo>
                                <a:lnTo>
                                  <a:pt x="2850919" y="732072"/>
                                </a:lnTo>
                                <a:lnTo>
                                  <a:pt x="2850919" y="0"/>
                                </a:lnTo>
                                <a:lnTo>
                                  <a:pt x="0" y="0"/>
                                </a:lnTo>
                                <a:lnTo>
                                  <a:pt x="0" y="732072"/>
                                </a:lnTo>
                                <a:close/>
                              </a:path>
                            </a:pathLst>
                          </a:custGeom>
                          <a:ln w="2607">
                            <a:solidFill>
                              <a:srgbClr val="000000"/>
                            </a:solidFill>
                            <a:prstDash val="solid"/>
                          </a:ln>
                        </wps:spPr>
                        <wps:bodyPr wrap="square" lIns="0" tIns="0" rIns="0" bIns="0" rtlCol="0">
                          <a:prstTxWarp prst="textNoShape">
                            <a:avLst/>
                          </a:prstTxWarp>
                          <a:noAutofit/>
                        </wps:bodyPr>
                      </wps:wsp>
                      <wps:wsp>
                        <wps:cNvPr id="104" name="Graphic 104"/>
                        <wps:cNvSpPr/>
                        <wps:spPr>
                          <a:xfrm>
                            <a:off x="523022" y="2061108"/>
                            <a:ext cx="1768475" cy="195580"/>
                          </a:xfrm>
                          <a:custGeom>
                            <a:avLst/>
                            <a:gdLst/>
                            <a:ahLst/>
                            <a:cxnLst/>
                            <a:rect l="l" t="t" r="r" b="b"/>
                            <a:pathLst>
                              <a:path w="1768475" h="195580">
                                <a:moveTo>
                                  <a:pt x="1669830" y="0"/>
                                </a:moveTo>
                                <a:lnTo>
                                  <a:pt x="98307" y="0"/>
                                </a:lnTo>
                                <a:lnTo>
                                  <a:pt x="60044" y="7681"/>
                                </a:lnTo>
                                <a:lnTo>
                                  <a:pt x="7726" y="59702"/>
                                </a:lnTo>
                                <a:lnTo>
                                  <a:pt x="0" y="97755"/>
                                </a:lnTo>
                                <a:lnTo>
                                  <a:pt x="7727" y="135808"/>
                                </a:lnTo>
                                <a:lnTo>
                                  <a:pt x="28797" y="166881"/>
                                </a:lnTo>
                                <a:lnTo>
                                  <a:pt x="60047" y="187830"/>
                                </a:lnTo>
                                <a:lnTo>
                                  <a:pt x="98307" y="195511"/>
                                </a:lnTo>
                                <a:lnTo>
                                  <a:pt x="1669830" y="195512"/>
                                </a:lnTo>
                                <a:lnTo>
                                  <a:pt x="1708093" y="187830"/>
                                </a:lnTo>
                                <a:lnTo>
                                  <a:pt x="1739342" y="166881"/>
                                </a:lnTo>
                                <a:lnTo>
                                  <a:pt x="1760411" y="135809"/>
                                </a:lnTo>
                                <a:lnTo>
                                  <a:pt x="1768138" y="97756"/>
                                </a:lnTo>
                                <a:lnTo>
                                  <a:pt x="1760411" y="59703"/>
                                </a:lnTo>
                                <a:lnTo>
                                  <a:pt x="1739342" y="28630"/>
                                </a:lnTo>
                                <a:lnTo>
                                  <a:pt x="1708093" y="7681"/>
                                </a:lnTo>
                                <a:lnTo>
                                  <a:pt x="1669830" y="0"/>
                                </a:lnTo>
                                <a:close/>
                              </a:path>
                            </a:pathLst>
                          </a:custGeom>
                          <a:solidFill>
                            <a:srgbClr val="EA6F0D"/>
                          </a:solidFill>
                        </wps:spPr>
                        <wps:bodyPr wrap="square" lIns="0" tIns="0" rIns="0" bIns="0" rtlCol="0">
                          <a:prstTxWarp prst="textNoShape">
                            <a:avLst/>
                          </a:prstTxWarp>
                          <a:noAutofit/>
                        </wps:bodyPr>
                      </wps:wsp>
                      <wps:wsp>
                        <wps:cNvPr id="105" name="Graphic 105"/>
                        <wps:cNvSpPr/>
                        <wps:spPr>
                          <a:xfrm>
                            <a:off x="523022" y="2061108"/>
                            <a:ext cx="1768475" cy="195580"/>
                          </a:xfrm>
                          <a:custGeom>
                            <a:avLst/>
                            <a:gdLst/>
                            <a:ahLst/>
                            <a:cxnLst/>
                            <a:rect l="l" t="t" r="r" b="b"/>
                            <a:pathLst>
                              <a:path w="1768475" h="195580">
                                <a:moveTo>
                                  <a:pt x="98307" y="195511"/>
                                </a:moveTo>
                                <a:lnTo>
                                  <a:pt x="1669830" y="195512"/>
                                </a:lnTo>
                                <a:lnTo>
                                  <a:pt x="1708093" y="187830"/>
                                </a:lnTo>
                                <a:lnTo>
                                  <a:pt x="1760411" y="135809"/>
                                </a:lnTo>
                                <a:lnTo>
                                  <a:pt x="1768138" y="97756"/>
                                </a:lnTo>
                                <a:lnTo>
                                  <a:pt x="1760411" y="59703"/>
                                </a:lnTo>
                                <a:lnTo>
                                  <a:pt x="1739342" y="28630"/>
                                </a:lnTo>
                                <a:lnTo>
                                  <a:pt x="1708093" y="7681"/>
                                </a:lnTo>
                                <a:lnTo>
                                  <a:pt x="1669830" y="0"/>
                                </a:lnTo>
                                <a:lnTo>
                                  <a:pt x="98307" y="0"/>
                                </a:lnTo>
                                <a:lnTo>
                                  <a:pt x="60044" y="7681"/>
                                </a:lnTo>
                                <a:lnTo>
                                  <a:pt x="28795" y="28630"/>
                                </a:lnTo>
                                <a:lnTo>
                                  <a:pt x="7726" y="59702"/>
                                </a:lnTo>
                                <a:lnTo>
                                  <a:pt x="0" y="97755"/>
                                </a:lnTo>
                                <a:lnTo>
                                  <a:pt x="7724" y="135804"/>
                                </a:lnTo>
                                <a:lnTo>
                                  <a:pt x="28791" y="166877"/>
                                </a:lnTo>
                                <a:lnTo>
                                  <a:pt x="60039" y="187828"/>
                                </a:lnTo>
                                <a:lnTo>
                                  <a:pt x="98307" y="195511"/>
                                </a:lnTo>
                                <a:close/>
                              </a:path>
                            </a:pathLst>
                          </a:custGeom>
                          <a:ln w="2607">
                            <a:solidFill>
                              <a:srgbClr val="000000"/>
                            </a:solidFill>
                            <a:prstDash val="solid"/>
                          </a:ln>
                        </wps:spPr>
                        <wps:bodyPr wrap="square" lIns="0" tIns="0" rIns="0" bIns="0" rtlCol="0">
                          <a:prstTxWarp prst="textNoShape">
                            <a:avLst/>
                          </a:prstTxWarp>
                          <a:noAutofit/>
                        </wps:bodyPr>
                      </wps:wsp>
                      <wps:wsp>
                        <wps:cNvPr id="106" name="Graphic 106"/>
                        <wps:cNvSpPr/>
                        <wps:spPr>
                          <a:xfrm>
                            <a:off x="1475972" y="1576575"/>
                            <a:ext cx="393700" cy="195580"/>
                          </a:xfrm>
                          <a:custGeom>
                            <a:avLst/>
                            <a:gdLst/>
                            <a:ahLst/>
                            <a:cxnLst/>
                            <a:rect l="l" t="t" r="r" b="b"/>
                            <a:pathLst>
                              <a:path w="393700" h="195580">
                                <a:moveTo>
                                  <a:pt x="354125" y="0"/>
                                </a:moveTo>
                                <a:lnTo>
                                  <a:pt x="39323" y="0"/>
                                </a:lnTo>
                                <a:lnTo>
                                  <a:pt x="3087" y="23873"/>
                                </a:lnTo>
                                <a:lnTo>
                                  <a:pt x="0" y="39102"/>
                                </a:lnTo>
                                <a:lnTo>
                                  <a:pt x="0" y="156300"/>
                                </a:lnTo>
                                <a:lnTo>
                                  <a:pt x="24008" y="192424"/>
                                </a:lnTo>
                                <a:lnTo>
                                  <a:pt x="354125" y="195511"/>
                                </a:lnTo>
                                <a:lnTo>
                                  <a:pt x="369440" y="192424"/>
                                </a:lnTo>
                                <a:lnTo>
                                  <a:pt x="381938" y="184011"/>
                                </a:lnTo>
                                <a:lnTo>
                                  <a:pt x="390361" y="171546"/>
                                </a:lnTo>
                                <a:lnTo>
                                  <a:pt x="393448" y="156300"/>
                                </a:lnTo>
                                <a:lnTo>
                                  <a:pt x="393448" y="39102"/>
                                </a:lnTo>
                                <a:lnTo>
                                  <a:pt x="390361" y="23873"/>
                                </a:lnTo>
                                <a:lnTo>
                                  <a:pt x="381938" y="11445"/>
                                </a:lnTo>
                                <a:lnTo>
                                  <a:pt x="369440" y="3070"/>
                                </a:lnTo>
                                <a:lnTo>
                                  <a:pt x="354125" y="0"/>
                                </a:lnTo>
                                <a:close/>
                              </a:path>
                            </a:pathLst>
                          </a:custGeom>
                          <a:solidFill>
                            <a:srgbClr val="EA6F0D"/>
                          </a:solidFill>
                        </wps:spPr>
                        <wps:bodyPr wrap="square" lIns="0" tIns="0" rIns="0" bIns="0" rtlCol="0">
                          <a:prstTxWarp prst="textNoShape">
                            <a:avLst/>
                          </a:prstTxWarp>
                          <a:noAutofit/>
                        </wps:bodyPr>
                      </wps:wsp>
                      <wps:wsp>
                        <wps:cNvPr id="107" name="Graphic 107"/>
                        <wps:cNvSpPr/>
                        <wps:spPr>
                          <a:xfrm>
                            <a:off x="1475972" y="1576575"/>
                            <a:ext cx="393700" cy="195580"/>
                          </a:xfrm>
                          <a:custGeom>
                            <a:avLst/>
                            <a:gdLst/>
                            <a:ahLst/>
                            <a:cxnLst/>
                            <a:rect l="l" t="t" r="r" b="b"/>
                            <a:pathLst>
                              <a:path w="393700" h="195580">
                                <a:moveTo>
                                  <a:pt x="39323" y="195511"/>
                                </a:moveTo>
                                <a:lnTo>
                                  <a:pt x="354125" y="195511"/>
                                </a:lnTo>
                                <a:lnTo>
                                  <a:pt x="390361" y="171546"/>
                                </a:lnTo>
                                <a:lnTo>
                                  <a:pt x="393448" y="156300"/>
                                </a:lnTo>
                                <a:lnTo>
                                  <a:pt x="393448" y="39102"/>
                                </a:lnTo>
                                <a:lnTo>
                                  <a:pt x="369440" y="3070"/>
                                </a:lnTo>
                                <a:lnTo>
                                  <a:pt x="39323" y="0"/>
                                </a:lnTo>
                                <a:lnTo>
                                  <a:pt x="24008" y="3070"/>
                                </a:lnTo>
                                <a:lnTo>
                                  <a:pt x="11510" y="11445"/>
                                </a:lnTo>
                                <a:lnTo>
                                  <a:pt x="3087" y="23873"/>
                                </a:lnTo>
                                <a:lnTo>
                                  <a:pt x="0" y="39102"/>
                                </a:lnTo>
                                <a:lnTo>
                                  <a:pt x="0" y="156300"/>
                                </a:lnTo>
                                <a:lnTo>
                                  <a:pt x="3087" y="171546"/>
                                </a:lnTo>
                                <a:lnTo>
                                  <a:pt x="11510" y="184011"/>
                                </a:lnTo>
                                <a:lnTo>
                                  <a:pt x="24008" y="192424"/>
                                </a:lnTo>
                                <a:lnTo>
                                  <a:pt x="39323" y="195511"/>
                                </a:lnTo>
                                <a:close/>
                              </a:path>
                            </a:pathLst>
                          </a:custGeom>
                          <a:ln w="2609">
                            <a:solidFill>
                              <a:srgbClr val="000000"/>
                            </a:solidFill>
                            <a:prstDash val="solid"/>
                          </a:ln>
                        </wps:spPr>
                        <wps:bodyPr wrap="square" lIns="0" tIns="0" rIns="0" bIns="0" rtlCol="0">
                          <a:prstTxWarp prst="textNoShape">
                            <a:avLst/>
                          </a:prstTxWarp>
                          <a:noAutofit/>
                        </wps:bodyPr>
                      </wps:wsp>
                      <wps:wsp>
                        <wps:cNvPr id="108" name="Graphic 108"/>
                        <wps:cNvSpPr/>
                        <wps:spPr>
                          <a:xfrm>
                            <a:off x="888584" y="1576575"/>
                            <a:ext cx="391160" cy="207645"/>
                          </a:xfrm>
                          <a:custGeom>
                            <a:avLst/>
                            <a:gdLst/>
                            <a:ahLst/>
                            <a:cxnLst/>
                            <a:rect l="l" t="t" r="r" b="b"/>
                            <a:pathLst>
                              <a:path w="391160" h="207645">
                                <a:moveTo>
                                  <a:pt x="351668" y="0"/>
                                </a:moveTo>
                                <a:lnTo>
                                  <a:pt x="39071" y="0"/>
                                </a:lnTo>
                                <a:lnTo>
                                  <a:pt x="3071" y="23690"/>
                                </a:lnTo>
                                <a:lnTo>
                                  <a:pt x="0" y="38776"/>
                                </a:lnTo>
                                <a:lnTo>
                                  <a:pt x="0" y="168357"/>
                                </a:lnTo>
                                <a:lnTo>
                                  <a:pt x="23865" y="204175"/>
                                </a:lnTo>
                                <a:lnTo>
                                  <a:pt x="351668" y="207242"/>
                                </a:lnTo>
                                <a:lnTo>
                                  <a:pt x="366839" y="204175"/>
                                </a:lnTo>
                                <a:lnTo>
                                  <a:pt x="379235" y="195824"/>
                                </a:lnTo>
                                <a:lnTo>
                                  <a:pt x="387596" y="183460"/>
                                </a:lnTo>
                                <a:lnTo>
                                  <a:pt x="390663" y="168357"/>
                                </a:lnTo>
                                <a:lnTo>
                                  <a:pt x="390663" y="38776"/>
                                </a:lnTo>
                                <a:lnTo>
                                  <a:pt x="387596" y="23690"/>
                                </a:lnTo>
                                <a:lnTo>
                                  <a:pt x="379235" y="11364"/>
                                </a:lnTo>
                                <a:lnTo>
                                  <a:pt x="366839" y="3049"/>
                                </a:lnTo>
                                <a:lnTo>
                                  <a:pt x="351668" y="0"/>
                                </a:lnTo>
                                <a:close/>
                              </a:path>
                            </a:pathLst>
                          </a:custGeom>
                          <a:solidFill>
                            <a:srgbClr val="EA6F0D"/>
                          </a:solidFill>
                        </wps:spPr>
                        <wps:bodyPr wrap="square" lIns="0" tIns="0" rIns="0" bIns="0" rtlCol="0">
                          <a:prstTxWarp prst="textNoShape">
                            <a:avLst/>
                          </a:prstTxWarp>
                          <a:noAutofit/>
                        </wps:bodyPr>
                      </wps:wsp>
                      <wps:wsp>
                        <wps:cNvPr id="109" name="Graphic 109"/>
                        <wps:cNvSpPr/>
                        <wps:spPr>
                          <a:xfrm>
                            <a:off x="888584" y="1576575"/>
                            <a:ext cx="391160" cy="207645"/>
                          </a:xfrm>
                          <a:custGeom>
                            <a:avLst/>
                            <a:gdLst/>
                            <a:ahLst/>
                            <a:cxnLst/>
                            <a:rect l="l" t="t" r="r" b="b"/>
                            <a:pathLst>
                              <a:path w="391160" h="207645">
                                <a:moveTo>
                                  <a:pt x="39071" y="207242"/>
                                </a:moveTo>
                                <a:lnTo>
                                  <a:pt x="351668" y="207242"/>
                                </a:lnTo>
                                <a:lnTo>
                                  <a:pt x="387596" y="183460"/>
                                </a:lnTo>
                                <a:lnTo>
                                  <a:pt x="390663" y="168357"/>
                                </a:lnTo>
                                <a:lnTo>
                                  <a:pt x="390663" y="38776"/>
                                </a:lnTo>
                                <a:lnTo>
                                  <a:pt x="366839" y="3049"/>
                                </a:lnTo>
                                <a:lnTo>
                                  <a:pt x="39071" y="0"/>
                                </a:lnTo>
                                <a:lnTo>
                                  <a:pt x="23865" y="3049"/>
                                </a:lnTo>
                                <a:lnTo>
                                  <a:pt x="11446" y="11364"/>
                                </a:lnTo>
                                <a:lnTo>
                                  <a:pt x="3071" y="23690"/>
                                </a:lnTo>
                                <a:lnTo>
                                  <a:pt x="0" y="38776"/>
                                </a:lnTo>
                                <a:lnTo>
                                  <a:pt x="0" y="168357"/>
                                </a:lnTo>
                                <a:lnTo>
                                  <a:pt x="3071" y="183460"/>
                                </a:lnTo>
                                <a:lnTo>
                                  <a:pt x="11446" y="195824"/>
                                </a:lnTo>
                                <a:lnTo>
                                  <a:pt x="23865" y="204175"/>
                                </a:lnTo>
                                <a:lnTo>
                                  <a:pt x="39071" y="207242"/>
                                </a:lnTo>
                                <a:close/>
                              </a:path>
                            </a:pathLst>
                          </a:custGeom>
                          <a:ln w="2610">
                            <a:solidFill>
                              <a:srgbClr val="000000"/>
                            </a:solidFill>
                            <a:prstDash val="solid"/>
                          </a:ln>
                        </wps:spPr>
                        <wps:bodyPr wrap="square" lIns="0" tIns="0" rIns="0" bIns="0" rtlCol="0">
                          <a:prstTxWarp prst="textNoShape">
                            <a:avLst/>
                          </a:prstTxWarp>
                          <a:noAutofit/>
                        </wps:bodyPr>
                      </wps:wsp>
                      <wps:wsp>
                        <wps:cNvPr id="110" name="Graphic 110"/>
                        <wps:cNvSpPr/>
                        <wps:spPr>
                          <a:xfrm>
                            <a:off x="492841" y="2702669"/>
                            <a:ext cx="1768475" cy="195580"/>
                          </a:xfrm>
                          <a:custGeom>
                            <a:avLst/>
                            <a:gdLst/>
                            <a:ahLst/>
                            <a:cxnLst/>
                            <a:rect l="l" t="t" r="r" b="b"/>
                            <a:pathLst>
                              <a:path w="1768475" h="195580">
                                <a:moveTo>
                                  <a:pt x="1669863" y="0"/>
                                </a:moveTo>
                                <a:lnTo>
                                  <a:pt x="98307" y="0"/>
                                </a:lnTo>
                                <a:lnTo>
                                  <a:pt x="60042" y="7683"/>
                                </a:lnTo>
                                <a:lnTo>
                                  <a:pt x="7725" y="59707"/>
                                </a:lnTo>
                                <a:lnTo>
                                  <a:pt x="0" y="97755"/>
                                </a:lnTo>
                                <a:lnTo>
                                  <a:pt x="7725" y="135807"/>
                                </a:lnTo>
                                <a:lnTo>
                                  <a:pt x="28794" y="166880"/>
                                </a:lnTo>
                                <a:lnTo>
                                  <a:pt x="60045" y="187830"/>
                                </a:lnTo>
                                <a:lnTo>
                                  <a:pt x="98307" y="195511"/>
                                </a:lnTo>
                                <a:lnTo>
                                  <a:pt x="1669863" y="195512"/>
                                </a:lnTo>
                                <a:lnTo>
                                  <a:pt x="1708126" y="187830"/>
                                </a:lnTo>
                                <a:lnTo>
                                  <a:pt x="1739374" y="166880"/>
                                </a:lnTo>
                                <a:lnTo>
                                  <a:pt x="1760444" y="135807"/>
                                </a:lnTo>
                                <a:lnTo>
                                  <a:pt x="1768170" y="97756"/>
                                </a:lnTo>
                                <a:lnTo>
                                  <a:pt x="1760444" y="59707"/>
                                </a:lnTo>
                                <a:lnTo>
                                  <a:pt x="1739374" y="28634"/>
                                </a:lnTo>
                                <a:lnTo>
                                  <a:pt x="1708126" y="7683"/>
                                </a:lnTo>
                                <a:lnTo>
                                  <a:pt x="1669863" y="0"/>
                                </a:lnTo>
                                <a:close/>
                              </a:path>
                            </a:pathLst>
                          </a:custGeom>
                          <a:solidFill>
                            <a:srgbClr val="00CC66"/>
                          </a:solidFill>
                        </wps:spPr>
                        <wps:bodyPr wrap="square" lIns="0" tIns="0" rIns="0" bIns="0" rtlCol="0">
                          <a:prstTxWarp prst="textNoShape">
                            <a:avLst/>
                          </a:prstTxWarp>
                          <a:noAutofit/>
                        </wps:bodyPr>
                      </wps:wsp>
                      <wps:wsp>
                        <wps:cNvPr id="111" name="Graphic 111"/>
                        <wps:cNvSpPr/>
                        <wps:spPr>
                          <a:xfrm>
                            <a:off x="492841" y="2702669"/>
                            <a:ext cx="1768475" cy="195580"/>
                          </a:xfrm>
                          <a:custGeom>
                            <a:avLst/>
                            <a:gdLst/>
                            <a:ahLst/>
                            <a:cxnLst/>
                            <a:rect l="l" t="t" r="r" b="b"/>
                            <a:pathLst>
                              <a:path w="1768475" h="195580">
                                <a:moveTo>
                                  <a:pt x="98307" y="195511"/>
                                </a:moveTo>
                                <a:lnTo>
                                  <a:pt x="1669863" y="195512"/>
                                </a:lnTo>
                                <a:lnTo>
                                  <a:pt x="1708126" y="187830"/>
                                </a:lnTo>
                                <a:lnTo>
                                  <a:pt x="1760444" y="135807"/>
                                </a:lnTo>
                                <a:lnTo>
                                  <a:pt x="1768170" y="97756"/>
                                </a:lnTo>
                                <a:lnTo>
                                  <a:pt x="1760444" y="59707"/>
                                </a:lnTo>
                                <a:lnTo>
                                  <a:pt x="1739374" y="28634"/>
                                </a:lnTo>
                                <a:lnTo>
                                  <a:pt x="1708126" y="7683"/>
                                </a:lnTo>
                                <a:lnTo>
                                  <a:pt x="1669863" y="0"/>
                                </a:lnTo>
                                <a:lnTo>
                                  <a:pt x="98307" y="0"/>
                                </a:lnTo>
                                <a:lnTo>
                                  <a:pt x="60044" y="7681"/>
                                </a:lnTo>
                                <a:lnTo>
                                  <a:pt x="28795" y="28630"/>
                                </a:lnTo>
                                <a:lnTo>
                                  <a:pt x="7726" y="59702"/>
                                </a:lnTo>
                                <a:lnTo>
                                  <a:pt x="0" y="97755"/>
                                </a:lnTo>
                                <a:lnTo>
                                  <a:pt x="7724" y="135806"/>
                                </a:lnTo>
                                <a:lnTo>
                                  <a:pt x="28791" y="166879"/>
                                </a:lnTo>
                                <a:lnTo>
                                  <a:pt x="60039" y="187829"/>
                                </a:lnTo>
                                <a:lnTo>
                                  <a:pt x="98307" y="195511"/>
                                </a:lnTo>
                                <a:close/>
                              </a:path>
                            </a:pathLst>
                          </a:custGeom>
                          <a:ln w="2607">
                            <a:solidFill>
                              <a:srgbClr val="000000"/>
                            </a:solidFill>
                            <a:prstDash val="solid"/>
                          </a:ln>
                        </wps:spPr>
                        <wps:bodyPr wrap="square" lIns="0" tIns="0" rIns="0" bIns="0" rtlCol="0">
                          <a:prstTxWarp prst="textNoShape">
                            <a:avLst/>
                          </a:prstTxWarp>
                          <a:noAutofit/>
                        </wps:bodyPr>
                      </wps:wsp>
                      <wps:wsp>
                        <wps:cNvPr id="112" name="Graphic 112"/>
                        <wps:cNvSpPr/>
                        <wps:spPr>
                          <a:xfrm>
                            <a:off x="2262432" y="2480763"/>
                            <a:ext cx="97790" cy="1270"/>
                          </a:xfrm>
                          <a:custGeom>
                            <a:avLst/>
                            <a:gdLst/>
                            <a:ahLst/>
                            <a:cxnLst/>
                            <a:rect l="l" t="t" r="r" b="b"/>
                            <a:pathLst>
                              <a:path w="97790" h="0">
                                <a:moveTo>
                                  <a:pt x="0" y="0"/>
                                </a:moveTo>
                                <a:lnTo>
                                  <a:pt x="97542" y="0"/>
                                </a:lnTo>
                              </a:path>
                            </a:pathLst>
                          </a:custGeom>
                          <a:ln w="10861">
                            <a:solidFill>
                              <a:srgbClr val="000000"/>
                            </a:solidFill>
                            <a:prstDash val="dot"/>
                          </a:ln>
                        </wps:spPr>
                        <wps:bodyPr wrap="square" lIns="0" tIns="0" rIns="0" bIns="0" rtlCol="0">
                          <a:prstTxWarp prst="textNoShape">
                            <a:avLst/>
                          </a:prstTxWarp>
                          <a:noAutofit/>
                        </wps:bodyPr>
                      </wps:wsp>
                      <wps:wsp>
                        <wps:cNvPr id="113" name="Graphic 113"/>
                        <wps:cNvSpPr/>
                        <wps:spPr>
                          <a:xfrm>
                            <a:off x="1082741" y="1783818"/>
                            <a:ext cx="1270" cy="277495"/>
                          </a:xfrm>
                          <a:custGeom>
                            <a:avLst/>
                            <a:gdLst/>
                            <a:ahLst/>
                            <a:cxnLst/>
                            <a:rect l="l" t="t" r="r" b="b"/>
                            <a:pathLst>
                              <a:path w="1270" h="277495">
                                <a:moveTo>
                                  <a:pt x="0" y="277290"/>
                                </a:moveTo>
                                <a:lnTo>
                                  <a:pt x="1201" y="0"/>
                                </a:lnTo>
                              </a:path>
                            </a:pathLst>
                          </a:custGeom>
                          <a:ln w="10923">
                            <a:solidFill>
                              <a:srgbClr val="0000FF"/>
                            </a:solidFill>
                            <a:prstDash val="solid"/>
                          </a:ln>
                        </wps:spPr>
                        <wps:bodyPr wrap="square" lIns="0" tIns="0" rIns="0" bIns="0" rtlCol="0">
                          <a:prstTxWarp prst="textNoShape">
                            <a:avLst/>
                          </a:prstTxWarp>
                          <a:noAutofit/>
                        </wps:bodyPr>
                      </wps:wsp>
                      <wps:wsp>
                        <wps:cNvPr id="114" name="Graphic 114"/>
                        <wps:cNvSpPr/>
                        <wps:spPr>
                          <a:xfrm>
                            <a:off x="1181049" y="1894227"/>
                            <a:ext cx="1179830" cy="273685"/>
                          </a:xfrm>
                          <a:custGeom>
                            <a:avLst/>
                            <a:gdLst/>
                            <a:ahLst/>
                            <a:cxnLst/>
                            <a:rect l="l" t="t" r="r" b="b"/>
                            <a:pathLst>
                              <a:path w="1179830" h="273685">
                                <a:moveTo>
                                  <a:pt x="1110110" y="264636"/>
                                </a:moveTo>
                                <a:lnTo>
                                  <a:pt x="1179581" y="273141"/>
                                </a:lnTo>
                              </a:path>
                              <a:path w="1179830" h="273685">
                                <a:moveTo>
                                  <a:pt x="0" y="0"/>
                                </a:moveTo>
                                <a:lnTo>
                                  <a:pt x="1179472" y="0"/>
                                </a:lnTo>
                              </a:path>
                            </a:pathLst>
                          </a:custGeom>
                          <a:ln w="10892">
                            <a:solidFill>
                              <a:srgbClr val="000000"/>
                            </a:solidFill>
                            <a:prstDash val="dot"/>
                          </a:ln>
                        </wps:spPr>
                        <wps:bodyPr wrap="square" lIns="0" tIns="0" rIns="0" bIns="0" rtlCol="0">
                          <a:prstTxWarp prst="textNoShape">
                            <a:avLst/>
                          </a:prstTxWarp>
                          <a:noAutofit/>
                        </wps:bodyPr>
                      </wps:wsp>
                      <wps:wsp>
                        <wps:cNvPr id="115" name="Graphic 115"/>
                        <wps:cNvSpPr/>
                        <wps:spPr>
                          <a:xfrm>
                            <a:off x="494229" y="2383007"/>
                            <a:ext cx="1768475" cy="195580"/>
                          </a:xfrm>
                          <a:custGeom>
                            <a:avLst/>
                            <a:gdLst/>
                            <a:ahLst/>
                            <a:cxnLst/>
                            <a:rect l="l" t="t" r="r" b="b"/>
                            <a:pathLst>
                              <a:path w="1768475" h="195580">
                                <a:moveTo>
                                  <a:pt x="1669895" y="0"/>
                                </a:moveTo>
                                <a:lnTo>
                                  <a:pt x="98307" y="0"/>
                                </a:lnTo>
                                <a:lnTo>
                                  <a:pt x="60042" y="7683"/>
                                </a:lnTo>
                                <a:lnTo>
                                  <a:pt x="7725" y="59707"/>
                                </a:lnTo>
                                <a:lnTo>
                                  <a:pt x="0" y="97755"/>
                                </a:lnTo>
                                <a:lnTo>
                                  <a:pt x="7727" y="135808"/>
                                </a:lnTo>
                                <a:lnTo>
                                  <a:pt x="28797" y="166881"/>
                                </a:lnTo>
                                <a:lnTo>
                                  <a:pt x="60047" y="187830"/>
                                </a:lnTo>
                                <a:lnTo>
                                  <a:pt x="98307" y="195511"/>
                                </a:lnTo>
                                <a:lnTo>
                                  <a:pt x="1669896" y="195512"/>
                                </a:lnTo>
                                <a:lnTo>
                                  <a:pt x="1708143" y="187830"/>
                                </a:lnTo>
                                <a:lnTo>
                                  <a:pt x="1739366" y="166881"/>
                                </a:lnTo>
                                <a:lnTo>
                                  <a:pt x="1760431" y="135809"/>
                                </a:lnTo>
                                <a:lnTo>
                                  <a:pt x="1768203" y="97756"/>
                                </a:lnTo>
                                <a:lnTo>
                                  <a:pt x="1760477" y="59707"/>
                                </a:lnTo>
                                <a:lnTo>
                                  <a:pt x="1739407" y="28634"/>
                                </a:lnTo>
                                <a:lnTo>
                                  <a:pt x="1708159" y="7683"/>
                                </a:lnTo>
                                <a:lnTo>
                                  <a:pt x="1669895" y="0"/>
                                </a:lnTo>
                                <a:close/>
                              </a:path>
                            </a:pathLst>
                          </a:custGeom>
                          <a:solidFill>
                            <a:srgbClr val="EA6F0D"/>
                          </a:solidFill>
                        </wps:spPr>
                        <wps:bodyPr wrap="square" lIns="0" tIns="0" rIns="0" bIns="0" rtlCol="0">
                          <a:prstTxWarp prst="textNoShape">
                            <a:avLst/>
                          </a:prstTxWarp>
                          <a:noAutofit/>
                        </wps:bodyPr>
                      </wps:wsp>
                      <wps:wsp>
                        <wps:cNvPr id="116" name="Graphic 116"/>
                        <wps:cNvSpPr/>
                        <wps:spPr>
                          <a:xfrm>
                            <a:off x="494229" y="2383007"/>
                            <a:ext cx="1768475" cy="195580"/>
                          </a:xfrm>
                          <a:custGeom>
                            <a:avLst/>
                            <a:gdLst/>
                            <a:ahLst/>
                            <a:cxnLst/>
                            <a:rect l="l" t="t" r="r" b="b"/>
                            <a:pathLst>
                              <a:path w="1768475" h="195580">
                                <a:moveTo>
                                  <a:pt x="98307" y="195511"/>
                                </a:moveTo>
                                <a:lnTo>
                                  <a:pt x="1669896" y="195512"/>
                                </a:lnTo>
                                <a:lnTo>
                                  <a:pt x="1708143" y="187830"/>
                                </a:lnTo>
                                <a:lnTo>
                                  <a:pt x="1760431" y="135809"/>
                                </a:lnTo>
                                <a:lnTo>
                                  <a:pt x="1768203" y="97756"/>
                                </a:lnTo>
                                <a:lnTo>
                                  <a:pt x="1760477" y="59707"/>
                                </a:lnTo>
                                <a:lnTo>
                                  <a:pt x="1739407" y="28634"/>
                                </a:lnTo>
                                <a:lnTo>
                                  <a:pt x="1708159" y="7683"/>
                                </a:lnTo>
                                <a:lnTo>
                                  <a:pt x="1669896" y="0"/>
                                </a:lnTo>
                                <a:lnTo>
                                  <a:pt x="98307" y="0"/>
                                </a:lnTo>
                                <a:lnTo>
                                  <a:pt x="60044" y="7681"/>
                                </a:lnTo>
                                <a:lnTo>
                                  <a:pt x="28795" y="28630"/>
                                </a:lnTo>
                                <a:lnTo>
                                  <a:pt x="7726" y="59702"/>
                                </a:lnTo>
                                <a:lnTo>
                                  <a:pt x="0" y="97755"/>
                                </a:lnTo>
                                <a:lnTo>
                                  <a:pt x="7724" y="135804"/>
                                </a:lnTo>
                                <a:lnTo>
                                  <a:pt x="28791" y="166877"/>
                                </a:lnTo>
                                <a:lnTo>
                                  <a:pt x="60039" y="187828"/>
                                </a:lnTo>
                                <a:lnTo>
                                  <a:pt x="98307" y="195511"/>
                                </a:lnTo>
                                <a:close/>
                              </a:path>
                            </a:pathLst>
                          </a:custGeom>
                          <a:ln w="2607">
                            <a:solidFill>
                              <a:srgbClr val="000000"/>
                            </a:solidFill>
                            <a:prstDash val="solid"/>
                          </a:ln>
                        </wps:spPr>
                        <wps:bodyPr wrap="square" lIns="0" tIns="0" rIns="0" bIns="0" rtlCol="0">
                          <a:prstTxWarp prst="textNoShape">
                            <a:avLst/>
                          </a:prstTxWarp>
                          <a:noAutofit/>
                        </wps:bodyPr>
                      </wps:wsp>
                      <wps:wsp>
                        <wps:cNvPr id="117" name="Graphic 117"/>
                        <wps:cNvSpPr/>
                        <wps:spPr>
                          <a:xfrm>
                            <a:off x="1672587" y="1772087"/>
                            <a:ext cx="1270" cy="289560"/>
                          </a:xfrm>
                          <a:custGeom>
                            <a:avLst/>
                            <a:gdLst/>
                            <a:ahLst/>
                            <a:cxnLst/>
                            <a:rect l="l" t="t" r="r" b="b"/>
                            <a:pathLst>
                              <a:path w="0" h="289560">
                                <a:moveTo>
                                  <a:pt x="0" y="0"/>
                                </a:moveTo>
                                <a:lnTo>
                                  <a:pt x="0" y="289020"/>
                                </a:lnTo>
                              </a:path>
                            </a:pathLst>
                          </a:custGeom>
                          <a:ln w="10923">
                            <a:solidFill>
                              <a:srgbClr val="0000FF"/>
                            </a:solidFill>
                            <a:prstDash val="solid"/>
                          </a:ln>
                        </wps:spPr>
                        <wps:bodyPr wrap="square" lIns="0" tIns="0" rIns="0" bIns="0" rtlCol="0">
                          <a:prstTxWarp prst="textNoShape">
                            <a:avLst/>
                          </a:prstTxWarp>
                          <a:noAutofit/>
                        </wps:bodyPr>
                      </wps:wsp>
                      <wps:wsp>
                        <wps:cNvPr id="118" name="Graphic 118"/>
                        <wps:cNvSpPr/>
                        <wps:spPr>
                          <a:xfrm>
                            <a:off x="1426818" y="2238187"/>
                            <a:ext cx="1270" cy="145415"/>
                          </a:xfrm>
                          <a:custGeom>
                            <a:avLst/>
                            <a:gdLst/>
                            <a:ahLst/>
                            <a:cxnLst/>
                            <a:rect l="l" t="t" r="r" b="b"/>
                            <a:pathLst>
                              <a:path w="0" h="145415">
                                <a:moveTo>
                                  <a:pt x="0" y="144819"/>
                                </a:moveTo>
                                <a:lnTo>
                                  <a:pt x="0" y="0"/>
                                </a:lnTo>
                              </a:path>
                            </a:pathLst>
                          </a:custGeom>
                          <a:ln w="10923">
                            <a:solidFill>
                              <a:srgbClr val="FF0000"/>
                            </a:solidFill>
                            <a:prstDash val="solid"/>
                          </a:ln>
                        </wps:spPr>
                        <wps:bodyPr wrap="square" lIns="0" tIns="0" rIns="0" bIns="0" rtlCol="0">
                          <a:prstTxWarp prst="textNoShape">
                            <a:avLst/>
                          </a:prstTxWarp>
                          <a:noAutofit/>
                        </wps:bodyPr>
                      </wps:wsp>
                      <wps:wsp>
                        <wps:cNvPr id="119" name="Graphic 119"/>
                        <wps:cNvSpPr/>
                        <wps:spPr>
                          <a:xfrm>
                            <a:off x="296226" y="733376"/>
                            <a:ext cx="1270" cy="2067560"/>
                          </a:xfrm>
                          <a:custGeom>
                            <a:avLst/>
                            <a:gdLst/>
                            <a:ahLst/>
                            <a:cxnLst/>
                            <a:rect l="l" t="t" r="r" b="b"/>
                            <a:pathLst>
                              <a:path w="0" h="2067560">
                                <a:moveTo>
                                  <a:pt x="0" y="2067049"/>
                                </a:moveTo>
                                <a:lnTo>
                                  <a:pt x="0" y="0"/>
                                </a:lnTo>
                              </a:path>
                            </a:pathLst>
                          </a:custGeom>
                          <a:ln w="8192">
                            <a:solidFill>
                              <a:srgbClr val="001F5F"/>
                            </a:solidFill>
                            <a:prstDash val="solid"/>
                          </a:ln>
                        </wps:spPr>
                        <wps:bodyPr wrap="square" lIns="0" tIns="0" rIns="0" bIns="0" rtlCol="0">
                          <a:prstTxWarp prst="textNoShape">
                            <a:avLst/>
                          </a:prstTxWarp>
                          <a:noAutofit/>
                        </wps:bodyPr>
                      </wps:wsp>
                      <wps:wsp>
                        <wps:cNvPr id="120" name="Graphic 120"/>
                        <wps:cNvSpPr/>
                        <wps:spPr>
                          <a:xfrm>
                            <a:off x="1377555" y="696663"/>
                            <a:ext cx="1270" cy="309880"/>
                          </a:xfrm>
                          <a:custGeom>
                            <a:avLst/>
                            <a:gdLst/>
                            <a:ahLst/>
                            <a:cxnLst/>
                            <a:rect l="l" t="t" r="r" b="b"/>
                            <a:pathLst>
                              <a:path w="0" h="309880">
                                <a:moveTo>
                                  <a:pt x="0" y="309777"/>
                                </a:moveTo>
                                <a:lnTo>
                                  <a:pt x="0" y="0"/>
                                </a:lnTo>
                              </a:path>
                            </a:pathLst>
                          </a:custGeom>
                          <a:ln w="10923">
                            <a:solidFill>
                              <a:srgbClr val="800080"/>
                            </a:solidFill>
                            <a:prstDash val="solid"/>
                          </a:ln>
                        </wps:spPr>
                        <wps:bodyPr wrap="square" lIns="0" tIns="0" rIns="0" bIns="0" rtlCol="0">
                          <a:prstTxWarp prst="textNoShape">
                            <a:avLst/>
                          </a:prstTxWarp>
                          <a:noAutofit/>
                        </wps:bodyPr>
                      </wps:wsp>
                      <wps:wsp>
                        <wps:cNvPr id="121" name="Graphic 121"/>
                        <wps:cNvSpPr/>
                        <wps:spPr>
                          <a:xfrm>
                            <a:off x="2359975" y="733376"/>
                            <a:ext cx="1270" cy="1747520"/>
                          </a:xfrm>
                          <a:custGeom>
                            <a:avLst/>
                            <a:gdLst/>
                            <a:ahLst/>
                            <a:cxnLst/>
                            <a:rect l="l" t="t" r="r" b="b"/>
                            <a:pathLst>
                              <a:path w="1270" h="1747520">
                                <a:moveTo>
                                  <a:pt x="0" y="1747387"/>
                                </a:moveTo>
                                <a:lnTo>
                                  <a:pt x="764" y="0"/>
                                </a:lnTo>
                              </a:path>
                            </a:pathLst>
                          </a:custGeom>
                          <a:ln w="10923">
                            <a:solidFill>
                              <a:srgbClr val="000000"/>
                            </a:solidFill>
                            <a:prstDash val="dot"/>
                          </a:ln>
                        </wps:spPr>
                        <wps:bodyPr wrap="square" lIns="0" tIns="0" rIns="0" bIns="0" rtlCol="0">
                          <a:prstTxWarp prst="textNoShape">
                            <a:avLst/>
                          </a:prstTxWarp>
                          <a:noAutofit/>
                        </wps:bodyPr>
                      </wps:wsp>
                      <wps:wsp>
                        <wps:cNvPr id="122" name="Graphic 122"/>
                        <wps:cNvSpPr/>
                        <wps:spPr>
                          <a:xfrm>
                            <a:off x="1082741" y="1197174"/>
                            <a:ext cx="590550" cy="379730"/>
                          </a:xfrm>
                          <a:custGeom>
                            <a:avLst/>
                            <a:gdLst/>
                            <a:ahLst/>
                            <a:cxnLst/>
                            <a:rect l="l" t="t" r="r" b="b"/>
                            <a:pathLst>
                              <a:path w="590550" h="379730">
                                <a:moveTo>
                                  <a:pt x="1201" y="379401"/>
                                </a:moveTo>
                                <a:lnTo>
                                  <a:pt x="0" y="16509"/>
                                </a:lnTo>
                              </a:path>
                              <a:path w="590550" h="379730">
                                <a:moveTo>
                                  <a:pt x="589954" y="379401"/>
                                </a:moveTo>
                                <a:lnTo>
                                  <a:pt x="589954" y="0"/>
                                </a:lnTo>
                              </a:path>
                            </a:pathLst>
                          </a:custGeom>
                          <a:ln w="10892">
                            <a:solidFill>
                              <a:srgbClr val="7D639E"/>
                            </a:solidFill>
                            <a:prstDash val="solid"/>
                          </a:ln>
                        </wps:spPr>
                        <wps:bodyPr wrap="square" lIns="0" tIns="0" rIns="0" bIns="0" rtlCol="0">
                          <a:prstTxWarp prst="textNoShape">
                            <a:avLst/>
                          </a:prstTxWarp>
                          <a:noAutofit/>
                        </wps:bodyPr>
                      </wps:wsp>
                      <wps:wsp>
                        <wps:cNvPr id="123" name="Graphic 123"/>
                        <wps:cNvSpPr/>
                        <wps:spPr>
                          <a:xfrm>
                            <a:off x="1869202" y="1110062"/>
                            <a:ext cx="490855" cy="1270"/>
                          </a:xfrm>
                          <a:custGeom>
                            <a:avLst/>
                            <a:gdLst/>
                            <a:ahLst/>
                            <a:cxnLst/>
                            <a:rect l="l" t="t" r="r" b="b"/>
                            <a:pathLst>
                              <a:path w="490855" h="0">
                                <a:moveTo>
                                  <a:pt x="0" y="0"/>
                                </a:moveTo>
                                <a:lnTo>
                                  <a:pt x="490773" y="0"/>
                                </a:lnTo>
                              </a:path>
                            </a:pathLst>
                          </a:custGeom>
                          <a:ln w="10861">
                            <a:solidFill>
                              <a:srgbClr val="000000"/>
                            </a:solidFill>
                            <a:prstDash val="dot"/>
                          </a:ln>
                        </wps:spPr>
                        <wps:bodyPr wrap="square" lIns="0" tIns="0" rIns="0" bIns="0" rtlCol="0">
                          <a:prstTxWarp prst="textNoShape">
                            <a:avLst/>
                          </a:prstTxWarp>
                          <a:noAutofit/>
                        </wps:bodyPr>
                      </wps:wsp>
                      <wps:wsp>
                        <wps:cNvPr id="124" name="Graphic 124"/>
                        <wps:cNvSpPr/>
                        <wps:spPr>
                          <a:xfrm>
                            <a:off x="1181049" y="166826"/>
                            <a:ext cx="1118235" cy="495300"/>
                          </a:xfrm>
                          <a:custGeom>
                            <a:avLst/>
                            <a:gdLst/>
                            <a:ahLst/>
                            <a:cxnLst/>
                            <a:rect l="l" t="t" r="r" b="b"/>
                            <a:pathLst>
                              <a:path w="1118235" h="495300">
                                <a:moveTo>
                                  <a:pt x="1006341" y="0"/>
                                </a:moveTo>
                                <a:lnTo>
                                  <a:pt x="111742" y="0"/>
                                </a:lnTo>
                                <a:lnTo>
                                  <a:pt x="68246" y="8748"/>
                                </a:lnTo>
                                <a:lnTo>
                                  <a:pt x="32728" y="32598"/>
                                </a:lnTo>
                                <a:lnTo>
                                  <a:pt x="8781" y="67955"/>
                                </a:lnTo>
                                <a:lnTo>
                                  <a:pt x="0" y="111224"/>
                                </a:lnTo>
                                <a:lnTo>
                                  <a:pt x="0" y="383746"/>
                                </a:lnTo>
                                <a:lnTo>
                                  <a:pt x="8781" y="427015"/>
                                </a:lnTo>
                                <a:lnTo>
                                  <a:pt x="32728" y="462371"/>
                                </a:lnTo>
                                <a:lnTo>
                                  <a:pt x="68246" y="486222"/>
                                </a:lnTo>
                                <a:lnTo>
                                  <a:pt x="111742" y="494970"/>
                                </a:lnTo>
                                <a:lnTo>
                                  <a:pt x="1006341" y="494970"/>
                                </a:lnTo>
                                <a:lnTo>
                                  <a:pt x="1049900" y="486222"/>
                                </a:lnTo>
                                <a:lnTo>
                                  <a:pt x="1085452" y="462372"/>
                                </a:lnTo>
                                <a:lnTo>
                                  <a:pt x="1109411" y="427015"/>
                                </a:lnTo>
                                <a:lnTo>
                                  <a:pt x="1118193" y="383746"/>
                                </a:lnTo>
                                <a:lnTo>
                                  <a:pt x="1118193" y="111224"/>
                                </a:lnTo>
                                <a:lnTo>
                                  <a:pt x="1109411" y="67955"/>
                                </a:lnTo>
                                <a:lnTo>
                                  <a:pt x="1085452" y="32598"/>
                                </a:lnTo>
                                <a:lnTo>
                                  <a:pt x="1049900" y="8748"/>
                                </a:lnTo>
                                <a:lnTo>
                                  <a:pt x="1006341" y="0"/>
                                </a:lnTo>
                                <a:close/>
                              </a:path>
                            </a:pathLst>
                          </a:custGeom>
                          <a:solidFill>
                            <a:srgbClr val="CCC2D9"/>
                          </a:solidFill>
                        </wps:spPr>
                        <wps:bodyPr wrap="square" lIns="0" tIns="0" rIns="0" bIns="0" rtlCol="0">
                          <a:prstTxWarp prst="textNoShape">
                            <a:avLst/>
                          </a:prstTxWarp>
                          <a:noAutofit/>
                        </wps:bodyPr>
                      </wps:wsp>
                      <wps:wsp>
                        <wps:cNvPr id="125" name="Graphic 125"/>
                        <wps:cNvSpPr/>
                        <wps:spPr>
                          <a:xfrm>
                            <a:off x="1181049" y="166826"/>
                            <a:ext cx="1118235" cy="495300"/>
                          </a:xfrm>
                          <a:custGeom>
                            <a:avLst/>
                            <a:gdLst/>
                            <a:ahLst/>
                            <a:cxnLst/>
                            <a:rect l="l" t="t" r="r" b="b"/>
                            <a:pathLst>
                              <a:path w="1118235" h="495300">
                                <a:moveTo>
                                  <a:pt x="111742" y="494970"/>
                                </a:moveTo>
                                <a:lnTo>
                                  <a:pt x="1006341" y="494970"/>
                                </a:lnTo>
                                <a:lnTo>
                                  <a:pt x="1049900" y="486222"/>
                                </a:lnTo>
                                <a:lnTo>
                                  <a:pt x="1085452" y="462372"/>
                                </a:lnTo>
                                <a:lnTo>
                                  <a:pt x="1109411" y="427015"/>
                                </a:lnTo>
                                <a:lnTo>
                                  <a:pt x="1118193" y="383746"/>
                                </a:lnTo>
                                <a:lnTo>
                                  <a:pt x="1118193" y="111224"/>
                                </a:lnTo>
                                <a:lnTo>
                                  <a:pt x="1109411" y="67955"/>
                                </a:lnTo>
                                <a:lnTo>
                                  <a:pt x="1085452" y="32598"/>
                                </a:lnTo>
                                <a:lnTo>
                                  <a:pt x="1049900" y="8748"/>
                                </a:lnTo>
                                <a:lnTo>
                                  <a:pt x="1006341" y="0"/>
                                </a:lnTo>
                                <a:lnTo>
                                  <a:pt x="111742" y="0"/>
                                </a:lnTo>
                                <a:lnTo>
                                  <a:pt x="68246" y="8748"/>
                                </a:lnTo>
                                <a:lnTo>
                                  <a:pt x="32728" y="32598"/>
                                </a:lnTo>
                                <a:lnTo>
                                  <a:pt x="8781" y="67955"/>
                                </a:lnTo>
                                <a:lnTo>
                                  <a:pt x="0" y="111224"/>
                                </a:lnTo>
                                <a:lnTo>
                                  <a:pt x="0" y="383746"/>
                                </a:lnTo>
                                <a:lnTo>
                                  <a:pt x="8781" y="427015"/>
                                </a:lnTo>
                                <a:lnTo>
                                  <a:pt x="32728" y="462371"/>
                                </a:lnTo>
                                <a:lnTo>
                                  <a:pt x="68246" y="486222"/>
                                </a:lnTo>
                                <a:lnTo>
                                  <a:pt x="111742" y="494970"/>
                                </a:lnTo>
                                <a:close/>
                              </a:path>
                            </a:pathLst>
                          </a:custGeom>
                          <a:ln w="2609">
                            <a:solidFill>
                              <a:srgbClr val="000000"/>
                            </a:solidFill>
                            <a:prstDash val="solid"/>
                          </a:ln>
                        </wps:spPr>
                        <wps:bodyPr wrap="square" lIns="0" tIns="0" rIns="0" bIns="0" rtlCol="0">
                          <a:prstTxWarp prst="textNoShape">
                            <a:avLst/>
                          </a:prstTxWarp>
                          <a:noAutofit/>
                        </wps:bodyPr>
                      </wps:wsp>
                      <wps:wsp>
                        <wps:cNvPr id="126" name="Graphic 126"/>
                        <wps:cNvSpPr/>
                        <wps:spPr>
                          <a:xfrm>
                            <a:off x="1181049" y="1802391"/>
                            <a:ext cx="1270" cy="92075"/>
                          </a:xfrm>
                          <a:custGeom>
                            <a:avLst/>
                            <a:gdLst/>
                            <a:ahLst/>
                            <a:cxnLst/>
                            <a:rect l="l" t="t" r="r" b="b"/>
                            <a:pathLst>
                              <a:path w="0" h="92075">
                                <a:moveTo>
                                  <a:pt x="0" y="0"/>
                                </a:moveTo>
                                <a:lnTo>
                                  <a:pt x="0" y="91836"/>
                                </a:lnTo>
                              </a:path>
                            </a:pathLst>
                          </a:custGeom>
                          <a:ln w="10923">
                            <a:solidFill>
                              <a:srgbClr val="000000"/>
                            </a:solidFill>
                            <a:prstDash val="dot"/>
                          </a:ln>
                        </wps:spPr>
                        <wps:bodyPr wrap="square" lIns="0" tIns="0" rIns="0" bIns="0" rtlCol="0">
                          <a:prstTxWarp prst="textNoShape">
                            <a:avLst/>
                          </a:prstTxWarp>
                          <a:noAutofit/>
                        </wps:bodyPr>
                      </wps:wsp>
                      <wps:wsp>
                        <wps:cNvPr id="127" name="Graphic 127"/>
                        <wps:cNvSpPr/>
                        <wps:spPr>
                          <a:xfrm>
                            <a:off x="394534" y="1429832"/>
                            <a:ext cx="2458085" cy="1231265"/>
                          </a:xfrm>
                          <a:custGeom>
                            <a:avLst/>
                            <a:gdLst/>
                            <a:ahLst/>
                            <a:cxnLst/>
                            <a:rect l="l" t="t" r="r" b="b"/>
                            <a:pathLst>
                              <a:path w="2458085" h="1231265">
                                <a:moveTo>
                                  <a:pt x="2211974" y="0"/>
                                </a:moveTo>
                                <a:lnTo>
                                  <a:pt x="245768" y="0"/>
                                </a:lnTo>
                                <a:lnTo>
                                  <a:pt x="196239" y="4967"/>
                                </a:lnTo>
                                <a:lnTo>
                                  <a:pt x="150106" y="19215"/>
                                </a:lnTo>
                                <a:lnTo>
                                  <a:pt x="108359" y="41756"/>
                                </a:lnTo>
                                <a:lnTo>
                                  <a:pt x="71985" y="71606"/>
                                </a:lnTo>
                                <a:lnTo>
                                  <a:pt x="41974" y="107779"/>
                                </a:lnTo>
                                <a:lnTo>
                                  <a:pt x="19314" y="149291"/>
                                </a:lnTo>
                                <a:lnTo>
                                  <a:pt x="4993" y="195156"/>
                                </a:lnTo>
                                <a:lnTo>
                                  <a:pt x="0" y="244389"/>
                                </a:lnTo>
                                <a:lnTo>
                                  <a:pt x="0" y="986780"/>
                                </a:lnTo>
                                <a:lnTo>
                                  <a:pt x="4993" y="1036032"/>
                                </a:lnTo>
                                <a:lnTo>
                                  <a:pt x="19314" y="1081906"/>
                                </a:lnTo>
                                <a:lnTo>
                                  <a:pt x="41974" y="1123419"/>
                                </a:lnTo>
                                <a:lnTo>
                                  <a:pt x="71985" y="1159588"/>
                                </a:lnTo>
                                <a:lnTo>
                                  <a:pt x="108359" y="1189431"/>
                                </a:lnTo>
                                <a:lnTo>
                                  <a:pt x="150106" y="1211964"/>
                                </a:lnTo>
                                <a:lnTo>
                                  <a:pt x="196239" y="1226205"/>
                                </a:lnTo>
                                <a:lnTo>
                                  <a:pt x="245768" y="1231170"/>
                                </a:lnTo>
                                <a:lnTo>
                                  <a:pt x="2211974" y="1231170"/>
                                </a:lnTo>
                                <a:lnTo>
                                  <a:pt x="2261481" y="1226205"/>
                                </a:lnTo>
                                <a:lnTo>
                                  <a:pt x="2307592" y="1211964"/>
                                </a:lnTo>
                                <a:lnTo>
                                  <a:pt x="2349321" y="1189431"/>
                                </a:lnTo>
                                <a:lnTo>
                                  <a:pt x="2385678" y="1159589"/>
                                </a:lnTo>
                                <a:lnTo>
                                  <a:pt x="2415677" y="1123419"/>
                                </a:lnTo>
                                <a:lnTo>
                                  <a:pt x="2438328" y="1081906"/>
                                </a:lnTo>
                                <a:lnTo>
                                  <a:pt x="2452643" y="1036032"/>
                                </a:lnTo>
                                <a:lnTo>
                                  <a:pt x="2457634" y="986781"/>
                                </a:lnTo>
                                <a:lnTo>
                                  <a:pt x="2457634" y="244390"/>
                                </a:lnTo>
                                <a:lnTo>
                                  <a:pt x="2452643" y="195156"/>
                                </a:lnTo>
                                <a:lnTo>
                                  <a:pt x="2438328" y="149291"/>
                                </a:lnTo>
                                <a:lnTo>
                                  <a:pt x="2415677" y="107779"/>
                                </a:lnTo>
                                <a:lnTo>
                                  <a:pt x="2385678" y="71606"/>
                                </a:lnTo>
                                <a:lnTo>
                                  <a:pt x="2349321" y="41756"/>
                                </a:lnTo>
                                <a:lnTo>
                                  <a:pt x="2307592" y="19215"/>
                                </a:lnTo>
                                <a:lnTo>
                                  <a:pt x="2261481" y="4968"/>
                                </a:lnTo>
                                <a:lnTo>
                                  <a:pt x="2211974" y="0"/>
                                </a:lnTo>
                                <a:close/>
                              </a:path>
                            </a:pathLst>
                          </a:custGeom>
                          <a:solidFill>
                            <a:srgbClr val="7E7E7E">
                              <a:alpha val="12940"/>
                            </a:srgbClr>
                          </a:solidFill>
                        </wps:spPr>
                        <wps:bodyPr wrap="square" lIns="0" tIns="0" rIns="0" bIns="0" rtlCol="0">
                          <a:prstTxWarp prst="textNoShape">
                            <a:avLst/>
                          </a:prstTxWarp>
                          <a:noAutofit/>
                        </wps:bodyPr>
                      </wps:wsp>
                      <wps:wsp>
                        <wps:cNvPr id="128" name="Graphic 128"/>
                        <wps:cNvSpPr/>
                        <wps:spPr>
                          <a:xfrm>
                            <a:off x="394534" y="1429832"/>
                            <a:ext cx="2458085" cy="1231265"/>
                          </a:xfrm>
                          <a:custGeom>
                            <a:avLst/>
                            <a:gdLst/>
                            <a:ahLst/>
                            <a:cxnLst/>
                            <a:rect l="l" t="t" r="r" b="b"/>
                            <a:pathLst>
                              <a:path w="2458085" h="1231265">
                                <a:moveTo>
                                  <a:pt x="245768" y="1231170"/>
                                </a:moveTo>
                                <a:lnTo>
                                  <a:pt x="2211974" y="1231170"/>
                                </a:lnTo>
                                <a:lnTo>
                                  <a:pt x="2261481" y="1226205"/>
                                </a:lnTo>
                                <a:lnTo>
                                  <a:pt x="2307592" y="1211964"/>
                                </a:lnTo>
                                <a:lnTo>
                                  <a:pt x="2349321" y="1189431"/>
                                </a:lnTo>
                                <a:lnTo>
                                  <a:pt x="2385678" y="1159589"/>
                                </a:lnTo>
                                <a:lnTo>
                                  <a:pt x="2415677" y="1123419"/>
                                </a:lnTo>
                                <a:lnTo>
                                  <a:pt x="2438328" y="1081906"/>
                                </a:lnTo>
                                <a:lnTo>
                                  <a:pt x="2452643" y="1036032"/>
                                </a:lnTo>
                                <a:lnTo>
                                  <a:pt x="2457634" y="986781"/>
                                </a:lnTo>
                                <a:lnTo>
                                  <a:pt x="2457634" y="244390"/>
                                </a:lnTo>
                                <a:lnTo>
                                  <a:pt x="2452643" y="195156"/>
                                </a:lnTo>
                                <a:lnTo>
                                  <a:pt x="2438328" y="149291"/>
                                </a:lnTo>
                                <a:lnTo>
                                  <a:pt x="2415677" y="107779"/>
                                </a:lnTo>
                                <a:lnTo>
                                  <a:pt x="2385678" y="71606"/>
                                </a:lnTo>
                                <a:lnTo>
                                  <a:pt x="2349321" y="41756"/>
                                </a:lnTo>
                                <a:lnTo>
                                  <a:pt x="2307592" y="19215"/>
                                </a:lnTo>
                                <a:lnTo>
                                  <a:pt x="2261481" y="4968"/>
                                </a:lnTo>
                                <a:lnTo>
                                  <a:pt x="2211974" y="0"/>
                                </a:lnTo>
                                <a:lnTo>
                                  <a:pt x="245768" y="0"/>
                                </a:lnTo>
                                <a:lnTo>
                                  <a:pt x="196239" y="4967"/>
                                </a:lnTo>
                                <a:lnTo>
                                  <a:pt x="150106" y="19215"/>
                                </a:lnTo>
                                <a:lnTo>
                                  <a:pt x="108359" y="41756"/>
                                </a:lnTo>
                                <a:lnTo>
                                  <a:pt x="71985" y="71606"/>
                                </a:lnTo>
                                <a:lnTo>
                                  <a:pt x="41974" y="107779"/>
                                </a:lnTo>
                                <a:lnTo>
                                  <a:pt x="19314" y="149291"/>
                                </a:lnTo>
                                <a:lnTo>
                                  <a:pt x="4993" y="195156"/>
                                </a:lnTo>
                                <a:lnTo>
                                  <a:pt x="0" y="244389"/>
                                </a:lnTo>
                                <a:lnTo>
                                  <a:pt x="0" y="986780"/>
                                </a:lnTo>
                                <a:lnTo>
                                  <a:pt x="4993" y="1036032"/>
                                </a:lnTo>
                                <a:lnTo>
                                  <a:pt x="19314" y="1081906"/>
                                </a:lnTo>
                                <a:lnTo>
                                  <a:pt x="41974" y="1123419"/>
                                </a:lnTo>
                                <a:lnTo>
                                  <a:pt x="71985" y="1159588"/>
                                </a:lnTo>
                                <a:lnTo>
                                  <a:pt x="108359" y="1189431"/>
                                </a:lnTo>
                                <a:lnTo>
                                  <a:pt x="150106" y="1211964"/>
                                </a:lnTo>
                                <a:lnTo>
                                  <a:pt x="196239" y="1226205"/>
                                </a:lnTo>
                                <a:lnTo>
                                  <a:pt x="245768" y="1231170"/>
                                </a:lnTo>
                                <a:close/>
                              </a:path>
                            </a:pathLst>
                          </a:custGeom>
                          <a:ln w="2609">
                            <a:solidFill>
                              <a:srgbClr val="000000"/>
                            </a:solidFill>
                            <a:prstDash val="lgDashDot"/>
                          </a:ln>
                        </wps:spPr>
                        <wps:bodyPr wrap="square" lIns="0" tIns="0" rIns="0" bIns="0" rtlCol="0">
                          <a:prstTxWarp prst="textNoShape">
                            <a:avLst/>
                          </a:prstTxWarp>
                          <a:noAutofit/>
                        </wps:bodyPr>
                      </wps:wsp>
                      <wps:wsp>
                        <wps:cNvPr id="129" name="Graphic 129"/>
                        <wps:cNvSpPr/>
                        <wps:spPr>
                          <a:xfrm>
                            <a:off x="834952" y="1547900"/>
                            <a:ext cx="248920" cy="513715"/>
                          </a:xfrm>
                          <a:custGeom>
                            <a:avLst/>
                            <a:gdLst/>
                            <a:ahLst/>
                            <a:cxnLst/>
                            <a:rect l="l" t="t" r="r" b="b"/>
                            <a:pathLst>
                              <a:path w="248920" h="513715">
                                <a:moveTo>
                                  <a:pt x="0" y="513207"/>
                                </a:moveTo>
                                <a:lnTo>
                                  <a:pt x="0" y="0"/>
                                </a:lnTo>
                              </a:path>
                              <a:path w="248920" h="513715">
                                <a:moveTo>
                                  <a:pt x="248881" y="0"/>
                                </a:moveTo>
                                <a:lnTo>
                                  <a:pt x="0" y="0"/>
                                </a:lnTo>
                              </a:path>
                            </a:pathLst>
                          </a:custGeom>
                          <a:ln w="10892">
                            <a:solidFill>
                              <a:srgbClr val="7D639E"/>
                            </a:solidFill>
                            <a:prstDash val="solid"/>
                          </a:ln>
                        </wps:spPr>
                        <wps:bodyPr wrap="square" lIns="0" tIns="0" rIns="0" bIns="0" rtlCol="0">
                          <a:prstTxWarp prst="textNoShape">
                            <a:avLst/>
                          </a:prstTxWarp>
                          <a:noAutofit/>
                        </wps:bodyPr>
                      </wps:wsp>
                      <wps:wsp>
                        <wps:cNvPr id="130" name="Graphic 130"/>
                        <wps:cNvSpPr/>
                        <wps:spPr>
                          <a:xfrm>
                            <a:off x="1279356" y="308051"/>
                            <a:ext cx="915669" cy="337820"/>
                          </a:xfrm>
                          <a:custGeom>
                            <a:avLst/>
                            <a:gdLst/>
                            <a:ahLst/>
                            <a:cxnLst/>
                            <a:rect l="l" t="t" r="r" b="b"/>
                            <a:pathLst>
                              <a:path w="915669" h="337820">
                                <a:moveTo>
                                  <a:pt x="915494" y="0"/>
                                </a:moveTo>
                                <a:lnTo>
                                  <a:pt x="0" y="0"/>
                                </a:lnTo>
                                <a:lnTo>
                                  <a:pt x="0" y="337344"/>
                                </a:lnTo>
                                <a:lnTo>
                                  <a:pt x="915494" y="337344"/>
                                </a:lnTo>
                                <a:lnTo>
                                  <a:pt x="915494" y="0"/>
                                </a:lnTo>
                                <a:close/>
                              </a:path>
                            </a:pathLst>
                          </a:custGeom>
                          <a:solidFill>
                            <a:srgbClr val="FFCC99"/>
                          </a:solidFill>
                        </wps:spPr>
                        <wps:bodyPr wrap="square" lIns="0" tIns="0" rIns="0" bIns="0" rtlCol="0">
                          <a:prstTxWarp prst="textNoShape">
                            <a:avLst/>
                          </a:prstTxWarp>
                          <a:noAutofit/>
                        </wps:bodyPr>
                      </wps:wsp>
                      <wps:wsp>
                        <wps:cNvPr id="131" name="Graphic 131"/>
                        <wps:cNvSpPr/>
                        <wps:spPr>
                          <a:xfrm>
                            <a:off x="1279356" y="308051"/>
                            <a:ext cx="915669" cy="337820"/>
                          </a:xfrm>
                          <a:custGeom>
                            <a:avLst/>
                            <a:gdLst/>
                            <a:ahLst/>
                            <a:cxnLst/>
                            <a:rect l="l" t="t" r="r" b="b"/>
                            <a:pathLst>
                              <a:path w="915669" h="337820">
                                <a:moveTo>
                                  <a:pt x="0" y="337344"/>
                                </a:moveTo>
                                <a:lnTo>
                                  <a:pt x="915494" y="337344"/>
                                </a:lnTo>
                                <a:lnTo>
                                  <a:pt x="915494" y="0"/>
                                </a:lnTo>
                                <a:lnTo>
                                  <a:pt x="0" y="0"/>
                                </a:lnTo>
                                <a:lnTo>
                                  <a:pt x="0" y="337344"/>
                                </a:lnTo>
                                <a:close/>
                              </a:path>
                            </a:pathLst>
                          </a:custGeom>
                          <a:ln w="2608">
                            <a:solidFill>
                              <a:srgbClr val="000000"/>
                            </a:solidFill>
                            <a:prstDash val="solid"/>
                          </a:ln>
                        </wps:spPr>
                        <wps:bodyPr wrap="square" lIns="0" tIns="0" rIns="0" bIns="0" rtlCol="0">
                          <a:prstTxWarp prst="textNoShape">
                            <a:avLst/>
                          </a:prstTxWarp>
                          <a:noAutofit/>
                        </wps:bodyPr>
                      </wps:wsp>
                      <wps:wsp>
                        <wps:cNvPr id="132" name="Graphic 132"/>
                        <wps:cNvSpPr/>
                        <wps:spPr>
                          <a:xfrm>
                            <a:off x="2139548" y="501260"/>
                            <a:ext cx="556895" cy="929005"/>
                          </a:xfrm>
                          <a:custGeom>
                            <a:avLst/>
                            <a:gdLst/>
                            <a:ahLst/>
                            <a:cxnLst/>
                            <a:rect l="l" t="t" r="r" b="b"/>
                            <a:pathLst>
                              <a:path w="556895" h="929005">
                                <a:moveTo>
                                  <a:pt x="192355" y="0"/>
                                </a:moveTo>
                                <a:lnTo>
                                  <a:pt x="0" y="73316"/>
                                </a:lnTo>
                                <a:lnTo>
                                  <a:pt x="192355" y="146633"/>
                                </a:lnTo>
                                <a:lnTo>
                                  <a:pt x="192355" y="116329"/>
                                </a:lnTo>
                                <a:lnTo>
                                  <a:pt x="469800" y="116329"/>
                                </a:lnTo>
                                <a:lnTo>
                                  <a:pt x="469800" y="928681"/>
                                </a:lnTo>
                                <a:lnTo>
                                  <a:pt x="556311" y="928681"/>
                                </a:lnTo>
                                <a:lnTo>
                                  <a:pt x="556311" y="30304"/>
                                </a:lnTo>
                                <a:lnTo>
                                  <a:pt x="192355" y="30304"/>
                                </a:lnTo>
                                <a:lnTo>
                                  <a:pt x="192355"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2139548" y="501260"/>
                            <a:ext cx="556895" cy="929005"/>
                          </a:xfrm>
                          <a:custGeom>
                            <a:avLst/>
                            <a:gdLst/>
                            <a:ahLst/>
                            <a:cxnLst/>
                            <a:rect l="l" t="t" r="r" b="b"/>
                            <a:pathLst>
                              <a:path w="556895" h="929005">
                                <a:moveTo>
                                  <a:pt x="556311" y="928681"/>
                                </a:moveTo>
                                <a:lnTo>
                                  <a:pt x="556311" y="30304"/>
                                </a:lnTo>
                                <a:lnTo>
                                  <a:pt x="192355" y="30304"/>
                                </a:lnTo>
                                <a:lnTo>
                                  <a:pt x="192355" y="0"/>
                                </a:lnTo>
                                <a:lnTo>
                                  <a:pt x="0" y="73316"/>
                                </a:lnTo>
                                <a:lnTo>
                                  <a:pt x="192355" y="146633"/>
                                </a:lnTo>
                                <a:lnTo>
                                  <a:pt x="192355" y="116329"/>
                                </a:lnTo>
                                <a:lnTo>
                                  <a:pt x="469800" y="116329"/>
                                </a:lnTo>
                                <a:lnTo>
                                  <a:pt x="469800" y="928681"/>
                                </a:lnTo>
                                <a:lnTo>
                                  <a:pt x="556311" y="928681"/>
                                </a:lnTo>
                                <a:close/>
                              </a:path>
                            </a:pathLst>
                          </a:custGeom>
                          <a:ln w="2617">
                            <a:solidFill>
                              <a:srgbClr val="000000"/>
                            </a:solidFill>
                            <a:prstDash val="solid"/>
                          </a:ln>
                        </wps:spPr>
                        <wps:bodyPr wrap="square" lIns="0" tIns="0" rIns="0" bIns="0" rtlCol="0">
                          <a:prstTxWarp prst="textNoShape">
                            <a:avLst/>
                          </a:prstTxWarp>
                          <a:noAutofit/>
                        </wps:bodyPr>
                      </wps:wsp>
                      <wps:wsp>
                        <wps:cNvPr id="134" name="Graphic 134"/>
                        <wps:cNvSpPr/>
                        <wps:spPr>
                          <a:xfrm>
                            <a:off x="490329" y="452816"/>
                            <a:ext cx="857250" cy="205740"/>
                          </a:xfrm>
                          <a:custGeom>
                            <a:avLst/>
                            <a:gdLst/>
                            <a:ahLst/>
                            <a:cxnLst/>
                            <a:rect l="l" t="t" r="r" b="b"/>
                            <a:pathLst>
                              <a:path w="857250" h="205740">
                                <a:moveTo>
                                  <a:pt x="130683" y="0"/>
                                </a:moveTo>
                                <a:lnTo>
                                  <a:pt x="0" y="103186"/>
                                </a:lnTo>
                                <a:lnTo>
                                  <a:pt x="131524" y="205178"/>
                                </a:lnTo>
                                <a:lnTo>
                                  <a:pt x="131306" y="153911"/>
                                </a:lnTo>
                                <a:lnTo>
                                  <a:pt x="856750" y="150978"/>
                                </a:lnTo>
                                <a:lnTo>
                                  <a:pt x="856313" y="48443"/>
                                </a:lnTo>
                                <a:lnTo>
                                  <a:pt x="130891" y="51376"/>
                                </a:lnTo>
                                <a:lnTo>
                                  <a:pt x="130683"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490329" y="452816"/>
                            <a:ext cx="857250" cy="205740"/>
                          </a:xfrm>
                          <a:custGeom>
                            <a:avLst/>
                            <a:gdLst/>
                            <a:ahLst/>
                            <a:cxnLst/>
                            <a:rect l="l" t="t" r="r" b="b"/>
                            <a:pathLst>
                              <a:path w="857250" h="205740">
                                <a:moveTo>
                                  <a:pt x="0" y="103186"/>
                                </a:moveTo>
                                <a:lnTo>
                                  <a:pt x="130683" y="0"/>
                                </a:lnTo>
                                <a:lnTo>
                                  <a:pt x="130891" y="51376"/>
                                </a:lnTo>
                                <a:lnTo>
                                  <a:pt x="856313" y="48443"/>
                                </a:lnTo>
                                <a:lnTo>
                                  <a:pt x="856750" y="150978"/>
                                </a:lnTo>
                                <a:lnTo>
                                  <a:pt x="131306" y="153911"/>
                                </a:lnTo>
                                <a:lnTo>
                                  <a:pt x="131524" y="205178"/>
                                </a:lnTo>
                                <a:lnTo>
                                  <a:pt x="0" y="103186"/>
                                </a:lnTo>
                                <a:close/>
                              </a:path>
                            </a:pathLst>
                          </a:custGeom>
                          <a:ln w="2607">
                            <a:solidFill>
                              <a:srgbClr val="000000"/>
                            </a:solidFill>
                            <a:prstDash val="solid"/>
                          </a:ln>
                        </wps:spPr>
                        <wps:bodyPr wrap="square" lIns="0" tIns="0" rIns="0" bIns="0" rtlCol="0">
                          <a:prstTxWarp prst="textNoShape">
                            <a:avLst/>
                          </a:prstTxWarp>
                          <a:noAutofit/>
                        </wps:bodyPr>
                      </wps:wsp>
                      <wps:wsp>
                        <wps:cNvPr id="136" name="Graphic 136"/>
                        <wps:cNvSpPr/>
                        <wps:spPr>
                          <a:xfrm>
                            <a:off x="733138" y="535800"/>
                            <a:ext cx="421640" cy="52705"/>
                          </a:xfrm>
                          <a:custGeom>
                            <a:avLst/>
                            <a:gdLst/>
                            <a:ahLst/>
                            <a:cxnLst/>
                            <a:rect l="l" t="t" r="r" b="b"/>
                            <a:pathLst>
                              <a:path w="421640" h="52705">
                                <a:moveTo>
                                  <a:pt x="1081" y="41600"/>
                                </a:moveTo>
                                <a:lnTo>
                                  <a:pt x="436" y="41600"/>
                                </a:lnTo>
                                <a:lnTo>
                                  <a:pt x="92" y="42035"/>
                                </a:lnTo>
                                <a:lnTo>
                                  <a:pt x="0" y="48226"/>
                                </a:lnTo>
                                <a:lnTo>
                                  <a:pt x="207" y="48769"/>
                                </a:lnTo>
                                <a:lnTo>
                                  <a:pt x="16056" y="52570"/>
                                </a:lnTo>
                                <a:lnTo>
                                  <a:pt x="18558" y="52245"/>
                                </a:lnTo>
                                <a:lnTo>
                                  <a:pt x="30238" y="44641"/>
                                </a:lnTo>
                                <a:lnTo>
                                  <a:pt x="9055" y="44641"/>
                                </a:lnTo>
                                <a:lnTo>
                                  <a:pt x="6521" y="43990"/>
                                </a:lnTo>
                                <a:lnTo>
                                  <a:pt x="5406" y="43555"/>
                                </a:lnTo>
                                <a:lnTo>
                                  <a:pt x="4456" y="43229"/>
                                </a:lnTo>
                                <a:lnTo>
                                  <a:pt x="3517" y="42795"/>
                                </a:lnTo>
                                <a:lnTo>
                                  <a:pt x="2730" y="42469"/>
                                </a:lnTo>
                                <a:lnTo>
                                  <a:pt x="1081" y="41600"/>
                                </a:lnTo>
                                <a:close/>
                              </a:path>
                              <a:path w="421640" h="52705">
                                <a:moveTo>
                                  <a:pt x="29013" y="10535"/>
                                </a:moveTo>
                                <a:lnTo>
                                  <a:pt x="13391" y="10535"/>
                                </a:lnTo>
                                <a:lnTo>
                                  <a:pt x="14385" y="10753"/>
                                </a:lnTo>
                                <a:lnTo>
                                  <a:pt x="15226" y="10970"/>
                                </a:lnTo>
                                <a:lnTo>
                                  <a:pt x="18951" y="17596"/>
                                </a:lnTo>
                                <a:lnTo>
                                  <a:pt x="18754" y="18464"/>
                                </a:lnTo>
                                <a:lnTo>
                                  <a:pt x="16635" y="21614"/>
                                </a:lnTo>
                                <a:lnTo>
                                  <a:pt x="15882" y="22266"/>
                                </a:lnTo>
                                <a:lnTo>
                                  <a:pt x="14942" y="22701"/>
                                </a:lnTo>
                                <a:lnTo>
                                  <a:pt x="13550" y="23244"/>
                                </a:lnTo>
                                <a:lnTo>
                                  <a:pt x="8825" y="23244"/>
                                </a:lnTo>
                                <a:lnTo>
                                  <a:pt x="2708" y="24113"/>
                                </a:lnTo>
                                <a:lnTo>
                                  <a:pt x="4565" y="24113"/>
                                </a:lnTo>
                                <a:lnTo>
                                  <a:pt x="4478" y="24330"/>
                                </a:lnTo>
                                <a:lnTo>
                                  <a:pt x="4369" y="29869"/>
                                </a:lnTo>
                                <a:lnTo>
                                  <a:pt x="4522" y="30087"/>
                                </a:lnTo>
                                <a:lnTo>
                                  <a:pt x="4675" y="30412"/>
                                </a:lnTo>
                                <a:lnTo>
                                  <a:pt x="4953" y="30738"/>
                                </a:lnTo>
                                <a:lnTo>
                                  <a:pt x="20568" y="38993"/>
                                </a:lnTo>
                                <a:lnTo>
                                  <a:pt x="20393" y="39971"/>
                                </a:lnTo>
                                <a:lnTo>
                                  <a:pt x="20043" y="40731"/>
                                </a:lnTo>
                                <a:lnTo>
                                  <a:pt x="19683" y="41600"/>
                                </a:lnTo>
                                <a:lnTo>
                                  <a:pt x="14702" y="44641"/>
                                </a:lnTo>
                                <a:lnTo>
                                  <a:pt x="30238" y="44641"/>
                                </a:lnTo>
                                <a:lnTo>
                                  <a:pt x="31480" y="42035"/>
                                </a:lnTo>
                                <a:lnTo>
                                  <a:pt x="31928" y="39971"/>
                                </a:lnTo>
                                <a:lnTo>
                                  <a:pt x="31848" y="35843"/>
                                </a:lnTo>
                                <a:lnTo>
                                  <a:pt x="31655" y="34757"/>
                                </a:lnTo>
                                <a:lnTo>
                                  <a:pt x="31152" y="33562"/>
                                </a:lnTo>
                                <a:lnTo>
                                  <a:pt x="30650" y="32259"/>
                                </a:lnTo>
                                <a:lnTo>
                                  <a:pt x="21005" y="26394"/>
                                </a:lnTo>
                                <a:lnTo>
                                  <a:pt x="22425" y="25959"/>
                                </a:lnTo>
                                <a:lnTo>
                                  <a:pt x="23670" y="25525"/>
                                </a:lnTo>
                                <a:lnTo>
                                  <a:pt x="24751" y="24764"/>
                                </a:lnTo>
                                <a:lnTo>
                                  <a:pt x="25833" y="24113"/>
                                </a:lnTo>
                                <a:lnTo>
                                  <a:pt x="29448" y="17596"/>
                                </a:lnTo>
                                <a:lnTo>
                                  <a:pt x="29387" y="11730"/>
                                </a:lnTo>
                                <a:lnTo>
                                  <a:pt x="29305" y="11296"/>
                                </a:lnTo>
                                <a:lnTo>
                                  <a:pt x="29194" y="10970"/>
                                </a:lnTo>
                                <a:lnTo>
                                  <a:pt x="29103" y="10753"/>
                                </a:lnTo>
                                <a:lnTo>
                                  <a:pt x="29013" y="10535"/>
                                </a:lnTo>
                                <a:close/>
                              </a:path>
                              <a:path w="421640" h="52705">
                                <a:moveTo>
                                  <a:pt x="19464" y="3041"/>
                                </a:moveTo>
                                <a:lnTo>
                                  <a:pt x="2921" y="5973"/>
                                </a:lnTo>
                                <a:lnTo>
                                  <a:pt x="2348" y="6299"/>
                                </a:lnTo>
                                <a:lnTo>
                                  <a:pt x="1835" y="6625"/>
                                </a:lnTo>
                                <a:lnTo>
                                  <a:pt x="1503" y="6951"/>
                                </a:lnTo>
                                <a:lnTo>
                                  <a:pt x="1343" y="7168"/>
                                </a:lnTo>
                                <a:lnTo>
                                  <a:pt x="1048" y="7494"/>
                                </a:lnTo>
                                <a:lnTo>
                                  <a:pt x="1135" y="14120"/>
                                </a:lnTo>
                                <a:lnTo>
                                  <a:pt x="2566" y="14120"/>
                                </a:lnTo>
                                <a:lnTo>
                                  <a:pt x="3200" y="13685"/>
                                </a:lnTo>
                                <a:lnTo>
                                  <a:pt x="4609" y="12925"/>
                                </a:lnTo>
                                <a:lnTo>
                                  <a:pt x="5516" y="12382"/>
                                </a:lnTo>
                                <a:lnTo>
                                  <a:pt x="6422" y="11947"/>
                                </a:lnTo>
                                <a:lnTo>
                                  <a:pt x="7438" y="11513"/>
                                </a:lnTo>
                                <a:lnTo>
                                  <a:pt x="8203" y="11296"/>
                                </a:lnTo>
                                <a:lnTo>
                                  <a:pt x="9158" y="10970"/>
                                </a:lnTo>
                                <a:lnTo>
                                  <a:pt x="9732" y="10753"/>
                                </a:lnTo>
                                <a:lnTo>
                                  <a:pt x="10944" y="10535"/>
                                </a:lnTo>
                                <a:lnTo>
                                  <a:pt x="29013" y="10535"/>
                                </a:lnTo>
                                <a:lnTo>
                                  <a:pt x="28651" y="9666"/>
                                </a:lnTo>
                                <a:lnTo>
                                  <a:pt x="28006" y="8254"/>
                                </a:lnTo>
                                <a:lnTo>
                                  <a:pt x="27067" y="6951"/>
                                </a:lnTo>
                                <a:lnTo>
                                  <a:pt x="25833" y="5973"/>
                                </a:lnTo>
                                <a:lnTo>
                                  <a:pt x="24598" y="4887"/>
                                </a:lnTo>
                                <a:lnTo>
                                  <a:pt x="23080" y="4127"/>
                                </a:lnTo>
                                <a:lnTo>
                                  <a:pt x="19464" y="3041"/>
                                </a:lnTo>
                                <a:close/>
                              </a:path>
                              <a:path w="421640" h="52705">
                                <a:moveTo>
                                  <a:pt x="47023" y="40622"/>
                                </a:moveTo>
                                <a:lnTo>
                                  <a:pt x="42840" y="40622"/>
                                </a:lnTo>
                                <a:lnTo>
                                  <a:pt x="41387" y="40948"/>
                                </a:lnTo>
                                <a:lnTo>
                                  <a:pt x="40579" y="41817"/>
                                </a:lnTo>
                                <a:lnTo>
                                  <a:pt x="39770" y="42578"/>
                                </a:lnTo>
                                <a:lnTo>
                                  <a:pt x="39377" y="44098"/>
                                </a:lnTo>
                                <a:lnTo>
                                  <a:pt x="39388" y="48660"/>
                                </a:lnTo>
                                <a:lnTo>
                                  <a:pt x="39792" y="50072"/>
                                </a:lnTo>
                                <a:lnTo>
                                  <a:pt x="40601" y="50941"/>
                                </a:lnTo>
                                <a:lnTo>
                                  <a:pt x="41398" y="51701"/>
                                </a:lnTo>
                                <a:lnTo>
                                  <a:pt x="42840" y="52027"/>
                                </a:lnTo>
                                <a:lnTo>
                                  <a:pt x="47023" y="52027"/>
                                </a:lnTo>
                                <a:lnTo>
                                  <a:pt x="48105" y="51701"/>
                                </a:lnTo>
                                <a:lnTo>
                                  <a:pt x="48350" y="51701"/>
                                </a:lnTo>
                                <a:lnTo>
                                  <a:pt x="50082" y="50072"/>
                                </a:lnTo>
                                <a:lnTo>
                                  <a:pt x="50447" y="48660"/>
                                </a:lnTo>
                                <a:lnTo>
                                  <a:pt x="50465" y="44098"/>
                                </a:lnTo>
                                <a:lnTo>
                                  <a:pt x="50089" y="42578"/>
                                </a:lnTo>
                                <a:lnTo>
                                  <a:pt x="49372" y="41817"/>
                                </a:lnTo>
                                <a:lnTo>
                                  <a:pt x="48454" y="40948"/>
                                </a:lnTo>
                                <a:lnTo>
                                  <a:pt x="47023" y="40622"/>
                                </a:lnTo>
                                <a:close/>
                              </a:path>
                              <a:path w="421640" h="52705">
                                <a:moveTo>
                                  <a:pt x="91345" y="46596"/>
                                </a:moveTo>
                                <a:lnTo>
                                  <a:pt x="69295" y="46596"/>
                                </a:lnTo>
                                <a:lnTo>
                                  <a:pt x="70191" y="47574"/>
                                </a:lnTo>
                                <a:lnTo>
                                  <a:pt x="71076" y="48443"/>
                                </a:lnTo>
                                <a:lnTo>
                                  <a:pt x="72976" y="50072"/>
                                </a:lnTo>
                                <a:lnTo>
                                  <a:pt x="73676" y="50507"/>
                                </a:lnTo>
                                <a:lnTo>
                                  <a:pt x="74118" y="50724"/>
                                </a:lnTo>
                                <a:lnTo>
                                  <a:pt x="74914" y="51158"/>
                                </a:lnTo>
                                <a:lnTo>
                                  <a:pt x="75445" y="51484"/>
                                </a:lnTo>
                                <a:lnTo>
                                  <a:pt x="76374" y="51810"/>
                                </a:lnTo>
                                <a:lnTo>
                                  <a:pt x="78318" y="52245"/>
                                </a:lnTo>
                                <a:lnTo>
                                  <a:pt x="82742" y="52245"/>
                                </a:lnTo>
                                <a:lnTo>
                                  <a:pt x="84762" y="51810"/>
                                </a:lnTo>
                                <a:lnTo>
                                  <a:pt x="88312" y="50072"/>
                                </a:lnTo>
                                <a:lnTo>
                                  <a:pt x="89809" y="48769"/>
                                </a:lnTo>
                                <a:lnTo>
                                  <a:pt x="91021" y="47031"/>
                                </a:lnTo>
                                <a:lnTo>
                                  <a:pt x="91345" y="46596"/>
                                </a:lnTo>
                                <a:close/>
                              </a:path>
                              <a:path w="421640" h="52705">
                                <a:moveTo>
                                  <a:pt x="70115" y="543"/>
                                </a:moveTo>
                                <a:lnTo>
                                  <a:pt x="61453" y="543"/>
                                </a:lnTo>
                                <a:lnTo>
                                  <a:pt x="61158" y="977"/>
                                </a:lnTo>
                                <a:lnTo>
                                  <a:pt x="61217" y="25199"/>
                                </a:lnTo>
                                <a:lnTo>
                                  <a:pt x="61343" y="50724"/>
                                </a:lnTo>
                                <a:lnTo>
                                  <a:pt x="61595" y="51158"/>
                                </a:lnTo>
                                <a:lnTo>
                                  <a:pt x="68979" y="51158"/>
                                </a:lnTo>
                                <a:lnTo>
                                  <a:pt x="69241" y="50724"/>
                                </a:lnTo>
                                <a:lnTo>
                                  <a:pt x="69295" y="46596"/>
                                </a:lnTo>
                                <a:lnTo>
                                  <a:pt x="91345" y="46596"/>
                                </a:lnTo>
                                <a:lnTo>
                                  <a:pt x="92234" y="45402"/>
                                </a:lnTo>
                                <a:lnTo>
                                  <a:pt x="92750" y="44315"/>
                                </a:lnTo>
                                <a:lnTo>
                                  <a:pt x="76931" y="44315"/>
                                </a:lnTo>
                                <a:lnTo>
                                  <a:pt x="75980" y="43990"/>
                                </a:lnTo>
                                <a:lnTo>
                                  <a:pt x="70596" y="28457"/>
                                </a:lnTo>
                                <a:lnTo>
                                  <a:pt x="70430" y="28457"/>
                                </a:lnTo>
                                <a:lnTo>
                                  <a:pt x="75915" y="23352"/>
                                </a:lnTo>
                                <a:lnTo>
                                  <a:pt x="76215" y="23352"/>
                                </a:lnTo>
                                <a:lnTo>
                                  <a:pt x="77116" y="23026"/>
                                </a:lnTo>
                                <a:lnTo>
                                  <a:pt x="93103" y="23026"/>
                                </a:lnTo>
                                <a:lnTo>
                                  <a:pt x="92660" y="21940"/>
                                </a:lnTo>
                                <a:lnTo>
                                  <a:pt x="91131" y="19659"/>
                                </a:lnTo>
                                <a:lnTo>
                                  <a:pt x="70562" y="19659"/>
                                </a:lnTo>
                                <a:lnTo>
                                  <a:pt x="70486" y="1412"/>
                                </a:lnTo>
                                <a:lnTo>
                                  <a:pt x="70425" y="977"/>
                                </a:lnTo>
                                <a:lnTo>
                                  <a:pt x="70115" y="543"/>
                                </a:lnTo>
                                <a:close/>
                              </a:path>
                              <a:path w="421640" h="52705">
                                <a:moveTo>
                                  <a:pt x="74206" y="50724"/>
                                </a:moveTo>
                                <a:lnTo>
                                  <a:pt x="69394" y="50724"/>
                                </a:lnTo>
                                <a:lnTo>
                                  <a:pt x="68826" y="51158"/>
                                </a:lnTo>
                                <a:lnTo>
                                  <a:pt x="74914" y="51158"/>
                                </a:lnTo>
                                <a:lnTo>
                                  <a:pt x="74206" y="50724"/>
                                </a:lnTo>
                                <a:close/>
                              </a:path>
                              <a:path w="421640" h="52705">
                                <a:moveTo>
                                  <a:pt x="93103" y="23026"/>
                                </a:moveTo>
                                <a:lnTo>
                                  <a:pt x="79967" y="23026"/>
                                </a:lnTo>
                                <a:lnTo>
                                  <a:pt x="81016" y="23352"/>
                                </a:lnTo>
                                <a:lnTo>
                                  <a:pt x="80835" y="23352"/>
                                </a:lnTo>
                                <a:lnTo>
                                  <a:pt x="81646" y="23895"/>
                                </a:lnTo>
                                <a:lnTo>
                                  <a:pt x="82436" y="24547"/>
                                </a:lnTo>
                                <a:lnTo>
                                  <a:pt x="83026" y="25199"/>
                                </a:lnTo>
                                <a:lnTo>
                                  <a:pt x="83608" y="26394"/>
                                </a:lnTo>
                                <a:lnTo>
                                  <a:pt x="84074" y="27263"/>
                                </a:lnTo>
                                <a:lnTo>
                                  <a:pt x="84446" y="28457"/>
                                </a:lnTo>
                                <a:lnTo>
                                  <a:pt x="84810" y="30630"/>
                                </a:lnTo>
                                <a:lnTo>
                                  <a:pt x="84883" y="36386"/>
                                </a:lnTo>
                                <a:lnTo>
                                  <a:pt x="84434" y="38667"/>
                                </a:lnTo>
                                <a:lnTo>
                                  <a:pt x="84391" y="38885"/>
                                </a:lnTo>
                                <a:lnTo>
                                  <a:pt x="79465" y="44315"/>
                                </a:lnTo>
                                <a:lnTo>
                                  <a:pt x="92750" y="44315"/>
                                </a:lnTo>
                                <a:lnTo>
                                  <a:pt x="94724" y="30630"/>
                                </a:lnTo>
                                <a:lnTo>
                                  <a:pt x="94485" y="28457"/>
                                </a:lnTo>
                                <a:lnTo>
                                  <a:pt x="93457" y="23895"/>
                                </a:lnTo>
                                <a:lnTo>
                                  <a:pt x="93103" y="23026"/>
                                </a:lnTo>
                                <a:close/>
                              </a:path>
                              <a:path w="421640" h="52705">
                                <a:moveTo>
                                  <a:pt x="83959" y="14989"/>
                                </a:moveTo>
                                <a:lnTo>
                                  <a:pt x="79137" y="14989"/>
                                </a:lnTo>
                                <a:lnTo>
                                  <a:pt x="76472" y="15640"/>
                                </a:lnTo>
                                <a:lnTo>
                                  <a:pt x="75631" y="16075"/>
                                </a:lnTo>
                                <a:lnTo>
                                  <a:pt x="74779" y="16401"/>
                                </a:lnTo>
                                <a:lnTo>
                                  <a:pt x="73097" y="17487"/>
                                </a:lnTo>
                                <a:lnTo>
                                  <a:pt x="71404" y="18790"/>
                                </a:lnTo>
                                <a:lnTo>
                                  <a:pt x="70562" y="19659"/>
                                </a:lnTo>
                                <a:lnTo>
                                  <a:pt x="91131" y="19659"/>
                                </a:lnTo>
                                <a:lnTo>
                                  <a:pt x="90548" y="18790"/>
                                </a:lnTo>
                                <a:lnTo>
                                  <a:pt x="89194" y="17487"/>
                                </a:lnTo>
                                <a:lnTo>
                                  <a:pt x="87357" y="16401"/>
                                </a:lnTo>
                                <a:lnTo>
                                  <a:pt x="85636" y="15423"/>
                                </a:lnTo>
                                <a:lnTo>
                                  <a:pt x="83959" y="14989"/>
                                </a:lnTo>
                                <a:close/>
                              </a:path>
                              <a:path w="421640" h="52705">
                                <a:moveTo>
                                  <a:pt x="139645" y="14771"/>
                                </a:moveTo>
                                <a:lnTo>
                                  <a:pt x="123812" y="19877"/>
                                </a:lnTo>
                                <a:lnTo>
                                  <a:pt x="122349" y="21506"/>
                                </a:lnTo>
                                <a:lnTo>
                                  <a:pt x="119396" y="37147"/>
                                </a:lnTo>
                                <a:lnTo>
                                  <a:pt x="119738" y="39645"/>
                                </a:lnTo>
                                <a:lnTo>
                                  <a:pt x="121235" y="44207"/>
                                </a:lnTo>
                                <a:lnTo>
                                  <a:pt x="122349" y="46162"/>
                                </a:lnTo>
                                <a:lnTo>
                                  <a:pt x="123845" y="47574"/>
                                </a:lnTo>
                                <a:lnTo>
                                  <a:pt x="125015" y="48877"/>
                                </a:lnTo>
                                <a:lnTo>
                                  <a:pt x="127378" y="50398"/>
                                </a:lnTo>
                                <a:lnTo>
                                  <a:pt x="127583" y="50398"/>
                                </a:lnTo>
                                <a:lnTo>
                                  <a:pt x="129449" y="50941"/>
                                </a:lnTo>
                                <a:lnTo>
                                  <a:pt x="131677" y="51702"/>
                                </a:lnTo>
                                <a:lnTo>
                                  <a:pt x="134277" y="52027"/>
                                </a:lnTo>
                                <a:lnTo>
                                  <a:pt x="139692" y="52027"/>
                                </a:lnTo>
                                <a:lnTo>
                                  <a:pt x="143310" y="51484"/>
                                </a:lnTo>
                                <a:lnTo>
                                  <a:pt x="144588" y="51267"/>
                                </a:lnTo>
                                <a:lnTo>
                                  <a:pt x="145702" y="50941"/>
                                </a:lnTo>
                                <a:lnTo>
                                  <a:pt x="146827" y="50724"/>
                                </a:lnTo>
                                <a:lnTo>
                                  <a:pt x="147745" y="50398"/>
                                </a:lnTo>
                                <a:lnTo>
                                  <a:pt x="149624" y="49529"/>
                                </a:lnTo>
                                <a:lnTo>
                                  <a:pt x="149787" y="49312"/>
                                </a:lnTo>
                                <a:lnTo>
                                  <a:pt x="150181" y="48877"/>
                                </a:lnTo>
                                <a:lnTo>
                                  <a:pt x="150173" y="44859"/>
                                </a:lnTo>
                                <a:lnTo>
                                  <a:pt x="135453" y="44859"/>
                                </a:lnTo>
                                <a:lnTo>
                                  <a:pt x="133894" y="44424"/>
                                </a:lnTo>
                                <a:lnTo>
                                  <a:pt x="133315" y="44207"/>
                                </a:lnTo>
                                <a:lnTo>
                                  <a:pt x="133053" y="44207"/>
                                </a:lnTo>
                                <a:lnTo>
                                  <a:pt x="131786" y="43338"/>
                                </a:lnTo>
                                <a:lnTo>
                                  <a:pt x="128913" y="35735"/>
                                </a:lnTo>
                                <a:lnTo>
                                  <a:pt x="150082" y="35735"/>
                                </a:lnTo>
                                <a:lnTo>
                                  <a:pt x="150792" y="35409"/>
                                </a:lnTo>
                                <a:lnTo>
                                  <a:pt x="151808" y="34323"/>
                                </a:lnTo>
                                <a:lnTo>
                                  <a:pt x="152059" y="33454"/>
                                </a:lnTo>
                                <a:lnTo>
                                  <a:pt x="152041" y="29761"/>
                                </a:lnTo>
                                <a:lnTo>
                                  <a:pt x="128892" y="29761"/>
                                </a:lnTo>
                                <a:lnTo>
                                  <a:pt x="128988" y="28240"/>
                                </a:lnTo>
                                <a:lnTo>
                                  <a:pt x="129110" y="27480"/>
                                </a:lnTo>
                                <a:lnTo>
                                  <a:pt x="129416" y="26502"/>
                                </a:lnTo>
                                <a:lnTo>
                                  <a:pt x="129722" y="25416"/>
                                </a:lnTo>
                                <a:lnTo>
                                  <a:pt x="130170" y="24547"/>
                                </a:lnTo>
                                <a:lnTo>
                                  <a:pt x="131338" y="23026"/>
                                </a:lnTo>
                                <a:lnTo>
                                  <a:pt x="132070" y="22483"/>
                                </a:lnTo>
                                <a:lnTo>
                                  <a:pt x="132944" y="22049"/>
                                </a:lnTo>
                                <a:lnTo>
                                  <a:pt x="133829" y="21506"/>
                                </a:lnTo>
                                <a:lnTo>
                                  <a:pt x="134867" y="21289"/>
                                </a:lnTo>
                                <a:lnTo>
                                  <a:pt x="149873" y="21289"/>
                                </a:lnTo>
                                <a:lnTo>
                                  <a:pt x="149580" y="20745"/>
                                </a:lnTo>
                                <a:lnTo>
                                  <a:pt x="148302" y="19333"/>
                                </a:lnTo>
                                <a:lnTo>
                                  <a:pt x="147024" y="17813"/>
                                </a:lnTo>
                                <a:lnTo>
                                  <a:pt x="145396" y="16727"/>
                                </a:lnTo>
                                <a:lnTo>
                                  <a:pt x="143419" y="15858"/>
                                </a:lnTo>
                                <a:lnTo>
                                  <a:pt x="141715" y="15206"/>
                                </a:lnTo>
                                <a:lnTo>
                                  <a:pt x="142027" y="15206"/>
                                </a:lnTo>
                                <a:lnTo>
                                  <a:pt x="139645" y="14771"/>
                                </a:lnTo>
                                <a:close/>
                              </a:path>
                              <a:path w="421640" h="52705">
                                <a:moveTo>
                                  <a:pt x="150171" y="43555"/>
                                </a:moveTo>
                                <a:lnTo>
                                  <a:pt x="146975" y="43555"/>
                                </a:lnTo>
                                <a:lnTo>
                                  <a:pt x="144351" y="44207"/>
                                </a:lnTo>
                                <a:lnTo>
                                  <a:pt x="143638" y="44424"/>
                                </a:lnTo>
                                <a:lnTo>
                                  <a:pt x="141147" y="44859"/>
                                </a:lnTo>
                                <a:lnTo>
                                  <a:pt x="150173" y="44859"/>
                                </a:lnTo>
                                <a:lnTo>
                                  <a:pt x="150171" y="43555"/>
                                </a:lnTo>
                                <a:close/>
                              </a:path>
                              <a:path w="421640" h="52705">
                                <a:moveTo>
                                  <a:pt x="150170" y="43012"/>
                                </a:moveTo>
                                <a:lnTo>
                                  <a:pt x="147876" y="43012"/>
                                </a:lnTo>
                                <a:lnTo>
                                  <a:pt x="147024" y="43338"/>
                                </a:lnTo>
                                <a:lnTo>
                                  <a:pt x="146521" y="43555"/>
                                </a:lnTo>
                                <a:lnTo>
                                  <a:pt x="144708" y="44207"/>
                                </a:lnTo>
                                <a:lnTo>
                                  <a:pt x="144255" y="44207"/>
                                </a:lnTo>
                                <a:lnTo>
                                  <a:pt x="146975" y="43555"/>
                                </a:lnTo>
                                <a:lnTo>
                                  <a:pt x="150171" y="43555"/>
                                </a:lnTo>
                                <a:lnTo>
                                  <a:pt x="150170" y="43012"/>
                                </a:lnTo>
                                <a:close/>
                              </a:path>
                              <a:path w="421640" h="52705">
                                <a:moveTo>
                                  <a:pt x="149077" y="42578"/>
                                </a:moveTo>
                                <a:lnTo>
                                  <a:pt x="145353" y="42578"/>
                                </a:lnTo>
                                <a:lnTo>
                                  <a:pt x="151601" y="43012"/>
                                </a:lnTo>
                                <a:lnTo>
                                  <a:pt x="147876" y="43012"/>
                                </a:lnTo>
                                <a:lnTo>
                                  <a:pt x="149077" y="42578"/>
                                </a:lnTo>
                                <a:close/>
                              </a:path>
                              <a:path w="421640" h="52705">
                                <a:moveTo>
                                  <a:pt x="149873" y="21289"/>
                                </a:moveTo>
                                <a:lnTo>
                                  <a:pt x="138427" y="21289"/>
                                </a:lnTo>
                                <a:lnTo>
                                  <a:pt x="140175" y="22049"/>
                                </a:lnTo>
                                <a:lnTo>
                                  <a:pt x="141322" y="23570"/>
                                </a:lnTo>
                                <a:lnTo>
                                  <a:pt x="142458" y="24982"/>
                                </a:lnTo>
                                <a:lnTo>
                                  <a:pt x="142852" y="26502"/>
                                </a:lnTo>
                                <a:lnTo>
                                  <a:pt x="142928" y="29761"/>
                                </a:lnTo>
                                <a:lnTo>
                                  <a:pt x="152041" y="29761"/>
                                </a:lnTo>
                                <a:lnTo>
                                  <a:pt x="151992" y="28240"/>
                                </a:lnTo>
                                <a:lnTo>
                                  <a:pt x="151885" y="27480"/>
                                </a:lnTo>
                                <a:lnTo>
                                  <a:pt x="151824" y="27045"/>
                                </a:lnTo>
                                <a:lnTo>
                                  <a:pt x="151747" y="26502"/>
                                </a:lnTo>
                                <a:lnTo>
                                  <a:pt x="151429" y="25416"/>
                                </a:lnTo>
                                <a:lnTo>
                                  <a:pt x="150519" y="22483"/>
                                </a:lnTo>
                                <a:lnTo>
                                  <a:pt x="149991" y="21506"/>
                                </a:lnTo>
                                <a:lnTo>
                                  <a:pt x="149873" y="21289"/>
                                </a:lnTo>
                                <a:close/>
                              </a:path>
                              <a:path w="421640" h="52705">
                                <a:moveTo>
                                  <a:pt x="166707" y="15966"/>
                                </a:moveTo>
                                <a:lnTo>
                                  <a:pt x="156778" y="15966"/>
                                </a:lnTo>
                                <a:lnTo>
                                  <a:pt x="156625" y="16184"/>
                                </a:lnTo>
                                <a:lnTo>
                                  <a:pt x="156647" y="16727"/>
                                </a:lnTo>
                                <a:lnTo>
                                  <a:pt x="156767" y="17161"/>
                                </a:lnTo>
                                <a:lnTo>
                                  <a:pt x="156997" y="17596"/>
                                </a:lnTo>
                                <a:lnTo>
                                  <a:pt x="165449" y="32585"/>
                                </a:lnTo>
                                <a:lnTo>
                                  <a:pt x="165571" y="32802"/>
                                </a:lnTo>
                                <a:lnTo>
                                  <a:pt x="156188" y="49638"/>
                                </a:lnTo>
                                <a:lnTo>
                                  <a:pt x="156280" y="50941"/>
                                </a:lnTo>
                                <a:lnTo>
                                  <a:pt x="165342" y="50941"/>
                                </a:lnTo>
                                <a:lnTo>
                                  <a:pt x="165981" y="49964"/>
                                </a:lnTo>
                                <a:lnTo>
                                  <a:pt x="166036" y="49638"/>
                                </a:lnTo>
                                <a:lnTo>
                                  <a:pt x="171972" y="38233"/>
                                </a:lnTo>
                                <a:lnTo>
                                  <a:pt x="182455" y="38233"/>
                                </a:lnTo>
                                <a:lnTo>
                                  <a:pt x="179423" y="32802"/>
                                </a:lnTo>
                                <a:lnTo>
                                  <a:pt x="179302" y="32585"/>
                                </a:lnTo>
                                <a:lnTo>
                                  <a:pt x="182086" y="27480"/>
                                </a:lnTo>
                                <a:lnTo>
                                  <a:pt x="172977" y="27480"/>
                                </a:lnTo>
                                <a:lnTo>
                                  <a:pt x="166989" y="16401"/>
                                </a:lnTo>
                                <a:lnTo>
                                  <a:pt x="166871" y="16184"/>
                                </a:lnTo>
                                <a:lnTo>
                                  <a:pt x="166707" y="15966"/>
                                </a:lnTo>
                                <a:close/>
                              </a:path>
                              <a:path w="421640" h="52705">
                                <a:moveTo>
                                  <a:pt x="189143" y="49964"/>
                                </a:moveTo>
                                <a:lnTo>
                                  <a:pt x="178056" y="49964"/>
                                </a:lnTo>
                                <a:lnTo>
                                  <a:pt x="178892" y="50941"/>
                                </a:lnTo>
                                <a:lnTo>
                                  <a:pt x="188357" y="50941"/>
                                </a:lnTo>
                                <a:lnTo>
                                  <a:pt x="189143" y="49964"/>
                                </a:lnTo>
                                <a:close/>
                              </a:path>
                              <a:path w="421640" h="52705">
                                <a:moveTo>
                                  <a:pt x="182455" y="38233"/>
                                </a:moveTo>
                                <a:lnTo>
                                  <a:pt x="171972" y="38233"/>
                                </a:lnTo>
                                <a:lnTo>
                                  <a:pt x="178187" y="49964"/>
                                </a:lnTo>
                                <a:lnTo>
                                  <a:pt x="188755" y="49964"/>
                                </a:lnTo>
                                <a:lnTo>
                                  <a:pt x="188727" y="49638"/>
                                </a:lnTo>
                                <a:lnTo>
                                  <a:pt x="188521" y="49095"/>
                                </a:lnTo>
                                <a:lnTo>
                                  <a:pt x="182455" y="38233"/>
                                </a:lnTo>
                                <a:close/>
                              </a:path>
                              <a:path w="421640" h="52705">
                                <a:moveTo>
                                  <a:pt x="187860" y="15966"/>
                                </a:moveTo>
                                <a:lnTo>
                                  <a:pt x="179018" y="15966"/>
                                </a:lnTo>
                                <a:lnTo>
                                  <a:pt x="178897" y="16184"/>
                                </a:lnTo>
                                <a:lnTo>
                                  <a:pt x="178832" y="16401"/>
                                </a:lnTo>
                                <a:lnTo>
                                  <a:pt x="172977" y="27480"/>
                                </a:lnTo>
                                <a:lnTo>
                                  <a:pt x="182086" y="27480"/>
                                </a:lnTo>
                                <a:lnTo>
                                  <a:pt x="187478" y="17596"/>
                                </a:lnTo>
                                <a:lnTo>
                                  <a:pt x="187891" y="16727"/>
                                </a:lnTo>
                                <a:lnTo>
                                  <a:pt x="187860" y="15966"/>
                                </a:lnTo>
                                <a:close/>
                              </a:path>
                              <a:path w="421640" h="52705">
                                <a:moveTo>
                                  <a:pt x="211415" y="51593"/>
                                </a:moveTo>
                                <a:lnTo>
                                  <a:pt x="203977" y="51593"/>
                                </a:lnTo>
                                <a:lnTo>
                                  <a:pt x="205277" y="51810"/>
                                </a:lnTo>
                                <a:lnTo>
                                  <a:pt x="209875" y="51810"/>
                                </a:lnTo>
                                <a:lnTo>
                                  <a:pt x="211415" y="51593"/>
                                </a:lnTo>
                                <a:close/>
                              </a:path>
                              <a:path w="421640" h="52705">
                                <a:moveTo>
                                  <a:pt x="210050" y="14446"/>
                                </a:moveTo>
                                <a:lnTo>
                                  <a:pt x="190411" y="36930"/>
                                </a:lnTo>
                                <a:lnTo>
                                  <a:pt x="190738" y="39319"/>
                                </a:lnTo>
                                <a:lnTo>
                                  <a:pt x="192153" y="43664"/>
                                </a:lnTo>
                                <a:lnTo>
                                  <a:pt x="192224" y="43881"/>
                                </a:lnTo>
                                <a:lnTo>
                                  <a:pt x="193349" y="45836"/>
                                </a:lnTo>
                                <a:lnTo>
                                  <a:pt x="196352" y="48877"/>
                                </a:lnTo>
                                <a:lnTo>
                                  <a:pt x="198395" y="50072"/>
                                </a:lnTo>
                                <a:lnTo>
                                  <a:pt x="198529" y="50072"/>
                                </a:lnTo>
                                <a:lnTo>
                                  <a:pt x="200449" y="50724"/>
                                </a:lnTo>
                                <a:lnTo>
                                  <a:pt x="203420" y="51593"/>
                                </a:lnTo>
                                <a:lnTo>
                                  <a:pt x="213010" y="51593"/>
                                </a:lnTo>
                                <a:lnTo>
                                  <a:pt x="215588" y="50941"/>
                                </a:lnTo>
                                <a:lnTo>
                                  <a:pt x="216702" y="50724"/>
                                </a:lnTo>
                                <a:lnTo>
                                  <a:pt x="217827" y="50398"/>
                                </a:lnTo>
                                <a:lnTo>
                                  <a:pt x="218745" y="50072"/>
                                </a:lnTo>
                                <a:lnTo>
                                  <a:pt x="219466" y="49746"/>
                                </a:lnTo>
                                <a:lnTo>
                                  <a:pt x="220187" y="49529"/>
                                </a:lnTo>
                                <a:lnTo>
                                  <a:pt x="220787" y="49095"/>
                                </a:lnTo>
                                <a:lnTo>
                                  <a:pt x="220977" y="48877"/>
                                </a:lnTo>
                                <a:lnTo>
                                  <a:pt x="221050" y="44750"/>
                                </a:lnTo>
                                <a:lnTo>
                                  <a:pt x="207450" y="44750"/>
                                </a:lnTo>
                                <a:lnTo>
                                  <a:pt x="206052" y="44533"/>
                                </a:lnTo>
                                <a:lnTo>
                                  <a:pt x="203736" y="43664"/>
                                </a:lnTo>
                                <a:lnTo>
                                  <a:pt x="202976" y="43229"/>
                                </a:lnTo>
                                <a:lnTo>
                                  <a:pt x="202512" y="42795"/>
                                </a:lnTo>
                                <a:lnTo>
                                  <a:pt x="202054" y="42252"/>
                                </a:lnTo>
                                <a:lnTo>
                                  <a:pt x="201312" y="41491"/>
                                </a:lnTo>
                                <a:lnTo>
                                  <a:pt x="200776" y="40514"/>
                                </a:lnTo>
                                <a:lnTo>
                                  <a:pt x="200438" y="39319"/>
                                </a:lnTo>
                                <a:lnTo>
                                  <a:pt x="200099" y="38233"/>
                                </a:lnTo>
                                <a:lnTo>
                                  <a:pt x="199924" y="36930"/>
                                </a:lnTo>
                                <a:lnTo>
                                  <a:pt x="199913" y="35517"/>
                                </a:lnTo>
                                <a:lnTo>
                                  <a:pt x="220733" y="35517"/>
                                </a:lnTo>
                                <a:lnTo>
                                  <a:pt x="221781" y="35192"/>
                                </a:lnTo>
                                <a:lnTo>
                                  <a:pt x="222295" y="34540"/>
                                </a:lnTo>
                                <a:lnTo>
                                  <a:pt x="222797" y="33997"/>
                                </a:lnTo>
                                <a:lnTo>
                                  <a:pt x="223059" y="33237"/>
                                </a:lnTo>
                                <a:lnTo>
                                  <a:pt x="223041" y="29435"/>
                                </a:lnTo>
                                <a:lnTo>
                                  <a:pt x="199892" y="29435"/>
                                </a:lnTo>
                                <a:lnTo>
                                  <a:pt x="200005" y="27914"/>
                                </a:lnTo>
                                <a:lnTo>
                                  <a:pt x="204829" y="21289"/>
                                </a:lnTo>
                                <a:lnTo>
                                  <a:pt x="221050" y="21289"/>
                                </a:lnTo>
                                <a:lnTo>
                                  <a:pt x="220580" y="20420"/>
                                </a:lnTo>
                                <a:lnTo>
                                  <a:pt x="218024" y="17596"/>
                                </a:lnTo>
                                <a:lnTo>
                                  <a:pt x="216396" y="16401"/>
                                </a:lnTo>
                                <a:lnTo>
                                  <a:pt x="214419" y="15640"/>
                                </a:lnTo>
                                <a:lnTo>
                                  <a:pt x="212680" y="14880"/>
                                </a:lnTo>
                                <a:lnTo>
                                  <a:pt x="213225" y="14880"/>
                                </a:lnTo>
                                <a:lnTo>
                                  <a:pt x="210050" y="14446"/>
                                </a:lnTo>
                                <a:close/>
                              </a:path>
                              <a:path w="421640" h="52705">
                                <a:moveTo>
                                  <a:pt x="221039" y="42578"/>
                                </a:moveTo>
                                <a:lnTo>
                                  <a:pt x="219269" y="42578"/>
                                </a:lnTo>
                                <a:lnTo>
                                  <a:pt x="218876" y="42795"/>
                                </a:lnTo>
                                <a:lnTo>
                                  <a:pt x="217674" y="43229"/>
                                </a:lnTo>
                                <a:lnTo>
                                  <a:pt x="217521" y="43229"/>
                                </a:lnTo>
                                <a:lnTo>
                                  <a:pt x="215708" y="43881"/>
                                </a:lnTo>
                                <a:lnTo>
                                  <a:pt x="214638" y="44098"/>
                                </a:lnTo>
                                <a:lnTo>
                                  <a:pt x="212147" y="44533"/>
                                </a:lnTo>
                                <a:lnTo>
                                  <a:pt x="210705" y="44750"/>
                                </a:lnTo>
                                <a:lnTo>
                                  <a:pt x="221050" y="44750"/>
                                </a:lnTo>
                                <a:lnTo>
                                  <a:pt x="221039" y="42578"/>
                                </a:lnTo>
                                <a:close/>
                              </a:path>
                              <a:path w="421640" h="52705">
                                <a:moveTo>
                                  <a:pt x="221050" y="21289"/>
                                </a:moveTo>
                                <a:lnTo>
                                  <a:pt x="210010" y="21289"/>
                                </a:lnTo>
                                <a:lnTo>
                                  <a:pt x="211175" y="21723"/>
                                </a:lnTo>
                                <a:lnTo>
                                  <a:pt x="213458" y="24764"/>
                                </a:lnTo>
                                <a:lnTo>
                                  <a:pt x="213824" y="26176"/>
                                </a:lnTo>
                                <a:lnTo>
                                  <a:pt x="213928" y="29435"/>
                                </a:lnTo>
                                <a:lnTo>
                                  <a:pt x="223041" y="29435"/>
                                </a:lnTo>
                                <a:lnTo>
                                  <a:pt x="222992" y="27914"/>
                                </a:lnTo>
                                <a:lnTo>
                                  <a:pt x="222900" y="27263"/>
                                </a:lnTo>
                                <a:lnTo>
                                  <a:pt x="222839" y="26828"/>
                                </a:lnTo>
                                <a:lnTo>
                                  <a:pt x="222747" y="26176"/>
                                </a:lnTo>
                                <a:lnTo>
                                  <a:pt x="222563" y="25525"/>
                                </a:lnTo>
                                <a:lnTo>
                                  <a:pt x="221519" y="22157"/>
                                </a:lnTo>
                                <a:lnTo>
                                  <a:pt x="221050" y="21289"/>
                                </a:lnTo>
                                <a:close/>
                              </a:path>
                              <a:path w="421640" h="52705">
                                <a:moveTo>
                                  <a:pt x="247167" y="14337"/>
                                </a:moveTo>
                                <a:lnTo>
                                  <a:pt x="242754" y="14337"/>
                                </a:lnTo>
                                <a:lnTo>
                                  <a:pt x="240514" y="14663"/>
                                </a:lnTo>
                                <a:lnTo>
                                  <a:pt x="238472" y="15532"/>
                                </a:lnTo>
                                <a:lnTo>
                                  <a:pt x="236440" y="16292"/>
                                </a:lnTo>
                                <a:lnTo>
                                  <a:pt x="229685" y="25199"/>
                                </a:lnTo>
                                <a:lnTo>
                                  <a:pt x="228903" y="27480"/>
                                </a:lnTo>
                                <a:lnTo>
                                  <a:pt x="228639" y="29326"/>
                                </a:lnTo>
                                <a:lnTo>
                                  <a:pt x="228521" y="36495"/>
                                </a:lnTo>
                                <a:lnTo>
                                  <a:pt x="228870" y="39102"/>
                                </a:lnTo>
                                <a:lnTo>
                                  <a:pt x="229766" y="41926"/>
                                </a:lnTo>
                                <a:lnTo>
                                  <a:pt x="230159" y="43229"/>
                                </a:lnTo>
                                <a:lnTo>
                                  <a:pt x="235926" y="49746"/>
                                </a:lnTo>
                                <a:lnTo>
                                  <a:pt x="239608" y="51158"/>
                                </a:lnTo>
                                <a:lnTo>
                                  <a:pt x="241880" y="51593"/>
                                </a:lnTo>
                                <a:lnTo>
                                  <a:pt x="246180" y="51593"/>
                                </a:lnTo>
                                <a:lnTo>
                                  <a:pt x="249875" y="50833"/>
                                </a:lnTo>
                                <a:lnTo>
                                  <a:pt x="251711" y="50181"/>
                                </a:lnTo>
                                <a:lnTo>
                                  <a:pt x="252530" y="49746"/>
                                </a:lnTo>
                                <a:lnTo>
                                  <a:pt x="253251" y="49421"/>
                                </a:lnTo>
                                <a:lnTo>
                                  <a:pt x="254474" y="48660"/>
                                </a:lnTo>
                                <a:lnTo>
                                  <a:pt x="255261" y="47791"/>
                                </a:lnTo>
                                <a:lnTo>
                                  <a:pt x="255435" y="47465"/>
                                </a:lnTo>
                                <a:lnTo>
                                  <a:pt x="255512" y="47140"/>
                                </a:lnTo>
                                <a:lnTo>
                                  <a:pt x="255577" y="46922"/>
                                </a:lnTo>
                                <a:lnTo>
                                  <a:pt x="255687" y="46271"/>
                                </a:lnTo>
                                <a:lnTo>
                                  <a:pt x="255747" y="43772"/>
                                </a:lnTo>
                                <a:lnTo>
                                  <a:pt x="244567" y="43772"/>
                                </a:lnTo>
                                <a:lnTo>
                                  <a:pt x="243453" y="43555"/>
                                </a:lnTo>
                                <a:lnTo>
                                  <a:pt x="238122" y="29326"/>
                                </a:lnTo>
                                <a:lnTo>
                                  <a:pt x="238756" y="26611"/>
                                </a:lnTo>
                                <a:lnTo>
                                  <a:pt x="240045" y="24656"/>
                                </a:lnTo>
                                <a:lnTo>
                                  <a:pt x="241334" y="22809"/>
                                </a:lnTo>
                                <a:lnTo>
                                  <a:pt x="242958" y="22049"/>
                                </a:lnTo>
                                <a:lnTo>
                                  <a:pt x="255399" y="22049"/>
                                </a:lnTo>
                                <a:lnTo>
                                  <a:pt x="255371" y="19008"/>
                                </a:lnTo>
                                <a:lnTo>
                                  <a:pt x="253054" y="16292"/>
                                </a:lnTo>
                                <a:lnTo>
                                  <a:pt x="252399" y="15858"/>
                                </a:lnTo>
                                <a:lnTo>
                                  <a:pt x="251645" y="15532"/>
                                </a:lnTo>
                                <a:lnTo>
                                  <a:pt x="250815" y="15206"/>
                                </a:lnTo>
                                <a:lnTo>
                                  <a:pt x="249974" y="14989"/>
                                </a:lnTo>
                                <a:lnTo>
                                  <a:pt x="247167" y="14337"/>
                                </a:lnTo>
                                <a:close/>
                              </a:path>
                              <a:path w="421640" h="52705">
                                <a:moveTo>
                                  <a:pt x="255271" y="40297"/>
                                </a:moveTo>
                                <a:lnTo>
                                  <a:pt x="253712" y="40297"/>
                                </a:lnTo>
                                <a:lnTo>
                                  <a:pt x="253360" y="40623"/>
                                </a:lnTo>
                                <a:lnTo>
                                  <a:pt x="252890" y="40948"/>
                                </a:lnTo>
                                <a:lnTo>
                                  <a:pt x="247134" y="43772"/>
                                </a:lnTo>
                                <a:lnTo>
                                  <a:pt x="255747" y="43772"/>
                                </a:lnTo>
                                <a:lnTo>
                                  <a:pt x="255657" y="41926"/>
                                </a:lnTo>
                                <a:lnTo>
                                  <a:pt x="255566" y="41274"/>
                                </a:lnTo>
                                <a:lnTo>
                                  <a:pt x="255479" y="40948"/>
                                </a:lnTo>
                                <a:lnTo>
                                  <a:pt x="255405" y="40623"/>
                                </a:lnTo>
                                <a:lnTo>
                                  <a:pt x="255271" y="40297"/>
                                </a:lnTo>
                                <a:close/>
                              </a:path>
                              <a:path w="421640" h="52705">
                                <a:moveTo>
                                  <a:pt x="255399" y="22049"/>
                                </a:moveTo>
                                <a:lnTo>
                                  <a:pt x="247953" y="22049"/>
                                </a:lnTo>
                                <a:lnTo>
                                  <a:pt x="249938" y="22809"/>
                                </a:lnTo>
                                <a:lnTo>
                                  <a:pt x="250520" y="23135"/>
                                </a:lnTo>
                                <a:lnTo>
                                  <a:pt x="251379" y="23678"/>
                                </a:lnTo>
                                <a:lnTo>
                                  <a:pt x="251809" y="23895"/>
                                </a:lnTo>
                                <a:lnTo>
                                  <a:pt x="252377" y="24330"/>
                                </a:lnTo>
                                <a:lnTo>
                                  <a:pt x="253644" y="25199"/>
                                </a:lnTo>
                                <a:lnTo>
                                  <a:pt x="254594" y="25199"/>
                                </a:lnTo>
                                <a:lnTo>
                                  <a:pt x="255140" y="24656"/>
                                </a:lnTo>
                                <a:lnTo>
                                  <a:pt x="255162" y="24330"/>
                                </a:lnTo>
                                <a:lnTo>
                                  <a:pt x="255330" y="23895"/>
                                </a:lnTo>
                                <a:lnTo>
                                  <a:pt x="255399" y="22049"/>
                                </a:lnTo>
                                <a:close/>
                              </a:path>
                              <a:path w="421640" h="52705">
                                <a:moveTo>
                                  <a:pt x="272104" y="15532"/>
                                </a:moveTo>
                                <a:lnTo>
                                  <a:pt x="263308" y="15532"/>
                                </a:lnTo>
                                <a:lnTo>
                                  <a:pt x="263344" y="41166"/>
                                </a:lnTo>
                                <a:lnTo>
                                  <a:pt x="264174" y="44641"/>
                                </a:lnTo>
                                <a:lnTo>
                                  <a:pt x="277423" y="51484"/>
                                </a:lnTo>
                                <a:lnTo>
                                  <a:pt x="279401" y="50941"/>
                                </a:lnTo>
                                <a:lnTo>
                                  <a:pt x="283202" y="48986"/>
                                </a:lnTo>
                                <a:lnTo>
                                  <a:pt x="285070" y="47465"/>
                                </a:lnTo>
                                <a:lnTo>
                                  <a:pt x="286905" y="45510"/>
                                </a:lnTo>
                                <a:lnTo>
                                  <a:pt x="294928" y="45510"/>
                                </a:lnTo>
                                <a:lnTo>
                                  <a:pt x="294918" y="43338"/>
                                </a:lnTo>
                                <a:lnTo>
                                  <a:pt x="276520" y="43338"/>
                                </a:lnTo>
                                <a:lnTo>
                                  <a:pt x="275810" y="42903"/>
                                </a:lnTo>
                                <a:lnTo>
                                  <a:pt x="272410" y="16292"/>
                                </a:lnTo>
                                <a:lnTo>
                                  <a:pt x="272333" y="15858"/>
                                </a:lnTo>
                                <a:lnTo>
                                  <a:pt x="272104" y="15532"/>
                                </a:lnTo>
                                <a:close/>
                              </a:path>
                              <a:path w="421640" h="52705">
                                <a:moveTo>
                                  <a:pt x="286817" y="49964"/>
                                </a:moveTo>
                                <a:lnTo>
                                  <a:pt x="286522" y="49964"/>
                                </a:lnTo>
                                <a:lnTo>
                                  <a:pt x="288357" y="50615"/>
                                </a:lnTo>
                                <a:lnTo>
                                  <a:pt x="288063" y="50615"/>
                                </a:lnTo>
                                <a:lnTo>
                                  <a:pt x="286817" y="49964"/>
                                </a:lnTo>
                                <a:close/>
                              </a:path>
                              <a:path w="421640" h="52705">
                                <a:moveTo>
                                  <a:pt x="295075" y="49964"/>
                                </a:moveTo>
                                <a:lnTo>
                                  <a:pt x="286817" y="49964"/>
                                </a:lnTo>
                                <a:lnTo>
                                  <a:pt x="288063" y="50615"/>
                                </a:lnTo>
                                <a:lnTo>
                                  <a:pt x="293764" y="50615"/>
                                </a:lnTo>
                                <a:lnTo>
                                  <a:pt x="295075" y="49964"/>
                                </a:lnTo>
                                <a:close/>
                              </a:path>
                              <a:path w="421640" h="52705">
                                <a:moveTo>
                                  <a:pt x="295370" y="49964"/>
                                </a:moveTo>
                                <a:lnTo>
                                  <a:pt x="295075" y="49964"/>
                                </a:lnTo>
                                <a:lnTo>
                                  <a:pt x="293764" y="50615"/>
                                </a:lnTo>
                                <a:lnTo>
                                  <a:pt x="293469" y="50615"/>
                                </a:lnTo>
                                <a:lnTo>
                                  <a:pt x="295370" y="49964"/>
                                </a:lnTo>
                                <a:close/>
                              </a:path>
                              <a:path w="421640" h="52705">
                                <a:moveTo>
                                  <a:pt x="294928" y="45510"/>
                                </a:moveTo>
                                <a:lnTo>
                                  <a:pt x="286905" y="45510"/>
                                </a:lnTo>
                                <a:lnTo>
                                  <a:pt x="286981" y="49746"/>
                                </a:lnTo>
                                <a:lnTo>
                                  <a:pt x="287101" y="49964"/>
                                </a:lnTo>
                                <a:lnTo>
                                  <a:pt x="294758" y="49964"/>
                                </a:lnTo>
                                <a:lnTo>
                                  <a:pt x="294879" y="49746"/>
                                </a:lnTo>
                                <a:lnTo>
                                  <a:pt x="294928" y="45510"/>
                                </a:lnTo>
                                <a:close/>
                              </a:path>
                              <a:path w="421640" h="52705">
                                <a:moveTo>
                                  <a:pt x="294578" y="15532"/>
                                </a:moveTo>
                                <a:lnTo>
                                  <a:pt x="285670" y="15532"/>
                                </a:lnTo>
                                <a:lnTo>
                                  <a:pt x="285561" y="38233"/>
                                </a:lnTo>
                                <a:lnTo>
                                  <a:pt x="284196" y="39862"/>
                                </a:lnTo>
                                <a:lnTo>
                                  <a:pt x="282918" y="41166"/>
                                </a:lnTo>
                                <a:lnTo>
                                  <a:pt x="280515" y="42903"/>
                                </a:lnTo>
                                <a:lnTo>
                                  <a:pt x="279313" y="43338"/>
                                </a:lnTo>
                                <a:lnTo>
                                  <a:pt x="294918" y="43338"/>
                                </a:lnTo>
                                <a:lnTo>
                                  <a:pt x="294803" y="16292"/>
                                </a:lnTo>
                                <a:lnTo>
                                  <a:pt x="294745" y="15858"/>
                                </a:lnTo>
                                <a:lnTo>
                                  <a:pt x="294578" y="15532"/>
                                </a:lnTo>
                                <a:close/>
                              </a:path>
                              <a:path w="421640" h="52705">
                                <a:moveTo>
                                  <a:pt x="312454" y="22483"/>
                                </a:moveTo>
                                <a:lnTo>
                                  <a:pt x="303082" y="22483"/>
                                </a:lnTo>
                                <a:lnTo>
                                  <a:pt x="303158" y="41491"/>
                                </a:lnTo>
                                <a:lnTo>
                                  <a:pt x="303441" y="43447"/>
                                </a:lnTo>
                                <a:lnTo>
                                  <a:pt x="309483" y="50615"/>
                                </a:lnTo>
                                <a:lnTo>
                                  <a:pt x="311121" y="51267"/>
                                </a:lnTo>
                                <a:lnTo>
                                  <a:pt x="315720" y="51267"/>
                                </a:lnTo>
                                <a:lnTo>
                                  <a:pt x="319193" y="50615"/>
                                </a:lnTo>
                                <a:lnTo>
                                  <a:pt x="318923" y="50615"/>
                                </a:lnTo>
                                <a:lnTo>
                                  <a:pt x="320002" y="50072"/>
                                </a:lnTo>
                                <a:lnTo>
                                  <a:pt x="320329" y="49855"/>
                                </a:lnTo>
                                <a:lnTo>
                                  <a:pt x="320777" y="49421"/>
                                </a:lnTo>
                                <a:lnTo>
                                  <a:pt x="320952" y="48986"/>
                                </a:lnTo>
                                <a:lnTo>
                                  <a:pt x="321225" y="47900"/>
                                </a:lnTo>
                                <a:lnTo>
                                  <a:pt x="321127" y="43772"/>
                                </a:lnTo>
                                <a:lnTo>
                                  <a:pt x="321050" y="43447"/>
                                </a:lnTo>
                                <a:lnTo>
                                  <a:pt x="314334" y="43447"/>
                                </a:lnTo>
                                <a:lnTo>
                                  <a:pt x="312814" y="41166"/>
                                </a:lnTo>
                                <a:lnTo>
                                  <a:pt x="312530" y="39754"/>
                                </a:lnTo>
                                <a:lnTo>
                                  <a:pt x="312454" y="22483"/>
                                </a:lnTo>
                                <a:close/>
                              </a:path>
                              <a:path w="421640" h="52705">
                                <a:moveTo>
                                  <a:pt x="320657" y="15423"/>
                                </a:moveTo>
                                <a:lnTo>
                                  <a:pt x="298101" y="15423"/>
                                </a:lnTo>
                                <a:lnTo>
                                  <a:pt x="297850" y="15966"/>
                                </a:lnTo>
                                <a:lnTo>
                                  <a:pt x="297751" y="21071"/>
                                </a:lnTo>
                                <a:lnTo>
                                  <a:pt x="298254" y="22158"/>
                                </a:lnTo>
                                <a:lnTo>
                                  <a:pt x="298614" y="22483"/>
                                </a:lnTo>
                                <a:lnTo>
                                  <a:pt x="320089" y="22483"/>
                                </a:lnTo>
                                <a:lnTo>
                                  <a:pt x="320449" y="22158"/>
                                </a:lnTo>
                                <a:lnTo>
                                  <a:pt x="321012" y="21071"/>
                                </a:lnTo>
                                <a:lnTo>
                                  <a:pt x="320941" y="15966"/>
                                </a:lnTo>
                                <a:lnTo>
                                  <a:pt x="320657" y="15423"/>
                                </a:lnTo>
                                <a:close/>
                              </a:path>
                              <a:path w="421640" h="52705">
                                <a:moveTo>
                                  <a:pt x="312017" y="6625"/>
                                </a:moveTo>
                                <a:lnTo>
                                  <a:pt x="303366" y="6625"/>
                                </a:lnTo>
                                <a:lnTo>
                                  <a:pt x="303093" y="7060"/>
                                </a:lnTo>
                                <a:lnTo>
                                  <a:pt x="303046" y="15423"/>
                                </a:lnTo>
                                <a:lnTo>
                                  <a:pt x="312428" y="15423"/>
                                </a:lnTo>
                                <a:lnTo>
                                  <a:pt x="312313" y="7060"/>
                                </a:lnTo>
                                <a:lnTo>
                                  <a:pt x="312017" y="6625"/>
                                </a:lnTo>
                                <a:close/>
                              </a:path>
                              <a:path w="421640" h="52705">
                                <a:moveTo>
                                  <a:pt x="337795" y="15206"/>
                                </a:moveTo>
                                <a:lnTo>
                                  <a:pt x="329250" y="15206"/>
                                </a:lnTo>
                                <a:lnTo>
                                  <a:pt x="328980" y="15423"/>
                                </a:lnTo>
                                <a:lnTo>
                                  <a:pt x="328893" y="49203"/>
                                </a:lnTo>
                                <a:lnTo>
                                  <a:pt x="338309" y="49203"/>
                                </a:lnTo>
                                <a:lnTo>
                                  <a:pt x="338167" y="16075"/>
                                </a:lnTo>
                                <a:lnTo>
                                  <a:pt x="338090" y="15640"/>
                                </a:lnTo>
                                <a:lnTo>
                                  <a:pt x="337795" y="15206"/>
                                </a:lnTo>
                                <a:close/>
                              </a:path>
                              <a:path w="421640" h="52705">
                                <a:moveTo>
                                  <a:pt x="335523" y="0"/>
                                </a:moveTo>
                                <a:lnTo>
                                  <a:pt x="331318" y="0"/>
                                </a:lnTo>
                                <a:lnTo>
                                  <a:pt x="329887" y="325"/>
                                </a:lnTo>
                                <a:lnTo>
                                  <a:pt x="328369" y="1846"/>
                                </a:lnTo>
                                <a:lnTo>
                                  <a:pt x="327997" y="3149"/>
                                </a:lnTo>
                                <a:lnTo>
                                  <a:pt x="328008" y="6842"/>
                                </a:lnTo>
                                <a:lnTo>
                                  <a:pt x="335490" y="9775"/>
                                </a:lnTo>
                                <a:lnTo>
                                  <a:pt x="336921" y="9449"/>
                                </a:lnTo>
                                <a:lnTo>
                                  <a:pt x="338352" y="8037"/>
                                </a:lnTo>
                                <a:lnTo>
                                  <a:pt x="338780" y="6842"/>
                                </a:lnTo>
                                <a:lnTo>
                                  <a:pt x="338823" y="3149"/>
                                </a:lnTo>
                                <a:lnTo>
                                  <a:pt x="338482" y="1846"/>
                                </a:lnTo>
                                <a:lnTo>
                                  <a:pt x="337697" y="977"/>
                                </a:lnTo>
                                <a:lnTo>
                                  <a:pt x="336943" y="325"/>
                                </a:lnTo>
                                <a:lnTo>
                                  <a:pt x="335523" y="0"/>
                                </a:lnTo>
                                <a:close/>
                              </a:path>
                              <a:path w="421640" h="52705">
                                <a:moveTo>
                                  <a:pt x="369811" y="13794"/>
                                </a:moveTo>
                                <a:lnTo>
                                  <a:pt x="363803" y="13794"/>
                                </a:lnTo>
                                <a:lnTo>
                                  <a:pt x="361072" y="14228"/>
                                </a:lnTo>
                                <a:lnTo>
                                  <a:pt x="358888" y="15206"/>
                                </a:lnTo>
                                <a:lnTo>
                                  <a:pt x="356594" y="16075"/>
                                </a:lnTo>
                                <a:lnTo>
                                  <a:pt x="354628" y="17378"/>
                                </a:lnTo>
                                <a:lnTo>
                                  <a:pt x="353208" y="19116"/>
                                </a:lnTo>
                                <a:lnTo>
                                  <a:pt x="351678" y="20745"/>
                                </a:lnTo>
                                <a:lnTo>
                                  <a:pt x="350603" y="22592"/>
                                </a:lnTo>
                                <a:lnTo>
                                  <a:pt x="350477" y="22809"/>
                                </a:lnTo>
                                <a:lnTo>
                                  <a:pt x="349682" y="25199"/>
                                </a:lnTo>
                                <a:lnTo>
                                  <a:pt x="349057" y="27480"/>
                                </a:lnTo>
                                <a:lnTo>
                                  <a:pt x="348620" y="30087"/>
                                </a:lnTo>
                                <a:lnTo>
                                  <a:pt x="348620" y="35735"/>
                                </a:lnTo>
                                <a:lnTo>
                                  <a:pt x="369265" y="51158"/>
                                </a:lnTo>
                                <a:lnTo>
                                  <a:pt x="371362" y="50724"/>
                                </a:lnTo>
                                <a:lnTo>
                                  <a:pt x="371599" y="50724"/>
                                </a:lnTo>
                                <a:lnTo>
                                  <a:pt x="381632" y="43664"/>
                                </a:lnTo>
                                <a:lnTo>
                                  <a:pt x="364895" y="43664"/>
                                </a:lnTo>
                                <a:lnTo>
                                  <a:pt x="363585" y="43447"/>
                                </a:lnTo>
                                <a:lnTo>
                                  <a:pt x="362765" y="42903"/>
                                </a:lnTo>
                                <a:lnTo>
                                  <a:pt x="361728" y="42360"/>
                                </a:lnTo>
                                <a:lnTo>
                                  <a:pt x="360854" y="41600"/>
                                </a:lnTo>
                                <a:lnTo>
                                  <a:pt x="360162" y="40623"/>
                                </a:lnTo>
                                <a:lnTo>
                                  <a:pt x="359434" y="39536"/>
                                </a:lnTo>
                                <a:lnTo>
                                  <a:pt x="359076" y="38559"/>
                                </a:lnTo>
                                <a:lnTo>
                                  <a:pt x="358997" y="38342"/>
                                </a:lnTo>
                                <a:lnTo>
                                  <a:pt x="358862" y="37473"/>
                                </a:lnTo>
                                <a:lnTo>
                                  <a:pt x="358778" y="36930"/>
                                </a:lnTo>
                                <a:lnTo>
                                  <a:pt x="358501" y="35735"/>
                                </a:lnTo>
                                <a:lnTo>
                                  <a:pt x="358451" y="29109"/>
                                </a:lnTo>
                                <a:lnTo>
                                  <a:pt x="359030" y="26611"/>
                                </a:lnTo>
                                <a:lnTo>
                                  <a:pt x="359106" y="26285"/>
                                </a:lnTo>
                                <a:lnTo>
                                  <a:pt x="359543" y="25416"/>
                                </a:lnTo>
                                <a:lnTo>
                                  <a:pt x="359652" y="25199"/>
                                </a:lnTo>
                                <a:lnTo>
                                  <a:pt x="360890" y="23352"/>
                                </a:lnTo>
                                <a:lnTo>
                                  <a:pt x="361712" y="22592"/>
                                </a:lnTo>
                                <a:lnTo>
                                  <a:pt x="363912" y="21397"/>
                                </a:lnTo>
                                <a:lnTo>
                                  <a:pt x="365114" y="21180"/>
                                </a:lnTo>
                                <a:lnTo>
                                  <a:pt x="382166" y="21180"/>
                                </a:lnTo>
                                <a:lnTo>
                                  <a:pt x="381498" y="19985"/>
                                </a:lnTo>
                                <a:lnTo>
                                  <a:pt x="378658" y="16944"/>
                                </a:lnTo>
                                <a:lnTo>
                                  <a:pt x="376801" y="15749"/>
                                </a:lnTo>
                                <a:lnTo>
                                  <a:pt x="374617" y="14989"/>
                                </a:lnTo>
                                <a:lnTo>
                                  <a:pt x="372705" y="14228"/>
                                </a:lnTo>
                                <a:lnTo>
                                  <a:pt x="373306" y="14228"/>
                                </a:lnTo>
                                <a:lnTo>
                                  <a:pt x="369811" y="13794"/>
                                </a:lnTo>
                                <a:close/>
                              </a:path>
                              <a:path w="421640" h="52705">
                                <a:moveTo>
                                  <a:pt x="382166" y="21180"/>
                                </a:moveTo>
                                <a:lnTo>
                                  <a:pt x="368063" y="21180"/>
                                </a:lnTo>
                                <a:lnTo>
                                  <a:pt x="369374" y="21397"/>
                                </a:lnTo>
                                <a:lnTo>
                                  <a:pt x="370466" y="22049"/>
                                </a:lnTo>
                                <a:lnTo>
                                  <a:pt x="371449" y="22592"/>
                                </a:lnTo>
                                <a:lnTo>
                                  <a:pt x="372323" y="23352"/>
                                </a:lnTo>
                                <a:lnTo>
                                  <a:pt x="372978" y="24330"/>
                                </a:lnTo>
                                <a:lnTo>
                                  <a:pt x="373415" y="25199"/>
                                </a:lnTo>
                                <a:lnTo>
                                  <a:pt x="373525" y="25416"/>
                                </a:lnTo>
                                <a:lnTo>
                                  <a:pt x="373842" y="26285"/>
                                </a:lnTo>
                                <a:lnTo>
                                  <a:pt x="373961" y="26611"/>
                                </a:lnTo>
                                <a:lnTo>
                                  <a:pt x="374180" y="27480"/>
                                </a:lnTo>
                                <a:lnTo>
                                  <a:pt x="374289" y="27914"/>
                                </a:lnTo>
                                <a:lnTo>
                                  <a:pt x="374613" y="30087"/>
                                </a:lnTo>
                                <a:lnTo>
                                  <a:pt x="374508" y="35735"/>
                                </a:lnTo>
                                <a:lnTo>
                                  <a:pt x="373903" y="38342"/>
                                </a:lnTo>
                                <a:lnTo>
                                  <a:pt x="373852" y="38559"/>
                                </a:lnTo>
                                <a:lnTo>
                                  <a:pt x="373495" y="39536"/>
                                </a:lnTo>
                                <a:lnTo>
                                  <a:pt x="373415" y="39754"/>
                                </a:lnTo>
                                <a:lnTo>
                                  <a:pt x="372760" y="40623"/>
                                </a:lnTo>
                                <a:lnTo>
                                  <a:pt x="372105" y="41600"/>
                                </a:lnTo>
                                <a:lnTo>
                                  <a:pt x="371231" y="42360"/>
                                </a:lnTo>
                                <a:lnTo>
                                  <a:pt x="370138" y="42903"/>
                                </a:lnTo>
                                <a:lnTo>
                                  <a:pt x="369155" y="43447"/>
                                </a:lnTo>
                                <a:lnTo>
                                  <a:pt x="367845" y="43664"/>
                                </a:lnTo>
                                <a:lnTo>
                                  <a:pt x="384338" y="29109"/>
                                </a:lnTo>
                                <a:lnTo>
                                  <a:pt x="384188" y="27914"/>
                                </a:lnTo>
                                <a:lnTo>
                                  <a:pt x="384134" y="27480"/>
                                </a:lnTo>
                                <a:lnTo>
                                  <a:pt x="384024" y="26611"/>
                                </a:lnTo>
                                <a:lnTo>
                                  <a:pt x="383938" y="26285"/>
                                </a:lnTo>
                                <a:lnTo>
                                  <a:pt x="383282" y="24330"/>
                                </a:lnTo>
                                <a:lnTo>
                                  <a:pt x="382622" y="22049"/>
                                </a:lnTo>
                                <a:lnTo>
                                  <a:pt x="382287" y="21397"/>
                                </a:lnTo>
                                <a:lnTo>
                                  <a:pt x="382166" y="21180"/>
                                </a:lnTo>
                                <a:close/>
                              </a:path>
                              <a:path w="421640" h="52705">
                                <a:moveTo>
                                  <a:pt x="396354" y="14772"/>
                                </a:moveTo>
                                <a:lnTo>
                                  <a:pt x="389363" y="14772"/>
                                </a:lnTo>
                                <a:lnTo>
                                  <a:pt x="389145" y="14989"/>
                                </a:lnTo>
                                <a:lnTo>
                                  <a:pt x="388926" y="15423"/>
                                </a:lnTo>
                                <a:lnTo>
                                  <a:pt x="388926" y="48877"/>
                                </a:lnTo>
                                <a:lnTo>
                                  <a:pt x="388708" y="48877"/>
                                </a:lnTo>
                                <a:lnTo>
                                  <a:pt x="389509" y="50072"/>
                                </a:lnTo>
                                <a:lnTo>
                                  <a:pt x="398208" y="50072"/>
                                </a:lnTo>
                                <a:lnTo>
                                  <a:pt x="398320" y="26828"/>
                                </a:lnTo>
                                <a:lnTo>
                                  <a:pt x="399631" y="25199"/>
                                </a:lnTo>
                                <a:lnTo>
                                  <a:pt x="400832" y="23895"/>
                                </a:lnTo>
                                <a:lnTo>
                                  <a:pt x="401884" y="23135"/>
                                </a:lnTo>
                                <a:lnTo>
                                  <a:pt x="403181" y="22266"/>
                                </a:lnTo>
                                <a:lnTo>
                                  <a:pt x="403044" y="22266"/>
                                </a:lnTo>
                                <a:lnTo>
                                  <a:pt x="404546" y="21723"/>
                                </a:lnTo>
                                <a:lnTo>
                                  <a:pt x="419948" y="21723"/>
                                </a:lnTo>
                                <a:lnTo>
                                  <a:pt x="419620" y="20420"/>
                                </a:lnTo>
                                <a:lnTo>
                                  <a:pt x="419149" y="19551"/>
                                </a:lnTo>
                                <a:lnTo>
                                  <a:pt x="396900" y="19551"/>
                                </a:lnTo>
                                <a:lnTo>
                                  <a:pt x="396793" y="15423"/>
                                </a:lnTo>
                                <a:lnTo>
                                  <a:pt x="396572" y="14989"/>
                                </a:lnTo>
                                <a:lnTo>
                                  <a:pt x="396354" y="14772"/>
                                </a:lnTo>
                                <a:close/>
                              </a:path>
                              <a:path w="421640" h="52705">
                                <a:moveTo>
                                  <a:pt x="421149" y="48877"/>
                                </a:moveTo>
                                <a:lnTo>
                                  <a:pt x="411246" y="48877"/>
                                </a:lnTo>
                                <a:lnTo>
                                  <a:pt x="412047" y="50072"/>
                                </a:lnTo>
                                <a:lnTo>
                                  <a:pt x="419948" y="50072"/>
                                </a:lnTo>
                                <a:lnTo>
                                  <a:pt x="421149" y="48877"/>
                                </a:lnTo>
                                <a:close/>
                              </a:path>
                              <a:path w="421640" h="52705">
                                <a:moveTo>
                                  <a:pt x="419948" y="21723"/>
                                </a:moveTo>
                                <a:lnTo>
                                  <a:pt x="406621" y="21723"/>
                                </a:lnTo>
                                <a:lnTo>
                                  <a:pt x="407495" y="21940"/>
                                </a:lnTo>
                                <a:lnTo>
                                  <a:pt x="408151" y="22266"/>
                                </a:lnTo>
                                <a:lnTo>
                                  <a:pt x="411158" y="26828"/>
                                </a:lnTo>
                                <a:lnTo>
                                  <a:pt x="411209" y="27045"/>
                                </a:lnTo>
                                <a:lnTo>
                                  <a:pt x="411318" y="28349"/>
                                </a:lnTo>
                                <a:lnTo>
                                  <a:pt x="411428" y="48877"/>
                                </a:lnTo>
                                <a:lnTo>
                                  <a:pt x="420822" y="48877"/>
                                </a:lnTo>
                                <a:lnTo>
                                  <a:pt x="420712" y="25959"/>
                                </a:lnTo>
                                <a:lnTo>
                                  <a:pt x="420632" y="25199"/>
                                </a:lnTo>
                                <a:lnTo>
                                  <a:pt x="420551" y="24438"/>
                                </a:lnTo>
                                <a:lnTo>
                                  <a:pt x="420494" y="23895"/>
                                </a:lnTo>
                                <a:lnTo>
                                  <a:pt x="420166" y="22592"/>
                                </a:lnTo>
                                <a:lnTo>
                                  <a:pt x="420084" y="22266"/>
                                </a:lnTo>
                                <a:lnTo>
                                  <a:pt x="420002" y="21940"/>
                                </a:lnTo>
                                <a:lnTo>
                                  <a:pt x="419948" y="21723"/>
                                </a:lnTo>
                                <a:close/>
                              </a:path>
                              <a:path w="421640" h="52705">
                                <a:moveTo>
                                  <a:pt x="410663" y="13577"/>
                                </a:moveTo>
                                <a:lnTo>
                                  <a:pt x="396900" y="19551"/>
                                </a:lnTo>
                                <a:lnTo>
                                  <a:pt x="419149" y="19551"/>
                                </a:lnTo>
                                <a:lnTo>
                                  <a:pt x="412884" y="14120"/>
                                </a:lnTo>
                                <a:lnTo>
                                  <a:pt x="413121" y="14120"/>
                                </a:lnTo>
                                <a:lnTo>
                                  <a:pt x="410663" y="13577"/>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296226" y="2800425"/>
                            <a:ext cx="196850" cy="1270"/>
                          </a:xfrm>
                          <a:custGeom>
                            <a:avLst/>
                            <a:gdLst/>
                            <a:ahLst/>
                            <a:cxnLst/>
                            <a:rect l="l" t="t" r="r" b="b"/>
                            <a:pathLst>
                              <a:path w="196850" h="0">
                                <a:moveTo>
                                  <a:pt x="196615" y="0"/>
                                </a:moveTo>
                                <a:lnTo>
                                  <a:pt x="0" y="0"/>
                                </a:lnTo>
                              </a:path>
                            </a:pathLst>
                          </a:custGeom>
                          <a:ln w="8146">
                            <a:solidFill>
                              <a:srgbClr val="001F5F"/>
                            </a:solidFill>
                            <a:prstDash val="solid"/>
                          </a:ln>
                        </wps:spPr>
                        <wps:bodyPr wrap="square" lIns="0" tIns="0" rIns="0" bIns="0" rtlCol="0">
                          <a:prstTxWarp prst="textNoShape">
                            <a:avLst/>
                          </a:prstTxWarp>
                          <a:noAutofit/>
                        </wps:bodyPr>
                      </wps:wsp>
                      <wps:wsp>
                        <wps:cNvPr id="138" name="Graphic 138"/>
                        <wps:cNvSpPr/>
                        <wps:spPr>
                          <a:xfrm>
                            <a:off x="1869857" y="1674331"/>
                            <a:ext cx="491490" cy="1270"/>
                          </a:xfrm>
                          <a:custGeom>
                            <a:avLst/>
                            <a:gdLst/>
                            <a:ahLst/>
                            <a:cxnLst/>
                            <a:rect l="l" t="t" r="r" b="b"/>
                            <a:pathLst>
                              <a:path w="491490" h="0">
                                <a:moveTo>
                                  <a:pt x="0" y="0"/>
                                </a:moveTo>
                                <a:lnTo>
                                  <a:pt x="490882" y="0"/>
                                </a:lnTo>
                              </a:path>
                            </a:pathLst>
                          </a:custGeom>
                          <a:ln w="10861">
                            <a:solidFill>
                              <a:srgbClr val="000000"/>
                            </a:solidFill>
                            <a:prstDash val="dot"/>
                          </a:ln>
                        </wps:spPr>
                        <wps:bodyPr wrap="square" lIns="0" tIns="0" rIns="0" bIns="0" rtlCol="0">
                          <a:prstTxWarp prst="textNoShape">
                            <a:avLst/>
                          </a:prstTxWarp>
                          <a:noAutofit/>
                        </wps:bodyPr>
                      </wps:wsp>
                      <wps:wsp>
                        <wps:cNvPr id="139" name="Graphic 139"/>
                        <wps:cNvSpPr/>
                        <wps:spPr>
                          <a:xfrm>
                            <a:off x="1967509" y="794528"/>
                            <a:ext cx="626745" cy="629285"/>
                          </a:xfrm>
                          <a:custGeom>
                            <a:avLst/>
                            <a:gdLst/>
                            <a:ahLst/>
                            <a:cxnLst/>
                            <a:rect l="l" t="t" r="r" b="b"/>
                            <a:pathLst>
                              <a:path w="626745" h="629285">
                                <a:moveTo>
                                  <a:pt x="626656" y="433493"/>
                                </a:moveTo>
                                <a:lnTo>
                                  <a:pt x="439762" y="433493"/>
                                </a:lnTo>
                                <a:lnTo>
                                  <a:pt x="533154" y="629005"/>
                                </a:lnTo>
                                <a:lnTo>
                                  <a:pt x="626656" y="433493"/>
                                </a:lnTo>
                                <a:close/>
                              </a:path>
                              <a:path w="626745" h="629285">
                                <a:moveTo>
                                  <a:pt x="285201" y="0"/>
                                </a:moveTo>
                                <a:lnTo>
                                  <a:pt x="0" y="0"/>
                                </a:lnTo>
                                <a:lnTo>
                                  <a:pt x="0" y="92976"/>
                                </a:lnTo>
                                <a:lnTo>
                                  <a:pt x="285091" y="92976"/>
                                </a:lnTo>
                                <a:lnTo>
                                  <a:pt x="331221" y="98256"/>
                                </a:lnTo>
                                <a:lnTo>
                                  <a:pt x="373582" y="113299"/>
                                </a:lnTo>
                                <a:lnTo>
                                  <a:pt x="410962" y="136907"/>
                                </a:lnTo>
                                <a:lnTo>
                                  <a:pt x="442148" y="167883"/>
                                </a:lnTo>
                                <a:lnTo>
                                  <a:pt x="465925" y="205030"/>
                                </a:lnTo>
                                <a:lnTo>
                                  <a:pt x="481082" y="247151"/>
                                </a:lnTo>
                                <a:lnTo>
                                  <a:pt x="486404" y="293050"/>
                                </a:lnTo>
                                <a:lnTo>
                                  <a:pt x="486404" y="433493"/>
                                </a:lnTo>
                                <a:lnTo>
                                  <a:pt x="580014" y="433493"/>
                                </a:lnTo>
                                <a:lnTo>
                                  <a:pt x="579997" y="293050"/>
                                </a:lnTo>
                                <a:lnTo>
                                  <a:pt x="576274" y="247151"/>
                                </a:lnTo>
                                <a:lnTo>
                                  <a:pt x="576157" y="245702"/>
                                </a:lnTo>
                                <a:lnTo>
                                  <a:pt x="564988" y="200579"/>
                                </a:lnTo>
                                <a:lnTo>
                                  <a:pt x="547116" y="158502"/>
                                </a:lnTo>
                                <a:lnTo>
                                  <a:pt x="523144" y="120075"/>
                                </a:lnTo>
                                <a:lnTo>
                                  <a:pt x="493681" y="85903"/>
                                </a:lnTo>
                                <a:lnTo>
                                  <a:pt x="459332" y="56589"/>
                                </a:lnTo>
                                <a:lnTo>
                                  <a:pt x="420703" y="32737"/>
                                </a:lnTo>
                                <a:lnTo>
                                  <a:pt x="378401" y="14952"/>
                                </a:lnTo>
                                <a:lnTo>
                                  <a:pt x="333031" y="3838"/>
                                </a:lnTo>
                                <a:lnTo>
                                  <a:pt x="285201"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1967509" y="794528"/>
                            <a:ext cx="626745" cy="629285"/>
                          </a:xfrm>
                          <a:custGeom>
                            <a:avLst/>
                            <a:gdLst/>
                            <a:ahLst/>
                            <a:cxnLst/>
                            <a:rect l="l" t="t" r="r" b="b"/>
                            <a:pathLst>
                              <a:path w="626745" h="629285">
                                <a:moveTo>
                                  <a:pt x="0" y="0"/>
                                </a:moveTo>
                                <a:lnTo>
                                  <a:pt x="0" y="92976"/>
                                </a:lnTo>
                                <a:lnTo>
                                  <a:pt x="285091" y="92976"/>
                                </a:lnTo>
                                <a:lnTo>
                                  <a:pt x="331221" y="98256"/>
                                </a:lnTo>
                                <a:lnTo>
                                  <a:pt x="373582" y="113299"/>
                                </a:lnTo>
                                <a:lnTo>
                                  <a:pt x="410962" y="136907"/>
                                </a:lnTo>
                                <a:lnTo>
                                  <a:pt x="442148" y="167883"/>
                                </a:lnTo>
                                <a:lnTo>
                                  <a:pt x="465925" y="205030"/>
                                </a:lnTo>
                                <a:lnTo>
                                  <a:pt x="481082" y="247151"/>
                                </a:lnTo>
                                <a:lnTo>
                                  <a:pt x="486404" y="293050"/>
                                </a:lnTo>
                                <a:lnTo>
                                  <a:pt x="486404" y="293267"/>
                                </a:lnTo>
                                <a:lnTo>
                                  <a:pt x="486404" y="433493"/>
                                </a:lnTo>
                                <a:lnTo>
                                  <a:pt x="439762" y="433493"/>
                                </a:lnTo>
                                <a:lnTo>
                                  <a:pt x="533154" y="629005"/>
                                </a:lnTo>
                                <a:lnTo>
                                  <a:pt x="626656" y="433493"/>
                                </a:lnTo>
                                <a:lnTo>
                                  <a:pt x="580014" y="433493"/>
                                </a:lnTo>
                                <a:lnTo>
                                  <a:pt x="580014" y="293267"/>
                                </a:lnTo>
                                <a:lnTo>
                                  <a:pt x="576157" y="245702"/>
                                </a:lnTo>
                                <a:lnTo>
                                  <a:pt x="564988" y="200579"/>
                                </a:lnTo>
                                <a:lnTo>
                                  <a:pt x="547116" y="158502"/>
                                </a:lnTo>
                                <a:lnTo>
                                  <a:pt x="523144" y="120075"/>
                                </a:lnTo>
                                <a:lnTo>
                                  <a:pt x="493681" y="85903"/>
                                </a:lnTo>
                                <a:lnTo>
                                  <a:pt x="459332" y="56589"/>
                                </a:lnTo>
                                <a:lnTo>
                                  <a:pt x="420703" y="32737"/>
                                </a:lnTo>
                                <a:lnTo>
                                  <a:pt x="378401" y="14952"/>
                                </a:lnTo>
                                <a:lnTo>
                                  <a:pt x="333031" y="3838"/>
                                </a:lnTo>
                                <a:lnTo>
                                  <a:pt x="285201" y="0"/>
                                </a:lnTo>
                                <a:lnTo>
                                  <a:pt x="0" y="0"/>
                                </a:lnTo>
                                <a:close/>
                              </a:path>
                            </a:pathLst>
                          </a:custGeom>
                          <a:ln w="2614">
                            <a:solidFill>
                              <a:srgbClr val="000000"/>
                            </a:solidFill>
                            <a:prstDash val="solid"/>
                          </a:ln>
                        </wps:spPr>
                        <wps:bodyPr wrap="square" lIns="0" tIns="0" rIns="0" bIns="0" rtlCol="0">
                          <a:prstTxWarp prst="textNoShape">
                            <a:avLst/>
                          </a:prstTxWarp>
                          <a:noAutofit/>
                        </wps:bodyPr>
                      </wps:wsp>
                      <wps:wsp>
                        <wps:cNvPr id="141" name="Graphic 141"/>
                        <wps:cNvSpPr/>
                        <wps:spPr>
                          <a:xfrm>
                            <a:off x="1967509" y="622477"/>
                            <a:ext cx="98425" cy="172085"/>
                          </a:xfrm>
                          <a:custGeom>
                            <a:avLst/>
                            <a:gdLst/>
                            <a:ahLst/>
                            <a:cxnLst/>
                            <a:rect l="l" t="t" r="r" b="b"/>
                            <a:pathLst>
                              <a:path w="98425" h="172085">
                                <a:moveTo>
                                  <a:pt x="98307" y="0"/>
                                </a:moveTo>
                                <a:lnTo>
                                  <a:pt x="0" y="0"/>
                                </a:lnTo>
                                <a:lnTo>
                                  <a:pt x="0" y="172050"/>
                                </a:lnTo>
                                <a:lnTo>
                                  <a:pt x="98307" y="172050"/>
                                </a:lnTo>
                                <a:lnTo>
                                  <a:pt x="98307"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1967509" y="622477"/>
                            <a:ext cx="98425" cy="172085"/>
                          </a:xfrm>
                          <a:custGeom>
                            <a:avLst/>
                            <a:gdLst/>
                            <a:ahLst/>
                            <a:cxnLst/>
                            <a:rect l="l" t="t" r="r" b="b"/>
                            <a:pathLst>
                              <a:path w="98425" h="172085">
                                <a:moveTo>
                                  <a:pt x="0" y="172050"/>
                                </a:moveTo>
                                <a:lnTo>
                                  <a:pt x="98307" y="172050"/>
                                </a:lnTo>
                                <a:lnTo>
                                  <a:pt x="98307" y="0"/>
                                </a:lnTo>
                                <a:lnTo>
                                  <a:pt x="0" y="0"/>
                                </a:lnTo>
                                <a:lnTo>
                                  <a:pt x="0" y="172050"/>
                                </a:lnTo>
                                <a:close/>
                              </a:path>
                            </a:pathLst>
                          </a:custGeom>
                          <a:ln w="2617">
                            <a:solidFill>
                              <a:srgbClr val="000000"/>
                            </a:solidFill>
                            <a:prstDash val="solid"/>
                          </a:ln>
                        </wps:spPr>
                        <wps:bodyPr wrap="square" lIns="0" tIns="0" rIns="0" bIns="0" rtlCol="0">
                          <a:prstTxWarp prst="textNoShape">
                            <a:avLst/>
                          </a:prstTxWarp>
                          <a:noAutofit/>
                        </wps:bodyPr>
                      </wps:wsp>
                      <wps:wsp>
                        <wps:cNvPr id="143" name="Graphic 143"/>
                        <wps:cNvSpPr/>
                        <wps:spPr>
                          <a:xfrm>
                            <a:off x="1967509" y="770089"/>
                            <a:ext cx="98425" cy="48895"/>
                          </a:xfrm>
                          <a:custGeom>
                            <a:avLst/>
                            <a:gdLst/>
                            <a:ahLst/>
                            <a:cxnLst/>
                            <a:rect l="l" t="t" r="r" b="b"/>
                            <a:pathLst>
                              <a:path w="98425" h="48895">
                                <a:moveTo>
                                  <a:pt x="98307" y="0"/>
                                </a:moveTo>
                                <a:lnTo>
                                  <a:pt x="0" y="0"/>
                                </a:lnTo>
                                <a:lnTo>
                                  <a:pt x="0" y="48877"/>
                                </a:lnTo>
                                <a:lnTo>
                                  <a:pt x="98307" y="48877"/>
                                </a:lnTo>
                                <a:lnTo>
                                  <a:pt x="98307"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1967509" y="708503"/>
                            <a:ext cx="1270" cy="132715"/>
                          </a:xfrm>
                          <a:custGeom>
                            <a:avLst/>
                            <a:gdLst/>
                            <a:ahLst/>
                            <a:cxnLst/>
                            <a:rect l="l" t="t" r="r" b="b"/>
                            <a:pathLst>
                              <a:path w="0" h="132715">
                                <a:moveTo>
                                  <a:pt x="0" y="132513"/>
                                </a:moveTo>
                                <a:lnTo>
                                  <a:pt x="0" y="0"/>
                                </a:lnTo>
                              </a:path>
                            </a:pathLst>
                          </a:custGeom>
                          <a:ln w="2730">
                            <a:solidFill>
                              <a:srgbClr val="000000"/>
                            </a:solidFill>
                            <a:prstDash val="solid"/>
                          </a:ln>
                        </wps:spPr>
                        <wps:bodyPr wrap="square" lIns="0" tIns="0" rIns="0" bIns="0" rtlCol="0">
                          <a:prstTxWarp prst="textNoShape">
                            <a:avLst/>
                          </a:prstTxWarp>
                          <a:noAutofit/>
                        </wps:bodyPr>
                      </wps:wsp>
                      <wps:wsp>
                        <wps:cNvPr id="145" name="Textbox 145"/>
                        <wps:cNvSpPr txBox="1"/>
                        <wps:spPr>
                          <a:xfrm>
                            <a:off x="2283514" y="539711"/>
                            <a:ext cx="441959" cy="76200"/>
                          </a:xfrm>
                          <a:prstGeom prst="rect">
                            <a:avLst/>
                          </a:prstGeom>
                        </wps:spPr>
                        <wps:txbx>
                          <w:txbxContent>
                            <w:p>
                              <w:pPr>
                                <w:spacing w:line="120" w:lineRule="exact" w:before="0"/>
                                <w:ind w:left="0" w:right="0" w:firstLine="0"/>
                                <w:jc w:val="left"/>
                                <w:rPr>
                                  <w:rFonts w:ascii="Calibri"/>
                                  <w:b/>
                                  <w:sz w:val="12"/>
                                </w:rPr>
                              </w:pPr>
                              <w:r>
                                <w:rPr>
                                  <w:rFonts w:ascii="Calibri"/>
                                  <w:b/>
                                  <w:sz w:val="12"/>
                                </w:rPr>
                                <w:t>1.</w:t>
                              </w:r>
                              <w:r>
                                <w:rPr>
                                  <w:rFonts w:ascii="Calibri"/>
                                  <w:b/>
                                  <w:spacing w:val="-1"/>
                                  <w:sz w:val="12"/>
                                </w:rPr>
                                <w:t> </w:t>
                              </w:r>
                              <w:r>
                                <w:rPr>
                                  <w:rFonts w:ascii="Calibri"/>
                                  <w:b/>
                                  <w:spacing w:val="-2"/>
                                  <w:sz w:val="12"/>
                                </w:rPr>
                                <w:t>monitoring</w:t>
                              </w:r>
                            </w:p>
                          </w:txbxContent>
                        </wps:txbx>
                        <wps:bodyPr wrap="square" lIns="0" tIns="0" rIns="0" bIns="0" rtlCol="0">
                          <a:noAutofit/>
                        </wps:bodyPr>
                      </wps:wsp>
                      <wps:wsp>
                        <wps:cNvPr id="146" name="Textbox 146"/>
                        <wps:cNvSpPr txBox="1"/>
                        <wps:spPr>
                          <a:xfrm>
                            <a:off x="343523" y="801696"/>
                            <a:ext cx="118745" cy="86995"/>
                          </a:xfrm>
                          <a:prstGeom prst="rect">
                            <a:avLst/>
                          </a:prstGeom>
                        </wps:spPr>
                        <wps:txbx>
                          <w:txbxContent>
                            <w:p>
                              <w:pPr>
                                <w:spacing w:line="137" w:lineRule="exact" w:before="0"/>
                                <w:ind w:left="0" w:right="0" w:firstLine="0"/>
                                <w:jc w:val="left"/>
                                <w:rPr>
                                  <w:rFonts w:ascii="Calibri"/>
                                  <w:b/>
                                  <w:sz w:val="13"/>
                                </w:rPr>
                              </w:pPr>
                              <w:r>
                                <w:rPr>
                                  <w:rFonts w:ascii="Calibri"/>
                                  <w:b/>
                                  <w:spacing w:val="-7"/>
                                  <w:w w:val="105"/>
                                  <w:sz w:val="13"/>
                                </w:rPr>
                                <w:t>O2</w:t>
                              </w:r>
                            </w:p>
                          </w:txbxContent>
                        </wps:txbx>
                        <wps:bodyPr wrap="square" lIns="0" tIns="0" rIns="0" bIns="0" rtlCol="0">
                          <a:noAutofit/>
                        </wps:bodyPr>
                      </wps:wsp>
                      <wps:wsp>
                        <wps:cNvPr id="147" name="Textbox 147"/>
                        <wps:cNvSpPr txBox="1"/>
                        <wps:spPr>
                          <a:xfrm>
                            <a:off x="1266795" y="765106"/>
                            <a:ext cx="113664" cy="87630"/>
                          </a:xfrm>
                          <a:prstGeom prst="rect">
                            <a:avLst/>
                          </a:prstGeom>
                        </wps:spPr>
                        <wps:txbx>
                          <w:txbxContent>
                            <w:p>
                              <w:pPr>
                                <w:spacing w:line="137" w:lineRule="exact" w:before="0"/>
                                <w:ind w:left="0" w:right="0" w:firstLine="0"/>
                                <w:jc w:val="left"/>
                                <w:rPr>
                                  <w:rFonts w:ascii="Calibri"/>
                                  <w:b/>
                                  <w:sz w:val="13"/>
                                </w:rPr>
                              </w:pPr>
                              <w:r>
                                <w:rPr>
                                  <w:rFonts w:ascii="Calibri"/>
                                  <w:b/>
                                  <w:color w:val="6F2F9F"/>
                                  <w:spacing w:val="-5"/>
                                  <w:w w:val="105"/>
                                  <w:sz w:val="13"/>
                                </w:rPr>
                                <w:t>A1</w:t>
                              </w:r>
                            </w:p>
                          </w:txbxContent>
                        </wps:txbx>
                        <wps:bodyPr wrap="square" lIns="0" tIns="0" rIns="0" bIns="0" rtlCol="0">
                          <a:noAutofit/>
                        </wps:bodyPr>
                      </wps:wsp>
                      <wps:wsp>
                        <wps:cNvPr id="148" name="Textbox 148"/>
                        <wps:cNvSpPr txBox="1"/>
                        <wps:spPr>
                          <a:xfrm>
                            <a:off x="2014806" y="807127"/>
                            <a:ext cx="457834" cy="240665"/>
                          </a:xfrm>
                          <a:prstGeom prst="rect">
                            <a:avLst/>
                          </a:prstGeom>
                        </wps:spPr>
                        <wps:txbx>
                          <w:txbxContent>
                            <w:p>
                              <w:pPr>
                                <w:spacing w:line="122" w:lineRule="exact" w:before="0"/>
                                <w:ind w:left="0" w:right="0" w:firstLine="0"/>
                                <w:jc w:val="left"/>
                                <w:rPr>
                                  <w:rFonts w:ascii="Calibri"/>
                                  <w:b/>
                                  <w:sz w:val="12"/>
                                </w:rPr>
                              </w:pPr>
                              <w:r>
                                <w:rPr>
                                  <w:rFonts w:ascii="Calibri"/>
                                  <w:b/>
                                  <w:sz w:val="12"/>
                                </w:rPr>
                                <w:t>3.a.</w:t>
                              </w:r>
                              <w:r>
                                <w:rPr>
                                  <w:rFonts w:ascii="Calibri"/>
                                  <w:b/>
                                  <w:spacing w:val="1"/>
                                  <w:sz w:val="12"/>
                                </w:rPr>
                                <w:t> </w:t>
                              </w:r>
                              <w:r>
                                <w:rPr>
                                  <w:rFonts w:ascii="Calibri"/>
                                  <w:b/>
                                  <w:spacing w:val="-2"/>
                                  <w:sz w:val="12"/>
                                </w:rPr>
                                <w:t>execution</w:t>
                              </w:r>
                            </w:p>
                            <w:p>
                              <w:pPr>
                                <w:spacing w:line="158" w:lineRule="exact" w:before="98"/>
                                <w:ind w:left="338" w:right="0" w:firstLine="0"/>
                                <w:jc w:val="left"/>
                                <w:rPr>
                                  <w:rFonts w:ascii="Calibri"/>
                                  <w:b/>
                                  <w:sz w:val="13"/>
                                </w:rPr>
                              </w:pPr>
                              <w:r>
                                <w:rPr>
                                  <w:rFonts w:ascii="Calibri"/>
                                  <w:b/>
                                  <w:color w:val="6F2F9F"/>
                                  <w:spacing w:val="-7"/>
                                  <w:w w:val="105"/>
                                  <w:sz w:val="13"/>
                                </w:rPr>
                                <w:t>O1</w:t>
                              </w:r>
                            </w:p>
                          </w:txbxContent>
                        </wps:txbx>
                        <wps:bodyPr wrap="square" lIns="0" tIns="0" rIns="0" bIns="0" rtlCol="0">
                          <a:noAutofit/>
                        </wps:bodyPr>
                      </wps:wsp>
                      <wps:wsp>
                        <wps:cNvPr id="149" name="Textbox 149"/>
                        <wps:cNvSpPr txBox="1"/>
                        <wps:spPr>
                          <a:xfrm>
                            <a:off x="964226" y="1254089"/>
                            <a:ext cx="102235" cy="86995"/>
                          </a:xfrm>
                          <a:prstGeom prst="rect">
                            <a:avLst/>
                          </a:prstGeom>
                        </wps:spPr>
                        <wps:txbx>
                          <w:txbxContent>
                            <w:p>
                              <w:pPr>
                                <w:spacing w:line="137" w:lineRule="exact" w:before="0"/>
                                <w:ind w:left="0" w:right="0" w:firstLine="0"/>
                                <w:jc w:val="left"/>
                                <w:rPr>
                                  <w:rFonts w:ascii="Calibri"/>
                                  <w:b/>
                                  <w:sz w:val="13"/>
                                </w:rPr>
                              </w:pPr>
                              <w:r>
                                <w:rPr>
                                  <w:rFonts w:ascii="Calibri"/>
                                  <w:b/>
                                  <w:color w:val="6F2F9F"/>
                                  <w:spacing w:val="-5"/>
                                  <w:w w:val="105"/>
                                  <w:sz w:val="13"/>
                                </w:rPr>
                                <w:t>E2</w:t>
                              </w:r>
                            </w:p>
                          </w:txbxContent>
                        </wps:txbx>
                        <wps:bodyPr wrap="square" lIns="0" tIns="0" rIns="0" bIns="0" rtlCol="0">
                          <a:noAutofit/>
                        </wps:bodyPr>
                      </wps:wsp>
                      <wps:wsp>
                        <wps:cNvPr id="150" name="Textbox 150"/>
                        <wps:cNvSpPr txBox="1"/>
                        <wps:spPr>
                          <a:xfrm>
                            <a:off x="1708960" y="1254089"/>
                            <a:ext cx="102235" cy="86995"/>
                          </a:xfrm>
                          <a:prstGeom prst="rect">
                            <a:avLst/>
                          </a:prstGeom>
                        </wps:spPr>
                        <wps:txbx>
                          <w:txbxContent>
                            <w:p>
                              <w:pPr>
                                <w:spacing w:line="137" w:lineRule="exact" w:before="0"/>
                                <w:ind w:left="0" w:right="0" w:firstLine="0"/>
                                <w:jc w:val="left"/>
                                <w:rPr>
                                  <w:rFonts w:ascii="Calibri"/>
                                  <w:b/>
                                  <w:sz w:val="13"/>
                                </w:rPr>
                              </w:pPr>
                              <w:r>
                                <w:rPr>
                                  <w:rFonts w:ascii="Calibri"/>
                                  <w:b/>
                                  <w:color w:val="6F2F9F"/>
                                  <w:spacing w:val="-5"/>
                                  <w:w w:val="105"/>
                                  <w:sz w:val="13"/>
                                </w:rPr>
                                <w:t>E2</w:t>
                              </w:r>
                            </w:p>
                          </w:txbxContent>
                        </wps:txbx>
                        <wps:bodyPr wrap="square" lIns="0" tIns="0" rIns="0" bIns="0" rtlCol="0">
                          <a:noAutofit/>
                        </wps:bodyPr>
                      </wps:wsp>
                      <wps:wsp>
                        <wps:cNvPr id="151" name="Textbox 151"/>
                        <wps:cNvSpPr txBox="1"/>
                        <wps:spPr>
                          <a:xfrm>
                            <a:off x="497538" y="1449723"/>
                            <a:ext cx="1917700" cy="1399540"/>
                          </a:xfrm>
                          <a:prstGeom prst="rect">
                            <a:avLst/>
                          </a:prstGeom>
                        </wps:spPr>
                        <wps:txbx>
                          <w:txbxContent>
                            <w:p>
                              <w:pPr>
                                <w:spacing w:line="138" w:lineRule="exact" w:before="0"/>
                                <w:ind w:left="1939" w:right="0" w:firstLine="0"/>
                                <w:jc w:val="left"/>
                                <w:rPr>
                                  <w:rFonts w:ascii="Calibri"/>
                                  <w:b/>
                                  <w:sz w:val="13"/>
                                </w:rPr>
                              </w:pPr>
                              <w:r>
                                <w:rPr>
                                  <w:rFonts w:ascii="Calibri"/>
                                  <w:b/>
                                  <w:w w:val="105"/>
                                  <w:sz w:val="13"/>
                                </w:rPr>
                                <w:t>Network</w:t>
                              </w:r>
                              <w:r>
                                <w:rPr>
                                  <w:rFonts w:ascii="Calibri"/>
                                  <w:b/>
                                  <w:spacing w:val="4"/>
                                  <w:w w:val="105"/>
                                  <w:sz w:val="13"/>
                                </w:rPr>
                                <w:t> </w:t>
                              </w:r>
                              <w:r>
                                <w:rPr>
                                  <w:rFonts w:ascii="Calibri"/>
                                  <w:b/>
                                  <w:spacing w:val="-2"/>
                                  <w:w w:val="105"/>
                                  <w:sz w:val="13"/>
                                </w:rPr>
                                <w:t>functions</w:t>
                              </w:r>
                            </w:p>
                            <w:p>
                              <w:pPr>
                                <w:tabs>
                                  <w:tab w:pos="811" w:val="left" w:leader="none"/>
                                </w:tabs>
                                <w:spacing w:line="178" w:lineRule="exact" w:before="42"/>
                                <w:ind w:left="0" w:right="236" w:firstLine="0"/>
                                <w:jc w:val="center"/>
                                <w:rPr>
                                  <w:rFonts w:ascii="Calibri"/>
                                  <w:b/>
                                  <w:sz w:val="13"/>
                                </w:rPr>
                              </w:pPr>
                              <w:r>
                                <w:rPr>
                                  <w:rFonts w:ascii="Calibri"/>
                                  <w:b/>
                                  <w:color w:val="FFFFFF"/>
                                  <w:w w:val="105"/>
                                  <w:sz w:val="13"/>
                                </w:rPr>
                                <w:t>O-CU-</w:t>
                              </w:r>
                              <w:r>
                                <w:rPr>
                                  <w:rFonts w:ascii="Calibri"/>
                                  <w:b/>
                                  <w:color w:val="FFFFFF"/>
                                  <w:spacing w:val="104"/>
                                  <w:w w:val="105"/>
                                  <w:sz w:val="13"/>
                                </w:rPr>
                                <w:t> </w:t>
                              </w:r>
                              <w:r>
                                <w:rPr>
                                  <w:rFonts w:ascii="Calibri"/>
                                  <w:b/>
                                  <w:color w:val="FFFFFF"/>
                                  <w:sz w:val="13"/>
                                  <w:u w:val="single" w:color="0000FF"/>
                                </w:rPr>
                                <w:tab/>
                              </w:r>
                              <w:r>
                                <w:rPr>
                                  <w:rFonts w:ascii="Calibri"/>
                                  <w:b/>
                                  <w:color w:val="FFFFFF"/>
                                  <w:spacing w:val="80"/>
                                  <w:w w:val="105"/>
                                  <w:sz w:val="13"/>
                                  <w:u w:val="none"/>
                                </w:rPr>
                                <w:t> </w:t>
                              </w:r>
                              <w:r>
                                <w:rPr>
                                  <w:rFonts w:ascii="Calibri"/>
                                  <w:b/>
                                  <w:color w:val="FFFFFF"/>
                                  <w:w w:val="105"/>
                                  <w:position w:val="3"/>
                                  <w:sz w:val="13"/>
                                  <w:u w:val="none"/>
                                </w:rPr>
                                <w:t>O-CU-</w:t>
                              </w:r>
                            </w:p>
                            <w:p>
                              <w:pPr>
                                <w:tabs>
                                  <w:tab w:pos="476" w:val="left" w:leader="none"/>
                                  <w:tab w:pos="937" w:val="left" w:leader="none"/>
                                </w:tabs>
                                <w:spacing w:line="218" w:lineRule="auto" w:before="0"/>
                                <w:ind w:left="0" w:right="254" w:firstLine="0"/>
                                <w:jc w:val="center"/>
                                <w:rPr>
                                  <w:rFonts w:ascii="Calibri"/>
                                  <w:b/>
                                  <w:sz w:val="13"/>
                                </w:rPr>
                              </w:pPr>
                              <w:r>
                                <w:rPr>
                                  <w:rFonts w:ascii="Calibri"/>
                                  <w:b/>
                                  <w:color w:val="FFFFFF"/>
                                  <w:spacing w:val="-5"/>
                                  <w:w w:val="105"/>
                                  <w:sz w:val="13"/>
                                </w:rPr>
                                <w:t>UP</w:t>
                              </w:r>
                              <w:r>
                                <w:rPr>
                                  <w:rFonts w:ascii="Calibri"/>
                                  <w:b/>
                                  <w:color w:val="FFFFFF"/>
                                  <w:sz w:val="13"/>
                                </w:rPr>
                                <w:tab/>
                              </w:r>
                              <w:r>
                                <w:rPr>
                                  <w:rFonts w:ascii="Calibri"/>
                                  <w:b/>
                                  <w:color w:val="0000FF"/>
                                  <w:spacing w:val="-5"/>
                                  <w:w w:val="105"/>
                                  <w:position w:val="-2"/>
                                  <w:sz w:val="13"/>
                                </w:rPr>
                                <w:t>E1</w:t>
                              </w:r>
                              <w:r>
                                <w:rPr>
                                  <w:rFonts w:ascii="Calibri"/>
                                  <w:b/>
                                  <w:color w:val="0000FF"/>
                                  <w:position w:val="-2"/>
                                  <w:sz w:val="13"/>
                                </w:rPr>
                                <w:tab/>
                              </w:r>
                              <w:r>
                                <w:rPr>
                                  <w:rFonts w:ascii="Calibri"/>
                                  <w:b/>
                                  <w:color w:val="FFFFFF"/>
                                  <w:spacing w:val="-5"/>
                                  <w:w w:val="105"/>
                                  <w:sz w:val="13"/>
                                </w:rPr>
                                <w:t>CP</w:t>
                              </w:r>
                            </w:p>
                            <w:p>
                              <w:pPr>
                                <w:spacing w:line="137" w:lineRule="exact" w:before="128"/>
                                <w:ind w:left="313" w:right="0" w:firstLine="0"/>
                                <w:jc w:val="left"/>
                                <w:rPr>
                                  <w:rFonts w:ascii="Calibri"/>
                                  <w:b/>
                                  <w:sz w:val="13"/>
                                </w:rPr>
                              </w:pPr>
                              <w:r>
                                <w:rPr>
                                  <w:rFonts w:ascii="Calibri"/>
                                  <w:b/>
                                  <w:color w:val="6F2F9F"/>
                                  <w:spacing w:val="-5"/>
                                  <w:w w:val="105"/>
                                  <w:sz w:val="13"/>
                                </w:rPr>
                                <w:t>E2</w:t>
                              </w:r>
                            </w:p>
                            <w:p>
                              <w:pPr>
                                <w:tabs>
                                  <w:tab w:pos="580" w:val="left" w:leader="none"/>
                                </w:tabs>
                                <w:spacing w:line="147" w:lineRule="exact" w:before="0"/>
                                <w:ind w:left="0" w:right="246" w:firstLine="0"/>
                                <w:jc w:val="center"/>
                                <w:rPr>
                                  <w:rFonts w:ascii="Calibri"/>
                                  <w:b/>
                                  <w:sz w:val="13"/>
                                </w:rPr>
                              </w:pPr>
                              <w:r>
                                <w:rPr>
                                  <w:rFonts w:ascii="Calibri"/>
                                  <w:b/>
                                  <w:color w:val="0000FF"/>
                                  <w:w w:val="105"/>
                                  <w:position w:val="1"/>
                                  <w:sz w:val="13"/>
                                </w:rPr>
                                <w:t>F1-</w:t>
                              </w:r>
                              <w:r>
                                <w:rPr>
                                  <w:rFonts w:ascii="Calibri"/>
                                  <w:b/>
                                  <w:color w:val="0000FF"/>
                                  <w:spacing w:val="-10"/>
                                  <w:w w:val="105"/>
                                  <w:position w:val="1"/>
                                  <w:sz w:val="13"/>
                                </w:rPr>
                                <w:t>U</w:t>
                              </w:r>
                              <w:r>
                                <w:rPr>
                                  <w:rFonts w:ascii="Calibri"/>
                                  <w:b/>
                                  <w:color w:val="0000FF"/>
                                  <w:position w:val="1"/>
                                  <w:sz w:val="13"/>
                                </w:rPr>
                                <w:tab/>
                              </w:r>
                              <w:r>
                                <w:rPr>
                                  <w:rFonts w:ascii="Calibri"/>
                                  <w:b/>
                                  <w:color w:val="0000FF"/>
                                  <w:spacing w:val="-2"/>
                                  <w:w w:val="105"/>
                                  <w:sz w:val="13"/>
                                </w:rPr>
                                <w:t>F1-</w:t>
                              </w:r>
                              <w:r>
                                <w:rPr>
                                  <w:rFonts w:ascii="Calibri"/>
                                  <w:b/>
                                  <w:color w:val="0000FF"/>
                                  <w:spacing w:val="-10"/>
                                  <w:w w:val="105"/>
                                  <w:sz w:val="13"/>
                                </w:rPr>
                                <w:t>C</w:t>
                              </w:r>
                            </w:p>
                            <w:p>
                              <w:pPr>
                                <w:spacing w:before="107"/>
                                <w:ind w:left="0" w:right="146" w:firstLine="0"/>
                                <w:jc w:val="center"/>
                                <w:rPr>
                                  <w:rFonts w:ascii="Calibri"/>
                                  <w:b/>
                                  <w:sz w:val="13"/>
                                </w:rPr>
                              </w:pPr>
                              <w:r>
                                <w:rPr>
                                  <w:rFonts w:ascii="Calibri"/>
                                  <w:b/>
                                  <w:color w:val="FFFFFF"/>
                                  <w:w w:val="105"/>
                                  <w:sz w:val="13"/>
                                </w:rPr>
                                <w:t>O-</w:t>
                              </w:r>
                              <w:r>
                                <w:rPr>
                                  <w:rFonts w:ascii="Calibri"/>
                                  <w:b/>
                                  <w:color w:val="FFFFFF"/>
                                  <w:spacing w:val="-5"/>
                                  <w:w w:val="105"/>
                                  <w:sz w:val="13"/>
                                </w:rPr>
                                <w:t>DU</w:t>
                              </w:r>
                            </w:p>
                            <w:p>
                              <w:pPr>
                                <w:spacing w:before="73"/>
                                <w:ind w:left="0" w:right="0" w:firstLine="0"/>
                                <w:jc w:val="left"/>
                                <w:rPr>
                                  <w:rFonts w:ascii="Calibri"/>
                                  <w:b/>
                                  <w:sz w:val="13"/>
                                </w:rPr>
                              </w:pPr>
                              <w:r>
                                <w:rPr>
                                  <w:rFonts w:ascii="Calibri"/>
                                  <w:b/>
                                  <w:color w:val="FF0000"/>
                                  <w:w w:val="105"/>
                                  <w:sz w:val="13"/>
                                </w:rPr>
                                <w:t>Open</w:t>
                              </w:r>
                              <w:r>
                                <w:rPr>
                                  <w:rFonts w:ascii="Calibri"/>
                                  <w:b/>
                                  <w:color w:val="FF0000"/>
                                  <w:spacing w:val="4"/>
                                  <w:w w:val="105"/>
                                  <w:sz w:val="13"/>
                                </w:rPr>
                                <w:t> </w:t>
                              </w:r>
                              <w:r>
                                <w:rPr>
                                  <w:rFonts w:ascii="Calibri"/>
                                  <w:b/>
                                  <w:color w:val="FF0000"/>
                                  <w:w w:val="105"/>
                                  <w:sz w:val="13"/>
                                </w:rPr>
                                <w:t>Fronthaul</w:t>
                              </w:r>
                              <w:r>
                                <w:rPr>
                                  <w:rFonts w:ascii="Calibri"/>
                                  <w:b/>
                                  <w:color w:val="FF0000"/>
                                  <w:spacing w:val="-6"/>
                                  <w:w w:val="105"/>
                                  <w:sz w:val="13"/>
                                </w:rPr>
                                <w:t> </w:t>
                              </w:r>
                              <w:r>
                                <w:rPr>
                                  <w:rFonts w:ascii="Calibri"/>
                                  <w:b/>
                                  <w:color w:val="FF0000"/>
                                  <w:spacing w:val="-2"/>
                                  <w:w w:val="105"/>
                                  <w:sz w:val="13"/>
                                </w:rPr>
                                <w:t>interface</w:t>
                              </w:r>
                            </w:p>
                            <w:p>
                              <w:pPr>
                                <w:spacing w:before="117"/>
                                <w:ind w:left="0" w:right="236" w:firstLine="0"/>
                                <w:jc w:val="center"/>
                                <w:rPr>
                                  <w:rFonts w:ascii="Calibri"/>
                                  <w:b/>
                                  <w:sz w:val="13"/>
                                </w:rPr>
                              </w:pPr>
                              <w:r>
                                <w:rPr>
                                  <w:rFonts w:ascii="Calibri"/>
                                  <w:b/>
                                  <w:color w:val="FFFFFF"/>
                                  <w:w w:val="105"/>
                                  <w:sz w:val="13"/>
                                </w:rPr>
                                <w:t>O-</w:t>
                              </w:r>
                              <w:r>
                                <w:rPr>
                                  <w:rFonts w:ascii="Calibri"/>
                                  <w:b/>
                                  <w:color w:val="FFFFFF"/>
                                  <w:spacing w:val="-5"/>
                                  <w:w w:val="105"/>
                                  <w:sz w:val="13"/>
                                </w:rPr>
                                <w:t>RU</w:t>
                              </w:r>
                            </w:p>
                            <w:p>
                              <w:pPr>
                                <w:spacing w:line="240" w:lineRule="auto" w:before="0"/>
                                <w:rPr>
                                  <w:rFonts w:ascii="Calibri"/>
                                  <w:b/>
                                  <w:sz w:val="13"/>
                                </w:rPr>
                              </w:pPr>
                            </w:p>
                            <w:p>
                              <w:pPr>
                                <w:spacing w:line="240" w:lineRule="auto" w:before="11"/>
                                <w:rPr>
                                  <w:rFonts w:ascii="Calibri"/>
                                  <w:b/>
                                  <w:sz w:val="13"/>
                                </w:rPr>
                              </w:pPr>
                            </w:p>
                            <w:p>
                              <w:pPr>
                                <w:spacing w:line="158" w:lineRule="exact" w:before="0"/>
                                <w:ind w:left="0" w:right="237" w:firstLine="0"/>
                                <w:jc w:val="center"/>
                                <w:rPr>
                                  <w:rFonts w:ascii="Calibri"/>
                                  <w:b/>
                                  <w:sz w:val="13"/>
                                </w:rPr>
                              </w:pPr>
                              <w:r>
                                <w:rPr>
                                  <w:rFonts w:ascii="Calibri"/>
                                  <w:b/>
                                  <w:color w:val="FFFFFF"/>
                                  <w:spacing w:val="-2"/>
                                  <w:w w:val="105"/>
                                  <w:sz w:val="13"/>
                                </w:rPr>
                                <w:t>O-Cloud</w:t>
                              </w:r>
                            </w:p>
                          </w:txbxContent>
                        </wps:txbx>
                        <wps:bodyPr wrap="square" lIns="0" tIns="0" rIns="0" bIns="0" rtlCol="0">
                          <a:noAutofit/>
                        </wps:bodyPr>
                      </wps:wsp>
                      <wps:wsp>
                        <wps:cNvPr id="152" name="Textbox 152"/>
                        <wps:cNvSpPr txBox="1"/>
                        <wps:spPr>
                          <a:xfrm>
                            <a:off x="886072" y="1006441"/>
                            <a:ext cx="983615" cy="207645"/>
                          </a:xfrm>
                          <a:prstGeom prst="rect">
                            <a:avLst/>
                          </a:prstGeom>
                          <a:solidFill>
                            <a:srgbClr val="EA6F0D"/>
                          </a:solidFill>
                          <a:ln w="2607">
                            <a:solidFill>
                              <a:srgbClr val="000000"/>
                            </a:solidFill>
                            <a:prstDash val="solid"/>
                          </a:ln>
                        </wps:spPr>
                        <wps:txbx>
                          <w:txbxContent>
                            <w:p>
                              <w:pPr>
                                <w:spacing w:before="82"/>
                                <w:ind w:left="434" w:right="0" w:firstLine="0"/>
                                <w:jc w:val="left"/>
                                <w:rPr>
                                  <w:rFonts w:ascii="Calibri"/>
                                  <w:b/>
                                  <w:color w:val="000000"/>
                                  <w:sz w:val="13"/>
                                </w:rPr>
                              </w:pPr>
                              <w:r>
                                <w:rPr>
                                  <w:rFonts w:ascii="Calibri"/>
                                  <w:b/>
                                  <w:color w:val="000000"/>
                                  <w:w w:val="105"/>
                                  <w:sz w:val="13"/>
                                </w:rPr>
                                <w:t>Near-RT</w:t>
                              </w:r>
                              <w:r>
                                <w:rPr>
                                  <w:rFonts w:ascii="Calibri"/>
                                  <w:b/>
                                  <w:color w:val="000000"/>
                                  <w:spacing w:val="1"/>
                                  <w:w w:val="105"/>
                                  <w:sz w:val="13"/>
                                </w:rPr>
                                <w:t> </w:t>
                              </w:r>
                              <w:r>
                                <w:rPr>
                                  <w:rFonts w:ascii="Calibri"/>
                                  <w:b/>
                                  <w:color w:val="000000"/>
                                  <w:spacing w:val="-5"/>
                                  <w:w w:val="105"/>
                                  <w:sz w:val="13"/>
                                </w:rPr>
                                <w:t>RIC</w:t>
                              </w:r>
                            </w:p>
                          </w:txbxContent>
                        </wps:txbx>
                        <wps:bodyPr wrap="square" lIns="0" tIns="0" rIns="0" bIns="0" rtlCol="0">
                          <a:noAutofit/>
                        </wps:bodyPr>
                      </wps:wsp>
                      <wps:wsp>
                        <wps:cNvPr id="153" name="Textbox 153"/>
                        <wps:cNvSpPr txBox="1"/>
                        <wps:spPr>
                          <a:xfrm>
                            <a:off x="1362208" y="479211"/>
                            <a:ext cx="775335" cy="156845"/>
                          </a:xfrm>
                          <a:prstGeom prst="rect">
                            <a:avLst/>
                          </a:prstGeom>
                          <a:solidFill>
                            <a:srgbClr val="FFFFFF"/>
                          </a:solidFill>
                          <a:ln w="2607">
                            <a:solidFill>
                              <a:srgbClr val="000000"/>
                            </a:solidFill>
                            <a:prstDash val="solid"/>
                          </a:ln>
                        </wps:spPr>
                        <wps:txbx>
                          <w:txbxContent>
                            <w:p>
                              <w:pPr>
                                <w:spacing w:before="43"/>
                                <w:ind w:left="66" w:right="0" w:firstLine="0"/>
                                <w:jc w:val="left"/>
                                <w:rPr>
                                  <w:rFonts w:ascii="Calibri"/>
                                  <w:b/>
                                  <w:color w:val="000000"/>
                                  <w:sz w:val="12"/>
                                </w:rPr>
                              </w:pPr>
                              <w:r>
                                <w:rPr>
                                  <w:rFonts w:ascii="Calibri"/>
                                  <w:b/>
                                  <w:color w:val="000000"/>
                                  <w:sz w:val="12"/>
                                </w:rPr>
                                <w:t>2.</w:t>
                              </w:r>
                              <w:r>
                                <w:rPr>
                                  <w:rFonts w:ascii="Calibri"/>
                                  <w:b/>
                                  <w:color w:val="000000"/>
                                  <w:spacing w:val="-6"/>
                                  <w:sz w:val="12"/>
                                </w:rPr>
                                <w:t> </w:t>
                              </w:r>
                              <w:r>
                                <w:rPr>
                                  <w:rFonts w:ascii="Calibri"/>
                                  <w:b/>
                                  <w:color w:val="000000"/>
                                  <w:sz w:val="12"/>
                                </w:rPr>
                                <w:t>analysis</w:t>
                              </w:r>
                              <w:r>
                                <w:rPr>
                                  <w:rFonts w:ascii="Calibri"/>
                                  <w:b/>
                                  <w:color w:val="000000"/>
                                  <w:spacing w:val="-1"/>
                                  <w:sz w:val="12"/>
                                </w:rPr>
                                <w:t> </w:t>
                              </w:r>
                              <w:r>
                                <w:rPr>
                                  <w:rFonts w:ascii="Calibri"/>
                                  <w:b/>
                                  <w:color w:val="000000"/>
                                  <w:sz w:val="12"/>
                                </w:rPr>
                                <w:t>&amp;</w:t>
                              </w:r>
                              <w:r>
                                <w:rPr>
                                  <w:rFonts w:ascii="Calibri"/>
                                  <w:b/>
                                  <w:color w:val="000000"/>
                                  <w:spacing w:val="-4"/>
                                  <w:sz w:val="12"/>
                                </w:rPr>
                                <w:t> </w:t>
                              </w:r>
                              <w:r>
                                <w:rPr>
                                  <w:rFonts w:ascii="Calibri"/>
                                  <w:b/>
                                  <w:color w:val="000000"/>
                                  <w:spacing w:val="-2"/>
                                  <w:sz w:val="12"/>
                                </w:rPr>
                                <w:t>decision</w:t>
                              </w:r>
                            </w:p>
                          </w:txbxContent>
                        </wps:txbx>
                        <wps:bodyPr wrap="square" lIns="0" tIns="0" rIns="0" bIns="0" rtlCol="0">
                          <a:noAutofit/>
                        </wps:bodyPr>
                      </wps:wsp>
                      <wps:wsp>
                        <wps:cNvPr id="154" name="Textbox 154"/>
                        <wps:cNvSpPr txBox="1"/>
                        <wps:spPr>
                          <a:xfrm>
                            <a:off x="1279356" y="308051"/>
                            <a:ext cx="915669" cy="171450"/>
                          </a:xfrm>
                          <a:prstGeom prst="rect">
                            <a:avLst/>
                          </a:prstGeom>
                          <a:solidFill>
                            <a:srgbClr val="FFCC99"/>
                          </a:solidFill>
                          <a:ln w="2608">
                            <a:solidFill>
                              <a:srgbClr val="000000"/>
                            </a:solidFill>
                            <a:prstDash val="solid"/>
                          </a:ln>
                        </wps:spPr>
                        <wps:txbx>
                          <w:txbxContent>
                            <w:p>
                              <w:pPr>
                                <w:spacing w:line="121" w:lineRule="exact" w:before="3"/>
                                <w:ind w:left="10" w:right="1" w:firstLine="0"/>
                                <w:jc w:val="center"/>
                                <w:rPr>
                                  <w:rFonts w:ascii="Calibri"/>
                                  <w:b/>
                                  <w:color w:val="000000"/>
                                  <w:sz w:val="12"/>
                                </w:rPr>
                              </w:pPr>
                              <w:r>
                                <w:rPr>
                                  <w:rFonts w:ascii="Calibri"/>
                                  <w:b/>
                                  <w:color w:val="000000"/>
                                  <w:spacing w:val="-2"/>
                                  <w:sz w:val="12"/>
                                </w:rPr>
                                <w:t>NSSI</w:t>
                              </w:r>
                              <w:r>
                                <w:rPr>
                                  <w:rFonts w:ascii="Calibri"/>
                                  <w:b/>
                                  <w:color w:val="000000"/>
                                  <w:spacing w:val="1"/>
                                  <w:sz w:val="12"/>
                                </w:rPr>
                                <w:t> </w:t>
                              </w:r>
                              <w:r>
                                <w:rPr>
                                  <w:rFonts w:ascii="Calibri"/>
                                  <w:b/>
                                  <w:color w:val="000000"/>
                                  <w:spacing w:val="-2"/>
                                  <w:sz w:val="12"/>
                                </w:rPr>
                                <w:t>Resource</w:t>
                              </w:r>
                            </w:p>
                            <w:p>
                              <w:pPr>
                                <w:spacing w:line="121" w:lineRule="exact" w:before="0"/>
                                <w:ind w:left="10" w:right="0" w:firstLine="0"/>
                                <w:jc w:val="center"/>
                                <w:rPr>
                                  <w:rFonts w:ascii="Calibri"/>
                                  <w:b/>
                                  <w:color w:val="000000"/>
                                  <w:sz w:val="12"/>
                                </w:rPr>
                              </w:pPr>
                              <w:r>
                                <w:rPr>
                                  <w:rFonts w:ascii="Calibri"/>
                                  <w:b/>
                                  <w:color w:val="000000"/>
                                  <w:spacing w:val="-2"/>
                                  <w:sz w:val="12"/>
                                </w:rPr>
                                <w:t>Allocation</w:t>
                              </w:r>
                              <w:r>
                                <w:rPr>
                                  <w:rFonts w:ascii="Calibri"/>
                                  <w:b/>
                                  <w:color w:val="000000"/>
                                  <w:spacing w:val="13"/>
                                  <w:sz w:val="12"/>
                                </w:rPr>
                                <w:t> </w:t>
                              </w:r>
                              <w:r>
                                <w:rPr>
                                  <w:rFonts w:ascii="Calibri"/>
                                  <w:b/>
                                  <w:color w:val="000000"/>
                                  <w:spacing w:val="-2"/>
                                  <w:sz w:val="12"/>
                                </w:rPr>
                                <w:t>Optimization</w:t>
                              </w:r>
                            </w:p>
                          </w:txbxContent>
                        </wps:txbx>
                        <wps:bodyPr wrap="square" lIns="0" tIns="0" rIns="0" bIns="0" rtlCol="0">
                          <a:noAutofit/>
                        </wps:bodyPr>
                      </wps:wsp>
                      <wps:wsp>
                        <wps:cNvPr id="155" name="Textbox 155"/>
                        <wps:cNvSpPr txBox="1"/>
                        <wps:spPr>
                          <a:xfrm>
                            <a:off x="2607" y="2608"/>
                            <a:ext cx="2848610" cy="304165"/>
                          </a:xfrm>
                          <a:prstGeom prst="rect">
                            <a:avLst/>
                          </a:prstGeom>
                        </wps:spPr>
                        <wps:txbx>
                          <w:txbxContent>
                            <w:p>
                              <w:pPr>
                                <w:spacing w:before="41"/>
                                <w:ind w:left="594" w:right="0" w:firstLine="0"/>
                                <w:jc w:val="left"/>
                                <w:rPr>
                                  <w:rFonts w:ascii="Calibri"/>
                                  <w:b/>
                                  <w:sz w:val="13"/>
                                </w:rPr>
                              </w:pPr>
                              <w:r>
                                <w:rPr>
                                  <w:rFonts w:ascii="Calibri"/>
                                  <w:b/>
                                  <w:color w:val="FFFFFF"/>
                                  <w:w w:val="105"/>
                                  <w:sz w:val="13"/>
                                </w:rPr>
                                <w:t>Service</w:t>
                              </w:r>
                              <w:r>
                                <w:rPr>
                                  <w:rFonts w:ascii="Calibri"/>
                                  <w:b/>
                                  <w:color w:val="FFFFFF"/>
                                  <w:spacing w:val="1"/>
                                  <w:w w:val="105"/>
                                  <w:sz w:val="13"/>
                                </w:rPr>
                                <w:t> </w:t>
                              </w:r>
                              <w:r>
                                <w:rPr>
                                  <w:rFonts w:ascii="Calibri"/>
                                  <w:b/>
                                  <w:color w:val="FFFFFF"/>
                                  <w:w w:val="105"/>
                                  <w:sz w:val="13"/>
                                </w:rPr>
                                <w:t>management</w:t>
                              </w:r>
                              <w:r>
                                <w:rPr>
                                  <w:rFonts w:ascii="Calibri"/>
                                  <w:b/>
                                  <w:color w:val="FFFFFF"/>
                                  <w:spacing w:val="-2"/>
                                  <w:w w:val="105"/>
                                  <w:sz w:val="13"/>
                                </w:rPr>
                                <w:t> </w:t>
                              </w:r>
                              <w:r>
                                <w:rPr>
                                  <w:rFonts w:ascii="Calibri"/>
                                  <w:b/>
                                  <w:color w:val="FFFFFF"/>
                                  <w:w w:val="105"/>
                                  <w:sz w:val="13"/>
                                </w:rPr>
                                <w:t>&amp; Orchestration</w:t>
                              </w:r>
                              <w:r>
                                <w:rPr>
                                  <w:rFonts w:ascii="Calibri"/>
                                  <w:b/>
                                  <w:color w:val="FFFFFF"/>
                                  <w:spacing w:val="5"/>
                                  <w:w w:val="105"/>
                                  <w:sz w:val="13"/>
                                </w:rPr>
                                <w:t> </w:t>
                              </w:r>
                              <w:r>
                                <w:rPr>
                                  <w:rFonts w:ascii="Calibri"/>
                                  <w:b/>
                                  <w:color w:val="FFFFFF"/>
                                  <w:spacing w:val="-2"/>
                                  <w:w w:val="105"/>
                                  <w:sz w:val="13"/>
                                </w:rPr>
                                <w:t>Framework</w:t>
                              </w:r>
                            </w:p>
                            <w:p>
                              <w:pPr>
                                <w:spacing w:before="93"/>
                                <w:ind w:left="2367" w:right="0" w:firstLine="0"/>
                                <w:jc w:val="left"/>
                                <w:rPr>
                                  <w:rFonts w:ascii="Calibri"/>
                                  <w:b/>
                                  <w:sz w:val="13"/>
                                </w:rPr>
                              </w:pPr>
                              <w:r>
                                <w:rPr>
                                  <w:rFonts w:ascii="Calibri"/>
                                  <w:b/>
                                  <w:w w:val="105"/>
                                  <w:sz w:val="13"/>
                                </w:rPr>
                                <w:t>Non-RT</w:t>
                              </w:r>
                              <w:r>
                                <w:rPr>
                                  <w:rFonts w:ascii="Calibri"/>
                                  <w:b/>
                                  <w:spacing w:val="3"/>
                                  <w:w w:val="105"/>
                                  <w:sz w:val="13"/>
                                </w:rPr>
                                <w:t> </w:t>
                              </w:r>
                              <w:r>
                                <w:rPr>
                                  <w:rFonts w:ascii="Calibri"/>
                                  <w:b/>
                                  <w:spacing w:val="-5"/>
                                  <w:w w:val="105"/>
                                  <w:sz w:val="13"/>
                                </w:rPr>
                                <w:t>RIC</w:t>
                              </w:r>
                            </w:p>
                          </w:txbxContent>
                        </wps:txbx>
                        <wps:bodyPr wrap="square" lIns="0" tIns="0" rIns="0" bIns="0" rtlCol="0">
                          <a:noAutofit/>
                        </wps:bodyPr>
                      </wps:wsp>
                      <wps:wsp>
                        <wps:cNvPr id="156" name="Textbox 156"/>
                        <wps:cNvSpPr txBox="1"/>
                        <wps:spPr>
                          <a:xfrm>
                            <a:off x="99611" y="452382"/>
                            <a:ext cx="391160" cy="207645"/>
                          </a:xfrm>
                          <a:prstGeom prst="rect">
                            <a:avLst/>
                          </a:prstGeom>
                          <a:solidFill>
                            <a:srgbClr val="D7D7D7"/>
                          </a:solidFill>
                          <a:ln w="2610">
                            <a:solidFill>
                              <a:srgbClr val="000000"/>
                            </a:solidFill>
                            <a:prstDash val="solid"/>
                          </a:ln>
                        </wps:spPr>
                        <wps:txbx>
                          <w:txbxContent>
                            <w:p>
                              <w:pPr>
                                <w:spacing w:line="249" w:lineRule="auto" w:before="0"/>
                                <w:ind w:left="151" w:right="66" w:hanging="77"/>
                                <w:jc w:val="left"/>
                                <w:rPr>
                                  <w:rFonts w:ascii="Calibri"/>
                                  <w:b/>
                                  <w:color w:val="000000"/>
                                  <w:sz w:val="13"/>
                                </w:rPr>
                              </w:pPr>
                              <w:r>
                                <w:rPr>
                                  <w:rFonts w:ascii="Calibri"/>
                                  <w:b/>
                                  <w:color w:val="1F487C"/>
                                  <w:spacing w:val="-2"/>
                                  <w:w w:val="105"/>
                                  <w:sz w:val="13"/>
                                </w:rPr>
                                <w:t>O-Cloud</w:t>
                              </w:r>
                              <w:r>
                                <w:rPr>
                                  <w:rFonts w:ascii="Calibri"/>
                                  <w:b/>
                                  <w:color w:val="1F487C"/>
                                  <w:spacing w:val="40"/>
                                  <w:w w:val="105"/>
                                  <w:sz w:val="13"/>
                                </w:rPr>
                                <w:t> </w:t>
                              </w:r>
                              <w:r>
                                <w:rPr>
                                  <w:rFonts w:ascii="Calibri"/>
                                  <w:b/>
                                  <w:color w:val="1F487C"/>
                                  <w:spacing w:val="-4"/>
                                  <w:w w:val="105"/>
                                  <w:sz w:val="13"/>
                                </w:rPr>
                                <w:t>M&amp;O</w:t>
                              </w:r>
                            </w:p>
                          </w:txbxContent>
                        </wps:txbx>
                        <wps:bodyPr wrap="square" lIns="0" tIns="0" rIns="0" bIns="0" rtlCol="0">
                          <a:noAutofit/>
                        </wps:bodyPr>
                      </wps:wsp>
                    </wpg:wgp>
                  </a:graphicData>
                </a:graphic>
              </wp:anchor>
            </w:drawing>
          </mc:Choice>
          <mc:Fallback>
            <w:pict>
              <v:group style="position:absolute;margin-left:176.328125pt;margin-top:13.838639pt;width:224.7pt;height:228.35pt;mso-position-horizontal-relative:page;mso-position-vertical-relative:paragraph;z-index:-15713280;mso-wrap-distance-left:0;mso-wrap-distance-right:0" id="docshapegroup77" coordorigin="3527,277" coordsize="4494,4567">
                <v:rect style="position:absolute;left:3528;top:278;width:4490;height:1153" id="docshape78" filled="true" fillcolor="#800080" stroked="false">
                  <v:fill type="solid"/>
                </v:rect>
                <v:rect style="position:absolute;left:3528;top:278;width:4490;height:1153" id="docshape79" filled="false" stroked="true" strokeweight=".205333pt" strokecolor="#000000">
                  <v:stroke dashstyle="solid"/>
                </v:rect>
                <v:shape style="position:absolute;left:4350;top:3522;width:2785;height:308" id="docshape80" coordorigin="4350,3523" coordsize="2785,308" path="m6980,3523l4505,3523,4445,3535,4362,3617,4350,3677,4362,3736,4396,3785,4445,3818,4505,3831,6980,3831,7040,3818,7089,3785,7123,3736,7135,3677,7123,3617,7089,3568,7040,3535,6980,3523xe" filled="true" fillcolor="#ea6f0d" stroked="false">
                  <v:path arrowok="t"/>
                  <v:fill type="solid"/>
                </v:shape>
                <v:shape style="position:absolute;left:4350;top:3522;width:2785;height:308" id="docshape81" coordorigin="4350,3523" coordsize="2785,308" path="m4505,3831l6980,3831,7040,3818,7123,3736,7135,3677,7123,3617,7089,3568,7040,3535,6980,3523,4505,3523,4445,3535,4396,3568,4362,3617,4350,3677,4362,3736,4396,3785,4445,3818,4505,3831xe" filled="false" stroked="true" strokeweight=".205276pt" strokecolor="#000000">
                  <v:path arrowok="t"/>
                  <v:stroke dashstyle="solid"/>
                </v:shape>
                <v:shape style="position:absolute;left:5850;top:2759;width:620;height:308" id="docshape82" coordorigin="5851,2760" coordsize="620,308" path="m6409,2760l5913,2760,5856,2797,5851,2821,5851,3006,5889,3063,6409,3067,6433,3063,6452,3049,6466,3030,6471,3006,6471,2821,6466,2797,6452,2778,6433,2764,6409,2760xe" filled="true" fillcolor="#ea6f0d" stroked="false">
                  <v:path arrowok="t"/>
                  <v:fill type="solid"/>
                </v:shape>
                <v:shape style="position:absolute;left:5850;top:2759;width:620;height:308" id="docshape83" coordorigin="5851,2760" coordsize="620,308" path="m5913,3067l6409,3067,6466,3030,6471,3006,6471,2821,6433,2764,5913,2760,5889,2764,5869,2778,5856,2797,5851,2821,5851,3006,5856,3030,5869,3049,5889,3063,5913,3067xe" filled="false" stroked="true" strokeweight=".205491pt" strokecolor="#000000">
                  <v:path arrowok="t"/>
                  <v:stroke dashstyle="solid"/>
                </v:shape>
                <v:shape style="position:absolute;left:4925;top:2759;width:616;height:327" id="docshape84" coordorigin="4926,2760" coordsize="616,327" path="m5480,2760l4987,2760,4931,2797,4926,2821,4926,3025,4963,3081,5480,3086,5504,3081,5523,3068,5536,3048,5541,3025,5541,2821,5536,2797,5523,2777,5504,2764,5480,2760xe" filled="true" fillcolor="#ea6f0d" stroked="false">
                  <v:path arrowok="t"/>
                  <v:fill type="solid"/>
                </v:shape>
                <v:shape style="position:absolute;left:4925;top:2759;width:616;height:327" id="docshape85" coordorigin="4926,2760" coordsize="616,327" path="m4987,3086l5480,3086,5536,3048,5541,3025,5541,2821,5504,2764,4987,2760,4963,2764,4944,2777,4931,2797,4926,2821,4926,3025,4931,3048,4944,3068,4963,3081,4987,3086xe" filled="false" stroked="true" strokeweight=".205516pt" strokecolor="#000000">
                  <v:path arrowok="t"/>
                  <v:stroke dashstyle="solid"/>
                </v:shape>
                <v:shape style="position:absolute;left:4302;top:4532;width:2785;height:308" id="docshape86" coordorigin="4303,4533" coordsize="2785,308" path="m6932,4533l4458,4533,4397,4545,4315,4627,4303,4687,4315,4747,4348,4796,4397,4829,4458,4841,6932,4841,6993,4829,7042,4796,7075,4747,7087,4687,7075,4627,7042,4578,6993,4545,6932,4533xe" filled="true" fillcolor="#00cc66" stroked="false">
                  <v:path arrowok="t"/>
                  <v:fill type="solid"/>
                </v:shape>
                <v:shape style="position:absolute;left:4302;top:4532;width:2785;height:308" id="docshape87" coordorigin="4303,4533" coordsize="2785,308" path="m4458,4841l6932,4841,6993,4829,7075,4747,7087,4687,7075,4627,7042,4578,6993,4545,6932,4533,4458,4533,4397,4545,4348,4578,4315,4627,4303,4687,4315,4747,4348,4796,4397,4829,4458,4841xe" filled="false" stroked="true" strokeweight=".205276pt" strokecolor="#000000">
                  <v:path arrowok="t"/>
                  <v:stroke dashstyle="solid"/>
                </v:shape>
                <v:line style="position:absolute" from="7089,4183" to="7243,4183" stroked="true" strokeweight=".855257pt" strokecolor="#000000">
                  <v:stroke dashstyle="dot"/>
                </v:line>
                <v:line style="position:absolute" from="5232,3523" to="5234,3086" stroked="true" strokeweight=".860084pt" strokecolor="#0000ff">
                  <v:stroke dashstyle="solid"/>
                </v:line>
                <v:shape style="position:absolute;left:5386;top:3259;width:1858;height:431" id="docshape88" coordorigin="5386,3260" coordsize="1858,431" path="m7135,3677l7244,3690m5386,3260l7244,3260e" filled="false" stroked="true" strokeweight=".857671pt" strokecolor="#000000">
                  <v:path arrowok="t"/>
                  <v:stroke dashstyle="dot"/>
                </v:shape>
                <v:shape style="position:absolute;left:4304;top:4029;width:2785;height:308" id="docshape89" coordorigin="4305,4030" coordsize="2785,308" path="m6935,4030l4460,4030,4399,4042,4317,4124,4305,4183,4317,4243,4350,4292,4399,4325,4460,4337,6935,4337,6995,4325,7044,4292,7077,4243,7089,4183,7077,4124,7044,4075,6995,4042,6935,4030xe" filled="true" fillcolor="#ea6f0d" stroked="false">
                  <v:path arrowok="t"/>
                  <v:fill type="solid"/>
                </v:shape>
                <v:shape style="position:absolute;left:4304;top:4029;width:2785;height:308" id="docshape90" coordorigin="4305,4030" coordsize="2785,308" path="m4460,4337l6935,4337,6995,4325,7077,4243,7089,4183,7077,4124,7044,4075,6995,4042,6935,4030,4460,4030,4399,4042,4350,4075,4317,4124,4305,4183,4317,4243,4350,4292,4399,4325,4460,4337xe" filled="false" stroked="true" strokeweight=".205276pt" strokecolor="#000000">
                  <v:path arrowok="t"/>
                  <v:stroke dashstyle="solid"/>
                </v:shape>
                <v:line style="position:absolute" from="6161,3067" to="6161,3523" stroked="true" strokeweight=".860084pt" strokecolor="#0000ff">
                  <v:stroke dashstyle="solid"/>
                </v:line>
                <v:line style="position:absolute" from="5774,4030" to="5774,3801" stroked="true" strokeweight=".860084pt" strokecolor="#ff0000">
                  <v:stroke dashstyle="solid"/>
                </v:line>
                <v:line style="position:absolute" from="3993,4687" to="3993,1432" stroked="true" strokeweight=".645063pt" strokecolor="#001f5f">
                  <v:stroke dashstyle="solid"/>
                </v:line>
                <v:line style="position:absolute" from="5696,1862" to="5696,1374" stroked="true" strokeweight=".860084pt" strokecolor="#800080">
                  <v:stroke dashstyle="solid"/>
                </v:line>
                <v:line style="position:absolute" from="7243,4183" to="7244,1432" stroked="true" strokeweight=".860084pt" strokecolor="#000000">
                  <v:stroke dashstyle="dot"/>
                </v:line>
                <v:shape style="position:absolute;left:5231;top:2162;width:930;height:598" id="docshape91" coordorigin="5232,2162" coordsize="930,598" path="m5234,2760l5232,2188m6161,2760l6161,2162e" filled="false" stroked="true" strokeweight=".857671pt" strokecolor="#7d639e">
                  <v:path arrowok="t"/>
                  <v:stroke dashstyle="solid"/>
                </v:shape>
                <v:line style="position:absolute" from="6470,2025" to="7243,2025" stroked="true" strokeweight=".855257pt" strokecolor="#000000">
                  <v:stroke dashstyle="dot"/>
                </v:line>
                <v:shape style="position:absolute;left:5386;top:539;width:1761;height:780" id="docshape92" coordorigin="5386,539" coordsize="1761,780" path="m6971,539l5562,539,5494,553,5438,591,5400,647,5386,715,5386,1144,5400,1212,5438,1268,5494,1305,5562,1319,6971,1319,7040,1305,7096,1268,7134,1212,7147,1144,7147,715,7134,647,7096,591,7040,553,6971,539xe" filled="true" fillcolor="#ccc2d9" stroked="false">
                  <v:path arrowok="t"/>
                  <v:fill type="solid"/>
                </v:shape>
                <v:shape style="position:absolute;left:5386;top:539;width:1761;height:780" id="docshape93" coordorigin="5386,539" coordsize="1761,780" path="m5562,1319l6971,1319,7040,1305,7096,1268,7134,1212,7147,1144,7147,715,7134,647,7096,591,7040,553,6971,539,5562,539,5494,553,5438,591,5400,647,5386,715,5386,1144,5400,1212,5438,1268,5494,1305,5562,1319xe" filled="false" stroked="true" strokeweight=".205452pt" strokecolor="#000000">
                  <v:path arrowok="t"/>
                  <v:stroke dashstyle="solid"/>
                </v:shape>
                <v:line style="position:absolute" from="5386,3115" to="5386,3260" stroked="true" strokeweight=".860084pt" strokecolor="#000000">
                  <v:stroke dashstyle="dot"/>
                </v:line>
                <v:shape style="position:absolute;left:4147;top:2528;width:3871;height:1939" id="docshape94" coordorigin="4148,2528" coordsize="3871,1939" path="m7631,2528l4535,2528,4457,2536,4384,2559,4319,2594,4261,2641,4214,2698,4178,2764,4156,2836,4148,2913,4148,4082,4156,4160,4178,4232,4214,4298,4261,4355,4319,4402,4384,4437,4457,4460,4535,4467,7631,4467,7709,4460,7782,4437,7848,4402,7905,4355,7952,4298,7988,4232,8010,4160,8018,4082,8018,2913,8010,2836,7988,2764,7952,2698,7905,2641,7848,2594,7782,2559,7709,2536,7631,2528xe" filled="true" fillcolor="#7e7e7e" stroked="false">
                  <v:path arrowok="t"/>
                  <v:fill opacity="8481f" type="solid"/>
                </v:shape>
                <v:shape style="position:absolute;left:4147;top:2528;width:3871;height:1939" id="docshape95" coordorigin="4148,2528" coordsize="3871,1939" path="m4535,4467l7631,4467,7709,4460,7782,4437,7848,4402,7905,4355,7952,4298,7988,4232,8010,4160,8018,4082,8018,2913,8010,2836,7988,2764,7952,2698,7905,2641,7848,2594,7782,2559,7709,2536,7631,2528,4535,2528,4457,2536,4384,2559,4319,2594,4261,2641,4214,2698,4178,2764,4156,2836,4148,2913,4148,4082,4156,4160,4178,4232,4214,4298,4261,4355,4319,4402,4384,4437,4457,4460,4535,4467xe" filled="false" stroked="true" strokeweight=".205494pt" strokecolor="#000000">
                  <v:path arrowok="t"/>
                  <v:stroke dashstyle="longdashdotdot"/>
                </v:shape>
                <v:shape style="position:absolute;left:4841;top:2714;width:392;height:809" id="docshape96" coordorigin="4841,2714" coordsize="392,809" path="m4841,3523l4841,2714m5233,2714l4841,2714e" filled="false" stroked="true" strokeweight=".857671pt" strokecolor="#7d639e">
                  <v:path arrowok="t"/>
                  <v:stroke dashstyle="solid"/>
                </v:shape>
                <v:rect style="position:absolute;left:5541;top:761;width:1442;height:532" id="docshape97" filled="true" fillcolor="#ffcc99" stroked="false">
                  <v:fill type="solid"/>
                </v:rect>
                <v:rect style="position:absolute;left:5541;top:761;width:1442;height:532" id="docshape98" filled="false" stroked="true" strokeweight=".2054pt" strokecolor="#000000">
                  <v:stroke dashstyle="solid"/>
                </v:rect>
                <v:shape style="position:absolute;left:6895;top:1066;width:877;height:1463" id="docshape99" coordorigin="6896,1066" coordsize="877,1463" path="m7199,1066l6896,1182,7199,1297,7199,1249,7636,1249,7636,2529,7772,2529,7772,1114,7199,1114,7199,1066xe" filled="true" fillcolor="#ffffff" stroked="false">
                  <v:path arrowok="t"/>
                  <v:fill type="solid"/>
                </v:shape>
                <v:shape style="position:absolute;left:6895;top:1066;width:877;height:1463" id="docshape100" coordorigin="6896,1066" coordsize="877,1463" path="m7772,2529l7772,1114,7199,1114,7199,1066,6896,1182,7199,1297,7199,1249,7636,1249,7636,2529,7772,2529xe" filled="false" stroked="true" strokeweight=".206114pt" strokecolor="#000000">
                  <v:path arrowok="t"/>
                  <v:stroke dashstyle="solid"/>
                </v:shape>
                <v:shape style="position:absolute;left:4298;top:989;width:1350;height:324" id="docshape101" coordorigin="4299,990" coordsize="1350,324" path="m4505,990l4299,1152,4506,1313,4506,1232,5648,1228,5647,1066,4505,1071,4505,990xe" filled="true" fillcolor="#ffffff" stroked="false">
                  <v:path arrowok="t"/>
                  <v:fill type="solid"/>
                </v:shape>
                <v:shape style="position:absolute;left:4298;top:989;width:1350;height:324" id="docshape102" coordorigin="4299,990" coordsize="1350,324" path="m4299,1152l4505,990,4505,1071,5647,1066,5648,1228,4506,1232,4506,1313,4299,1152xe" filled="false" stroked="true" strokeweight=".205325pt" strokecolor="#000000">
                  <v:path arrowok="t"/>
                  <v:stroke dashstyle="solid"/>
                </v:shape>
                <v:shape style="position:absolute;left:4681;top:1120;width:664;height:83" id="docshape103" coordorigin="4681,1121" coordsize="664,83" path="m4683,1186l4682,1186,4681,1187,4681,1197,4681,1197,4682,1198,4682,1198,4683,1199,4683,1199,4687,1201,4691,1202,4693,1202,4698,1203,4706,1203,4710,1203,4713,1202,4718,1201,4720,1199,4721,1199,4723,1197,4726,1195,4728,1193,4729,1191,4695,1191,4691,1190,4690,1189,4688,1189,4687,1188,4685,1187,4683,1186xm4727,1137l4702,1137,4704,1137,4705,1138,4706,1138,4708,1139,4709,1140,4709,1141,4710,1142,4710,1143,4711,1144,4711,1145,4711,1148,4711,1150,4710,1151,4710,1152,4709,1153,4708,1154,4707,1155,4706,1156,4705,1156,4702,1157,4695,1157,4685,1159,4688,1159,4688,1159,4688,1168,4688,1168,4688,1168,4689,1169,4700,1169,4702,1169,4706,1170,4708,1171,4709,1172,4711,1173,4712,1174,4713,1177,4714,1179,4714,1182,4713,1184,4713,1185,4712,1186,4712,1187,4711,1187,4709,1189,4708,1190,4704,1191,4729,1191,4731,1187,4731,1184,4731,1177,4731,1175,4730,1173,4729,1171,4728,1170,4725,1167,4723,1165,4719,1163,4717,1162,4714,1162,4716,1161,4718,1161,4720,1160,4722,1159,4723,1157,4725,1154,4726,1153,4726,1152,4727,1150,4727,1148,4727,1139,4727,1138,4727,1138,4727,1137,4727,1137xm4712,1125l4699,1125,4695,1126,4692,1127,4689,1128,4687,1129,4686,1130,4685,1130,4684,1131,4683,1132,4683,1132,4683,1132,4683,1143,4685,1143,4686,1142,4688,1141,4690,1140,4691,1139,4693,1139,4694,1138,4696,1138,4696,1137,4698,1137,4727,1137,4726,1136,4725,1134,4724,1132,4722,1130,4720,1128,4717,1127,4712,1125xm4755,1185l4749,1185,4746,1185,4745,1186,4744,1188,4743,1190,4743,1197,4744,1199,4745,1201,4746,1202,4749,1202,4755,1202,4757,1202,4757,1202,4760,1199,4761,1197,4761,1190,4760,1188,4759,1186,4757,1185,4755,1185xm4825,1194l4790,1194,4792,1195,4793,1197,4796,1199,4797,1200,4798,1200,4799,1201,4800,1202,4801,1202,4804,1203,4811,1203,4815,1202,4820,1199,4823,1197,4824,1195,4825,1194xm4792,1121l4778,1121,4777,1122,4778,1160,4778,1200,4778,1201,4790,1201,4790,1200,4790,1194,4825,1194,4826,1192,4827,1190,4802,1190,4801,1190,4801,1190,4796,1187,4794,1185,4792,1182,4792,1165,4792,1165,4793,1163,4795,1162,4797,1160,4798,1159,4799,1158,4801,1157,4801,1157,4803,1157,4828,1157,4827,1155,4825,1152,4792,1152,4792,1123,4792,1122,4792,1121xm4798,1200l4790,1200,4789,1201,4799,1201,4798,1200xm4828,1157l4807,1157,4809,1157,4808,1157,4810,1158,4811,1159,4812,1160,4813,1162,4814,1163,4814,1165,4815,1169,4815,1178,4814,1181,4814,1182,4813,1184,4812,1187,4811,1188,4809,1189,4808,1190,4806,1190,4827,1190,4828,1189,4830,1182,4830,1182,4830,1181,4830,1178,4830,1169,4830,1165,4828,1158,4828,1157xm4813,1144l4806,1144,4802,1145,4800,1146,4799,1146,4796,1148,4794,1150,4792,1152,4825,1152,4824,1150,4822,1148,4819,1146,4816,1145,4813,1144xm4901,1144l4892,1144,4888,1145,4881,1147,4878,1149,4876,1152,4874,1154,4872,1157,4872,1158,4870,1165,4869,1167,4869,1179,4870,1183,4872,1190,4874,1193,4876,1195,4878,1198,4882,1200,4882,1200,4885,1201,4888,1202,4893,1202,4901,1202,4907,1202,4909,1201,4911,1201,4912,1200,4914,1200,4917,1199,4917,1198,4918,1198,4918,1191,4894,1191,4892,1191,4891,1190,4891,1190,4889,1189,4887,1188,4886,1186,4885,1185,4885,1183,4884,1181,4884,1179,4884,1177,4917,1177,4919,1176,4920,1175,4921,1173,4921,1167,4884,1167,4884,1165,4884,1164,4885,1162,4885,1161,4886,1159,4888,1157,4889,1156,4890,1155,4892,1154,4893,1154,4917,1154,4917,1153,4915,1151,4913,1149,4910,1147,4907,1146,4904,1145,4905,1145,4901,1144xm4918,1189l4913,1189,4908,1190,4907,1191,4903,1191,4918,1191,4918,1189xm4918,1188l4914,1188,4913,1189,4912,1189,4909,1190,4908,1190,4913,1189,4918,1189,4918,1188xm4916,1188l4910,1188,4920,1188,4914,1188,4916,1188xm4917,1154l4899,1154,4902,1155,4904,1158,4905,1160,4906,1162,4906,1167,4921,1167,4920,1165,4920,1164,4920,1163,4920,1162,4920,1161,4918,1156,4917,1154,4917,1154xm4944,1146l4928,1146,4928,1146,4928,1147,4928,1148,4928,1148,4942,1172,4942,1172,4927,1199,4927,1201,4941,1201,4942,1199,4943,1199,4952,1181,4968,1181,4964,1172,4963,1172,4968,1164,4954,1164,4944,1146,4944,1146,4944,1146xm4979,1199l4962,1199,4963,1201,4978,1201,4979,1199xm4968,1181l4952,1181,4962,1199,4978,1199,4978,1199,4978,1198,4968,1181xm4977,1146l4963,1146,4963,1146,4963,1146,4954,1164,4968,1164,4976,1148,4977,1147,4977,1146xm5014,1202l5002,1202,5004,1202,5012,1202,5014,1202xm5012,1143l5003,1143,5000,1144,4993,1147,4990,1149,4987,1153,4986,1154,4984,1157,4983,1160,4981,1165,4981,1167,4981,1179,4981,1182,4984,1189,4984,1190,4986,1193,4990,1198,4994,1199,4994,1199,4997,1200,5001,1202,5017,1202,5021,1201,5022,1200,5024,1200,5026,1199,5027,1199,5028,1199,5029,1198,5029,1198,5029,1191,5008,1191,5006,1191,5002,1189,5001,1189,5000,1188,4999,1187,4998,1186,4997,1184,4997,1182,4996,1181,4996,1179,4996,1176,5029,1176,5030,1176,5031,1175,5032,1174,5032,1173,5032,1167,4996,1167,4996,1165,4996,1163,4997,1161,4997,1160,4998,1159,5000,1156,5001,1155,5004,1154,5029,1154,5028,1153,5024,1148,5022,1146,5019,1145,5016,1144,5017,1144,5012,1143xm5029,1188l5026,1188,5026,1188,5024,1189,5024,1189,5021,1190,5019,1190,5015,1191,5013,1191,5029,1191,5029,1188xm5029,1154l5012,1154,5014,1155,5017,1160,5018,1162,5018,1167,5032,1167,5032,1165,5032,1163,5032,1163,5032,1162,5032,1161,5030,1155,5029,1154xm5070,1143l5063,1143,5060,1144,5057,1145,5053,1146,5051,1148,5048,1150,5046,1153,5045,1155,5044,1156,5043,1160,5042,1164,5041,1167,5041,1178,5042,1182,5043,1187,5044,1189,5044,1189,5045,1192,5050,1197,5052,1199,5053,1199,5058,1201,5062,1202,5069,1202,5075,1201,5078,1200,5079,1199,5080,1198,5082,1197,5083,1196,5083,1195,5083,1195,5084,1194,5084,1193,5084,1189,5066,1189,5065,1189,5062,1188,5061,1187,5060,1187,5058,1184,5058,1182,5056,1178,5056,1178,5056,1175,5056,1167,5057,1162,5059,1159,5061,1156,5064,1155,5083,1155,5083,1150,5083,1149,5083,1148,5082,1148,5081,1147,5081,1147,5080,1146,5079,1146,5077,1145,5076,1145,5075,1144,5070,1143xm5083,1184l5081,1184,5080,1185,5079,1185,5077,1187,5076,1187,5075,1188,5074,1189,5072,1189,5070,1189,5084,1189,5084,1187,5084,1186,5083,1185,5083,1185,5083,1184xm5083,1155l5072,1155,5075,1156,5076,1157,5077,1158,5078,1158,5079,1159,5081,1160,5082,1160,5083,1159,5083,1159,5083,1158,5083,1155xm5110,1145l5096,1145,5096,1185,5097,1191,5098,1193,5101,1197,5103,1198,5104,1199,5108,1201,5111,1202,5118,1202,5121,1201,5127,1198,5130,1195,5133,1192,5146,1192,5146,1189,5117,1189,5115,1188,5114,1187,5113,1187,5112,1185,5111,1183,5110,1181,5110,1180,5110,1178,5110,1146,5110,1146,5110,1145xm5133,1199l5132,1199,5135,1200,5135,1200,5133,1199xm5146,1199l5133,1199,5135,1200,5144,1200,5146,1199xm5146,1199l5146,1199,5144,1200,5143,1200,5146,1199xm5146,1192l5133,1192,5133,1199,5133,1199,5145,1199,5145,1199,5146,1192xm5145,1145l5131,1145,5131,1181,5129,1183,5127,1185,5123,1188,5121,1189,5146,1189,5145,1146,5145,1146,5145,1145xm5173,1156l5158,1156,5159,1186,5159,1189,5160,1193,5160,1193,5161,1195,5164,1198,5164,1198,5166,1199,5168,1200,5171,1201,5178,1201,5184,1200,5183,1200,5185,1199,5186,1199,5186,1198,5187,1198,5187,1196,5187,1189,5187,1189,5176,1189,5174,1185,5173,1183,5173,1156xm5186,1145l5151,1145,5150,1146,5150,1154,5151,1155,5151,1156,5185,1156,5186,1155,5187,1154,5187,1146,5186,1145xm5172,1131l5159,1131,5158,1132,5158,1145,5173,1145,5173,1132,5172,1131xm5213,1145l5200,1145,5199,1145,5199,1198,5214,1198,5214,1146,5214,1145,5213,1145xm5209,1121l5203,1121,5201,1121,5198,1123,5198,1126,5198,1131,5198,1133,5199,1134,5201,1135,5203,1136,5209,1136,5212,1135,5214,1133,5215,1131,5215,1126,5214,1123,5213,1122,5212,1121,5209,1121xm5263,1142l5254,1142,5250,1143,5246,1145,5243,1146,5240,1148,5237,1151,5235,1153,5233,1156,5233,1156,5232,1160,5231,1164,5230,1168,5230,1177,5231,1181,5232,1185,5233,1188,5235,1191,5239,1196,5242,1198,5246,1199,5249,1200,5253,1201,5263,1201,5266,1200,5266,1200,5270,1199,5274,1197,5277,1195,5279,1193,5282,1190,5282,1189,5256,1189,5254,1189,5252,1188,5251,1187,5249,1186,5248,1185,5247,1183,5247,1181,5246,1181,5246,1180,5246,1179,5246,1177,5246,1166,5247,1162,5247,1162,5247,1161,5247,1160,5249,1157,5251,1156,5254,1154,5256,1154,5283,1154,5282,1152,5277,1147,5274,1145,5271,1144,5268,1143,5269,1143,5263,1142xm5283,1154l5261,1154,5263,1154,5265,1155,5266,1156,5267,1157,5268,1159,5269,1160,5269,1161,5270,1162,5270,1162,5270,1164,5271,1165,5271,1168,5271,1177,5270,1181,5270,1181,5269,1183,5269,1183,5268,1185,5267,1186,5266,1187,5264,1188,5262,1189,5260,1189,5282,1189,5283,1187,5284,1186,5286,1180,5286,1177,5286,1166,5286,1165,5286,1164,5286,1162,5286,1162,5285,1159,5284,1155,5283,1154,5283,1154xm5305,1144l5294,1144,5294,1144,5294,1145,5294,1198,5293,1198,5295,1199,5308,1199,5308,1163,5310,1160,5312,1158,5314,1157,5316,1156,5316,1156,5318,1155,5342,1155,5342,1153,5341,1151,5306,1151,5306,1145,5306,1144,5305,1144xm5344,1198l5329,1198,5330,1199,5342,1199,5344,1198xm5342,1155l5321,1155,5323,1155,5324,1156,5325,1156,5326,1157,5327,1159,5328,1160,5329,1163,5329,1163,5329,1165,5329,1198,5344,1198,5344,1161,5344,1160,5343,1159,5343,1158,5343,1156,5343,1156,5343,1155,5342,1155xm5328,1142l5321,1142,5318,1143,5312,1146,5309,1148,5306,1151,5341,1151,5341,1150,5339,1148,5338,1146,5336,1145,5334,1144,5331,1143,5332,1143,5328,1142xe" filled="true" fillcolor="#000000" stroked="false">
                  <v:path arrowok="t"/>
                  <v:fill type="solid"/>
                </v:shape>
                <v:line style="position:absolute" from="4303,4687" to="3993,4687" stroked="true" strokeweight=".641443pt" strokecolor="#001f5f">
                  <v:stroke dashstyle="solid"/>
                </v:line>
                <v:line style="position:absolute" from="6471,2914" to="7244,2914" stroked="true" strokeweight=".855257pt" strokecolor="#000000">
                  <v:stroke dashstyle="dot"/>
                </v:line>
                <v:shape style="position:absolute;left:6625;top:1528;width:987;height:991" id="docshape104" coordorigin="6625,1528" coordsize="987,991" path="m7612,2211l7318,2211,7465,2519,7612,2211xm7074,1528l6625,1528,6625,1674,7074,1674,7147,1683,7213,1706,7272,1744,7321,1792,7359,1851,7383,1917,7391,1989,7391,2211,7538,2211,7538,1989,7533,1917,7532,1915,7515,1844,7487,1778,7449,1717,7402,1663,7348,1617,7288,1580,7221,1552,7149,1534,7074,1528xe" filled="true" fillcolor="#ffffff" stroked="false">
                  <v:path arrowok="t"/>
                  <v:fill type="solid"/>
                </v:shape>
                <v:shape style="position:absolute;left:6625;top:1528;width:987;height:991" id="docshape105" coordorigin="6625,1528" coordsize="987,991" path="m6625,1528l6625,1674,7074,1674,7147,1683,7213,1706,7272,1744,7321,1792,7359,1851,7383,1917,7391,1989,7391,1990,7391,2211,7318,2211,7465,2519,7612,2211,7538,2211,7538,1990,7532,1915,7515,1844,7487,1778,7449,1717,7402,1663,7348,1617,7288,1580,7221,1552,7149,1534,7074,1528,6625,1528xe" filled="false" stroked="true" strokeweight=".205843pt" strokecolor="#000000">
                  <v:path arrowok="t"/>
                  <v:stroke dashstyle="solid"/>
                </v:shape>
                <v:rect style="position:absolute;left:6625;top:1257;width:155;height:271" id="docshape106" filled="true" fillcolor="#ffffff" stroked="false">
                  <v:fill type="solid"/>
                </v:rect>
                <v:rect style="position:absolute;left:6625;top:1257;width:155;height:271" id="docshape107" filled="false" stroked="true" strokeweight=".206135pt" strokecolor="#000000">
                  <v:stroke dashstyle="solid"/>
                </v:rect>
                <v:rect style="position:absolute;left:6625;top:1489;width:155;height:77" id="docshape108" filled="true" fillcolor="#ffffff" stroked="false">
                  <v:fill type="solid"/>
                </v:rect>
                <v:line style="position:absolute" from="6625,1601" to="6625,1393" stroked="true" strokeweight=".215021pt" strokecolor="#000000">
                  <v:stroke dashstyle="solid"/>
                </v:line>
                <v:shape style="position:absolute;left:7122;top:1126;width:696;height:120" type="#_x0000_t202" id="docshape109" filled="false" stroked="false">
                  <v:textbox inset="0,0,0,0">
                    <w:txbxContent>
                      <w:p>
                        <w:pPr>
                          <w:spacing w:line="120" w:lineRule="exact" w:before="0"/>
                          <w:ind w:left="0" w:right="0" w:firstLine="0"/>
                          <w:jc w:val="left"/>
                          <w:rPr>
                            <w:rFonts w:ascii="Calibri"/>
                            <w:b/>
                            <w:sz w:val="12"/>
                          </w:rPr>
                        </w:pPr>
                        <w:r>
                          <w:rPr>
                            <w:rFonts w:ascii="Calibri"/>
                            <w:b/>
                            <w:sz w:val="12"/>
                          </w:rPr>
                          <w:t>1.</w:t>
                        </w:r>
                        <w:r>
                          <w:rPr>
                            <w:rFonts w:ascii="Calibri"/>
                            <w:b/>
                            <w:spacing w:val="-1"/>
                            <w:sz w:val="12"/>
                          </w:rPr>
                          <w:t> </w:t>
                        </w:r>
                        <w:r>
                          <w:rPr>
                            <w:rFonts w:ascii="Calibri"/>
                            <w:b/>
                            <w:spacing w:val="-2"/>
                            <w:sz w:val="12"/>
                          </w:rPr>
                          <w:t>monitoring</w:t>
                        </w:r>
                      </w:p>
                    </w:txbxContent>
                  </v:textbox>
                  <w10:wrap type="none"/>
                </v:shape>
                <v:shape style="position:absolute;left:4067;top:1539;width:187;height:137" type="#_x0000_t202" id="docshape110" filled="false" stroked="false">
                  <v:textbox inset="0,0,0,0">
                    <w:txbxContent>
                      <w:p>
                        <w:pPr>
                          <w:spacing w:line="137" w:lineRule="exact" w:before="0"/>
                          <w:ind w:left="0" w:right="0" w:firstLine="0"/>
                          <w:jc w:val="left"/>
                          <w:rPr>
                            <w:rFonts w:ascii="Calibri"/>
                            <w:b/>
                            <w:sz w:val="13"/>
                          </w:rPr>
                        </w:pPr>
                        <w:r>
                          <w:rPr>
                            <w:rFonts w:ascii="Calibri"/>
                            <w:b/>
                            <w:spacing w:val="-7"/>
                            <w:w w:val="105"/>
                            <w:sz w:val="13"/>
                          </w:rPr>
                          <w:t>O2</w:t>
                        </w:r>
                      </w:p>
                    </w:txbxContent>
                  </v:textbox>
                  <w10:wrap type="none"/>
                </v:shape>
                <v:shape style="position:absolute;left:5521;top:1481;width:179;height:138" type="#_x0000_t202" id="docshape111" filled="false" stroked="false">
                  <v:textbox inset="0,0,0,0">
                    <w:txbxContent>
                      <w:p>
                        <w:pPr>
                          <w:spacing w:line="137" w:lineRule="exact" w:before="0"/>
                          <w:ind w:left="0" w:right="0" w:firstLine="0"/>
                          <w:jc w:val="left"/>
                          <w:rPr>
                            <w:rFonts w:ascii="Calibri"/>
                            <w:b/>
                            <w:sz w:val="13"/>
                          </w:rPr>
                        </w:pPr>
                        <w:r>
                          <w:rPr>
                            <w:rFonts w:ascii="Calibri"/>
                            <w:b/>
                            <w:color w:val="6F2F9F"/>
                            <w:spacing w:val="-5"/>
                            <w:w w:val="105"/>
                            <w:sz w:val="13"/>
                          </w:rPr>
                          <w:t>A1</w:t>
                        </w:r>
                      </w:p>
                    </w:txbxContent>
                  </v:textbox>
                  <w10:wrap type="none"/>
                </v:shape>
                <v:shape style="position:absolute;left:6699;top:1547;width:721;height:379" type="#_x0000_t202" id="docshape112" filled="false" stroked="false">
                  <v:textbox inset="0,0,0,0">
                    <w:txbxContent>
                      <w:p>
                        <w:pPr>
                          <w:spacing w:line="122" w:lineRule="exact" w:before="0"/>
                          <w:ind w:left="0" w:right="0" w:firstLine="0"/>
                          <w:jc w:val="left"/>
                          <w:rPr>
                            <w:rFonts w:ascii="Calibri"/>
                            <w:b/>
                            <w:sz w:val="12"/>
                          </w:rPr>
                        </w:pPr>
                        <w:r>
                          <w:rPr>
                            <w:rFonts w:ascii="Calibri"/>
                            <w:b/>
                            <w:sz w:val="12"/>
                          </w:rPr>
                          <w:t>3.a.</w:t>
                        </w:r>
                        <w:r>
                          <w:rPr>
                            <w:rFonts w:ascii="Calibri"/>
                            <w:b/>
                            <w:spacing w:val="1"/>
                            <w:sz w:val="12"/>
                          </w:rPr>
                          <w:t> </w:t>
                        </w:r>
                        <w:r>
                          <w:rPr>
                            <w:rFonts w:ascii="Calibri"/>
                            <w:b/>
                            <w:spacing w:val="-2"/>
                            <w:sz w:val="12"/>
                          </w:rPr>
                          <w:t>execution</w:t>
                        </w:r>
                      </w:p>
                      <w:p>
                        <w:pPr>
                          <w:spacing w:line="158" w:lineRule="exact" w:before="98"/>
                          <w:ind w:left="338" w:right="0" w:firstLine="0"/>
                          <w:jc w:val="left"/>
                          <w:rPr>
                            <w:rFonts w:ascii="Calibri"/>
                            <w:b/>
                            <w:sz w:val="13"/>
                          </w:rPr>
                        </w:pPr>
                        <w:r>
                          <w:rPr>
                            <w:rFonts w:ascii="Calibri"/>
                            <w:b/>
                            <w:color w:val="6F2F9F"/>
                            <w:spacing w:val="-7"/>
                            <w:w w:val="105"/>
                            <w:sz w:val="13"/>
                          </w:rPr>
                          <w:t>O1</w:t>
                        </w:r>
                      </w:p>
                    </w:txbxContent>
                  </v:textbox>
                  <w10:wrap type="none"/>
                </v:shape>
                <v:shape style="position:absolute;left:5045;top:2251;width:161;height:137" type="#_x0000_t202" id="docshape113" filled="false" stroked="false">
                  <v:textbox inset="0,0,0,0">
                    <w:txbxContent>
                      <w:p>
                        <w:pPr>
                          <w:spacing w:line="137" w:lineRule="exact" w:before="0"/>
                          <w:ind w:left="0" w:right="0" w:firstLine="0"/>
                          <w:jc w:val="left"/>
                          <w:rPr>
                            <w:rFonts w:ascii="Calibri"/>
                            <w:b/>
                            <w:sz w:val="13"/>
                          </w:rPr>
                        </w:pPr>
                        <w:r>
                          <w:rPr>
                            <w:rFonts w:ascii="Calibri"/>
                            <w:b/>
                            <w:color w:val="6F2F9F"/>
                            <w:spacing w:val="-5"/>
                            <w:w w:val="105"/>
                            <w:sz w:val="13"/>
                          </w:rPr>
                          <w:t>E2</w:t>
                        </w:r>
                      </w:p>
                    </w:txbxContent>
                  </v:textbox>
                  <w10:wrap type="none"/>
                </v:shape>
                <v:shape style="position:absolute;left:6217;top:2251;width:161;height:137" type="#_x0000_t202" id="docshape114" filled="false" stroked="false">
                  <v:textbox inset="0,0,0,0">
                    <w:txbxContent>
                      <w:p>
                        <w:pPr>
                          <w:spacing w:line="137" w:lineRule="exact" w:before="0"/>
                          <w:ind w:left="0" w:right="0" w:firstLine="0"/>
                          <w:jc w:val="left"/>
                          <w:rPr>
                            <w:rFonts w:ascii="Calibri"/>
                            <w:b/>
                            <w:sz w:val="13"/>
                          </w:rPr>
                        </w:pPr>
                        <w:r>
                          <w:rPr>
                            <w:rFonts w:ascii="Calibri"/>
                            <w:b/>
                            <w:color w:val="6F2F9F"/>
                            <w:spacing w:val="-5"/>
                            <w:w w:val="105"/>
                            <w:sz w:val="13"/>
                          </w:rPr>
                          <w:t>E2</w:t>
                        </w:r>
                      </w:p>
                    </w:txbxContent>
                  </v:textbox>
                  <w10:wrap type="none"/>
                </v:shape>
                <v:shape style="position:absolute;left:4310;top:2559;width:3020;height:2204" type="#_x0000_t202" id="docshape115" filled="false" stroked="false">
                  <v:textbox inset="0,0,0,0">
                    <w:txbxContent>
                      <w:p>
                        <w:pPr>
                          <w:spacing w:line="138" w:lineRule="exact" w:before="0"/>
                          <w:ind w:left="1939" w:right="0" w:firstLine="0"/>
                          <w:jc w:val="left"/>
                          <w:rPr>
                            <w:rFonts w:ascii="Calibri"/>
                            <w:b/>
                            <w:sz w:val="13"/>
                          </w:rPr>
                        </w:pPr>
                        <w:r>
                          <w:rPr>
                            <w:rFonts w:ascii="Calibri"/>
                            <w:b/>
                            <w:w w:val="105"/>
                            <w:sz w:val="13"/>
                          </w:rPr>
                          <w:t>Network</w:t>
                        </w:r>
                        <w:r>
                          <w:rPr>
                            <w:rFonts w:ascii="Calibri"/>
                            <w:b/>
                            <w:spacing w:val="4"/>
                            <w:w w:val="105"/>
                            <w:sz w:val="13"/>
                          </w:rPr>
                          <w:t> </w:t>
                        </w:r>
                        <w:r>
                          <w:rPr>
                            <w:rFonts w:ascii="Calibri"/>
                            <w:b/>
                            <w:spacing w:val="-2"/>
                            <w:w w:val="105"/>
                            <w:sz w:val="13"/>
                          </w:rPr>
                          <w:t>functions</w:t>
                        </w:r>
                      </w:p>
                      <w:p>
                        <w:pPr>
                          <w:tabs>
                            <w:tab w:pos="811" w:val="left" w:leader="none"/>
                          </w:tabs>
                          <w:spacing w:line="178" w:lineRule="exact" w:before="42"/>
                          <w:ind w:left="0" w:right="236" w:firstLine="0"/>
                          <w:jc w:val="center"/>
                          <w:rPr>
                            <w:rFonts w:ascii="Calibri"/>
                            <w:b/>
                            <w:sz w:val="13"/>
                          </w:rPr>
                        </w:pPr>
                        <w:r>
                          <w:rPr>
                            <w:rFonts w:ascii="Calibri"/>
                            <w:b/>
                            <w:color w:val="FFFFFF"/>
                            <w:w w:val="105"/>
                            <w:sz w:val="13"/>
                          </w:rPr>
                          <w:t>O-CU-</w:t>
                        </w:r>
                        <w:r>
                          <w:rPr>
                            <w:rFonts w:ascii="Calibri"/>
                            <w:b/>
                            <w:color w:val="FFFFFF"/>
                            <w:spacing w:val="104"/>
                            <w:w w:val="105"/>
                            <w:sz w:val="13"/>
                          </w:rPr>
                          <w:t> </w:t>
                        </w:r>
                        <w:r>
                          <w:rPr>
                            <w:rFonts w:ascii="Calibri"/>
                            <w:b/>
                            <w:color w:val="FFFFFF"/>
                            <w:sz w:val="13"/>
                            <w:u w:val="single" w:color="0000FF"/>
                          </w:rPr>
                          <w:tab/>
                        </w:r>
                        <w:r>
                          <w:rPr>
                            <w:rFonts w:ascii="Calibri"/>
                            <w:b/>
                            <w:color w:val="FFFFFF"/>
                            <w:spacing w:val="80"/>
                            <w:w w:val="105"/>
                            <w:sz w:val="13"/>
                            <w:u w:val="none"/>
                          </w:rPr>
                          <w:t> </w:t>
                        </w:r>
                        <w:r>
                          <w:rPr>
                            <w:rFonts w:ascii="Calibri"/>
                            <w:b/>
                            <w:color w:val="FFFFFF"/>
                            <w:w w:val="105"/>
                            <w:position w:val="3"/>
                            <w:sz w:val="13"/>
                            <w:u w:val="none"/>
                          </w:rPr>
                          <w:t>O-CU-</w:t>
                        </w:r>
                      </w:p>
                      <w:p>
                        <w:pPr>
                          <w:tabs>
                            <w:tab w:pos="476" w:val="left" w:leader="none"/>
                            <w:tab w:pos="937" w:val="left" w:leader="none"/>
                          </w:tabs>
                          <w:spacing w:line="218" w:lineRule="auto" w:before="0"/>
                          <w:ind w:left="0" w:right="254" w:firstLine="0"/>
                          <w:jc w:val="center"/>
                          <w:rPr>
                            <w:rFonts w:ascii="Calibri"/>
                            <w:b/>
                            <w:sz w:val="13"/>
                          </w:rPr>
                        </w:pPr>
                        <w:r>
                          <w:rPr>
                            <w:rFonts w:ascii="Calibri"/>
                            <w:b/>
                            <w:color w:val="FFFFFF"/>
                            <w:spacing w:val="-5"/>
                            <w:w w:val="105"/>
                            <w:sz w:val="13"/>
                          </w:rPr>
                          <w:t>UP</w:t>
                        </w:r>
                        <w:r>
                          <w:rPr>
                            <w:rFonts w:ascii="Calibri"/>
                            <w:b/>
                            <w:color w:val="FFFFFF"/>
                            <w:sz w:val="13"/>
                          </w:rPr>
                          <w:tab/>
                        </w:r>
                        <w:r>
                          <w:rPr>
                            <w:rFonts w:ascii="Calibri"/>
                            <w:b/>
                            <w:color w:val="0000FF"/>
                            <w:spacing w:val="-5"/>
                            <w:w w:val="105"/>
                            <w:position w:val="-2"/>
                            <w:sz w:val="13"/>
                          </w:rPr>
                          <w:t>E1</w:t>
                        </w:r>
                        <w:r>
                          <w:rPr>
                            <w:rFonts w:ascii="Calibri"/>
                            <w:b/>
                            <w:color w:val="0000FF"/>
                            <w:position w:val="-2"/>
                            <w:sz w:val="13"/>
                          </w:rPr>
                          <w:tab/>
                        </w:r>
                        <w:r>
                          <w:rPr>
                            <w:rFonts w:ascii="Calibri"/>
                            <w:b/>
                            <w:color w:val="FFFFFF"/>
                            <w:spacing w:val="-5"/>
                            <w:w w:val="105"/>
                            <w:sz w:val="13"/>
                          </w:rPr>
                          <w:t>CP</w:t>
                        </w:r>
                      </w:p>
                      <w:p>
                        <w:pPr>
                          <w:spacing w:line="137" w:lineRule="exact" w:before="128"/>
                          <w:ind w:left="313" w:right="0" w:firstLine="0"/>
                          <w:jc w:val="left"/>
                          <w:rPr>
                            <w:rFonts w:ascii="Calibri"/>
                            <w:b/>
                            <w:sz w:val="13"/>
                          </w:rPr>
                        </w:pPr>
                        <w:r>
                          <w:rPr>
                            <w:rFonts w:ascii="Calibri"/>
                            <w:b/>
                            <w:color w:val="6F2F9F"/>
                            <w:spacing w:val="-5"/>
                            <w:w w:val="105"/>
                            <w:sz w:val="13"/>
                          </w:rPr>
                          <w:t>E2</w:t>
                        </w:r>
                      </w:p>
                      <w:p>
                        <w:pPr>
                          <w:tabs>
                            <w:tab w:pos="580" w:val="left" w:leader="none"/>
                          </w:tabs>
                          <w:spacing w:line="147" w:lineRule="exact" w:before="0"/>
                          <w:ind w:left="0" w:right="246" w:firstLine="0"/>
                          <w:jc w:val="center"/>
                          <w:rPr>
                            <w:rFonts w:ascii="Calibri"/>
                            <w:b/>
                            <w:sz w:val="13"/>
                          </w:rPr>
                        </w:pPr>
                        <w:r>
                          <w:rPr>
                            <w:rFonts w:ascii="Calibri"/>
                            <w:b/>
                            <w:color w:val="0000FF"/>
                            <w:w w:val="105"/>
                            <w:position w:val="1"/>
                            <w:sz w:val="13"/>
                          </w:rPr>
                          <w:t>F1-</w:t>
                        </w:r>
                        <w:r>
                          <w:rPr>
                            <w:rFonts w:ascii="Calibri"/>
                            <w:b/>
                            <w:color w:val="0000FF"/>
                            <w:spacing w:val="-10"/>
                            <w:w w:val="105"/>
                            <w:position w:val="1"/>
                            <w:sz w:val="13"/>
                          </w:rPr>
                          <w:t>U</w:t>
                        </w:r>
                        <w:r>
                          <w:rPr>
                            <w:rFonts w:ascii="Calibri"/>
                            <w:b/>
                            <w:color w:val="0000FF"/>
                            <w:position w:val="1"/>
                            <w:sz w:val="13"/>
                          </w:rPr>
                          <w:tab/>
                        </w:r>
                        <w:r>
                          <w:rPr>
                            <w:rFonts w:ascii="Calibri"/>
                            <w:b/>
                            <w:color w:val="0000FF"/>
                            <w:spacing w:val="-2"/>
                            <w:w w:val="105"/>
                            <w:sz w:val="13"/>
                          </w:rPr>
                          <w:t>F1-</w:t>
                        </w:r>
                        <w:r>
                          <w:rPr>
                            <w:rFonts w:ascii="Calibri"/>
                            <w:b/>
                            <w:color w:val="0000FF"/>
                            <w:spacing w:val="-10"/>
                            <w:w w:val="105"/>
                            <w:sz w:val="13"/>
                          </w:rPr>
                          <w:t>C</w:t>
                        </w:r>
                      </w:p>
                      <w:p>
                        <w:pPr>
                          <w:spacing w:before="107"/>
                          <w:ind w:left="0" w:right="146" w:firstLine="0"/>
                          <w:jc w:val="center"/>
                          <w:rPr>
                            <w:rFonts w:ascii="Calibri"/>
                            <w:b/>
                            <w:sz w:val="13"/>
                          </w:rPr>
                        </w:pPr>
                        <w:r>
                          <w:rPr>
                            <w:rFonts w:ascii="Calibri"/>
                            <w:b/>
                            <w:color w:val="FFFFFF"/>
                            <w:w w:val="105"/>
                            <w:sz w:val="13"/>
                          </w:rPr>
                          <w:t>O-</w:t>
                        </w:r>
                        <w:r>
                          <w:rPr>
                            <w:rFonts w:ascii="Calibri"/>
                            <w:b/>
                            <w:color w:val="FFFFFF"/>
                            <w:spacing w:val="-5"/>
                            <w:w w:val="105"/>
                            <w:sz w:val="13"/>
                          </w:rPr>
                          <w:t>DU</w:t>
                        </w:r>
                      </w:p>
                      <w:p>
                        <w:pPr>
                          <w:spacing w:before="73"/>
                          <w:ind w:left="0" w:right="0" w:firstLine="0"/>
                          <w:jc w:val="left"/>
                          <w:rPr>
                            <w:rFonts w:ascii="Calibri"/>
                            <w:b/>
                            <w:sz w:val="13"/>
                          </w:rPr>
                        </w:pPr>
                        <w:r>
                          <w:rPr>
                            <w:rFonts w:ascii="Calibri"/>
                            <w:b/>
                            <w:color w:val="FF0000"/>
                            <w:w w:val="105"/>
                            <w:sz w:val="13"/>
                          </w:rPr>
                          <w:t>Open</w:t>
                        </w:r>
                        <w:r>
                          <w:rPr>
                            <w:rFonts w:ascii="Calibri"/>
                            <w:b/>
                            <w:color w:val="FF0000"/>
                            <w:spacing w:val="4"/>
                            <w:w w:val="105"/>
                            <w:sz w:val="13"/>
                          </w:rPr>
                          <w:t> </w:t>
                        </w:r>
                        <w:r>
                          <w:rPr>
                            <w:rFonts w:ascii="Calibri"/>
                            <w:b/>
                            <w:color w:val="FF0000"/>
                            <w:w w:val="105"/>
                            <w:sz w:val="13"/>
                          </w:rPr>
                          <w:t>Fronthaul</w:t>
                        </w:r>
                        <w:r>
                          <w:rPr>
                            <w:rFonts w:ascii="Calibri"/>
                            <w:b/>
                            <w:color w:val="FF0000"/>
                            <w:spacing w:val="-6"/>
                            <w:w w:val="105"/>
                            <w:sz w:val="13"/>
                          </w:rPr>
                          <w:t> </w:t>
                        </w:r>
                        <w:r>
                          <w:rPr>
                            <w:rFonts w:ascii="Calibri"/>
                            <w:b/>
                            <w:color w:val="FF0000"/>
                            <w:spacing w:val="-2"/>
                            <w:w w:val="105"/>
                            <w:sz w:val="13"/>
                          </w:rPr>
                          <w:t>interface</w:t>
                        </w:r>
                      </w:p>
                      <w:p>
                        <w:pPr>
                          <w:spacing w:before="117"/>
                          <w:ind w:left="0" w:right="236" w:firstLine="0"/>
                          <w:jc w:val="center"/>
                          <w:rPr>
                            <w:rFonts w:ascii="Calibri"/>
                            <w:b/>
                            <w:sz w:val="13"/>
                          </w:rPr>
                        </w:pPr>
                        <w:r>
                          <w:rPr>
                            <w:rFonts w:ascii="Calibri"/>
                            <w:b/>
                            <w:color w:val="FFFFFF"/>
                            <w:w w:val="105"/>
                            <w:sz w:val="13"/>
                          </w:rPr>
                          <w:t>O-</w:t>
                        </w:r>
                        <w:r>
                          <w:rPr>
                            <w:rFonts w:ascii="Calibri"/>
                            <w:b/>
                            <w:color w:val="FFFFFF"/>
                            <w:spacing w:val="-5"/>
                            <w:w w:val="105"/>
                            <w:sz w:val="13"/>
                          </w:rPr>
                          <w:t>RU</w:t>
                        </w:r>
                      </w:p>
                      <w:p>
                        <w:pPr>
                          <w:spacing w:line="240" w:lineRule="auto" w:before="0"/>
                          <w:rPr>
                            <w:rFonts w:ascii="Calibri"/>
                            <w:b/>
                            <w:sz w:val="13"/>
                          </w:rPr>
                        </w:pPr>
                      </w:p>
                      <w:p>
                        <w:pPr>
                          <w:spacing w:line="240" w:lineRule="auto" w:before="11"/>
                          <w:rPr>
                            <w:rFonts w:ascii="Calibri"/>
                            <w:b/>
                            <w:sz w:val="13"/>
                          </w:rPr>
                        </w:pPr>
                      </w:p>
                      <w:p>
                        <w:pPr>
                          <w:spacing w:line="158" w:lineRule="exact" w:before="0"/>
                          <w:ind w:left="0" w:right="237" w:firstLine="0"/>
                          <w:jc w:val="center"/>
                          <w:rPr>
                            <w:rFonts w:ascii="Calibri"/>
                            <w:b/>
                            <w:sz w:val="13"/>
                          </w:rPr>
                        </w:pPr>
                        <w:r>
                          <w:rPr>
                            <w:rFonts w:ascii="Calibri"/>
                            <w:b/>
                            <w:color w:val="FFFFFF"/>
                            <w:spacing w:val="-2"/>
                            <w:w w:val="105"/>
                            <w:sz w:val="13"/>
                          </w:rPr>
                          <w:t>O-Cloud</w:t>
                        </w:r>
                      </w:p>
                    </w:txbxContent>
                  </v:textbox>
                  <w10:wrap type="none"/>
                </v:shape>
                <v:shape style="position:absolute;left:4921;top:1861;width:1549;height:327" type="#_x0000_t202" id="docshape116" filled="true" fillcolor="#ea6f0d" stroked="true" strokeweight=".205313pt" strokecolor="#000000">
                  <v:textbox inset="0,0,0,0">
                    <w:txbxContent>
                      <w:p>
                        <w:pPr>
                          <w:spacing w:before="82"/>
                          <w:ind w:left="434" w:right="0" w:firstLine="0"/>
                          <w:jc w:val="left"/>
                          <w:rPr>
                            <w:rFonts w:ascii="Calibri"/>
                            <w:b/>
                            <w:color w:val="000000"/>
                            <w:sz w:val="13"/>
                          </w:rPr>
                        </w:pPr>
                        <w:r>
                          <w:rPr>
                            <w:rFonts w:ascii="Calibri"/>
                            <w:b/>
                            <w:color w:val="000000"/>
                            <w:w w:val="105"/>
                            <w:sz w:val="13"/>
                          </w:rPr>
                          <w:t>Near-RT</w:t>
                        </w:r>
                        <w:r>
                          <w:rPr>
                            <w:rFonts w:ascii="Calibri"/>
                            <w:b/>
                            <w:color w:val="000000"/>
                            <w:spacing w:val="1"/>
                            <w:w w:val="105"/>
                            <w:sz w:val="13"/>
                          </w:rPr>
                          <w:t> </w:t>
                        </w:r>
                        <w:r>
                          <w:rPr>
                            <w:rFonts w:ascii="Calibri"/>
                            <w:b/>
                            <w:color w:val="000000"/>
                            <w:spacing w:val="-5"/>
                            <w:w w:val="105"/>
                            <w:sz w:val="13"/>
                          </w:rPr>
                          <w:t>RIC</w:t>
                        </w:r>
                      </w:p>
                    </w:txbxContent>
                  </v:textbox>
                  <v:fill type="solid"/>
                  <v:stroke dashstyle="solid"/>
                  <w10:wrap type="none"/>
                </v:shape>
                <v:shape style="position:absolute;left:5671;top:1031;width:1221;height:247" type="#_x0000_t202" id="docshape117" filled="true" fillcolor="#ffffff" stroked="true" strokeweight=".205301pt" strokecolor="#000000">
                  <v:textbox inset="0,0,0,0">
                    <w:txbxContent>
                      <w:p>
                        <w:pPr>
                          <w:spacing w:before="43"/>
                          <w:ind w:left="66" w:right="0" w:firstLine="0"/>
                          <w:jc w:val="left"/>
                          <w:rPr>
                            <w:rFonts w:ascii="Calibri"/>
                            <w:b/>
                            <w:color w:val="000000"/>
                            <w:sz w:val="12"/>
                          </w:rPr>
                        </w:pPr>
                        <w:r>
                          <w:rPr>
                            <w:rFonts w:ascii="Calibri"/>
                            <w:b/>
                            <w:color w:val="000000"/>
                            <w:sz w:val="12"/>
                          </w:rPr>
                          <w:t>2.</w:t>
                        </w:r>
                        <w:r>
                          <w:rPr>
                            <w:rFonts w:ascii="Calibri"/>
                            <w:b/>
                            <w:color w:val="000000"/>
                            <w:spacing w:val="-6"/>
                            <w:sz w:val="12"/>
                          </w:rPr>
                          <w:t> </w:t>
                        </w:r>
                        <w:r>
                          <w:rPr>
                            <w:rFonts w:ascii="Calibri"/>
                            <w:b/>
                            <w:color w:val="000000"/>
                            <w:sz w:val="12"/>
                          </w:rPr>
                          <w:t>analysis</w:t>
                        </w:r>
                        <w:r>
                          <w:rPr>
                            <w:rFonts w:ascii="Calibri"/>
                            <w:b/>
                            <w:color w:val="000000"/>
                            <w:spacing w:val="-1"/>
                            <w:sz w:val="12"/>
                          </w:rPr>
                          <w:t> </w:t>
                        </w:r>
                        <w:r>
                          <w:rPr>
                            <w:rFonts w:ascii="Calibri"/>
                            <w:b/>
                            <w:color w:val="000000"/>
                            <w:sz w:val="12"/>
                          </w:rPr>
                          <w:t>&amp;</w:t>
                        </w:r>
                        <w:r>
                          <w:rPr>
                            <w:rFonts w:ascii="Calibri"/>
                            <w:b/>
                            <w:color w:val="000000"/>
                            <w:spacing w:val="-4"/>
                            <w:sz w:val="12"/>
                          </w:rPr>
                          <w:t> </w:t>
                        </w:r>
                        <w:r>
                          <w:rPr>
                            <w:rFonts w:ascii="Calibri"/>
                            <w:b/>
                            <w:color w:val="000000"/>
                            <w:spacing w:val="-2"/>
                            <w:sz w:val="12"/>
                          </w:rPr>
                          <w:t>decision</w:t>
                        </w:r>
                      </w:p>
                    </w:txbxContent>
                  </v:textbox>
                  <v:fill type="solid"/>
                  <v:stroke dashstyle="solid"/>
                  <w10:wrap type="none"/>
                </v:shape>
                <v:shape style="position:absolute;left:5541;top:761;width:1442;height:270" type="#_x0000_t202" id="docshape118" filled="true" fillcolor="#ffcc99" stroked="true" strokeweight=".205403pt" strokecolor="#000000">
                  <v:textbox inset="0,0,0,0">
                    <w:txbxContent>
                      <w:p>
                        <w:pPr>
                          <w:spacing w:line="121" w:lineRule="exact" w:before="3"/>
                          <w:ind w:left="10" w:right="1" w:firstLine="0"/>
                          <w:jc w:val="center"/>
                          <w:rPr>
                            <w:rFonts w:ascii="Calibri"/>
                            <w:b/>
                            <w:color w:val="000000"/>
                            <w:sz w:val="12"/>
                          </w:rPr>
                        </w:pPr>
                        <w:r>
                          <w:rPr>
                            <w:rFonts w:ascii="Calibri"/>
                            <w:b/>
                            <w:color w:val="000000"/>
                            <w:spacing w:val="-2"/>
                            <w:sz w:val="12"/>
                          </w:rPr>
                          <w:t>NSSI</w:t>
                        </w:r>
                        <w:r>
                          <w:rPr>
                            <w:rFonts w:ascii="Calibri"/>
                            <w:b/>
                            <w:color w:val="000000"/>
                            <w:spacing w:val="1"/>
                            <w:sz w:val="12"/>
                          </w:rPr>
                          <w:t> </w:t>
                        </w:r>
                        <w:r>
                          <w:rPr>
                            <w:rFonts w:ascii="Calibri"/>
                            <w:b/>
                            <w:color w:val="000000"/>
                            <w:spacing w:val="-2"/>
                            <w:sz w:val="12"/>
                          </w:rPr>
                          <w:t>Resource</w:t>
                        </w:r>
                      </w:p>
                      <w:p>
                        <w:pPr>
                          <w:spacing w:line="121" w:lineRule="exact" w:before="0"/>
                          <w:ind w:left="10" w:right="0" w:firstLine="0"/>
                          <w:jc w:val="center"/>
                          <w:rPr>
                            <w:rFonts w:ascii="Calibri"/>
                            <w:b/>
                            <w:color w:val="000000"/>
                            <w:sz w:val="12"/>
                          </w:rPr>
                        </w:pPr>
                        <w:r>
                          <w:rPr>
                            <w:rFonts w:ascii="Calibri"/>
                            <w:b/>
                            <w:color w:val="000000"/>
                            <w:spacing w:val="-2"/>
                            <w:sz w:val="12"/>
                          </w:rPr>
                          <w:t>Allocation</w:t>
                        </w:r>
                        <w:r>
                          <w:rPr>
                            <w:rFonts w:ascii="Calibri"/>
                            <w:b/>
                            <w:color w:val="000000"/>
                            <w:spacing w:val="13"/>
                            <w:sz w:val="12"/>
                          </w:rPr>
                          <w:t> </w:t>
                        </w:r>
                        <w:r>
                          <w:rPr>
                            <w:rFonts w:ascii="Calibri"/>
                            <w:b/>
                            <w:color w:val="000000"/>
                            <w:spacing w:val="-2"/>
                            <w:sz w:val="12"/>
                          </w:rPr>
                          <w:t>Optimization</w:t>
                        </w:r>
                      </w:p>
                    </w:txbxContent>
                  </v:textbox>
                  <v:fill type="solid"/>
                  <v:stroke dashstyle="solid"/>
                  <w10:wrap type="none"/>
                </v:shape>
                <v:shape style="position:absolute;left:3530;top:280;width:4486;height:479" type="#_x0000_t202" id="docshape119" filled="false" stroked="false">
                  <v:textbox inset="0,0,0,0">
                    <w:txbxContent>
                      <w:p>
                        <w:pPr>
                          <w:spacing w:before="41"/>
                          <w:ind w:left="594" w:right="0" w:firstLine="0"/>
                          <w:jc w:val="left"/>
                          <w:rPr>
                            <w:rFonts w:ascii="Calibri"/>
                            <w:b/>
                            <w:sz w:val="13"/>
                          </w:rPr>
                        </w:pPr>
                        <w:r>
                          <w:rPr>
                            <w:rFonts w:ascii="Calibri"/>
                            <w:b/>
                            <w:color w:val="FFFFFF"/>
                            <w:w w:val="105"/>
                            <w:sz w:val="13"/>
                          </w:rPr>
                          <w:t>Service</w:t>
                        </w:r>
                        <w:r>
                          <w:rPr>
                            <w:rFonts w:ascii="Calibri"/>
                            <w:b/>
                            <w:color w:val="FFFFFF"/>
                            <w:spacing w:val="1"/>
                            <w:w w:val="105"/>
                            <w:sz w:val="13"/>
                          </w:rPr>
                          <w:t> </w:t>
                        </w:r>
                        <w:r>
                          <w:rPr>
                            <w:rFonts w:ascii="Calibri"/>
                            <w:b/>
                            <w:color w:val="FFFFFF"/>
                            <w:w w:val="105"/>
                            <w:sz w:val="13"/>
                          </w:rPr>
                          <w:t>management</w:t>
                        </w:r>
                        <w:r>
                          <w:rPr>
                            <w:rFonts w:ascii="Calibri"/>
                            <w:b/>
                            <w:color w:val="FFFFFF"/>
                            <w:spacing w:val="-2"/>
                            <w:w w:val="105"/>
                            <w:sz w:val="13"/>
                          </w:rPr>
                          <w:t> </w:t>
                        </w:r>
                        <w:r>
                          <w:rPr>
                            <w:rFonts w:ascii="Calibri"/>
                            <w:b/>
                            <w:color w:val="FFFFFF"/>
                            <w:w w:val="105"/>
                            <w:sz w:val="13"/>
                          </w:rPr>
                          <w:t>&amp; Orchestration</w:t>
                        </w:r>
                        <w:r>
                          <w:rPr>
                            <w:rFonts w:ascii="Calibri"/>
                            <w:b/>
                            <w:color w:val="FFFFFF"/>
                            <w:spacing w:val="5"/>
                            <w:w w:val="105"/>
                            <w:sz w:val="13"/>
                          </w:rPr>
                          <w:t> </w:t>
                        </w:r>
                        <w:r>
                          <w:rPr>
                            <w:rFonts w:ascii="Calibri"/>
                            <w:b/>
                            <w:color w:val="FFFFFF"/>
                            <w:spacing w:val="-2"/>
                            <w:w w:val="105"/>
                            <w:sz w:val="13"/>
                          </w:rPr>
                          <w:t>Framework</w:t>
                        </w:r>
                      </w:p>
                      <w:p>
                        <w:pPr>
                          <w:spacing w:before="93"/>
                          <w:ind w:left="2367" w:right="0" w:firstLine="0"/>
                          <w:jc w:val="left"/>
                          <w:rPr>
                            <w:rFonts w:ascii="Calibri"/>
                            <w:b/>
                            <w:sz w:val="13"/>
                          </w:rPr>
                        </w:pPr>
                        <w:r>
                          <w:rPr>
                            <w:rFonts w:ascii="Calibri"/>
                            <w:b/>
                            <w:w w:val="105"/>
                            <w:sz w:val="13"/>
                          </w:rPr>
                          <w:t>Non-RT</w:t>
                        </w:r>
                        <w:r>
                          <w:rPr>
                            <w:rFonts w:ascii="Calibri"/>
                            <w:b/>
                            <w:spacing w:val="3"/>
                            <w:w w:val="105"/>
                            <w:sz w:val="13"/>
                          </w:rPr>
                          <w:t> </w:t>
                        </w:r>
                        <w:r>
                          <w:rPr>
                            <w:rFonts w:ascii="Calibri"/>
                            <w:b/>
                            <w:spacing w:val="-5"/>
                            <w:w w:val="105"/>
                            <w:sz w:val="13"/>
                          </w:rPr>
                          <w:t>RIC</w:t>
                        </w:r>
                      </w:p>
                    </w:txbxContent>
                  </v:textbox>
                  <w10:wrap type="none"/>
                </v:shape>
                <v:shape style="position:absolute;left:3683;top:989;width:616;height:327" type="#_x0000_t202" id="docshape120" filled="true" fillcolor="#d7d7d7" stroked="true" strokeweight=".205519pt" strokecolor="#000000">
                  <v:textbox inset="0,0,0,0">
                    <w:txbxContent>
                      <w:p>
                        <w:pPr>
                          <w:spacing w:line="249" w:lineRule="auto" w:before="0"/>
                          <w:ind w:left="151" w:right="66" w:hanging="77"/>
                          <w:jc w:val="left"/>
                          <w:rPr>
                            <w:rFonts w:ascii="Calibri"/>
                            <w:b/>
                            <w:color w:val="000000"/>
                            <w:sz w:val="13"/>
                          </w:rPr>
                        </w:pPr>
                        <w:r>
                          <w:rPr>
                            <w:rFonts w:ascii="Calibri"/>
                            <w:b/>
                            <w:color w:val="1F487C"/>
                            <w:spacing w:val="-2"/>
                            <w:w w:val="105"/>
                            <w:sz w:val="13"/>
                          </w:rPr>
                          <w:t>O-Cloud</w:t>
                        </w:r>
                        <w:r>
                          <w:rPr>
                            <w:rFonts w:ascii="Calibri"/>
                            <w:b/>
                            <w:color w:val="1F487C"/>
                            <w:spacing w:val="40"/>
                            <w:w w:val="105"/>
                            <w:sz w:val="13"/>
                          </w:rPr>
                          <w:t> </w:t>
                        </w:r>
                        <w:r>
                          <w:rPr>
                            <w:rFonts w:ascii="Calibri"/>
                            <w:b/>
                            <w:color w:val="1F487C"/>
                            <w:spacing w:val="-4"/>
                            <w:w w:val="105"/>
                            <w:sz w:val="13"/>
                          </w:rPr>
                          <w:t>M&amp;O</w:t>
                        </w:r>
                      </w:p>
                    </w:txbxContent>
                  </v:textbox>
                  <v:fill type="solid"/>
                  <v:stroke dashstyle="solid"/>
                  <w10:wrap type="none"/>
                </v:shape>
                <w10:wrap type="topAndBottom"/>
              </v:group>
            </w:pict>
          </mc:Fallback>
        </mc:AlternateContent>
      </w:r>
    </w:p>
    <w:p>
      <w:pPr>
        <w:pStyle w:val="Heading6"/>
        <w:spacing w:before="225"/>
        <w:ind w:left="680"/>
      </w:pPr>
      <w:r>
        <w:rPr/>
        <w:t>Figure</w:t>
      </w:r>
      <w:r>
        <w:rPr>
          <w:spacing w:val="-8"/>
        </w:rPr>
        <w:t> </w:t>
      </w:r>
      <w:r>
        <w:rPr/>
        <w:t>4.12.3-1:</w:t>
      </w:r>
      <w:r>
        <w:rPr>
          <w:spacing w:val="-8"/>
        </w:rPr>
        <w:t> </w:t>
      </w:r>
      <w:r>
        <w:rPr/>
        <w:t>The</w:t>
      </w:r>
      <w:r>
        <w:rPr>
          <w:spacing w:val="-8"/>
        </w:rPr>
        <w:t> </w:t>
      </w:r>
      <w:r>
        <w:rPr/>
        <w:t>realization</w:t>
      </w:r>
      <w:r>
        <w:rPr>
          <w:spacing w:val="-7"/>
        </w:rPr>
        <w:t> </w:t>
      </w:r>
      <w:r>
        <w:rPr/>
        <w:t>of</w:t>
      </w:r>
      <w:r>
        <w:rPr>
          <w:spacing w:val="-6"/>
        </w:rPr>
        <w:t> </w:t>
      </w:r>
      <w:r>
        <w:rPr/>
        <w:t>NSSI</w:t>
      </w:r>
      <w:r>
        <w:rPr>
          <w:spacing w:val="-8"/>
        </w:rPr>
        <w:t> </w:t>
      </w:r>
      <w:r>
        <w:rPr/>
        <w:t>resource</w:t>
      </w:r>
      <w:r>
        <w:rPr>
          <w:spacing w:val="-6"/>
        </w:rPr>
        <w:t> </w:t>
      </w:r>
      <w:r>
        <w:rPr/>
        <w:t>allocation</w:t>
      </w:r>
      <w:r>
        <w:rPr>
          <w:spacing w:val="-7"/>
        </w:rPr>
        <w:t> </w:t>
      </w:r>
      <w:r>
        <w:rPr/>
        <w:t>optimization</w:t>
      </w:r>
      <w:r>
        <w:rPr>
          <w:spacing w:val="-7"/>
        </w:rPr>
        <w:t> </w:t>
      </w:r>
      <w:r>
        <w:rPr/>
        <w:t>over</w:t>
      </w:r>
      <w:r>
        <w:rPr>
          <w:spacing w:val="-6"/>
        </w:rPr>
        <w:t> </w:t>
      </w:r>
      <w:r>
        <w:rPr/>
        <w:t>Non-Real</w:t>
      </w:r>
      <w:r>
        <w:rPr>
          <w:spacing w:val="-6"/>
        </w:rPr>
        <w:t> </w:t>
      </w:r>
      <w:r>
        <w:rPr/>
        <w:t>Time</w:t>
      </w:r>
      <w:r>
        <w:rPr>
          <w:spacing w:val="-8"/>
        </w:rPr>
        <w:t> </w:t>
      </w:r>
      <w:r>
        <w:rPr>
          <w:spacing w:val="-5"/>
        </w:rPr>
        <w:t>RIC</w:t>
      </w:r>
    </w:p>
    <w:p>
      <w:pPr>
        <w:pStyle w:val="BodyText"/>
        <w:spacing w:before="225"/>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70" w:id="73"/>
      <w:r>
        <w:rPr/>
        <w:t>Benefits</w:t>
      </w:r>
      <w:r>
        <w:rPr>
          <w:spacing w:val="-5"/>
        </w:rPr>
        <w:t> </w:t>
      </w:r>
      <w:r>
        <w:rPr/>
        <w:t>of</w:t>
      </w:r>
      <w:r>
        <w:rPr>
          <w:spacing w:val="-4"/>
        </w:rPr>
        <w:t> </w:t>
      </w:r>
      <w:r>
        <w:rPr/>
        <w:t>O-RAN</w:t>
      </w:r>
      <w:r>
        <w:rPr>
          <w:spacing w:val="-6"/>
        </w:rPr>
        <w:t> </w:t>
      </w:r>
      <w:bookmarkEnd w:id="73"/>
      <w:r>
        <w:rPr>
          <w:spacing w:val="-2"/>
        </w:rPr>
        <w:t>architecture</w:t>
      </w:r>
    </w:p>
    <w:p>
      <w:pPr>
        <w:pStyle w:val="BodyText"/>
        <w:spacing w:line="278" w:lineRule="auto" w:before="182"/>
        <w:ind w:right="897"/>
        <w:jc w:val="both"/>
      </w:pPr>
      <w:r>
        <w:rPr/>
        <w:t>This use case is based on the retrieval and analysis of long term performance data captured from RAN nodes and the generation</w:t>
      </w:r>
      <w:r>
        <w:rPr>
          <w:spacing w:val="-2"/>
        </w:rPr>
        <w:t> </w:t>
      </w:r>
      <w:r>
        <w:rPr/>
        <w:t>of</w:t>
      </w:r>
      <w:r>
        <w:rPr>
          <w:spacing w:val="-11"/>
        </w:rPr>
        <w:t> </w:t>
      </w:r>
      <w:r>
        <w:rPr/>
        <w:t>AI/ML</w:t>
      </w:r>
      <w:r>
        <w:rPr>
          <w:spacing w:val="-6"/>
        </w:rPr>
        <w:t> </w:t>
      </w:r>
      <w:r>
        <w:rPr/>
        <w:t>models</w:t>
      </w:r>
      <w:r>
        <w:rPr>
          <w:spacing w:val="-2"/>
        </w:rPr>
        <w:t> </w:t>
      </w:r>
      <w:r>
        <w:rPr/>
        <w:t>for re-allocation of</w:t>
      </w:r>
      <w:r>
        <w:rPr>
          <w:spacing w:val="-2"/>
        </w:rPr>
        <w:t> </w:t>
      </w:r>
      <w:r>
        <w:rPr/>
        <w:t>network resources</w:t>
      </w:r>
      <w:r>
        <w:rPr>
          <w:spacing w:val="-2"/>
        </w:rPr>
        <w:t> </w:t>
      </w:r>
      <w:r>
        <w:rPr/>
        <w:t>based on the</w:t>
      </w:r>
      <w:r>
        <w:rPr>
          <w:spacing w:val="-3"/>
        </w:rPr>
        <w:t> </w:t>
      </w:r>
      <w:r>
        <w:rPr/>
        <w:t>prediction</w:t>
      </w:r>
      <w:r>
        <w:rPr>
          <w:spacing w:val="-2"/>
        </w:rPr>
        <w:t> </w:t>
      </w:r>
      <w:r>
        <w:rPr/>
        <w:t>of traffic</w:t>
      </w:r>
      <w:r>
        <w:rPr>
          <w:spacing w:val="-1"/>
        </w:rPr>
        <w:t> </w:t>
      </w:r>
      <w:r>
        <w:rPr/>
        <w:t>demand</w:t>
      </w:r>
      <w:r>
        <w:rPr>
          <w:spacing w:val="-2"/>
        </w:rPr>
        <w:t> </w:t>
      </w:r>
      <w:r>
        <w:rPr/>
        <w:t>patterns</w:t>
      </w:r>
      <w:r>
        <w:rPr>
          <w:spacing w:val="-2"/>
        </w:rPr>
        <w:t> </w:t>
      </w:r>
      <w:r>
        <w:rPr/>
        <w:t>of 5G networks, which is made possible by O-RAN’s</w:t>
      </w:r>
      <w:r>
        <w:rPr>
          <w:spacing w:val="-3"/>
        </w:rPr>
        <w:t> </w:t>
      </w:r>
      <w:r>
        <w:rPr/>
        <w:t>AI/ML based architecture.</w:t>
      </w:r>
    </w:p>
    <w:p>
      <w:pPr>
        <w:pStyle w:val="BodyText"/>
        <w:ind w:left="0"/>
      </w:pPr>
    </w:p>
    <w:p>
      <w:pPr>
        <w:pStyle w:val="BodyText"/>
        <w:ind w:left="0"/>
      </w:pPr>
    </w:p>
    <w:p>
      <w:pPr>
        <w:pStyle w:val="BodyText"/>
        <w:spacing w:before="146"/>
        <w:ind w:left="0"/>
      </w:pPr>
    </w:p>
    <w:p>
      <w:pPr>
        <w:pStyle w:val="Heading2"/>
        <w:numPr>
          <w:ilvl w:val="1"/>
          <w:numId w:val="2"/>
        </w:numPr>
        <w:tabs>
          <w:tab w:pos="1565" w:val="left" w:leader="none"/>
        </w:tabs>
        <w:spacing w:line="240" w:lineRule="auto" w:before="0" w:after="0"/>
        <w:ind w:left="1565" w:right="0" w:hanging="1133"/>
        <w:jc w:val="left"/>
      </w:pPr>
      <w:bookmarkStart w:name="_TOC_250069" w:id="74"/>
      <w:r>
        <w:rPr/>
        <w:t>Local</w:t>
      </w:r>
      <w:r>
        <w:rPr>
          <w:spacing w:val="-9"/>
        </w:rPr>
        <w:t> </w:t>
      </w:r>
      <w:r>
        <w:rPr/>
        <w:t>indoor</w:t>
      </w:r>
      <w:r>
        <w:rPr>
          <w:spacing w:val="-11"/>
        </w:rPr>
        <w:t> </w:t>
      </w:r>
      <w:r>
        <w:rPr/>
        <w:t>positioning</w:t>
      </w:r>
      <w:r>
        <w:rPr>
          <w:spacing w:val="-8"/>
        </w:rPr>
        <w:t> </w:t>
      </w:r>
      <w:r>
        <w:rPr/>
        <w:t>in</w:t>
      </w:r>
      <w:r>
        <w:rPr>
          <w:spacing w:val="-11"/>
        </w:rPr>
        <w:t> </w:t>
      </w:r>
      <w:bookmarkEnd w:id="74"/>
      <w:r>
        <w:rPr>
          <w:spacing w:val="-5"/>
        </w:rPr>
        <w:t>RAN</w:t>
      </w:r>
    </w:p>
    <w:p>
      <w:pPr>
        <w:pStyle w:val="Heading3"/>
        <w:numPr>
          <w:ilvl w:val="2"/>
          <w:numId w:val="2"/>
        </w:numPr>
        <w:tabs>
          <w:tab w:pos="1565" w:val="left" w:leader="none"/>
        </w:tabs>
        <w:spacing w:line="240" w:lineRule="auto" w:before="361" w:after="0"/>
        <w:ind w:left="1565" w:right="0" w:hanging="1133"/>
        <w:jc w:val="left"/>
      </w:pPr>
      <w:bookmarkStart w:name="_TOC_250068" w:id="75"/>
      <w:r>
        <w:rPr/>
        <w:t>Background</w:t>
      </w:r>
      <w:r>
        <w:rPr>
          <w:spacing w:val="-8"/>
        </w:rPr>
        <w:t> </w:t>
      </w:r>
      <w:bookmarkEnd w:id="75"/>
      <w:r>
        <w:rPr>
          <w:spacing w:val="-2"/>
        </w:rPr>
        <w:t>information</w:t>
      </w:r>
    </w:p>
    <w:p>
      <w:pPr>
        <w:pStyle w:val="BodyText"/>
        <w:spacing w:line="278" w:lineRule="auto" w:before="181"/>
        <w:ind w:right="886"/>
        <w:jc w:val="both"/>
      </w:pPr>
      <w:r>
        <w:rPr/>
        <w:t>Cellular network-based positioning is an important technology for 5G vertical industries, individuals and operators, especially</w:t>
      </w:r>
      <w:r>
        <w:rPr>
          <w:spacing w:val="-2"/>
        </w:rPr>
        <w:t> </w:t>
      </w:r>
      <w:r>
        <w:rPr/>
        <w:t>in</w:t>
      </w:r>
      <w:r>
        <w:rPr>
          <w:spacing w:val="-2"/>
        </w:rPr>
        <w:t> </w:t>
      </w:r>
      <w:r>
        <w:rPr/>
        <w:t>local</w:t>
      </w:r>
      <w:r>
        <w:rPr>
          <w:spacing w:val="-4"/>
        </w:rPr>
        <w:t> </w:t>
      </w:r>
      <w:r>
        <w:rPr/>
        <w:t>indoor</w:t>
      </w:r>
      <w:r>
        <w:rPr>
          <w:spacing w:val="-4"/>
        </w:rPr>
        <w:t> </w:t>
      </w:r>
      <w:r>
        <w:rPr/>
        <w:t>scenarios.</w:t>
      </w:r>
      <w:r>
        <w:rPr>
          <w:spacing w:val="-3"/>
        </w:rPr>
        <w:t> </w:t>
      </w:r>
      <w:r>
        <w:rPr/>
        <w:t>For</w:t>
      </w:r>
      <w:r>
        <w:rPr>
          <w:spacing w:val="-3"/>
        </w:rPr>
        <w:t> </w:t>
      </w:r>
      <w:r>
        <w:rPr/>
        <w:t>instance, mall</w:t>
      </w:r>
      <w:r>
        <w:rPr>
          <w:spacing w:val="-3"/>
        </w:rPr>
        <w:t> </w:t>
      </w:r>
      <w:r>
        <w:rPr/>
        <w:t>can</w:t>
      </w:r>
      <w:r>
        <w:rPr>
          <w:spacing w:val="-4"/>
        </w:rPr>
        <w:t> </w:t>
      </w:r>
      <w:r>
        <w:rPr/>
        <w:t>provide</w:t>
      </w:r>
      <w:r>
        <w:rPr>
          <w:spacing w:val="-4"/>
        </w:rPr>
        <w:t> </w:t>
      </w:r>
      <w:r>
        <w:rPr/>
        <w:t>value-added</w:t>
      </w:r>
      <w:r>
        <w:rPr>
          <w:spacing w:val="-4"/>
        </w:rPr>
        <w:t> </w:t>
      </w:r>
      <w:r>
        <w:rPr/>
        <w:t>services,</w:t>
      </w:r>
      <w:r>
        <w:rPr>
          <w:spacing w:val="-3"/>
        </w:rPr>
        <w:t> </w:t>
      </w:r>
      <w:r>
        <w:rPr/>
        <w:t>such</w:t>
      </w:r>
      <w:r>
        <w:rPr>
          <w:spacing w:val="-2"/>
        </w:rPr>
        <w:t> </w:t>
      </w:r>
      <w:r>
        <w:rPr/>
        <w:t>as</w:t>
      </w:r>
      <w:r>
        <w:rPr>
          <w:spacing w:val="-4"/>
        </w:rPr>
        <w:t> </w:t>
      </w:r>
      <w:r>
        <w:rPr/>
        <w:t>local</w:t>
      </w:r>
      <w:r>
        <w:rPr>
          <w:spacing w:val="-4"/>
        </w:rPr>
        <w:t> </w:t>
      </w:r>
      <w:r>
        <w:rPr/>
        <w:t>indoor</w:t>
      </w:r>
      <w:r>
        <w:rPr>
          <w:spacing w:val="-3"/>
        </w:rPr>
        <w:t> </w:t>
      </w:r>
      <w:r>
        <w:rPr/>
        <w:t>navigation and</w:t>
      </w:r>
      <w:r>
        <w:rPr>
          <w:spacing w:val="-3"/>
        </w:rPr>
        <w:t> </w:t>
      </w:r>
      <w:r>
        <w:rPr/>
        <w:t>shop</w:t>
      </w:r>
      <w:r>
        <w:rPr>
          <w:spacing w:val="-5"/>
        </w:rPr>
        <w:t> </w:t>
      </w:r>
      <w:r>
        <w:rPr/>
        <w:t>recommendation</w:t>
      </w:r>
      <w:r>
        <w:rPr>
          <w:spacing w:val="-5"/>
        </w:rPr>
        <w:t> </w:t>
      </w:r>
      <w:r>
        <w:rPr/>
        <w:t>by</w:t>
      </w:r>
      <w:r>
        <w:rPr>
          <w:spacing w:val="-7"/>
        </w:rPr>
        <w:t> </w:t>
      </w:r>
      <w:r>
        <w:rPr/>
        <w:t>leverage</w:t>
      </w:r>
      <w:r>
        <w:rPr>
          <w:spacing w:val="-6"/>
        </w:rPr>
        <w:t> </w:t>
      </w:r>
      <w:r>
        <w:rPr/>
        <w:t>real-time</w:t>
      </w:r>
      <w:r>
        <w:rPr>
          <w:spacing w:val="-4"/>
        </w:rPr>
        <w:t> </w:t>
      </w:r>
      <w:r>
        <w:rPr/>
        <w:t>indoor</w:t>
      </w:r>
      <w:r>
        <w:rPr>
          <w:spacing w:val="-4"/>
        </w:rPr>
        <w:t> </w:t>
      </w:r>
      <w:r>
        <w:rPr/>
        <w:t>positioning.</w:t>
      </w:r>
      <w:r>
        <w:rPr>
          <w:spacing w:val="-6"/>
        </w:rPr>
        <w:t> </w:t>
      </w:r>
      <w:r>
        <w:rPr/>
        <w:t>Industrial</w:t>
      </w:r>
      <w:r>
        <w:rPr>
          <w:spacing w:val="-4"/>
        </w:rPr>
        <w:t> </w:t>
      </w:r>
      <w:r>
        <w:rPr/>
        <w:t>manufacturing</w:t>
      </w:r>
      <w:r>
        <w:rPr>
          <w:spacing w:val="-3"/>
        </w:rPr>
        <w:t> </w:t>
      </w:r>
      <w:r>
        <w:rPr/>
        <w:t>field should</w:t>
      </w:r>
      <w:r>
        <w:rPr>
          <w:spacing w:val="-3"/>
        </w:rPr>
        <w:t> </w:t>
      </w:r>
      <w:r>
        <w:rPr/>
        <w:t>send</w:t>
      </w:r>
      <w:r>
        <w:rPr>
          <w:spacing w:val="-3"/>
        </w:rPr>
        <w:t> </w:t>
      </w:r>
      <w:r>
        <w:rPr/>
        <w:t>real-time safe</w:t>
      </w:r>
      <w:r>
        <w:rPr>
          <w:spacing w:val="-11"/>
        </w:rPr>
        <w:t> </w:t>
      </w:r>
      <w:r>
        <w:rPr/>
        <w:t>warning</w:t>
      </w:r>
      <w:r>
        <w:rPr>
          <w:spacing w:val="-10"/>
        </w:rPr>
        <w:t> </w:t>
      </w:r>
      <w:r>
        <w:rPr/>
        <w:t>to</w:t>
      </w:r>
      <w:r>
        <w:rPr>
          <w:spacing w:val="-13"/>
        </w:rPr>
        <w:t> </w:t>
      </w:r>
      <w:r>
        <w:rPr/>
        <w:t>remind</w:t>
      </w:r>
      <w:r>
        <w:rPr>
          <w:spacing w:val="-11"/>
        </w:rPr>
        <w:t> </w:t>
      </w:r>
      <w:r>
        <w:rPr/>
        <w:t>operators</w:t>
      </w:r>
      <w:r>
        <w:rPr>
          <w:spacing w:val="-12"/>
        </w:rPr>
        <w:t> </w:t>
      </w:r>
      <w:r>
        <w:rPr/>
        <w:t>keep</w:t>
      </w:r>
      <w:r>
        <w:rPr>
          <w:spacing w:val="-10"/>
        </w:rPr>
        <w:t> </w:t>
      </w:r>
      <w:r>
        <w:rPr/>
        <w:t>away</w:t>
      </w:r>
      <w:r>
        <w:rPr>
          <w:spacing w:val="-12"/>
        </w:rPr>
        <w:t> </w:t>
      </w:r>
      <w:r>
        <w:rPr/>
        <w:t>from</w:t>
      </w:r>
      <w:r>
        <w:rPr>
          <w:spacing w:val="-13"/>
        </w:rPr>
        <w:t> </w:t>
      </w:r>
      <w:r>
        <w:rPr/>
        <w:t>the</w:t>
      </w:r>
      <w:r>
        <w:rPr>
          <w:spacing w:val="-10"/>
        </w:rPr>
        <w:t> </w:t>
      </w:r>
      <w:r>
        <w:rPr/>
        <w:t>dangerous</w:t>
      </w:r>
      <w:r>
        <w:rPr>
          <w:spacing w:val="-12"/>
        </w:rPr>
        <w:t> </w:t>
      </w:r>
      <w:r>
        <w:rPr/>
        <w:t>area</w:t>
      </w:r>
      <w:r>
        <w:rPr>
          <w:spacing w:val="-11"/>
        </w:rPr>
        <w:t> </w:t>
      </w:r>
      <w:r>
        <w:rPr/>
        <w:t>which</w:t>
      </w:r>
      <w:r>
        <w:rPr>
          <w:spacing w:val="-10"/>
        </w:rPr>
        <w:t> </w:t>
      </w:r>
      <w:r>
        <w:rPr/>
        <w:t>would</w:t>
      </w:r>
      <w:r>
        <w:rPr>
          <w:spacing w:val="-9"/>
        </w:rPr>
        <w:t> </w:t>
      </w:r>
      <w:r>
        <w:rPr/>
        <w:t>also</w:t>
      </w:r>
      <w:r>
        <w:rPr>
          <w:spacing w:val="-11"/>
        </w:rPr>
        <w:t> </w:t>
      </w:r>
      <w:r>
        <w:rPr/>
        <w:t>need</w:t>
      </w:r>
      <w:r>
        <w:rPr>
          <w:spacing w:val="-10"/>
        </w:rPr>
        <w:t> </w:t>
      </w:r>
      <w:r>
        <w:rPr/>
        <w:t>real-time</w:t>
      </w:r>
      <w:r>
        <w:rPr>
          <w:spacing w:val="-11"/>
        </w:rPr>
        <w:t> </w:t>
      </w:r>
      <w:r>
        <w:rPr/>
        <w:t>indoor</w:t>
      </w:r>
      <w:r>
        <w:rPr>
          <w:spacing w:val="-12"/>
        </w:rPr>
        <w:t> </w:t>
      </w:r>
      <w:r>
        <w:rPr>
          <w:spacing w:val="-2"/>
        </w:rPr>
        <w:t>positioning.</w:t>
      </w:r>
    </w:p>
    <w:p>
      <w:pPr>
        <w:pStyle w:val="BodyText"/>
        <w:spacing w:line="278" w:lineRule="auto" w:before="160"/>
        <w:ind w:right="887"/>
        <w:jc w:val="both"/>
      </w:pPr>
      <w:r>
        <w:rPr/>
        <w:t>NR positioning is introduced by 3GPP</w:t>
      </w:r>
      <w:r>
        <w:rPr>
          <w:spacing w:val="-4"/>
        </w:rPr>
        <w:t> </w:t>
      </w:r>
      <w:r>
        <w:rPr/>
        <w:t>Rel.16.</w:t>
      </w:r>
      <w:r>
        <w:rPr>
          <w:spacing w:val="-3"/>
        </w:rPr>
        <w:t> </w:t>
      </w:r>
      <w:r>
        <w:rPr/>
        <w:t>The Location Management Function (LMF) resides in core network acts as</w:t>
      </w:r>
      <w:r>
        <w:rPr>
          <w:spacing w:val="-9"/>
        </w:rPr>
        <w:t> </w:t>
      </w:r>
      <w:r>
        <w:rPr/>
        <w:t>a</w:t>
      </w:r>
      <w:r>
        <w:rPr>
          <w:spacing w:val="-8"/>
        </w:rPr>
        <w:t> </w:t>
      </w:r>
      <w:r>
        <w:rPr/>
        <w:t>location</w:t>
      </w:r>
      <w:r>
        <w:rPr>
          <w:spacing w:val="-8"/>
        </w:rPr>
        <w:t> </w:t>
      </w:r>
      <w:r>
        <w:rPr/>
        <w:t>server.</w:t>
      </w:r>
      <w:r>
        <w:rPr>
          <w:spacing w:val="-8"/>
        </w:rPr>
        <w:t> </w:t>
      </w:r>
      <w:r>
        <w:rPr/>
        <w:t>LTE</w:t>
      </w:r>
      <w:r>
        <w:rPr>
          <w:spacing w:val="-4"/>
        </w:rPr>
        <w:t> </w:t>
      </w:r>
      <w:r>
        <w:rPr/>
        <w:t>Positioning</w:t>
      </w:r>
      <w:r>
        <w:rPr>
          <w:spacing w:val="-6"/>
        </w:rPr>
        <w:t> </w:t>
      </w:r>
      <w:r>
        <w:rPr/>
        <w:t>Protocol</w:t>
      </w:r>
      <w:r>
        <w:rPr>
          <w:spacing w:val="-8"/>
        </w:rPr>
        <w:t> </w:t>
      </w:r>
      <w:r>
        <w:rPr/>
        <w:t>(LPP)</w:t>
      </w:r>
      <w:r>
        <w:rPr>
          <w:spacing w:val="-8"/>
        </w:rPr>
        <w:t> </w:t>
      </w:r>
      <w:r>
        <w:rPr/>
        <w:t>is</w:t>
      </w:r>
      <w:r>
        <w:rPr>
          <w:spacing w:val="-10"/>
        </w:rPr>
        <w:t> </w:t>
      </w:r>
      <w:r>
        <w:rPr/>
        <w:t>reused</w:t>
      </w:r>
      <w:r>
        <w:rPr>
          <w:spacing w:val="-7"/>
        </w:rPr>
        <w:t> </w:t>
      </w:r>
      <w:r>
        <w:rPr/>
        <w:t>for</w:t>
      </w:r>
      <w:r>
        <w:rPr>
          <w:spacing w:val="-8"/>
        </w:rPr>
        <w:t> </w:t>
      </w:r>
      <w:r>
        <w:rPr/>
        <w:t>the</w:t>
      </w:r>
      <w:r>
        <w:rPr>
          <w:spacing w:val="-8"/>
        </w:rPr>
        <w:t> </w:t>
      </w:r>
      <w:r>
        <w:rPr/>
        <w:t>UE</w:t>
      </w:r>
      <w:r>
        <w:rPr>
          <w:spacing w:val="-8"/>
        </w:rPr>
        <w:t> </w:t>
      </w:r>
      <w:r>
        <w:rPr/>
        <w:t>measurements</w:t>
      </w:r>
      <w:r>
        <w:rPr>
          <w:spacing w:val="-10"/>
        </w:rPr>
        <w:t> </w:t>
      </w:r>
      <w:r>
        <w:rPr/>
        <w:t>and</w:t>
      </w:r>
      <w:r>
        <w:rPr>
          <w:spacing w:val="-8"/>
        </w:rPr>
        <w:t> </w:t>
      </w:r>
      <w:r>
        <w:rPr/>
        <w:t>NR</w:t>
      </w:r>
      <w:r>
        <w:rPr>
          <w:spacing w:val="-5"/>
        </w:rPr>
        <w:t> </w:t>
      </w:r>
      <w:r>
        <w:rPr/>
        <w:t>Positioning</w:t>
      </w:r>
      <w:r>
        <w:rPr>
          <w:spacing w:val="-7"/>
        </w:rPr>
        <w:t> </w:t>
      </w:r>
      <w:r>
        <w:rPr/>
        <w:t>Protocol</w:t>
      </w:r>
      <w:r>
        <w:rPr>
          <w:spacing w:val="-9"/>
        </w:rPr>
        <w:t> </w:t>
      </w:r>
      <w:r>
        <w:rPr/>
        <w:t>“a” (NRPPa) based on LPPa is</w:t>
      </w:r>
      <w:r>
        <w:rPr>
          <w:spacing w:val="-2"/>
        </w:rPr>
        <w:t> </w:t>
      </w:r>
      <w:r>
        <w:rPr/>
        <w:t>used for the</w:t>
      </w:r>
      <w:r>
        <w:rPr>
          <w:spacing w:val="-3"/>
        </w:rPr>
        <w:t> </w:t>
      </w:r>
      <w:r>
        <w:rPr/>
        <w:t>gNB</w:t>
      </w:r>
      <w:r>
        <w:rPr>
          <w:spacing w:val="-1"/>
        </w:rPr>
        <w:t> </w:t>
      </w:r>
      <w:r>
        <w:rPr/>
        <w:t>measurements [i.18].</w:t>
      </w:r>
      <w:r>
        <w:rPr>
          <w:spacing w:val="-5"/>
        </w:rPr>
        <w:t> </w:t>
      </w:r>
      <w:r>
        <w:rPr/>
        <w:t>The NR</w:t>
      </w:r>
      <w:r>
        <w:rPr>
          <w:spacing w:val="-1"/>
        </w:rPr>
        <w:t> </w:t>
      </w:r>
      <w:r>
        <w:rPr/>
        <w:t>Positioning Protocol</w:t>
      </w:r>
      <w:r>
        <w:rPr>
          <w:spacing w:val="-12"/>
        </w:rPr>
        <w:t> </w:t>
      </w:r>
      <w:r>
        <w:rPr/>
        <w:t>A</w:t>
      </w:r>
      <w:r>
        <w:rPr>
          <w:spacing w:val="-12"/>
        </w:rPr>
        <w:t> </w:t>
      </w:r>
      <w:r>
        <w:rPr/>
        <w:t>(NRPPa) PDUs</w:t>
      </w:r>
      <w:r>
        <w:rPr>
          <w:spacing w:val="-2"/>
        </w:rPr>
        <w:t> </w:t>
      </w:r>
      <w:r>
        <w:rPr/>
        <w:t>carry</w:t>
      </w:r>
    </w:p>
    <w:p>
      <w:pPr>
        <w:spacing w:after="0" w:line="278" w:lineRule="auto"/>
        <w:jc w:val="both"/>
        <w:sectPr>
          <w:pgSz w:w="11910" w:h="16850"/>
          <w:pgMar w:header="864" w:footer="279" w:top="1520" w:bottom="460" w:left="700" w:right="240"/>
        </w:sectPr>
      </w:pPr>
    </w:p>
    <w:p>
      <w:pPr>
        <w:pStyle w:val="BodyText"/>
        <w:spacing w:line="278" w:lineRule="auto" w:before="53"/>
        <w:ind w:right="889"/>
        <w:jc w:val="both"/>
      </w:pPr>
      <w:r>
        <w:rPr/>
        <w:t>E-CID, OTDOA</w:t>
      </w:r>
      <w:r>
        <w:rPr>
          <w:spacing w:val="-10"/>
        </w:rPr>
        <w:t> </w:t>
      </w:r>
      <w:r>
        <w:rPr/>
        <w:t>are routed between eNB/gNB and the LMF via</w:t>
      </w:r>
      <w:r>
        <w:rPr>
          <w:spacing w:val="-10"/>
        </w:rPr>
        <w:t> </w:t>
      </w:r>
      <w:r>
        <w:rPr/>
        <w:t>AMF.</w:t>
      </w:r>
      <w:r>
        <w:rPr>
          <w:spacing w:val="-3"/>
        </w:rPr>
        <w:t> </w:t>
      </w:r>
      <w:r>
        <w:rPr/>
        <w:t>The</w:t>
      </w:r>
      <w:r>
        <w:rPr>
          <w:spacing w:val="-10"/>
        </w:rPr>
        <w:t> </w:t>
      </w:r>
      <w:r>
        <w:rPr/>
        <w:t>AMF routes the NRPPa PDUs transparently based</w:t>
      </w:r>
      <w:r>
        <w:rPr>
          <w:spacing w:val="-13"/>
        </w:rPr>
        <w:t> </w:t>
      </w:r>
      <w:r>
        <w:rPr/>
        <w:t>on</w:t>
      </w:r>
      <w:r>
        <w:rPr>
          <w:spacing w:val="-12"/>
        </w:rPr>
        <w:t> </w:t>
      </w:r>
      <w:r>
        <w:rPr/>
        <w:t>a</w:t>
      </w:r>
      <w:r>
        <w:rPr>
          <w:spacing w:val="-11"/>
        </w:rPr>
        <w:t> </w:t>
      </w:r>
      <w:r>
        <w:rPr/>
        <w:t>routing</w:t>
      </w:r>
      <w:r>
        <w:rPr>
          <w:spacing w:val="-13"/>
        </w:rPr>
        <w:t> </w:t>
      </w:r>
      <w:r>
        <w:rPr/>
        <w:t>ID</w:t>
      </w:r>
      <w:r>
        <w:rPr>
          <w:spacing w:val="-11"/>
        </w:rPr>
        <w:t> </w:t>
      </w:r>
      <w:r>
        <w:rPr/>
        <w:t>corresponding</w:t>
      </w:r>
      <w:r>
        <w:rPr>
          <w:spacing w:val="-12"/>
        </w:rPr>
        <w:t> </w:t>
      </w:r>
      <w:r>
        <w:rPr/>
        <w:t>to</w:t>
      </w:r>
      <w:r>
        <w:rPr>
          <w:spacing w:val="-12"/>
        </w:rPr>
        <w:t> </w:t>
      </w:r>
      <w:r>
        <w:rPr/>
        <w:t>the</w:t>
      </w:r>
      <w:r>
        <w:rPr>
          <w:spacing w:val="-12"/>
        </w:rPr>
        <w:t> </w:t>
      </w:r>
      <w:r>
        <w:rPr/>
        <w:t>involved</w:t>
      </w:r>
      <w:r>
        <w:rPr>
          <w:spacing w:val="-12"/>
        </w:rPr>
        <w:t> </w:t>
      </w:r>
      <w:r>
        <w:rPr/>
        <w:t>LMF</w:t>
      </w:r>
      <w:r>
        <w:rPr>
          <w:spacing w:val="-12"/>
        </w:rPr>
        <w:t> </w:t>
      </w:r>
      <w:r>
        <w:rPr/>
        <w:t>over</w:t>
      </w:r>
      <w:r>
        <w:rPr>
          <w:spacing w:val="-12"/>
        </w:rPr>
        <w:t> </w:t>
      </w:r>
      <w:r>
        <w:rPr/>
        <w:t>NG-C</w:t>
      </w:r>
      <w:r>
        <w:rPr>
          <w:spacing w:val="-13"/>
        </w:rPr>
        <w:t> </w:t>
      </w:r>
      <w:r>
        <w:rPr/>
        <w:t>interface</w:t>
      </w:r>
      <w:r>
        <w:rPr>
          <w:spacing w:val="-11"/>
        </w:rPr>
        <w:t> </w:t>
      </w:r>
      <w:r>
        <w:rPr/>
        <w:t>without</w:t>
      </w:r>
      <w:r>
        <w:rPr>
          <w:spacing w:val="-13"/>
        </w:rPr>
        <w:t> </w:t>
      </w:r>
      <w:r>
        <w:rPr/>
        <w:t>knowledge</w:t>
      </w:r>
      <w:r>
        <w:rPr>
          <w:spacing w:val="-11"/>
        </w:rPr>
        <w:t> </w:t>
      </w:r>
      <w:r>
        <w:rPr/>
        <w:t>of</w:t>
      </w:r>
      <w:r>
        <w:rPr>
          <w:spacing w:val="-13"/>
        </w:rPr>
        <w:t> </w:t>
      </w:r>
      <w:r>
        <w:rPr/>
        <w:t>the</w:t>
      </w:r>
      <w:r>
        <w:rPr>
          <w:spacing w:val="-11"/>
        </w:rPr>
        <w:t> </w:t>
      </w:r>
      <w:r>
        <w:rPr/>
        <w:t>involved</w:t>
      </w:r>
      <w:r>
        <w:rPr>
          <w:spacing w:val="-13"/>
        </w:rPr>
        <w:t> </w:t>
      </w:r>
      <w:r>
        <w:rPr/>
        <w:t>NRPPa transaction.</w:t>
      </w:r>
      <w:r>
        <w:rPr>
          <w:spacing w:val="-9"/>
        </w:rPr>
        <w:t> </w:t>
      </w:r>
      <w:r>
        <w:rPr/>
        <w:t>This</w:t>
      </w:r>
      <w:r>
        <w:rPr>
          <w:spacing w:val="-6"/>
        </w:rPr>
        <w:t> </w:t>
      </w:r>
      <w:r>
        <w:rPr/>
        <w:t>long</w:t>
      </w:r>
      <w:r>
        <w:rPr>
          <w:spacing w:val="-4"/>
        </w:rPr>
        <w:t> </w:t>
      </w:r>
      <w:r>
        <w:rPr/>
        <w:t>route</w:t>
      </w:r>
      <w:r>
        <w:rPr>
          <w:spacing w:val="-5"/>
        </w:rPr>
        <w:t> </w:t>
      </w:r>
      <w:r>
        <w:rPr/>
        <w:t>messages</w:t>
      </w:r>
      <w:r>
        <w:rPr>
          <w:spacing w:val="-6"/>
        </w:rPr>
        <w:t> </w:t>
      </w:r>
      <w:r>
        <w:rPr/>
        <w:t>between</w:t>
      </w:r>
      <w:r>
        <w:rPr>
          <w:spacing w:val="-4"/>
        </w:rPr>
        <w:t> </w:t>
      </w:r>
      <w:r>
        <w:rPr/>
        <w:t>eNB/gNB</w:t>
      </w:r>
      <w:r>
        <w:rPr>
          <w:spacing w:val="-6"/>
        </w:rPr>
        <w:t> </w:t>
      </w:r>
      <w:r>
        <w:rPr/>
        <w:t>and</w:t>
      </w:r>
      <w:r>
        <w:rPr>
          <w:spacing w:val="-4"/>
        </w:rPr>
        <w:t> </w:t>
      </w:r>
      <w:r>
        <w:rPr/>
        <w:t>centralized</w:t>
      </w:r>
      <w:r>
        <w:rPr>
          <w:spacing w:val="-4"/>
        </w:rPr>
        <w:t> </w:t>
      </w:r>
      <w:r>
        <w:rPr/>
        <w:t>LMF can</w:t>
      </w:r>
      <w:r>
        <w:rPr>
          <w:spacing w:val="-4"/>
        </w:rPr>
        <w:t> </w:t>
      </w:r>
      <w:r>
        <w:rPr/>
        <w:t>suffer</w:t>
      </w:r>
      <w:r>
        <w:rPr>
          <w:spacing w:val="-4"/>
        </w:rPr>
        <w:t> </w:t>
      </w:r>
      <w:r>
        <w:rPr/>
        <w:t>network</w:t>
      </w:r>
      <w:r>
        <w:rPr>
          <w:spacing w:val="-4"/>
        </w:rPr>
        <w:t> </w:t>
      </w:r>
      <w:r>
        <w:rPr/>
        <w:t>jitters</w:t>
      </w:r>
      <w:r>
        <w:rPr>
          <w:spacing w:val="-6"/>
        </w:rPr>
        <w:t> </w:t>
      </w:r>
      <w:r>
        <w:rPr/>
        <w:t>and</w:t>
      </w:r>
      <w:r>
        <w:rPr>
          <w:spacing w:val="-4"/>
        </w:rPr>
        <w:t> </w:t>
      </w:r>
      <w:r>
        <w:rPr/>
        <w:t>leads</w:t>
      </w:r>
      <w:r>
        <w:rPr>
          <w:spacing w:val="-6"/>
        </w:rPr>
        <w:t> </w:t>
      </w:r>
      <w:r>
        <w:rPr/>
        <w:t>to</w:t>
      </w:r>
      <w:r>
        <w:rPr>
          <w:spacing w:val="-5"/>
        </w:rPr>
        <w:t> </w:t>
      </w:r>
      <w:r>
        <w:rPr/>
        <w:t>un- real-time UE location results. For some local indoor scenario, e.g., mall and industrial manufacturing, it would</w:t>
      </w:r>
      <w:r>
        <w:rPr>
          <w:spacing w:val="-1"/>
        </w:rPr>
        <w:t> </w:t>
      </w:r>
      <w:r>
        <w:rPr/>
        <w:t>be better to directly deploy the positioning function in the RAN side and expose UE location to local applications.</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67" w:id="76"/>
      <w:bookmarkEnd w:id="76"/>
      <w:r>
        <w:rPr>
          <w:spacing w:val="-2"/>
        </w:rPr>
        <w:t>Motivation</w:t>
      </w:r>
    </w:p>
    <w:p>
      <w:pPr>
        <w:pStyle w:val="BodyText"/>
        <w:spacing w:line="278" w:lineRule="auto" w:before="182"/>
        <w:ind w:right="889"/>
        <w:jc w:val="both"/>
      </w:pPr>
      <w:r>
        <w:rPr/>
        <w:t>For local indoor scenarios, the positioning function inside RAN is envisioned to be a promising solution. It not only reduces the latency of positioning but also can reuse the edge cloud infrastructure in RAN. In the context of O-RAN architecture, the positioning function can be deployed as</w:t>
      </w:r>
      <w:r>
        <w:rPr>
          <w:spacing w:val="-1"/>
        </w:rPr>
        <w:t> </w:t>
      </w:r>
      <w:r>
        <w:rPr/>
        <w:t>a positioning xApp in the Near-RT</w:t>
      </w:r>
      <w:r>
        <w:rPr>
          <w:spacing w:val="-3"/>
        </w:rPr>
        <w:t> </w:t>
      </w:r>
      <w:r>
        <w:rPr/>
        <w:t>RIC.</w:t>
      </w:r>
      <w:r>
        <w:rPr>
          <w:spacing w:val="-3"/>
        </w:rPr>
        <w:t> </w:t>
      </w:r>
      <w:r>
        <w:rPr/>
        <w:t>The positioning xApp computes the UE location and optional velocity based on the positioning measurement obtained via the E2 interface.</w:t>
      </w:r>
    </w:p>
    <w:p>
      <w:pPr>
        <w:pStyle w:val="BodyText"/>
        <w:spacing w:line="278" w:lineRule="auto" w:before="157"/>
        <w:ind w:right="884"/>
        <w:jc w:val="both"/>
      </w:pPr>
      <w:r>
        <w:rPr/>
        <w:t>One</w:t>
      </w:r>
      <w:r>
        <w:rPr>
          <w:spacing w:val="-5"/>
        </w:rPr>
        <w:t> </w:t>
      </w:r>
      <w:r>
        <w:rPr/>
        <w:t>example</w:t>
      </w:r>
      <w:r>
        <w:rPr>
          <w:spacing w:val="-5"/>
        </w:rPr>
        <w:t> </w:t>
      </w:r>
      <w:r>
        <w:rPr/>
        <w:t>is</w:t>
      </w:r>
      <w:r>
        <w:rPr>
          <w:spacing w:val="-6"/>
        </w:rPr>
        <w:t> </w:t>
      </w:r>
      <w:r>
        <w:rPr/>
        <w:t>that</w:t>
      </w:r>
      <w:r>
        <w:rPr>
          <w:spacing w:val="-4"/>
        </w:rPr>
        <w:t> </w:t>
      </w:r>
      <w:r>
        <w:rPr/>
        <w:t>distributed</w:t>
      </w:r>
      <w:r>
        <w:rPr>
          <w:spacing w:val="-3"/>
        </w:rPr>
        <w:t> </w:t>
      </w:r>
      <w:r>
        <w:rPr/>
        <w:t>indoor</w:t>
      </w:r>
      <w:r>
        <w:rPr>
          <w:spacing w:val="-3"/>
        </w:rPr>
        <w:t> </w:t>
      </w:r>
      <w:r>
        <w:rPr/>
        <w:t>small</w:t>
      </w:r>
      <w:r>
        <w:rPr>
          <w:spacing w:val="-5"/>
        </w:rPr>
        <w:t> </w:t>
      </w:r>
      <w:r>
        <w:rPr/>
        <w:t>base</w:t>
      </w:r>
      <w:r>
        <w:rPr>
          <w:spacing w:val="-5"/>
        </w:rPr>
        <w:t> </w:t>
      </w:r>
      <w:r>
        <w:rPr/>
        <w:t>station</w:t>
      </w:r>
      <w:r>
        <w:rPr>
          <w:spacing w:val="-4"/>
        </w:rPr>
        <w:t> </w:t>
      </w:r>
      <w:r>
        <w:rPr/>
        <w:t>in</w:t>
      </w:r>
      <w:r>
        <w:rPr>
          <w:spacing w:val="-5"/>
        </w:rPr>
        <w:t> </w:t>
      </w:r>
      <w:r>
        <w:rPr/>
        <w:t>the</w:t>
      </w:r>
      <w:r>
        <w:rPr>
          <w:spacing w:val="-5"/>
        </w:rPr>
        <w:t> </w:t>
      </w:r>
      <w:r>
        <w:rPr/>
        <w:t>operator’s</w:t>
      </w:r>
      <w:r>
        <w:rPr>
          <w:spacing w:val="-6"/>
        </w:rPr>
        <w:t> </w:t>
      </w:r>
      <w:r>
        <w:rPr/>
        <w:t>domain</w:t>
      </w:r>
      <w:r>
        <w:rPr>
          <w:spacing w:val="-4"/>
        </w:rPr>
        <w:t> </w:t>
      </w:r>
      <w:r>
        <w:rPr/>
        <w:t>can</w:t>
      </w:r>
      <w:r>
        <w:rPr>
          <w:spacing w:val="-1"/>
        </w:rPr>
        <w:t> </w:t>
      </w:r>
      <w:r>
        <w:rPr/>
        <w:t>provide</w:t>
      </w:r>
      <w:r>
        <w:rPr>
          <w:spacing w:val="-5"/>
        </w:rPr>
        <w:t> </w:t>
      </w:r>
      <w:r>
        <w:rPr/>
        <w:t>UE</w:t>
      </w:r>
      <w:r>
        <w:rPr>
          <w:spacing w:val="-5"/>
        </w:rPr>
        <w:t> </w:t>
      </w:r>
      <w:r>
        <w:rPr/>
        <w:t>positioning</w:t>
      </w:r>
      <w:r>
        <w:rPr>
          <w:spacing w:val="-2"/>
        </w:rPr>
        <w:t> </w:t>
      </w:r>
      <w:r>
        <w:rPr/>
        <w:t>service</w:t>
      </w:r>
      <w:r>
        <w:rPr>
          <w:spacing w:val="-5"/>
        </w:rPr>
        <w:t> </w:t>
      </w:r>
      <w:r>
        <w:rPr/>
        <w:t>by adding Near-RT RIC with positioning xApp. The positioning related information report from small base station to the positioning</w:t>
      </w:r>
      <w:r>
        <w:rPr>
          <w:spacing w:val="-3"/>
        </w:rPr>
        <w:t> </w:t>
      </w:r>
      <w:r>
        <w:rPr/>
        <w:t>xApp</w:t>
      </w:r>
      <w:r>
        <w:rPr>
          <w:spacing w:val="-4"/>
        </w:rPr>
        <w:t> </w:t>
      </w:r>
      <w:r>
        <w:rPr/>
        <w:t>inside</w:t>
      </w:r>
      <w:r>
        <w:rPr>
          <w:spacing w:val="-5"/>
        </w:rPr>
        <w:t> </w:t>
      </w:r>
      <w:r>
        <w:rPr/>
        <w:t>Near-RT</w:t>
      </w:r>
      <w:r>
        <w:rPr>
          <w:spacing w:val="-7"/>
        </w:rPr>
        <w:t> </w:t>
      </w:r>
      <w:r>
        <w:rPr/>
        <w:t>RIC</w:t>
      </w:r>
      <w:r>
        <w:rPr>
          <w:spacing w:val="-6"/>
        </w:rPr>
        <w:t> </w:t>
      </w:r>
      <w:r>
        <w:rPr/>
        <w:t>can</w:t>
      </w:r>
      <w:r>
        <w:rPr>
          <w:spacing w:val="-4"/>
        </w:rPr>
        <w:t> </w:t>
      </w:r>
      <w:r>
        <w:rPr/>
        <w:t>be</w:t>
      </w:r>
      <w:r>
        <w:rPr>
          <w:spacing w:val="-5"/>
        </w:rPr>
        <w:t> </w:t>
      </w:r>
      <w:r>
        <w:rPr/>
        <w:t>measured</w:t>
      </w:r>
      <w:r>
        <w:rPr>
          <w:spacing w:val="-2"/>
        </w:rPr>
        <w:t> </w:t>
      </w:r>
      <w:r>
        <w:rPr/>
        <w:t>based</w:t>
      </w:r>
      <w:r>
        <w:rPr>
          <w:spacing w:val="-4"/>
        </w:rPr>
        <w:t> </w:t>
      </w:r>
      <w:r>
        <w:rPr/>
        <w:t>on</w:t>
      </w:r>
      <w:r>
        <w:rPr>
          <w:spacing w:val="-4"/>
        </w:rPr>
        <w:t> </w:t>
      </w:r>
      <w:r>
        <w:rPr/>
        <w:t>the</w:t>
      </w:r>
      <w:r>
        <w:rPr>
          <w:spacing w:val="-5"/>
        </w:rPr>
        <w:t> </w:t>
      </w:r>
      <w:r>
        <w:rPr/>
        <w:t>uplink</w:t>
      </w:r>
      <w:r>
        <w:rPr>
          <w:spacing w:val="-4"/>
        </w:rPr>
        <w:t> </w:t>
      </w:r>
      <w:r>
        <w:rPr/>
        <w:t>SRS</w:t>
      </w:r>
      <w:r>
        <w:rPr>
          <w:spacing w:val="-6"/>
        </w:rPr>
        <w:t> </w:t>
      </w:r>
      <w:r>
        <w:rPr/>
        <w:t>information.</w:t>
      </w:r>
      <w:r>
        <w:rPr>
          <w:spacing w:val="40"/>
        </w:rPr>
        <w:t> </w:t>
      </w:r>
      <w:r>
        <w:rPr/>
        <w:t>By</w:t>
      </w:r>
      <w:r>
        <w:rPr>
          <w:spacing w:val="-4"/>
        </w:rPr>
        <w:t> </w:t>
      </w:r>
      <w:r>
        <w:rPr/>
        <w:t>leveraging</w:t>
      </w:r>
      <w:r>
        <w:rPr>
          <w:spacing w:val="-4"/>
        </w:rPr>
        <w:t> </w:t>
      </w:r>
      <w:r>
        <w:rPr/>
        <w:t>multi-point positioning, field strength positioning and other positioning algorithms, positioning xApp inside Near-RT RIC can conduct a real-time position of UE.</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66" w:id="77"/>
      <w:r>
        <w:rPr/>
        <w:t>Proposed</w:t>
      </w:r>
      <w:r>
        <w:rPr>
          <w:spacing w:val="-10"/>
        </w:rPr>
        <w:t> </w:t>
      </w:r>
      <w:bookmarkEnd w:id="77"/>
      <w:r>
        <w:rPr>
          <w:spacing w:val="-2"/>
        </w:rPr>
        <w:t>solution</w:t>
      </w:r>
    </w:p>
    <w:p>
      <w:pPr>
        <w:pStyle w:val="BodyText"/>
        <w:spacing w:before="182"/>
        <w:jc w:val="both"/>
      </w:pPr>
      <w:r>
        <w:rPr/>
        <w:t>Cellular</w:t>
      </w:r>
      <w:r>
        <w:rPr>
          <w:spacing w:val="-6"/>
        </w:rPr>
        <w:t> </w:t>
      </w:r>
      <w:r>
        <w:rPr/>
        <w:t>network</w:t>
      </w:r>
      <w:r>
        <w:rPr>
          <w:spacing w:val="-5"/>
        </w:rPr>
        <w:t> </w:t>
      </w:r>
      <w:r>
        <w:rPr/>
        <w:t>based</w:t>
      </w:r>
      <w:r>
        <w:rPr>
          <w:spacing w:val="-8"/>
        </w:rPr>
        <w:t> </w:t>
      </w:r>
      <w:r>
        <w:rPr/>
        <w:t>positioning</w:t>
      </w:r>
      <w:r>
        <w:rPr>
          <w:spacing w:val="-5"/>
        </w:rPr>
        <w:t> </w:t>
      </w:r>
      <w:r>
        <w:rPr/>
        <w:t>procedure</w:t>
      </w:r>
      <w:r>
        <w:rPr>
          <w:spacing w:val="-6"/>
        </w:rPr>
        <w:t> </w:t>
      </w:r>
      <w:r>
        <w:rPr/>
        <w:t>mainly</w:t>
      </w:r>
      <w:r>
        <w:rPr>
          <w:spacing w:val="-6"/>
        </w:rPr>
        <w:t> </w:t>
      </w:r>
      <w:r>
        <w:rPr/>
        <w:t>includes</w:t>
      </w:r>
      <w:r>
        <w:rPr>
          <w:spacing w:val="-7"/>
        </w:rPr>
        <w:t> </w:t>
      </w:r>
      <w:r>
        <w:rPr/>
        <w:t>two</w:t>
      </w:r>
      <w:r>
        <w:rPr>
          <w:spacing w:val="-5"/>
        </w:rPr>
        <w:t> </w:t>
      </w:r>
      <w:r>
        <w:rPr/>
        <w:t>main</w:t>
      </w:r>
      <w:r>
        <w:rPr>
          <w:spacing w:val="-6"/>
        </w:rPr>
        <w:t> </w:t>
      </w:r>
      <w:r>
        <w:rPr/>
        <w:t>steps:</w:t>
      </w:r>
      <w:r>
        <w:rPr>
          <w:spacing w:val="-7"/>
        </w:rPr>
        <w:t> </w:t>
      </w:r>
      <w:r>
        <w:rPr/>
        <w:t>1)</w:t>
      </w:r>
      <w:r>
        <w:rPr>
          <w:spacing w:val="-6"/>
        </w:rPr>
        <w:t> </w:t>
      </w:r>
      <w:r>
        <w:rPr/>
        <w:t>positioning</w:t>
      </w:r>
      <w:r>
        <w:rPr>
          <w:spacing w:val="-6"/>
        </w:rPr>
        <w:t> </w:t>
      </w:r>
      <w:r>
        <w:rPr/>
        <w:t>measurements</w:t>
      </w:r>
      <w:r>
        <w:rPr>
          <w:spacing w:val="-7"/>
        </w:rPr>
        <w:t> </w:t>
      </w:r>
      <w:r>
        <w:rPr/>
        <w:t>reports;</w:t>
      </w:r>
      <w:r>
        <w:rPr>
          <w:spacing w:val="-7"/>
        </w:rPr>
        <w:t> </w:t>
      </w:r>
      <w:r>
        <w:rPr>
          <w:spacing w:val="-5"/>
        </w:rPr>
        <w:t>and</w:t>
      </w:r>
    </w:p>
    <w:p>
      <w:pPr>
        <w:pStyle w:val="BodyText"/>
        <w:spacing w:line="278" w:lineRule="auto" w:before="36"/>
        <w:ind w:right="895"/>
        <w:jc w:val="both"/>
      </w:pPr>
      <w:r>
        <w:rPr/>
        <w:t>2) position computation and optional velocity estimation based on the measurements. The local indoor positioning in RAN use case mainly involves the Near-RT</w:t>
      </w:r>
      <w:r>
        <w:rPr>
          <w:spacing w:val="-1"/>
        </w:rPr>
        <w:t> </w:t>
      </w:r>
      <w:r>
        <w:rPr/>
        <w:t>RIC, E2 nodes and potentially Non-RT</w:t>
      </w:r>
      <w:r>
        <w:rPr>
          <w:spacing w:val="-4"/>
        </w:rPr>
        <w:t> </w:t>
      </w:r>
      <w:r>
        <w:rPr/>
        <w:t>RIC in the O-RAN architecture.</w:t>
      </w:r>
      <w:r>
        <w:rPr>
          <w:spacing w:val="-3"/>
        </w:rPr>
        <w:t> </w:t>
      </w:r>
      <w:r>
        <w:rPr/>
        <w:t>To enable</w:t>
      </w:r>
      <w:r>
        <w:rPr>
          <w:spacing w:val="-9"/>
        </w:rPr>
        <w:t> </w:t>
      </w:r>
      <w:r>
        <w:rPr/>
        <w:t>the</w:t>
      </w:r>
      <w:r>
        <w:rPr>
          <w:spacing w:val="-8"/>
        </w:rPr>
        <w:t> </w:t>
      </w:r>
      <w:r>
        <w:rPr/>
        <w:t>local</w:t>
      </w:r>
      <w:r>
        <w:rPr>
          <w:spacing w:val="-9"/>
        </w:rPr>
        <w:t> </w:t>
      </w:r>
      <w:r>
        <w:rPr/>
        <w:t>indoor</w:t>
      </w:r>
      <w:r>
        <w:rPr>
          <w:spacing w:val="-8"/>
        </w:rPr>
        <w:t> </w:t>
      </w:r>
      <w:r>
        <w:rPr/>
        <w:t>positioning</w:t>
      </w:r>
      <w:r>
        <w:rPr>
          <w:spacing w:val="-8"/>
        </w:rPr>
        <w:t> </w:t>
      </w:r>
      <w:r>
        <w:rPr/>
        <w:t>in</w:t>
      </w:r>
      <w:r>
        <w:rPr>
          <w:spacing w:val="-8"/>
        </w:rPr>
        <w:t> </w:t>
      </w:r>
      <w:r>
        <w:rPr/>
        <w:t>RAN,</w:t>
      </w:r>
      <w:r>
        <w:rPr>
          <w:spacing w:val="-8"/>
        </w:rPr>
        <w:t> </w:t>
      </w:r>
      <w:r>
        <w:rPr/>
        <w:t>Near-RT</w:t>
      </w:r>
      <w:r>
        <w:rPr>
          <w:spacing w:val="-10"/>
        </w:rPr>
        <w:t> </w:t>
      </w:r>
      <w:r>
        <w:rPr/>
        <w:t>RIC</w:t>
      </w:r>
      <w:r>
        <w:rPr>
          <w:spacing w:val="-7"/>
        </w:rPr>
        <w:t> </w:t>
      </w:r>
      <w:r>
        <w:rPr/>
        <w:t>should</w:t>
      </w:r>
      <w:r>
        <w:rPr>
          <w:spacing w:val="-8"/>
        </w:rPr>
        <w:t> </w:t>
      </w:r>
      <w:r>
        <w:rPr/>
        <w:t>be</w:t>
      </w:r>
      <w:r>
        <w:rPr>
          <w:spacing w:val="-8"/>
        </w:rPr>
        <w:t> </w:t>
      </w:r>
      <w:r>
        <w:rPr/>
        <w:t>able</w:t>
      </w:r>
      <w:r>
        <w:rPr>
          <w:spacing w:val="-9"/>
        </w:rPr>
        <w:t> </w:t>
      </w:r>
      <w:r>
        <w:rPr/>
        <w:t>to</w:t>
      </w:r>
      <w:r>
        <w:rPr>
          <w:spacing w:val="-8"/>
        </w:rPr>
        <w:t> </w:t>
      </w:r>
      <w:r>
        <w:rPr/>
        <w:t>discover</w:t>
      </w:r>
      <w:r>
        <w:rPr>
          <w:spacing w:val="-8"/>
        </w:rPr>
        <w:t> </w:t>
      </w:r>
      <w:r>
        <w:rPr/>
        <w:t>the</w:t>
      </w:r>
      <w:r>
        <w:rPr>
          <w:spacing w:val="-8"/>
        </w:rPr>
        <w:t> </w:t>
      </w:r>
      <w:r>
        <w:rPr/>
        <w:t>location</w:t>
      </w:r>
      <w:r>
        <w:rPr>
          <w:spacing w:val="-8"/>
        </w:rPr>
        <w:t> </w:t>
      </w:r>
      <w:r>
        <w:rPr/>
        <w:t>measurement</w:t>
      </w:r>
      <w:r>
        <w:rPr>
          <w:spacing w:val="-9"/>
        </w:rPr>
        <w:t> </w:t>
      </w:r>
      <w:r>
        <w:rPr/>
        <w:t>capability of the E2 nodes and subscribe the positioning measurements based on the chosen positioning algorithm and positioning QoS requirements.</w:t>
      </w:r>
    </w:p>
    <w:p>
      <w:pPr>
        <w:pStyle w:val="BodyText"/>
        <w:spacing w:line="278" w:lineRule="auto" w:before="159"/>
        <w:ind w:right="889"/>
        <w:jc w:val="both"/>
      </w:pPr>
      <w:r>
        <w:rPr/>
        <w:t>Non-RT RIC can also be leveraged to provide the</w:t>
      </w:r>
      <w:r>
        <w:rPr>
          <w:spacing w:val="-9"/>
        </w:rPr>
        <w:t> </w:t>
      </w:r>
      <w:r>
        <w:rPr/>
        <w:t>AI/ML</w:t>
      </w:r>
      <w:r>
        <w:rPr>
          <w:spacing w:val="-1"/>
        </w:rPr>
        <w:t> </w:t>
      </w:r>
      <w:r>
        <w:rPr/>
        <w:t>model if machine learning based algorithm is selected for the positioning.</w:t>
      </w:r>
      <w:r>
        <w:rPr>
          <w:spacing w:val="-7"/>
        </w:rPr>
        <w:t> </w:t>
      </w:r>
      <w:r>
        <w:rPr/>
        <w:t>In</w:t>
      </w:r>
      <w:r>
        <w:rPr>
          <w:spacing w:val="-5"/>
        </w:rPr>
        <w:t> </w:t>
      </w:r>
      <w:r>
        <w:rPr/>
        <w:t>this</w:t>
      </w:r>
      <w:r>
        <w:rPr>
          <w:spacing w:val="-5"/>
        </w:rPr>
        <w:t> </w:t>
      </w:r>
      <w:r>
        <w:rPr/>
        <w:t>case,</w:t>
      </w:r>
      <w:r>
        <w:rPr>
          <w:spacing w:val="-3"/>
        </w:rPr>
        <w:t> </w:t>
      </w:r>
      <w:r>
        <w:rPr/>
        <w:t>Non-RT</w:t>
      </w:r>
      <w:r>
        <w:rPr>
          <w:spacing w:val="-7"/>
        </w:rPr>
        <w:t> </w:t>
      </w:r>
      <w:r>
        <w:rPr/>
        <w:t>RIC</w:t>
      </w:r>
      <w:r>
        <w:rPr>
          <w:spacing w:val="-5"/>
        </w:rPr>
        <w:t> </w:t>
      </w:r>
      <w:r>
        <w:rPr/>
        <w:t>trains</w:t>
      </w:r>
      <w:r>
        <w:rPr>
          <w:spacing w:val="-5"/>
        </w:rPr>
        <w:t> </w:t>
      </w:r>
      <w:r>
        <w:rPr/>
        <w:t>the</w:t>
      </w:r>
      <w:r>
        <w:rPr>
          <w:spacing w:val="-13"/>
        </w:rPr>
        <w:t> </w:t>
      </w:r>
      <w:r>
        <w:rPr/>
        <w:t>AI/ML</w:t>
      </w:r>
      <w:r>
        <w:rPr>
          <w:spacing w:val="-9"/>
        </w:rPr>
        <w:t> </w:t>
      </w:r>
      <w:r>
        <w:rPr/>
        <w:t>position</w:t>
      </w:r>
      <w:r>
        <w:rPr>
          <w:spacing w:val="-3"/>
        </w:rPr>
        <w:t> </w:t>
      </w:r>
      <w:r>
        <w:rPr/>
        <w:t>model</w:t>
      </w:r>
      <w:r>
        <w:rPr>
          <w:spacing w:val="-6"/>
        </w:rPr>
        <w:t> </w:t>
      </w:r>
      <w:r>
        <w:rPr/>
        <w:t>based</w:t>
      </w:r>
      <w:r>
        <w:rPr>
          <w:spacing w:val="-3"/>
        </w:rPr>
        <w:t> </w:t>
      </w:r>
      <w:r>
        <w:rPr/>
        <w:t>on</w:t>
      </w:r>
      <w:r>
        <w:rPr>
          <w:spacing w:val="-3"/>
        </w:rPr>
        <w:t> </w:t>
      </w:r>
      <w:r>
        <w:rPr/>
        <w:t>the</w:t>
      </w:r>
      <w:r>
        <w:rPr>
          <w:spacing w:val="-6"/>
        </w:rPr>
        <w:t> </w:t>
      </w:r>
      <w:r>
        <w:rPr/>
        <w:t>historical</w:t>
      </w:r>
      <w:r>
        <w:rPr>
          <w:spacing w:val="-5"/>
        </w:rPr>
        <w:t> </w:t>
      </w:r>
      <w:r>
        <w:rPr/>
        <w:t>positioning</w:t>
      </w:r>
      <w:r>
        <w:rPr>
          <w:spacing w:val="-5"/>
        </w:rPr>
        <w:t> </w:t>
      </w:r>
      <w:r>
        <w:rPr/>
        <w:t>measurements (e.g.,</w:t>
      </w:r>
      <w:r>
        <w:rPr>
          <w:spacing w:val="-10"/>
        </w:rPr>
        <w:t> </w:t>
      </w:r>
      <w:r>
        <w:rPr/>
        <w:t>RSSI)</w:t>
      </w:r>
      <w:r>
        <w:rPr>
          <w:spacing w:val="-7"/>
        </w:rPr>
        <w:t> </w:t>
      </w:r>
      <w:r>
        <w:rPr/>
        <w:t>and</w:t>
      </w:r>
      <w:r>
        <w:rPr>
          <w:spacing w:val="-9"/>
        </w:rPr>
        <w:t> </w:t>
      </w:r>
      <w:r>
        <w:rPr/>
        <w:t>the</w:t>
      </w:r>
      <w:r>
        <w:rPr>
          <w:spacing w:val="-5"/>
        </w:rPr>
        <w:t> </w:t>
      </w:r>
      <w:r>
        <w:rPr/>
        <w:t>labeled</w:t>
      </w:r>
      <w:r>
        <w:rPr>
          <w:spacing w:val="-9"/>
        </w:rPr>
        <w:t> </w:t>
      </w:r>
      <w:r>
        <w:rPr/>
        <w:t>user</w:t>
      </w:r>
      <w:r>
        <w:rPr>
          <w:spacing w:val="-7"/>
        </w:rPr>
        <w:t> </w:t>
      </w:r>
      <w:r>
        <w:rPr/>
        <w:t>location</w:t>
      </w:r>
      <w:r>
        <w:rPr>
          <w:spacing w:val="-9"/>
        </w:rPr>
        <w:t> </w:t>
      </w:r>
      <w:r>
        <w:rPr/>
        <w:t>(e.g.,</w:t>
      </w:r>
      <w:r>
        <w:rPr>
          <w:spacing w:val="-10"/>
        </w:rPr>
        <w:t> </w:t>
      </w:r>
      <w:r>
        <w:rPr/>
        <w:t>by</w:t>
      </w:r>
      <w:r>
        <w:rPr>
          <w:spacing w:val="-9"/>
        </w:rPr>
        <w:t> </w:t>
      </w:r>
      <w:r>
        <w:rPr/>
        <w:t>manual</w:t>
      </w:r>
      <w:r>
        <w:rPr>
          <w:spacing w:val="-8"/>
        </w:rPr>
        <w:t> </w:t>
      </w:r>
      <w:r>
        <w:rPr/>
        <w:t>or</w:t>
      </w:r>
      <w:r>
        <w:rPr>
          <w:spacing w:val="-10"/>
        </w:rPr>
        <w:t> </w:t>
      </w:r>
      <w:r>
        <w:rPr/>
        <w:t>by</w:t>
      </w:r>
      <w:r>
        <w:rPr>
          <w:spacing w:val="-6"/>
        </w:rPr>
        <w:t> </w:t>
      </w:r>
      <w:r>
        <w:rPr/>
        <w:t>Minimal</w:t>
      </w:r>
      <w:r>
        <w:rPr>
          <w:spacing w:val="-10"/>
        </w:rPr>
        <w:t> </w:t>
      </w:r>
      <w:r>
        <w:rPr/>
        <w:t>Drive</w:t>
      </w:r>
      <w:r>
        <w:rPr>
          <w:spacing w:val="-12"/>
        </w:rPr>
        <w:t> </w:t>
      </w:r>
      <w:r>
        <w:rPr/>
        <w:t>Test</w:t>
      </w:r>
      <w:r>
        <w:rPr>
          <w:spacing w:val="-8"/>
        </w:rPr>
        <w:t> </w:t>
      </w:r>
      <w:r>
        <w:rPr/>
        <w:t>(MDT).</w:t>
      </w:r>
      <w:r>
        <w:rPr>
          <w:spacing w:val="-12"/>
        </w:rPr>
        <w:t> </w:t>
      </w:r>
      <w:r>
        <w:rPr/>
        <w:t>Then,</w:t>
      </w:r>
      <w:r>
        <w:rPr>
          <w:spacing w:val="-10"/>
        </w:rPr>
        <w:t> </w:t>
      </w:r>
      <w:r>
        <w:rPr/>
        <w:t>the</w:t>
      </w:r>
      <w:r>
        <w:rPr>
          <w:spacing w:val="-7"/>
        </w:rPr>
        <w:t> </w:t>
      </w:r>
      <w:r>
        <w:rPr/>
        <w:t>trained</w:t>
      </w:r>
      <w:r>
        <w:rPr>
          <w:spacing w:val="-9"/>
        </w:rPr>
        <w:t> </w:t>
      </w:r>
      <w:r>
        <w:rPr/>
        <w:t>positioning AI/ML model can be deployed to Near-RT RIC for real-time positioning inference.</w:t>
      </w:r>
    </w:p>
    <w:p>
      <w:pPr>
        <w:pStyle w:val="BodyText"/>
        <w:spacing w:line="278" w:lineRule="auto" w:before="160"/>
        <w:ind w:right="884"/>
        <w:jc w:val="both"/>
      </w:pPr>
      <w:r>
        <w:rPr/>
        <w:t>The E2 nodes are expected to provide positioning measurements to Near-RT RIC as required.</w:t>
      </w:r>
      <w:r>
        <w:rPr>
          <w:spacing w:val="-2"/>
        </w:rPr>
        <w:t> </w:t>
      </w:r>
      <w:r>
        <w:rPr/>
        <w:t>The measurements report can be periodical, or event driven based on Near-RT RIC subscription. Near-RT RIC can also adjust the corresponding positioning measurement configurations in E2 nodes to assure the measure requirement. What kind of positioning measurements need to be reported from E2 node depend on the subscription request from positioning xApp in Near-RT RIC.</w:t>
      </w:r>
      <w:r>
        <w:rPr>
          <w:spacing w:val="-1"/>
        </w:rPr>
        <w:t> </w:t>
      </w:r>
      <w:r>
        <w:rPr/>
        <w:t>For instance,</w:t>
      </w:r>
      <w:r>
        <w:rPr>
          <w:spacing w:val="-1"/>
        </w:rPr>
        <w:t> </w:t>
      </w:r>
      <w:r>
        <w:rPr/>
        <w:t>the positioning measurements can include E-CID</w:t>
      </w:r>
      <w:r>
        <w:rPr>
          <w:rFonts w:ascii="SimSun" w:eastAsia="SimSun"/>
        </w:rPr>
        <w:t>，</w:t>
      </w:r>
      <w:r>
        <w:rPr/>
        <w:t>OTDOA, UTDOA,</w:t>
      </w:r>
      <w:r>
        <w:rPr>
          <w:spacing w:val="-5"/>
        </w:rPr>
        <w:t> </w:t>
      </w:r>
      <w:r>
        <w:rPr/>
        <w:t>TOA, RSSI,</w:t>
      </w:r>
      <w:r>
        <w:rPr>
          <w:spacing w:val="-1"/>
        </w:rPr>
        <w:t> </w:t>
      </w:r>
      <w:r>
        <w:rPr/>
        <w:t>RSRQ</w:t>
      </w:r>
      <w:r>
        <w:rPr>
          <w:spacing w:val="-1"/>
        </w:rPr>
        <w:t> </w:t>
      </w:r>
      <w:r>
        <w:rPr/>
        <w:t>and RRU antenna ID if it is the indoor system. The report granularity is expected in the order of 10-100 ms.</w:t>
      </w:r>
    </w:p>
    <w:p>
      <w:pPr>
        <w:pStyle w:val="BodyText"/>
        <w:spacing w:line="278" w:lineRule="auto" w:before="155"/>
        <w:ind w:right="899"/>
        <w:jc w:val="both"/>
      </w:pPr>
      <w:r>
        <w:rPr/>
        <w:t>The positioning xApp in Near-RT RIC can pass the positioning results to the SMO for further exposure. Furthermore, Near-RT</w:t>
      </w:r>
      <w:r>
        <w:rPr>
          <w:spacing w:val="-13"/>
        </w:rPr>
        <w:t> </w:t>
      </w:r>
      <w:r>
        <w:rPr/>
        <w:t>RIC</w:t>
      </w:r>
      <w:r>
        <w:rPr>
          <w:spacing w:val="-12"/>
        </w:rPr>
        <w:t> </w:t>
      </w:r>
      <w:r>
        <w:rPr/>
        <w:t>can</w:t>
      </w:r>
      <w:r>
        <w:rPr>
          <w:spacing w:val="-13"/>
        </w:rPr>
        <w:t> </w:t>
      </w:r>
      <w:r>
        <w:rPr/>
        <w:t>also</w:t>
      </w:r>
      <w:r>
        <w:rPr>
          <w:spacing w:val="-10"/>
        </w:rPr>
        <w:t> </w:t>
      </w:r>
      <w:r>
        <w:rPr/>
        <w:t>expose</w:t>
      </w:r>
      <w:r>
        <w:rPr>
          <w:spacing w:val="-10"/>
        </w:rPr>
        <w:t> </w:t>
      </w:r>
      <w:r>
        <w:rPr/>
        <w:t>the</w:t>
      </w:r>
      <w:r>
        <w:rPr>
          <w:spacing w:val="-10"/>
        </w:rPr>
        <w:t> </w:t>
      </w:r>
      <w:r>
        <w:rPr/>
        <w:t>positioning</w:t>
      </w:r>
      <w:r>
        <w:rPr>
          <w:spacing w:val="-9"/>
        </w:rPr>
        <w:t> </w:t>
      </w:r>
      <w:r>
        <w:rPr/>
        <w:t>results</w:t>
      </w:r>
      <w:r>
        <w:rPr>
          <w:spacing w:val="-11"/>
        </w:rPr>
        <w:t> </w:t>
      </w:r>
      <w:r>
        <w:rPr/>
        <w:t>to</w:t>
      </w:r>
      <w:r>
        <w:rPr>
          <w:spacing w:val="-9"/>
        </w:rPr>
        <w:t> </w:t>
      </w:r>
      <w:r>
        <w:rPr/>
        <w:t>edge</w:t>
      </w:r>
      <w:r>
        <w:rPr>
          <w:spacing w:val="-10"/>
        </w:rPr>
        <w:t> </w:t>
      </w:r>
      <w:r>
        <w:rPr/>
        <w:t>application</w:t>
      </w:r>
      <w:r>
        <w:rPr>
          <w:spacing w:val="-9"/>
        </w:rPr>
        <w:t> </w:t>
      </w:r>
      <w:r>
        <w:rPr/>
        <w:t>nearby</w:t>
      </w:r>
      <w:r>
        <w:rPr>
          <w:spacing w:val="-9"/>
        </w:rPr>
        <w:t> </w:t>
      </w:r>
      <w:r>
        <w:rPr/>
        <w:t>in</w:t>
      </w:r>
      <w:r>
        <w:rPr>
          <w:spacing w:val="-9"/>
        </w:rPr>
        <w:t> </w:t>
      </w:r>
      <w:r>
        <w:rPr/>
        <w:t>a</w:t>
      </w:r>
      <w:r>
        <w:rPr>
          <w:spacing w:val="-10"/>
        </w:rPr>
        <w:t> </w:t>
      </w:r>
      <w:r>
        <w:rPr/>
        <w:t>secure</w:t>
      </w:r>
      <w:r>
        <w:rPr>
          <w:spacing w:val="-10"/>
        </w:rPr>
        <w:t> </w:t>
      </w:r>
      <w:r>
        <w:rPr/>
        <w:t>manner</w:t>
      </w:r>
      <w:r>
        <w:rPr>
          <w:spacing w:val="-9"/>
        </w:rPr>
        <w:t> </w:t>
      </w:r>
      <w:r>
        <w:rPr/>
        <w:t>(via</w:t>
      </w:r>
      <w:r>
        <w:rPr>
          <w:spacing w:val="-13"/>
        </w:rPr>
        <w:t> </w:t>
      </w:r>
      <w:r>
        <w:rPr/>
        <w:t>API</w:t>
      </w:r>
      <w:r>
        <w:rPr>
          <w:spacing w:val="-10"/>
        </w:rPr>
        <w:t> </w:t>
      </w:r>
      <w:r>
        <w:rPr/>
        <w:t>gateway</w:t>
      </w:r>
      <w:r>
        <w:rPr>
          <w:spacing w:val="-9"/>
        </w:rPr>
        <w:t> </w:t>
      </w:r>
      <w:r>
        <w:rPr/>
        <w:t>with </w:t>
      </w:r>
      <w:r>
        <w:rPr>
          <w:spacing w:val="-2"/>
        </w:rPr>
        <w:t>firewall).</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65" w:id="78"/>
      <w:r>
        <w:rPr/>
        <w:t>Benefits</w:t>
      </w:r>
      <w:r>
        <w:rPr>
          <w:spacing w:val="-5"/>
        </w:rPr>
        <w:t> </w:t>
      </w:r>
      <w:r>
        <w:rPr/>
        <w:t>of</w:t>
      </w:r>
      <w:r>
        <w:rPr>
          <w:spacing w:val="-4"/>
        </w:rPr>
        <w:t> </w:t>
      </w:r>
      <w:r>
        <w:rPr/>
        <w:t>O-RAN</w:t>
      </w:r>
      <w:r>
        <w:rPr>
          <w:spacing w:val="-6"/>
        </w:rPr>
        <w:t> </w:t>
      </w:r>
      <w:bookmarkEnd w:id="78"/>
      <w:r>
        <w:rPr>
          <w:spacing w:val="-2"/>
        </w:rPr>
        <w:t>architecture</w:t>
      </w:r>
    </w:p>
    <w:p>
      <w:pPr>
        <w:pStyle w:val="BodyText"/>
        <w:spacing w:line="278" w:lineRule="auto" w:before="181"/>
        <w:ind w:right="891"/>
        <w:jc w:val="both"/>
      </w:pPr>
      <w:r>
        <w:rPr/>
        <w:t>By</w:t>
      </w:r>
      <w:r>
        <w:rPr>
          <w:spacing w:val="-13"/>
        </w:rPr>
        <w:t> </w:t>
      </w:r>
      <w:r>
        <w:rPr/>
        <w:t>enabling</w:t>
      </w:r>
      <w:r>
        <w:rPr>
          <w:spacing w:val="-12"/>
        </w:rPr>
        <w:t> </w:t>
      </w:r>
      <w:r>
        <w:rPr/>
        <w:t>the</w:t>
      </w:r>
      <w:r>
        <w:rPr>
          <w:spacing w:val="-13"/>
        </w:rPr>
        <w:t> </w:t>
      </w:r>
      <w:r>
        <w:rPr/>
        <w:t>local</w:t>
      </w:r>
      <w:r>
        <w:rPr>
          <w:spacing w:val="-12"/>
        </w:rPr>
        <w:t> </w:t>
      </w:r>
      <w:r>
        <w:rPr/>
        <w:t>indoor</w:t>
      </w:r>
      <w:r>
        <w:rPr>
          <w:spacing w:val="-13"/>
        </w:rPr>
        <w:t> </w:t>
      </w:r>
      <w:r>
        <w:rPr/>
        <w:t>positioning</w:t>
      </w:r>
      <w:r>
        <w:rPr>
          <w:spacing w:val="-12"/>
        </w:rPr>
        <w:t> </w:t>
      </w:r>
      <w:r>
        <w:rPr/>
        <w:t>xApp</w:t>
      </w:r>
      <w:r>
        <w:rPr>
          <w:spacing w:val="-13"/>
        </w:rPr>
        <w:t> </w:t>
      </w:r>
      <w:r>
        <w:rPr/>
        <w:t>in</w:t>
      </w:r>
      <w:r>
        <w:rPr>
          <w:spacing w:val="-12"/>
        </w:rPr>
        <w:t> </w:t>
      </w:r>
      <w:r>
        <w:rPr/>
        <w:t>Near-RT</w:t>
      </w:r>
      <w:r>
        <w:rPr>
          <w:spacing w:val="-13"/>
        </w:rPr>
        <w:t> </w:t>
      </w:r>
      <w:r>
        <w:rPr/>
        <w:t>RIC,</w:t>
      </w:r>
      <w:r>
        <w:rPr>
          <w:spacing w:val="-11"/>
        </w:rPr>
        <w:t> </w:t>
      </w:r>
      <w:r>
        <w:rPr/>
        <w:t>it</w:t>
      </w:r>
      <w:r>
        <w:rPr>
          <w:spacing w:val="-13"/>
        </w:rPr>
        <w:t> </w:t>
      </w:r>
      <w:r>
        <w:rPr/>
        <w:t>helps</w:t>
      </w:r>
      <w:r>
        <w:rPr>
          <w:spacing w:val="-12"/>
        </w:rPr>
        <w:t> </w:t>
      </w:r>
      <w:r>
        <w:rPr/>
        <w:t>to</w:t>
      </w:r>
      <w:r>
        <w:rPr>
          <w:spacing w:val="-12"/>
        </w:rPr>
        <w:t> </w:t>
      </w:r>
      <w:r>
        <w:rPr/>
        <w:t>reduce</w:t>
      </w:r>
      <w:r>
        <w:rPr>
          <w:spacing w:val="-12"/>
        </w:rPr>
        <w:t> </w:t>
      </w:r>
      <w:r>
        <w:rPr/>
        <w:t>the</w:t>
      </w:r>
      <w:r>
        <w:rPr>
          <w:spacing w:val="-10"/>
        </w:rPr>
        <w:t> </w:t>
      </w:r>
      <w:r>
        <w:rPr/>
        <w:t>latency</w:t>
      </w:r>
      <w:r>
        <w:rPr>
          <w:spacing w:val="-12"/>
        </w:rPr>
        <w:t> </w:t>
      </w:r>
      <w:r>
        <w:rPr/>
        <w:t>of</w:t>
      </w:r>
      <w:r>
        <w:rPr>
          <w:spacing w:val="-12"/>
        </w:rPr>
        <w:t> </w:t>
      </w:r>
      <w:r>
        <w:rPr/>
        <w:t>positioning</w:t>
      </w:r>
      <w:r>
        <w:rPr>
          <w:spacing w:val="-12"/>
        </w:rPr>
        <w:t> </w:t>
      </w:r>
      <w:r>
        <w:rPr/>
        <w:t>in</w:t>
      </w:r>
      <w:r>
        <w:rPr>
          <w:spacing w:val="-12"/>
        </w:rPr>
        <w:t> </w:t>
      </w:r>
      <w:r>
        <w:rPr/>
        <w:t>local</w:t>
      </w:r>
      <w:r>
        <w:rPr>
          <w:spacing w:val="-13"/>
        </w:rPr>
        <w:t> </w:t>
      </w:r>
      <w:r>
        <w:rPr/>
        <w:t>indoor scenarios. Moreover, Near-RT</w:t>
      </w:r>
      <w:r>
        <w:rPr>
          <w:spacing w:val="-4"/>
        </w:rPr>
        <w:t> </w:t>
      </w:r>
      <w:r>
        <w:rPr/>
        <w:t>RIC covers</w:t>
      </w:r>
      <w:r>
        <w:rPr>
          <w:spacing w:val="-3"/>
        </w:rPr>
        <w:t> </w:t>
      </w:r>
      <w:r>
        <w:rPr/>
        <w:t>multiple E2</w:t>
      </w:r>
      <w:r>
        <w:rPr>
          <w:spacing w:val="-1"/>
        </w:rPr>
        <w:t> </w:t>
      </w:r>
      <w:r>
        <w:rPr/>
        <w:t>nodes, it can</w:t>
      </w:r>
      <w:r>
        <w:rPr>
          <w:spacing w:val="-1"/>
        </w:rPr>
        <w:t> </w:t>
      </w:r>
      <w:r>
        <w:rPr/>
        <w:t>track</w:t>
      </w:r>
      <w:r>
        <w:rPr>
          <w:spacing w:val="-1"/>
        </w:rPr>
        <w:t> </w:t>
      </w:r>
      <w:r>
        <w:rPr/>
        <w:t>UE location</w:t>
      </w:r>
      <w:r>
        <w:rPr>
          <w:spacing w:val="-1"/>
        </w:rPr>
        <w:t> </w:t>
      </w:r>
      <w:r>
        <w:rPr/>
        <w:t>in case of</w:t>
      </w:r>
      <w:r>
        <w:rPr>
          <w:spacing w:val="-1"/>
        </w:rPr>
        <w:t> </w:t>
      </w:r>
      <w:r>
        <w:rPr/>
        <w:t>mobility</w:t>
      </w:r>
      <w:r>
        <w:rPr>
          <w:spacing w:val="-1"/>
        </w:rPr>
        <w:t> </w:t>
      </w:r>
      <w:r>
        <w:rPr/>
        <w:t>within certain </w:t>
      </w:r>
      <w:r>
        <w:rPr>
          <w:spacing w:val="-2"/>
        </w:rPr>
        <w:t>areas.</w:t>
      </w:r>
    </w:p>
    <w:p>
      <w:pPr>
        <w:spacing w:after="0" w:line="278" w:lineRule="auto"/>
        <w:jc w:val="both"/>
        <w:sectPr>
          <w:pgSz w:w="11910" w:h="16850"/>
          <w:pgMar w:header="864" w:footer="279" w:top="1520" w:bottom="460" w:left="700" w:right="240"/>
        </w:sectPr>
      </w:pPr>
    </w:p>
    <w:p>
      <w:pPr>
        <w:pStyle w:val="Heading2"/>
        <w:numPr>
          <w:ilvl w:val="1"/>
          <w:numId w:val="2"/>
        </w:numPr>
        <w:tabs>
          <w:tab w:pos="1565" w:val="left" w:leader="none"/>
        </w:tabs>
        <w:spacing w:line="240" w:lineRule="auto" w:before="52" w:after="0"/>
        <w:ind w:left="1565" w:right="0" w:hanging="1133"/>
        <w:jc w:val="left"/>
      </w:pPr>
      <w:bookmarkStart w:name="_TOC_250064" w:id="79"/>
      <w:r>
        <w:rPr/>
        <w:t>Massive</w:t>
      </w:r>
      <w:r>
        <w:rPr>
          <w:spacing w:val="-17"/>
        </w:rPr>
        <w:t> </w:t>
      </w:r>
      <w:r>
        <w:rPr/>
        <w:t>SU/MU-MIMO</w:t>
      </w:r>
      <w:r>
        <w:rPr>
          <w:spacing w:val="-17"/>
        </w:rPr>
        <w:t> </w:t>
      </w:r>
      <w:r>
        <w:rPr/>
        <w:t>grouping</w:t>
      </w:r>
      <w:r>
        <w:rPr>
          <w:spacing w:val="-14"/>
        </w:rPr>
        <w:t> </w:t>
      </w:r>
      <w:bookmarkEnd w:id="79"/>
      <w:r>
        <w:rPr>
          <w:spacing w:val="-2"/>
        </w:rPr>
        <w:t>optimization</w:t>
      </w:r>
    </w:p>
    <w:p>
      <w:pPr>
        <w:pStyle w:val="Heading3"/>
        <w:numPr>
          <w:ilvl w:val="2"/>
          <w:numId w:val="2"/>
        </w:numPr>
        <w:tabs>
          <w:tab w:pos="1565" w:val="left" w:leader="none"/>
        </w:tabs>
        <w:spacing w:line="240" w:lineRule="auto" w:before="359" w:after="0"/>
        <w:ind w:left="1565" w:right="0" w:hanging="1133"/>
        <w:jc w:val="left"/>
      </w:pPr>
      <w:bookmarkStart w:name="_TOC_250063" w:id="80"/>
      <w:r>
        <w:rPr/>
        <w:t>Background</w:t>
      </w:r>
      <w:r>
        <w:rPr>
          <w:spacing w:val="-8"/>
        </w:rPr>
        <w:t> </w:t>
      </w:r>
      <w:bookmarkEnd w:id="80"/>
      <w:r>
        <w:rPr>
          <w:spacing w:val="-2"/>
        </w:rPr>
        <w:t>information</w:t>
      </w:r>
    </w:p>
    <w:p>
      <w:pPr>
        <w:pStyle w:val="BodyText"/>
        <w:spacing w:line="278" w:lineRule="auto" w:before="181"/>
        <w:ind w:right="888"/>
        <w:jc w:val="both"/>
      </w:pPr>
      <w:r>
        <w:rPr/>
        <w:t>The massive MIMO is</w:t>
      </w:r>
      <w:r>
        <w:rPr>
          <w:spacing w:val="-1"/>
        </w:rPr>
        <w:t> </w:t>
      </w:r>
      <w:r>
        <w:rPr/>
        <w:t>one</w:t>
      </w:r>
      <w:r>
        <w:rPr>
          <w:spacing w:val="-2"/>
        </w:rPr>
        <w:t> </w:t>
      </w:r>
      <w:r>
        <w:rPr/>
        <w:t>of</w:t>
      </w:r>
      <w:r>
        <w:rPr>
          <w:spacing w:val="-2"/>
        </w:rPr>
        <w:t> </w:t>
      </w:r>
      <w:r>
        <w:rPr/>
        <w:t>the key</w:t>
      </w:r>
      <w:r>
        <w:rPr>
          <w:spacing w:val="-1"/>
        </w:rPr>
        <w:t> </w:t>
      </w:r>
      <w:r>
        <w:rPr/>
        <w:t>technologies</w:t>
      </w:r>
      <w:r>
        <w:rPr>
          <w:spacing w:val="-1"/>
        </w:rPr>
        <w:t> </w:t>
      </w:r>
      <w:r>
        <w:rPr/>
        <w:t>for</w:t>
      </w:r>
      <w:r>
        <w:rPr>
          <w:spacing w:val="-1"/>
        </w:rPr>
        <w:t> </w:t>
      </w:r>
      <w:r>
        <w:rPr/>
        <w:t>4G and 5G.</w:t>
      </w:r>
      <w:r>
        <w:rPr>
          <w:spacing w:val="-1"/>
        </w:rPr>
        <w:t> </w:t>
      </w:r>
      <w:r>
        <w:rPr/>
        <w:t>Due to</w:t>
      </w:r>
      <w:r>
        <w:rPr>
          <w:spacing w:val="-1"/>
        </w:rPr>
        <w:t> </w:t>
      </w:r>
      <w:r>
        <w:rPr/>
        <w:t>the multi-antenna transmission and</w:t>
      </w:r>
      <w:r>
        <w:rPr>
          <w:spacing w:val="-1"/>
        </w:rPr>
        <w:t> </w:t>
      </w:r>
      <w:r>
        <w:rPr/>
        <w:t>reception, this</w:t>
      </w:r>
      <w:r>
        <w:rPr>
          <w:spacing w:val="-5"/>
        </w:rPr>
        <w:t> </w:t>
      </w:r>
      <w:r>
        <w:rPr/>
        <w:t>technology</w:t>
      </w:r>
      <w:r>
        <w:rPr>
          <w:spacing w:val="-3"/>
        </w:rPr>
        <w:t> </w:t>
      </w:r>
      <w:r>
        <w:rPr/>
        <w:t>can</w:t>
      </w:r>
      <w:r>
        <w:rPr>
          <w:spacing w:val="-3"/>
        </w:rPr>
        <w:t> </w:t>
      </w:r>
      <w:r>
        <w:rPr/>
        <w:t>inherently</w:t>
      </w:r>
      <w:r>
        <w:rPr>
          <w:spacing w:val="-6"/>
        </w:rPr>
        <w:t> </w:t>
      </w:r>
      <w:r>
        <w:rPr/>
        <w:t>provide</w:t>
      </w:r>
      <w:r>
        <w:rPr>
          <w:spacing w:val="-4"/>
        </w:rPr>
        <w:t> </w:t>
      </w:r>
      <w:r>
        <w:rPr/>
        <w:t>diversity</w:t>
      </w:r>
      <w:r>
        <w:rPr>
          <w:spacing w:val="-4"/>
        </w:rPr>
        <w:t> </w:t>
      </w:r>
      <w:r>
        <w:rPr/>
        <w:t>and</w:t>
      </w:r>
      <w:r>
        <w:rPr>
          <w:spacing w:val="-3"/>
        </w:rPr>
        <w:t> </w:t>
      </w:r>
      <w:r>
        <w:rPr/>
        <w:t>improve</w:t>
      </w:r>
      <w:r>
        <w:rPr>
          <w:spacing w:val="-4"/>
        </w:rPr>
        <w:t> </w:t>
      </w:r>
      <w:r>
        <w:rPr/>
        <w:t>capacity</w:t>
      </w:r>
      <w:r>
        <w:rPr>
          <w:spacing w:val="-4"/>
        </w:rPr>
        <w:t> </w:t>
      </w:r>
      <w:r>
        <w:rPr/>
        <w:t>by</w:t>
      </w:r>
      <w:r>
        <w:rPr>
          <w:spacing w:val="-3"/>
        </w:rPr>
        <w:t> </w:t>
      </w:r>
      <w:r>
        <w:rPr/>
        <w:t>targeting</w:t>
      </w:r>
      <w:r>
        <w:rPr>
          <w:spacing w:val="-3"/>
        </w:rPr>
        <w:t> </w:t>
      </w:r>
      <w:r>
        <w:rPr/>
        <w:t>high</w:t>
      </w:r>
      <w:r>
        <w:rPr>
          <w:spacing w:val="-3"/>
        </w:rPr>
        <w:t> </w:t>
      </w:r>
      <w:r>
        <w:rPr/>
        <w:t>gain</w:t>
      </w:r>
      <w:r>
        <w:rPr>
          <w:spacing w:val="-4"/>
        </w:rPr>
        <w:t> </w:t>
      </w:r>
      <w:r>
        <w:rPr/>
        <w:t>antenna</w:t>
      </w:r>
      <w:r>
        <w:rPr>
          <w:spacing w:val="-4"/>
        </w:rPr>
        <w:t> </w:t>
      </w:r>
      <w:r>
        <w:rPr/>
        <w:t>beams</w:t>
      </w:r>
      <w:r>
        <w:rPr>
          <w:spacing w:val="-5"/>
        </w:rPr>
        <w:t> </w:t>
      </w:r>
      <w:r>
        <w:rPr/>
        <w:t>towards</w:t>
      </w:r>
      <w:r>
        <w:rPr>
          <w:spacing w:val="-5"/>
        </w:rPr>
        <w:t> </w:t>
      </w:r>
      <w:r>
        <w:rPr/>
        <w:t>one or</w:t>
      </w:r>
      <w:r>
        <w:rPr>
          <w:spacing w:val="-3"/>
        </w:rPr>
        <w:t> </w:t>
      </w:r>
      <w:r>
        <w:rPr/>
        <w:t>multiple</w:t>
      </w:r>
      <w:r>
        <w:rPr>
          <w:spacing w:val="-3"/>
        </w:rPr>
        <w:t> </w:t>
      </w:r>
      <w:r>
        <w:rPr/>
        <w:t>subscribers,</w:t>
      </w:r>
      <w:r>
        <w:rPr>
          <w:spacing w:val="-3"/>
        </w:rPr>
        <w:t> </w:t>
      </w:r>
      <w:r>
        <w:rPr/>
        <w:t>thus</w:t>
      </w:r>
      <w:r>
        <w:rPr>
          <w:spacing w:val="-4"/>
        </w:rPr>
        <w:t> </w:t>
      </w:r>
      <w:r>
        <w:rPr/>
        <w:t>improving</w:t>
      </w:r>
      <w:r>
        <w:rPr>
          <w:spacing w:val="-2"/>
        </w:rPr>
        <w:t> </w:t>
      </w:r>
      <w:r>
        <w:rPr/>
        <w:t>the</w:t>
      </w:r>
      <w:r>
        <w:rPr>
          <w:spacing w:val="-3"/>
        </w:rPr>
        <w:t> </w:t>
      </w:r>
      <w:r>
        <w:rPr/>
        <w:t>receive</w:t>
      </w:r>
      <w:r>
        <w:rPr>
          <w:spacing w:val="-3"/>
        </w:rPr>
        <w:t> </w:t>
      </w:r>
      <w:r>
        <w:rPr/>
        <w:t>power</w:t>
      </w:r>
      <w:r>
        <w:rPr>
          <w:spacing w:val="-2"/>
        </w:rPr>
        <w:t> </w:t>
      </w:r>
      <w:r>
        <w:rPr/>
        <w:t>levels</w:t>
      </w:r>
      <w:r>
        <w:rPr>
          <w:spacing w:val="-4"/>
        </w:rPr>
        <w:t> </w:t>
      </w:r>
      <w:r>
        <w:rPr/>
        <w:t>and</w:t>
      </w:r>
      <w:r>
        <w:rPr>
          <w:spacing w:val="-2"/>
        </w:rPr>
        <w:t> </w:t>
      </w:r>
      <w:r>
        <w:rPr/>
        <w:t>spatially</w:t>
      </w:r>
      <w:r>
        <w:rPr>
          <w:spacing w:val="-4"/>
        </w:rPr>
        <w:t> </w:t>
      </w:r>
      <w:r>
        <w:rPr/>
        <w:t>filtering</w:t>
      </w:r>
      <w:r>
        <w:rPr>
          <w:spacing w:val="-4"/>
        </w:rPr>
        <w:t> </w:t>
      </w:r>
      <w:r>
        <w:rPr/>
        <w:t>the</w:t>
      </w:r>
      <w:r>
        <w:rPr>
          <w:spacing w:val="-5"/>
        </w:rPr>
        <w:t> </w:t>
      </w:r>
      <w:r>
        <w:rPr/>
        <w:t>interference</w:t>
      </w:r>
      <w:r>
        <w:rPr>
          <w:spacing w:val="-5"/>
        </w:rPr>
        <w:t> </w:t>
      </w:r>
      <w:r>
        <w:rPr/>
        <w:t>from</w:t>
      </w:r>
      <w:r>
        <w:rPr>
          <w:spacing w:val="-2"/>
        </w:rPr>
        <w:t> </w:t>
      </w:r>
      <w:r>
        <w:rPr/>
        <w:t>neighboring subscribers and transmission points.</w:t>
      </w:r>
      <w:r>
        <w:rPr>
          <w:spacing w:val="-1"/>
        </w:rPr>
        <w:t> </w:t>
      </w:r>
      <w:r>
        <w:rPr/>
        <w:t>The case that only one subscriber is served by a given physical resource block of a massive MIMO cell in a transmission interval is called Single-User MIMO (SU-MIMO). While the case that multiple subscribers are served by a given physical resource block of a massive MIMO cell in a transmission interval is called Multi-User MIMO (MU-MIMO).</w:t>
      </w:r>
    </w:p>
    <w:p>
      <w:pPr>
        <w:pStyle w:val="BodyText"/>
        <w:spacing w:line="278" w:lineRule="auto" w:before="159"/>
        <w:ind w:right="887"/>
        <w:jc w:val="both"/>
      </w:pPr>
      <w:r>
        <w:rPr/>
        <w:t>In</w:t>
      </w:r>
      <w:r>
        <w:rPr>
          <w:spacing w:val="-12"/>
        </w:rPr>
        <w:t> </w:t>
      </w:r>
      <w:r>
        <w:rPr/>
        <w:t>the</w:t>
      </w:r>
      <w:r>
        <w:rPr>
          <w:spacing w:val="-11"/>
        </w:rPr>
        <w:t> </w:t>
      </w:r>
      <w:r>
        <w:rPr/>
        <w:t>commercial</w:t>
      </w:r>
      <w:r>
        <w:rPr>
          <w:spacing w:val="-11"/>
        </w:rPr>
        <w:t> </w:t>
      </w:r>
      <w:r>
        <w:rPr/>
        <w:t>deployment,</w:t>
      </w:r>
      <w:r>
        <w:rPr>
          <w:spacing w:val="-11"/>
        </w:rPr>
        <w:t> </w:t>
      </w:r>
      <w:r>
        <w:rPr/>
        <w:t>the</w:t>
      </w:r>
      <w:r>
        <w:rPr>
          <w:spacing w:val="-11"/>
        </w:rPr>
        <w:t> </w:t>
      </w:r>
      <w:r>
        <w:rPr/>
        <w:t>massive</w:t>
      </w:r>
      <w:r>
        <w:rPr>
          <w:spacing w:val="-11"/>
        </w:rPr>
        <w:t> </w:t>
      </w:r>
      <w:r>
        <w:rPr/>
        <w:t>MIMO</w:t>
      </w:r>
      <w:r>
        <w:rPr>
          <w:spacing w:val="-11"/>
        </w:rPr>
        <w:t> </w:t>
      </w:r>
      <w:r>
        <w:rPr/>
        <w:t>eNB/gNB</w:t>
      </w:r>
      <w:r>
        <w:rPr>
          <w:spacing w:val="-12"/>
        </w:rPr>
        <w:t> </w:t>
      </w:r>
      <w:r>
        <w:rPr/>
        <w:t>support</w:t>
      </w:r>
      <w:r>
        <w:rPr>
          <w:spacing w:val="-12"/>
        </w:rPr>
        <w:t> </w:t>
      </w:r>
      <w:r>
        <w:rPr/>
        <w:t>both</w:t>
      </w:r>
      <w:r>
        <w:rPr>
          <w:spacing w:val="-11"/>
        </w:rPr>
        <w:t> </w:t>
      </w:r>
      <w:r>
        <w:rPr/>
        <w:t>SU-MIMO</w:t>
      </w:r>
      <w:r>
        <w:rPr>
          <w:spacing w:val="-11"/>
        </w:rPr>
        <w:t> </w:t>
      </w:r>
      <w:r>
        <w:rPr/>
        <w:t>and</w:t>
      </w:r>
      <w:r>
        <w:rPr>
          <w:spacing w:val="-13"/>
        </w:rPr>
        <w:t> </w:t>
      </w:r>
      <w:r>
        <w:rPr/>
        <w:t>MU-MIMO</w:t>
      </w:r>
      <w:r>
        <w:rPr>
          <w:spacing w:val="-11"/>
        </w:rPr>
        <w:t> </w:t>
      </w:r>
      <w:r>
        <w:rPr/>
        <w:t>transmission.</w:t>
      </w:r>
      <w:r>
        <w:rPr>
          <w:spacing w:val="-13"/>
        </w:rPr>
        <w:t> </w:t>
      </w:r>
      <w:r>
        <w:rPr/>
        <w:t>The SU-MIMO and MU-MIMO are targeting for different scenarios and can achieve different spectral efficiency. Some subscribers can be stationary, some subscribers can be pedestrian, and some subscribers can be moving at a high speed. The performance of MU-MIMO is very susceptible to subscriber’s moving speed, while the performance of SU-MIMO is</w:t>
      </w:r>
      <w:r>
        <w:rPr>
          <w:spacing w:val="-13"/>
        </w:rPr>
        <w:t> </w:t>
      </w:r>
      <w:r>
        <w:rPr/>
        <w:t>relatively</w:t>
      </w:r>
      <w:r>
        <w:rPr>
          <w:spacing w:val="-5"/>
        </w:rPr>
        <w:t> </w:t>
      </w:r>
      <w:r>
        <w:rPr/>
        <w:t>robust</w:t>
      </w:r>
      <w:r>
        <w:rPr>
          <w:spacing w:val="-7"/>
        </w:rPr>
        <w:t> </w:t>
      </w:r>
      <w:r>
        <w:rPr/>
        <w:t>to</w:t>
      </w:r>
      <w:r>
        <w:rPr>
          <w:spacing w:val="-8"/>
        </w:rPr>
        <w:t> </w:t>
      </w:r>
      <w:r>
        <w:rPr/>
        <w:t>subscriber’s</w:t>
      </w:r>
      <w:r>
        <w:rPr>
          <w:spacing w:val="-8"/>
        </w:rPr>
        <w:t> </w:t>
      </w:r>
      <w:r>
        <w:rPr/>
        <w:t>moving</w:t>
      </w:r>
      <w:r>
        <w:rPr>
          <w:spacing w:val="-8"/>
        </w:rPr>
        <w:t> </w:t>
      </w:r>
      <w:r>
        <w:rPr/>
        <w:t>speed.</w:t>
      </w:r>
      <w:r>
        <w:rPr>
          <w:spacing w:val="-13"/>
        </w:rPr>
        <w:t> </w:t>
      </w:r>
      <w:r>
        <w:rPr/>
        <w:t>Additionally,</w:t>
      </w:r>
      <w:r>
        <w:rPr>
          <w:spacing w:val="-2"/>
        </w:rPr>
        <w:t> </w:t>
      </w:r>
      <w:r>
        <w:rPr/>
        <w:t>some</w:t>
      </w:r>
      <w:r>
        <w:rPr>
          <w:spacing w:val="-6"/>
        </w:rPr>
        <w:t> </w:t>
      </w:r>
      <w:r>
        <w:rPr/>
        <w:t>subscribers</w:t>
      </w:r>
      <w:r>
        <w:rPr>
          <w:spacing w:val="-6"/>
        </w:rPr>
        <w:t> </w:t>
      </w:r>
      <w:r>
        <w:rPr/>
        <w:t>can</w:t>
      </w:r>
      <w:r>
        <w:rPr>
          <w:spacing w:val="-8"/>
        </w:rPr>
        <w:t> </w:t>
      </w:r>
      <w:r>
        <w:rPr/>
        <w:t>have</w:t>
      </w:r>
      <w:r>
        <w:rPr>
          <w:spacing w:val="-12"/>
        </w:rPr>
        <w:t> </w:t>
      </w:r>
      <w:r>
        <w:rPr/>
        <w:t>VoLTE</w:t>
      </w:r>
      <w:r>
        <w:rPr>
          <w:spacing w:val="-6"/>
        </w:rPr>
        <w:t> </w:t>
      </w:r>
      <w:r>
        <w:rPr/>
        <w:t>or</w:t>
      </w:r>
      <w:r>
        <w:rPr>
          <w:spacing w:val="-10"/>
        </w:rPr>
        <w:t> </w:t>
      </w:r>
      <w:r>
        <w:rPr/>
        <w:t>VoNR</w:t>
      </w:r>
      <w:r>
        <w:rPr>
          <w:spacing w:val="-7"/>
        </w:rPr>
        <w:t> </w:t>
      </w:r>
      <w:r>
        <w:rPr/>
        <w:t>traffic,</w:t>
      </w:r>
      <w:r>
        <w:rPr>
          <w:spacing w:val="-6"/>
        </w:rPr>
        <w:t> </w:t>
      </w:r>
      <w:r>
        <w:rPr/>
        <w:t>some </w:t>
      </w:r>
      <w:r>
        <w:rPr>
          <w:spacing w:val="-2"/>
        </w:rPr>
        <w:t>subscribers can have</w:t>
      </w:r>
      <w:r>
        <w:rPr>
          <w:spacing w:val="-4"/>
        </w:rPr>
        <w:t> </w:t>
      </w:r>
      <w:r>
        <w:rPr>
          <w:spacing w:val="-2"/>
        </w:rPr>
        <w:t>download/FTP</w:t>
      </w:r>
      <w:r>
        <w:rPr>
          <w:spacing w:val="-10"/>
        </w:rPr>
        <w:t> </w:t>
      </w:r>
      <w:r>
        <w:rPr>
          <w:spacing w:val="-2"/>
        </w:rPr>
        <w:t>traffic, and some subscribers can have</w:t>
      </w:r>
      <w:r>
        <w:rPr>
          <w:spacing w:val="-9"/>
        </w:rPr>
        <w:t> </w:t>
      </w:r>
      <w:r>
        <w:rPr>
          <w:spacing w:val="-2"/>
        </w:rPr>
        <w:t>YouTube-like traffic.</w:t>
      </w:r>
      <w:r>
        <w:rPr>
          <w:spacing w:val="-7"/>
        </w:rPr>
        <w:t> </w:t>
      </w:r>
      <w:r>
        <w:rPr>
          <w:spacing w:val="-2"/>
        </w:rPr>
        <w:t>The performance of MU- </w:t>
      </w:r>
      <w:r>
        <w:rPr/>
        <w:t>MIMO</w:t>
      </w:r>
      <w:r>
        <w:rPr>
          <w:spacing w:val="-2"/>
        </w:rPr>
        <w:t> </w:t>
      </w:r>
      <w:r>
        <w:rPr/>
        <w:t>considerably</w:t>
      </w:r>
      <w:r>
        <w:rPr>
          <w:spacing w:val="-4"/>
        </w:rPr>
        <w:t> </w:t>
      </w:r>
      <w:r>
        <w:rPr/>
        <w:t>reduces</w:t>
      </w:r>
      <w:r>
        <w:rPr>
          <w:spacing w:val="-3"/>
        </w:rPr>
        <w:t> </w:t>
      </w:r>
      <w:r>
        <w:rPr/>
        <w:t>in</w:t>
      </w:r>
      <w:r>
        <w:rPr>
          <w:spacing w:val="-1"/>
        </w:rPr>
        <w:t> </w:t>
      </w:r>
      <w:r>
        <w:rPr/>
        <w:t>the</w:t>
      </w:r>
      <w:r>
        <w:rPr>
          <w:spacing w:val="-2"/>
        </w:rPr>
        <w:t> </w:t>
      </w:r>
      <w:r>
        <w:rPr/>
        <w:t>low</w:t>
      </w:r>
      <w:r>
        <w:rPr>
          <w:spacing w:val="-2"/>
        </w:rPr>
        <w:t> </w:t>
      </w:r>
      <w:r>
        <w:rPr/>
        <w:t>traffic</w:t>
      </w:r>
      <w:r>
        <w:rPr>
          <w:spacing w:val="-4"/>
        </w:rPr>
        <w:t> </w:t>
      </w:r>
      <w:r>
        <w:rPr/>
        <w:t>volume</w:t>
      </w:r>
      <w:r>
        <w:rPr>
          <w:spacing w:val="-4"/>
        </w:rPr>
        <w:t> </w:t>
      </w:r>
      <w:r>
        <w:rPr/>
        <w:t>scenario,</w:t>
      </w:r>
      <w:r>
        <w:rPr>
          <w:spacing w:val="-2"/>
        </w:rPr>
        <w:t> </w:t>
      </w:r>
      <w:r>
        <w:rPr/>
        <w:t>while</w:t>
      </w:r>
      <w:r>
        <w:rPr>
          <w:spacing w:val="-2"/>
        </w:rPr>
        <w:t> </w:t>
      </w:r>
      <w:r>
        <w:rPr/>
        <w:t>the</w:t>
      </w:r>
      <w:r>
        <w:rPr>
          <w:spacing w:val="-4"/>
        </w:rPr>
        <w:t> </w:t>
      </w:r>
      <w:r>
        <w:rPr/>
        <w:t>performance</w:t>
      </w:r>
      <w:r>
        <w:rPr>
          <w:spacing w:val="-4"/>
        </w:rPr>
        <w:t> </w:t>
      </w:r>
      <w:r>
        <w:rPr/>
        <w:t>of</w:t>
      </w:r>
      <w:r>
        <w:rPr>
          <w:spacing w:val="-4"/>
        </w:rPr>
        <w:t> </w:t>
      </w:r>
      <w:r>
        <w:rPr/>
        <w:t>SU-MIMO</w:t>
      </w:r>
      <w:r>
        <w:rPr>
          <w:spacing w:val="-2"/>
        </w:rPr>
        <w:t> </w:t>
      </w:r>
      <w:r>
        <w:rPr/>
        <w:t>is</w:t>
      </w:r>
      <w:r>
        <w:rPr>
          <w:spacing w:val="-3"/>
        </w:rPr>
        <w:t> </w:t>
      </w:r>
      <w:r>
        <w:rPr/>
        <w:t>relatively</w:t>
      </w:r>
      <w:r>
        <w:rPr>
          <w:spacing w:val="-1"/>
        </w:rPr>
        <w:t> </w:t>
      </w:r>
      <w:r>
        <w:rPr/>
        <w:t>robust to low traffic scenarios.</w:t>
      </w:r>
    </w:p>
    <w:p>
      <w:pPr>
        <w:pStyle w:val="BodyText"/>
        <w:spacing w:line="278" w:lineRule="auto" w:before="157"/>
        <w:ind w:right="888"/>
        <w:jc w:val="both"/>
      </w:pPr>
      <w:r>
        <w:rPr/>
        <w:t>The spectral</w:t>
      </w:r>
      <w:r>
        <w:rPr>
          <w:spacing w:val="-1"/>
        </w:rPr>
        <w:t> </w:t>
      </w:r>
      <w:r>
        <w:rPr/>
        <w:t>efficiency of</w:t>
      </w:r>
      <w:r>
        <w:rPr>
          <w:spacing w:val="-2"/>
        </w:rPr>
        <w:t> </w:t>
      </w:r>
      <w:r>
        <w:rPr/>
        <w:t>SU-MIMO</w:t>
      </w:r>
      <w:r>
        <w:rPr>
          <w:spacing w:val="-1"/>
        </w:rPr>
        <w:t> </w:t>
      </w:r>
      <w:r>
        <w:rPr/>
        <w:t>and MU-MIMO</w:t>
      </w:r>
      <w:r>
        <w:rPr>
          <w:spacing w:val="-1"/>
        </w:rPr>
        <w:t> </w:t>
      </w:r>
      <w:r>
        <w:rPr/>
        <w:t>differ</w:t>
      </w:r>
      <w:r>
        <w:rPr>
          <w:spacing w:val="-2"/>
        </w:rPr>
        <w:t> </w:t>
      </w:r>
      <w:r>
        <w:rPr/>
        <w:t>from each</w:t>
      </w:r>
      <w:r>
        <w:rPr>
          <w:spacing w:val="-2"/>
        </w:rPr>
        <w:t> </w:t>
      </w:r>
      <w:r>
        <w:rPr/>
        <w:t>other.</w:t>
      </w:r>
      <w:r>
        <w:rPr>
          <w:spacing w:val="-5"/>
        </w:rPr>
        <w:t> </w:t>
      </w:r>
      <w:r>
        <w:rPr/>
        <w:t>The spectral</w:t>
      </w:r>
      <w:r>
        <w:rPr>
          <w:spacing w:val="-3"/>
        </w:rPr>
        <w:t> </w:t>
      </w:r>
      <w:r>
        <w:rPr/>
        <w:t>efficiency of MU-MIMO</w:t>
      </w:r>
      <w:r>
        <w:rPr>
          <w:spacing w:val="-1"/>
        </w:rPr>
        <w:t> </w:t>
      </w:r>
      <w:r>
        <w:rPr/>
        <w:t>can be</w:t>
      </w:r>
      <w:r>
        <w:rPr>
          <w:spacing w:val="-13"/>
        </w:rPr>
        <w:t> </w:t>
      </w:r>
      <w:r>
        <w:rPr/>
        <w:t>several</w:t>
      </w:r>
      <w:r>
        <w:rPr>
          <w:spacing w:val="-12"/>
        </w:rPr>
        <w:t> </w:t>
      </w:r>
      <w:r>
        <w:rPr/>
        <w:t>times</w:t>
      </w:r>
      <w:r>
        <w:rPr>
          <w:spacing w:val="-13"/>
        </w:rPr>
        <w:t> </w:t>
      </w:r>
      <w:r>
        <w:rPr/>
        <w:t>of</w:t>
      </w:r>
      <w:r>
        <w:rPr>
          <w:spacing w:val="-12"/>
        </w:rPr>
        <w:t> </w:t>
      </w:r>
      <w:r>
        <w:rPr/>
        <w:t>spectral</w:t>
      </w:r>
      <w:r>
        <w:rPr>
          <w:spacing w:val="-13"/>
        </w:rPr>
        <w:t> </w:t>
      </w:r>
      <w:r>
        <w:rPr/>
        <w:t>efficiency</w:t>
      </w:r>
      <w:r>
        <w:rPr>
          <w:spacing w:val="-12"/>
        </w:rPr>
        <w:t> </w:t>
      </w:r>
      <w:r>
        <w:rPr/>
        <w:t>of</w:t>
      </w:r>
      <w:r>
        <w:rPr>
          <w:spacing w:val="-13"/>
        </w:rPr>
        <w:t> </w:t>
      </w:r>
      <w:r>
        <w:rPr/>
        <w:t>SU-MIMO.</w:t>
      </w:r>
      <w:r>
        <w:rPr>
          <w:spacing w:val="-12"/>
        </w:rPr>
        <w:t> </w:t>
      </w:r>
      <w:r>
        <w:rPr/>
        <w:t>Furthermore,</w:t>
      </w:r>
      <w:r>
        <w:rPr>
          <w:spacing w:val="-13"/>
        </w:rPr>
        <w:t> </w:t>
      </w:r>
      <w:r>
        <w:rPr/>
        <w:t>SU-MIMO</w:t>
      </w:r>
      <w:r>
        <w:rPr>
          <w:spacing w:val="-12"/>
        </w:rPr>
        <w:t> </w:t>
      </w:r>
      <w:r>
        <w:rPr/>
        <w:t>and</w:t>
      </w:r>
      <w:r>
        <w:rPr>
          <w:spacing w:val="-13"/>
        </w:rPr>
        <w:t> </w:t>
      </w:r>
      <w:r>
        <w:rPr/>
        <w:t>MU-MIMO</w:t>
      </w:r>
      <w:r>
        <w:rPr>
          <w:spacing w:val="-12"/>
        </w:rPr>
        <w:t> </w:t>
      </w:r>
      <w:r>
        <w:rPr/>
        <w:t>have</w:t>
      </w:r>
      <w:r>
        <w:rPr>
          <w:spacing w:val="-13"/>
        </w:rPr>
        <w:t> </w:t>
      </w:r>
      <w:r>
        <w:rPr/>
        <w:t>different</w:t>
      </w:r>
      <w:r>
        <w:rPr>
          <w:spacing w:val="-12"/>
        </w:rPr>
        <w:t> </w:t>
      </w:r>
      <w:r>
        <w:rPr/>
        <w:t>requirement for C-DRX, SRS, and other RRC configurations. These RRC configurations can be optimized based on scenario </w:t>
      </w:r>
      <w:r>
        <w:rPr>
          <w:spacing w:val="-2"/>
        </w:rPr>
        <w:t>information.</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62" w:id="81"/>
      <w:bookmarkEnd w:id="81"/>
      <w:r>
        <w:rPr>
          <w:spacing w:val="-2"/>
        </w:rPr>
        <w:t>Motivation</w:t>
      </w:r>
    </w:p>
    <w:p>
      <w:pPr>
        <w:pStyle w:val="BodyText"/>
        <w:spacing w:line="278" w:lineRule="auto" w:before="184"/>
        <w:ind w:right="893"/>
        <w:jc w:val="both"/>
      </w:pPr>
      <w:r>
        <w:rPr/>
        <w:t>The</w:t>
      </w:r>
      <w:r>
        <w:rPr>
          <w:spacing w:val="-3"/>
        </w:rPr>
        <w:t> </w:t>
      </w:r>
      <w:r>
        <w:rPr/>
        <w:t>massive</w:t>
      </w:r>
      <w:r>
        <w:rPr>
          <w:spacing w:val="-3"/>
        </w:rPr>
        <w:t> </w:t>
      </w:r>
      <w:r>
        <w:rPr/>
        <w:t>SU/MU-MIMO</w:t>
      </w:r>
      <w:r>
        <w:rPr>
          <w:spacing w:val="-3"/>
        </w:rPr>
        <w:t> </w:t>
      </w:r>
      <w:r>
        <w:rPr/>
        <w:t>grouping</w:t>
      </w:r>
      <w:r>
        <w:rPr>
          <w:spacing w:val="-4"/>
        </w:rPr>
        <w:t> </w:t>
      </w:r>
      <w:r>
        <w:rPr/>
        <w:t>optimization</w:t>
      </w:r>
      <w:r>
        <w:rPr>
          <w:spacing w:val="-4"/>
        </w:rPr>
        <w:t> </w:t>
      </w:r>
      <w:r>
        <w:rPr/>
        <w:t>use</w:t>
      </w:r>
      <w:r>
        <w:rPr>
          <w:spacing w:val="-3"/>
        </w:rPr>
        <w:t> </w:t>
      </w:r>
      <w:r>
        <w:rPr/>
        <w:t>case</w:t>
      </w:r>
      <w:r>
        <w:rPr>
          <w:spacing w:val="-3"/>
        </w:rPr>
        <w:t> </w:t>
      </w:r>
      <w:r>
        <w:rPr/>
        <w:t>aims</w:t>
      </w:r>
      <w:r>
        <w:rPr>
          <w:spacing w:val="-4"/>
        </w:rPr>
        <w:t> </w:t>
      </w:r>
      <w:r>
        <w:rPr/>
        <w:t>at</w:t>
      </w:r>
      <w:r>
        <w:rPr>
          <w:spacing w:val="-3"/>
        </w:rPr>
        <w:t> </w:t>
      </w:r>
      <w:r>
        <w:rPr/>
        <w:t>proactively</w:t>
      </w:r>
      <w:r>
        <w:rPr>
          <w:spacing w:val="-2"/>
        </w:rPr>
        <w:t> </w:t>
      </w:r>
      <w:r>
        <w:rPr/>
        <w:t>and</w:t>
      </w:r>
      <w:r>
        <w:rPr>
          <w:spacing w:val="-2"/>
        </w:rPr>
        <w:t> </w:t>
      </w:r>
      <w:r>
        <w:rPr/>
        <w:t>continuously</w:t>
      </w:r>
      <w:r>
        <w:rPr>
          <w:spacing w:val="-2"/>
        </w:rPr>
        <w:t> </w:t>
      </w:r>
      <w:r>
        <w:rPr/>
        <w:t>improving</w:t>
      </w:r>
      <w:r>
        <w:rPr>
          <w:spacing w:val="-2"/>
        </w:rPr>
        <w:t> </w:t>
      </w:r>
      <w:r>
        <w:rPr/>
        <w:t>cell</w:t>
      </w:r>
      <w:r>
        <w:rPr>
          <w:spacing w:val="-4"/>
        </w:rPr>
        <w:t> </w:t>
      </w:r>
      <w:r>
        <w:rPr/>
        <w:t>and/or user-centric transmission efficiency and reliability in a massive MIMO deployment area by adapting appropriate transmission</w:t>
      </w:r>
      <w:r>
        <w:rPr>
          <w:spacing w:val="-13"/>
        </w:rPr>
        <w:t> </w:t>
      </w:r>
      <w:r>
        <w:rPr/>
        <w:t>methods</w:t>
      </w:r>
      <w:r>
        <w:rPr>
          <w:spacing w:val="-12"/>
        </w:rPr>
        <w:t> </w:t>
      </w:r>
      <w:r>
        <w:rPr/>
        <w:t>(e.g.,</w:t>
      </w:r>
      <w:r>
        <w:rPr>
          <w:spacing w:val="-13"/>
        </w:rPr>
        <w:t> </w:t>
      </w:r>
      <w:r>
        <w:rPr/>
        <w:t>SU-MIMO,</w:t>
      </w:r>
      <w:r>
        <w:rPr>
          <w:spacing w:val="-12"/>
        </w:rPr>
        <w:t> </w:t>
      </w:r>
      <w:r>
        <w:rPr/>
        <w:t>MU-MIMO)</w:t>
      </w:r>
      <w:r>
        <w:rPr>
          <w:spacing w:val="-13"/>
        </w:rPr>
        <w:t> </w:t>
      </w:r>
      <w:r>
        <w:rPr/>
        <w:t>for</w:t>
      </w:r>
      <w:r>
        <w:rPr>
          <w:spacing w:val="-12"/>
        </w:rPr>
        <w:t> </w:t>
      </w:r>
      <w:r>
        <w:rPr/>
        <w:t>each</w:t>
      </w:r>
      <w:r>
        <w:rPr>
          <w:spacing w:val="-13"/>
        </w:rPr>
        <w:t> </w:t>
      </w:r>
      <w:r>
        <w:rPr/>
        <w:t>user.</w:t>
      </w:r>
      <w:r>
        <w:rPr>
          <w:spacing w:val="-12"/>
        </w:rPr>
        <w:t> </w:t>
      </w:r>
      <w:r>
        <w:rPr/>
        <w:t>The</w:t>
      </w:r>
      <w:r>
        <w:rPr>
          <w:spacing w:val="-13"/>
        </w:rPr>
        <w:t> </w:t>
      </w:r>
      <w:r>
        <w:rPr/>
        <w:t>massiveness</w:t>
      </w:r>
      <w:r>
        <w:rPr>
          <w:spacing w:val="-12"/>
        </w:rPr>
        <w:t> </w:t>
      </w:r>
      <w:r>
        <w:rPr/>
        <w:t>of</w:t>
      </w:r>
      <w:r>
        <w:rPr>
          <w:spacing w:val="-13"/>
        </w:rPr>
        <w:t> </w:t>
      </w:r>
      <w:r>
        <w:rPr/>
        <w:t>available</w:t>
      </w:r>
      <w:r>
        <w:rPr>
          <w:spacing w:val="-12"/>
        </w:rPr>
        <w:t> </w:t>
      </w:r>
      <w:r>
        <w:rPr/>
        <w:t>measurement</w:t>
      </w:r>
      <w:r>
        <w:rPr>
          <w:spacing w:val="-13"/>
        </w:rPr>
        <w:t> </w:t>
      </w:r>
      <w:r>
        <w:rPr/>
        <w:t>input</w:t>
      </w:r>
      <w:r>
        <w:rPr>
          <w:spacing w:val="-12"/>
        </w:rPr>
        <w:t> </w:t>
      </w:r>
      <w:r>
        <w:rPr/>
        <w:t>data, the complexity, pro-activeness as well as near-real time requirement suggest the application of machine learning techniques of input data analytics as well as use case decision generation.</w:t>
      </w:r>
    </w:p>
    <w:p>
      <w:pPr>
        <w:pStyle w:val="BodyText"/>
        <w:spacing w:line="278" w:lineRule="auto" w:before="156"/>
        <w:ind w:right="888"/>
        <w:jc w:val="both"/>
      </w:pPr>
      <w:r>
        <w:rPr/>
        <w:t>The objective of this use case is to allow the operator and vendor to optimize SU/MU-MIMO transmission by means of policies, configuration, or machine learning techniques, according to objectives defined by the operator.</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61" w:id="82"/>
      <w:r>
        <w:rPr/>
        <w:t>Proposed</w:t>
      </w:r>
      <w:r>
        <w:rPr>
          <w:spacing w:val="-10"/>
        </w:rPr>
        <w:t> </w:t>
      </w:r>
      <w:bookmarkEnd w:id="82"/>
      <w:r>
        <w:rPr>
          <w:spacing w:val="-2"/>
        </w:rPr>
        <w:t>solution</w:t>
      </w:r>
    </w:p>
    <w:p>
      <w:pPr>
        <w:pStyle w:val="BodyText"/>
        <w:spacing w:before="39"/>
        <w:ind w:left="0"/>
        <w:rPr>
          <w:rFonts w:ascii="Arial"/>
          <w:sz w:val="28"/>
        </w:rPr>
      </w:pPr>
    </w:p>
    <w:p>
      <w:pPr>
        <w:pStyle w:val="Heading4"/>
        <w:numPr>
          <w:ilvl w:val="3"/>
          <w:numId w:val="2"/>
        </w:numPr>
        <w:tabs>
          <w:tab w:pos="1851" w:val="left" w:leader="none"/>
        </w:tabs>
        <w:spacing w:line="240" w:lineRule="auto" w:before="1" w:after="0"/>
        <w:ind w:left="1851" w:right="0" w:hanging="1419"/>
        <w:jc w:val="left"/>
      </w:pPr>
      <w:r>
        <w:rPr/>
        <w:t>Solution</w:t>
      </w:r>
      <w:r>
        <w:rPr>
          <w:spacing w:val="-3"/>
        </w:rPr>
        <w:t> </w:t>
      </w:r>
      <w:r>
        <w:rPr>
          <w:spacing w:val="-10"/>
        </w:rPr>
        <w:t>1</w:t>
      </w:r>
    </w:p>
    <w:p>
      <w:pPr>
        <w:pStyle w:val="BodyText"/>
        <w:spacing w:line="278" w:lineRule="auto" w:before="180"/>
        <w:ind w:right="892"/>
        <w:jc w:val="both"/>
      </w:pPr>
      <w:r>
        <w:rPr/>
        <w:t>Non-RT RIC inference solution is shown in figure 4.14.3.1-1. In this solution, Non-RT RIC is for SU/MU-MIMO grouping decision.</w:t>
      </w:r>
    </w:p>
    <w:p>
      <w:pPr>
        <w:pStyle w:val="BodyText"/>
        <w:spacing w:line="278" w:lineRule="auto" w:before="160"/>
        <w:ind w:right="888"/>
        <w:jc w:val="both"/>
      </w:pPr>
      <w:r>
        <w:rPr/>
        <w:t>The SMO should collect the necessary configurations, performance indicators, measurement reports data from RAN nodes triggered by Non-RT RIC if required, and Non-RT RIC should retrieve user enrichment information (e.g., GPS information,</w:t>
      </w:r>
      <w:r>
        <w:rPr>
          <w:spacing w:val="-7"/>
        </w:rPr>
        <w:t> </w:t>
      </w:r>
      <w:r>
        <w:rPr/>
        <w:t>traffic</w:t>
      </w:r>
      <w:r>
        <w:rPr>
          <w:spacing w:val="-5"/>
        </w:rPr>
        <w:t> </w:t>
      </w:r>
      <w:r>
        <w:rPr/>
        <w:t>information)</w:t>
      </w:r>
      <w:r>
        <w:rPr>
          <w:spacing w:val="-5"/>
        </w:rPr>
        <w:t> </w:t>
      </w:r>
      <w:r>
        <w:rPr/>
        <w:t>from</w:t>
      </w:r>
      <w:r>
        <w:rPr>
          <w:spacing w:val="-5"/>
        </w:rPr>
        <w:t> </w:t>
      </w:r>
      <w:r>
        <w:rPr/>
        <w:t>the</w:t>
      </w:r>
      <w:r>
        <w:rPr>
          <w:spacing w:val="-5"/>
        </w:rPr>
        <w:t> </w:t>
      </w:r>
      <w:r>
        <w:rPr/>
        <w:t>application</w:t>
      </w:r>
      <w:r>
        <w:rPr>
          <w:spacing w:val="-4"/>
        </w:rPr>
        <w:t> </w:t>
      </w:r>
      <w:r>
        <w:rPr/>
        <w:t>server.</w:t>
      </w:r>
      <w:r>
        <w:rPr>
          <w:spacing w:val="-10"/>
        </w:rPr>
        <w:t> </w:t>
      </w:r>
      <w:r>
        <w:rPr/>
        <w:t>When</w:t>
      </w:r>
      <w:r>
        <w:rPr>
          <w:spacing w:val="-4"/>
        </w:rPr>
        <w:t> </w:t>
      </w:r>
      <w:r>
        <w:rPr/>
        <w:t>the</w:t>
      </w:r>
      <w:r>
        <w:rPr>
          <w:spacing w:val="-5"/>
        </w:rPr>
        <w:t> </w:t>
      </w:r>
      <w:r>
        <w:rPr/>
        <w:t>optimization</w:t>
      </w:r>
      <w:r>
        <w:rPr>
          <w:spacing w:val="-4"/>
        </w:rPr>
        <w:t> </w:t>
      </w:r>
      <w:r>
        <w:rPr/>
        <w:t>objective</w:t>
      </w:r>
      <w:r>
        <w:rPr>
          <w:spacing w:val="-5"/>
        </w:rPr>
        <w:t> </w:t>
      </w:r>
      <w:r>
        <w:rPr/>
        <w:t>fails,</w:t>
      </w:r>
      <w:r>
        <w:rPr>
          <w:spacing w:val="-5"/>
        </w:rPr>
        <w:t> </w:t>
      </w:r>
      <w:r>
        <w:rPr/>
        <w:t>it</w:t>
      </w:r>
      <w:r>
        <w:rPr>
          <w:spacing w:val="-6"/>
        </w:rPr>
        <w:t> </w:t>
      </w:r>
      <w:r>
        <w:rPr/>
        <w:t>triggers</w:t>
      </w:r>
      <w:r>
        <w:rPr>
          <w:spacing w:val="-6"/>
        </w:rPr>
        <w:t> </w:t>
      </w:r>
      <w:r>
        <w:rPr/>
        <w:t>the</w:t>
      </w:r>
      <w:r>
        <w:rPr>
          <w:spacing w:val="-13"/>
        </w:rPr>
        <w:t> </w:t>
      </w:r>
      <w:r>
        <w:rPr/>
        <w:t>AI/ML model re-training, data analytics and optimization in Non-RT RIC.</w:t>
      </w:r>
    </w:p>
    <w:p>
      <w:pPr>
        <w:pStyle w:val="BodyText"/>
        <w:spacing w:line="278" w:lineRule="auto" w:before="157"/>
        <w:ind w:right="884"/>
        <w:jc w:val="both"/>
      </w:pPr>
      <w:r>
        <w:rPr/>
        <w:t>The Non-RT RIC should enable to retrieve necessary configurations, performance indicators, measurement reports and other</w:t>
      </w:r>
      <w:r>
        <w:rPr>
          <w:spacing w:val="-13"/>
        </w:rPr>
        <w:t> </w:t>
      </w:r>
      <w:r>
        <w:rPr/>
        <w:t>information</w:t>
      </w:r>
      <w:r>
        <w:rPr>
          <w:spacing w:val="-12"/>
        </w:rPr>
        <w:t> </w:t>
      </w:r>
      <w:r>
        <w:rPr/>
        <w:t>(e.g.,</w:t>
      </w:r>
      <w:r>
        <w:rPr>
          <w:spacing w:val="-13"/>
        </w:rPr>
        <w:t> </w:t>
      </w:r>
      <w:r>
        <w:rPr/>
        <w:t>user</w:t>
      </w:r>
      <w:r>
        <w:rPr>
          <w:spacing w:val="-12"/>
        </w:rPr>
        <w:t> </w:t>
      </w:r>
      <w:r>
        <w:rPr/>
        <w:t>GPS</w:t>
      </w:r>
      <w:r>
        <w:rPr>
          <w:spacing w:val="-13"/>
        </w:rPr>
        <w:t> </w:t>
      </w:r>
      <w:r>
        <w:rPr/>
        <w:t>information,</w:t>
      </w:r>
      <w:r>
        <w:rPr>
          <w:spacing w:val="-12"/>
        </w:rPr>
        <w:t> </w:t>
      </w:r>
      <w:r>
        <w:rPr/>
        <w:t>traffic</w:t>
      </w:r>
      <w:r>
        <w:rPr>
          <w:spacing w:val="-13"/>
        </w:rPr>
        <w:t> </w:t>
      </w:r>
      <w:r>
        <w:rPr/>
        <w:t>information)</w:t>
      </w:r>
      <w:r>
        <w:rPr>
          <w:spacing w:val="-12"/>
        </w:rPr>
        <w:t> </w:t>
      </w:r>
      <w:r>
        <w:rPr/>
        <w:t>for</w:t>
      </w:r>
      <w:r>
        <w:rPr>
          <w:spacing w:val="-13"/>
        </w:rPr>
        <w:t> </w:t>
      </w:r>
      <w:r>
        <w:rPr/>
        <w:t>the</w:t>
      </w:r>
      <w:r>
        <w:rPr>
          <w:spacing w:val="-12"/>
        </w:rPr>
        <w:t> </w:t>
      </w:r>
      <w:r>
        <w:rPr/>
        <w:t>purpose</w:t>
      </w:r>
      <w:r>
        <w:rPr>
          <w:spacing w:val="-13"/>
        </w:rPr>
        <w:t> </w:t>
      </w:r>
      <w:r>
        <w:rPr/>
        <w:t>of</w:t>
      </w:r>
      <w:r>
        <w:rPr>
          <w:spacing w:val="-12"/>
        </w:rPr>
        <w:t> </w:t>
      </w:r>
      <w:r>
        <w:rPr/>
        <w:t>constructing/training</w:t>
      </w:r>
      <w:r>
        <w:rPr>
          <w:spacing w:val="-13"/>
        </w:rPr>
        <w:t> </w:t>
      </w:r>
      <w:r>
        <w:rPr/>
        <w:t>relevant</w:t>
      </w:r>
      <w:r>
        <w:rPr>
          <w:spacing w:val="-12"/>
        </w:rPr>
        <w:t> </w:t>
      </w:r>
      <w:r>
        <w:rPr/>
        <w:t>AI/ML models.</w:t>
      </w:r>
      <w:r>
        <w:rPr>
          <w:spacing w:val="78"/>
        </w:rPr>
        <w:t> </w:t>
      </w:r>
      <w:r>
        <w:rPr/>
        <w:t>The</w:t>
      </w:r>
      <w:r>
        <w:rPr>
          <w:spacing w:val="17"/>
        </w:rPr>
        <w:t> </w:t>
      </w:r>
      <w:r>
        <w:rPr/>
        <w:t>Non-RT</w:t>
      </w:r>
      <w:r>
        <w:rPr>
          <w:spacing w:val="13"/>
        </w:rPr>
        <w:t> </w:t>
      </w:r>
      <w:r>
        <w:rPr/>
        <w:t>RIC</w:t>
      </w:r>
      <w:r>
        <w:rPr>
          <w:spacing w:val="17"/>
        </w:rPr>
        <w:t> </w:t>
      </w:r>
      <w:r>
        <w:rPr/>
        <w:t>should</w:t>
      </w:r>
      <w:r>
        <w:rPr>
          <w:spacing w:val="19"/>
        </w:rPr>
        <w:t> </w:t>
      </w:r>
      <w:r>
        <w:rPr/>
        <w:t>use</w:t>
      </w:r>
      <w:r>
        <w:rPr>
          <w:spacing w:val="17"/>
        </w:rPr>
        <w:t> </w:t>
      </w:r>
      <w:r>
        <w:rPr/>
        <w:t>the</w:t>
      </w:r>
      <w:r>
        <w:rPr>
          <w:spacing w:val="15"/>
        </w:rPr>
        <w:t> </w:t>
      </w:r>
      <w:r>
        <w:rPr/>
        <w:t>trained AI/ML model</w:t>
      </w:r>
      <w:r>
        <w:rPr>
          <w:spacing w:val="17"/>
        </w:rPr>
        <w:t> </w:t>
      </w:r>
      <w:r>
        <w:rPr/>
        <w:t>to</w:t>
      </w:r>
      <w:r>
        <w:rPr>
          <w:spacing w:val="19"/>
        </w:rPr>
        <w:t> </w:t>
      </w:r>
      <w:r>
        <w:rPr/>
        <w:t>decide</w:t>
      </w:r>
      <w:r>
        <w:rPr>
          <w:spacing w:val="17"/>
        </w:rPr>
        <w:t> </w:t>
      </w:r>
      <w:r>
        <w:rPr/>
        <w:t>the</w:t>
      </w:r>
      <w:r>
        <w:rPr>
          <w:spacing w:val="15"/>
        </w:rPr>
        <w:t> </w:t>
      </w:r>
      <w:r>
        <w:rPr/>
        <w:t>UE</w:t>
      </w:r>
      <w:r>
        <w:rPr>
          <w:spacing w:val="17"/>
        </w:rPr>
        <w:t> </w:t>
      </w:r>
      <w:r>
        <w:rPr/>
        <w:t>list</w:t>
      </w:r>
      <w:r>
        <w:rPr>
          <w:spacing w:val="17"/>
        </w:rPr>
        <w:t> </w:t>
      </w:r>
      <w:r>
        <w:rPr/>
        <w:t>for</w:t>
      </w:r>
      <w:r>
        <w:rPr>
          <w:spacing w:val="17"/>
        </w:rPr>
        <w:t> </w:t>
      </w:r>
      <w:r>
        <w:rPr/>
        <w:t>SU-MIMO</w:t>
      </w:r>
      <w:r>
        <w:rPr>
          <w:spacing w:val="17"/>
        </w:rPr>
        <w:t> </w:t>
      </w:r>
      <w:r>
        <w:rPr/>
        <w:t>group</w:t>
      </w:r>
      <w:r>
        <w:rPr>
          <w:spacing w:val="18"/>
        </w:rPr>
        <w:t> </w:t>
      </w:r>
      <w:r>
        <w:rPr/>
        <w:t>and</w:t>
      </w:r>
      <w:r>
        <w:rPr>
          <w:spacing w:val="18"/>
        </w:rPr>
        <w:t> </w:t>
      </w:r>
      <w:r>
        <w:rPr/>
        <w:t>MU-</w:t>
      </w:r>
    </w:p>
    <w:p>
      <w:pPr>
        <w:spacing w:after="0" w:line="278" w:lineRule="auto"/>
        <w:jc w:val="both"/>
        <w:sectPr>
          <w:pgSz w:w="11910" w:h="16850"/>
          <w:pgMar w:header="864" w:footer="279" w:top="1520" w:bottom="460" w:left="700" w:right="240"/>
        </w:sectPr>
      </w:pPr>
    </w:p>
    <w:p>
      <w:pPr>
        <w:pStyle w:val="BodyText"/>
        <w:spacing w:line="278" w:lineRule="auto" w:before="53"/>
        <w:ind w:right="894"/>
        <w:jc w:val="both"/>
      </w:pPr>
      <w:r>
        <w:rPr/>
        <w:t>MIMO group by inferring the mobility, traffic model of each user.</w:t>
      </w:r>
      <w:r>
        <w:rPr>
          <w:spacing w:val="-6"/>
        </w:rPr>
        <w:t> </w:t>
      </w:r>
      <w:r>
        <w:rPr/>
        <w:t>Additionally, Non-RT RIC should also decide RRC configuration for SU-MIMO group and MU-MIMO group, such as SRS and C-DRX configuration, etc.</w:t>
      </w:r>
    </w:p>
    <w:p>
      <w:pPr>
        <w:pStyle w:val="BodyText"/>
        <w:spacing w:line="278" w:lineRule="auto" w:before="160"/>
        <w:ind w:right="890"/>
        <w:jc w:val="both"/>
      </w:pPr>
      <w:r>
        <w:rPr/>
        <w:t>The</w:t>
      </w:r>
      <w:r>
        <w:rPr>
          <w:spacing w:val="-13"/>
        </w:rPr>
        <w:t> </w:t>
      </w:r>
      <w:r>
        <w:rPr/>
        <w:t>Near-RT</w:t>
      </w:r>
      <w:r>
        <w:rPr>
          <w:spacing w:val="-12"/>
        </w:rPr>
        <w:t> </w:t>
      </w:r>
      <w:r>
        <w:rPr/>
        <w:t>RIC</w:t>
      </w:r>
      <w:r>
        <w:rPr>
          <w:spacing w:val="-13"/>
        </w:rPr>
        <w:t> </w:t>
      </w:r>
      <w:r>
        <w:rPr/>
        <w:t>should</w:t>
      </w:r>
      <w:r>
        <w:rPr>
          <w:spacing w:val="-12"/>
        </w:rPr>
        <w:t> </w:t>
      </w:r>
      <w:r>
        <w:rPr/>
        <w:t>be</w:t>
      </w:r>
      <w:r>
        <w:rPr>
          <w:spacing w:val="-13"/>
        </w:rPr>
        <w:t> </w:t>
      </w:r>
      <w:r>
        <w:rPr/>
        <w:t>able</w:t>
      </w:r>
      <w:r>
        <w:rPr>
          <w:spacing w:val="-10"/>
        </w:rPr>
        <w:t> </w:t>
      </w:r>
      <w:r>
        <w:rPr/>
        <w:t>to</w:t>
      </w:r>
      <w:r>
        <w:rPr>
          <w:spacing w:val="-11"/>
        </w:rPr>
        <w:t> </w:t>
      </w:r>
      <w:r>
        <w:rPr/>
        <w:t>retrieve</w:t>
      </w:r>
      <w:r>
        <w:rPr>
          <w:spacing w:val="-12"/>
        </w:rPr>
        <w:t> </w:t>
      </w:r>
      <w:r>
        <w:rPr/>
        <w:t>SU/MU-MIMO</w:t>
      </w:r>
      <w:r>
        <w:rPr>
          <w:spacing w:val="-13"/>
        </w:rPr>
        <w:t> </w:t>
      </w:r>
      <w:r>
        <w:rPr/>
        <w:t>grouping,</w:t>
      </w:r>
      <w:r>
        <w:rPr>
          <w:spacing w:val="-11"/>
        </w:rPr>
        <w:t> </w:t>
      </w:r>
      <w:r>
        <w:rPr/>
        <w:t>and</w:t>
      </w:r>
      <w:r>
        <w:rPr>
          <w:spacing w:val="-11"/>
        </w:rPr>
        <w:t> </w:t>
      </w:r>
      <w:r>
        <w:rPr/>
        <w:t>related</w:t>
      </w:r>
      <w:r>
        <w:rPr>
          <w:spacing w:val="-11"/>
        </w:rPr>
        <w:t> </w:t>
      </w:r>
      <w:r>
        <w:rPr/>
        <w:t>RRC</w:t>
      </w:r>
      <w:r>
        <w:rPr>
          <w:spacing w:val="-13"/>
        </w:rPr>
        <w:t> </w:t>
      </w:r>
      <w:r>
        <w:rPr/>
        <w:t>configurations</w:t>
      </w:r>
      <w:r>
        <w:rPr>
          <w:spacing w:val="-9"/>
        </w:rPr>
        <w:t> </w:t>
      </w:r>
      <w:r>
        <w:rPr/>
        <w:t>from</w:t>
      </w:r>
      <w:r>
        <w:rPr>
          <w:spacing w:val="-13"/>
        </w:rPr>
        <w:t> </w:t>
      </w:r>
      <w:r>
        <w:rPr/>
        <w:t>Non-RT</w:t>
      </w:r>
      <w:r>
        <w:rPr>
          <w:spacing w:val="-12"/>
        </w:rPr>
        <w:t> </w:t>
      </w:r>
      <w:r>
        <w:rPr/>
        <w:t>RIC (if it configures over</w:t>
      </w:r>
      <w:r>
        <w:rPr>
          <w:spacing w:val="-6"/>
        </w:rPr>
        <w:t> </w:t>
      </w:r>
      <w:r>
        <w:rPr/>
        <w:t>A1). Moreover, it can send the configurations to E2 nodes by policy.</w:t>
      </w:r>
    </w:p>
    <w:p>
      <w:pPr>
        <w:pStyle w:val="BodyText"/>
        <w:spacing w:line="278" w:lineRule="auto" w:before="158"/>
        <w:ind w:right="887"/>
        <w:jc w:val="both"/>
      </w:pPr>
      <w:r>
        <w:rPr/>
        <w:t>The RAN nodes should send proper RRC configuration accordingly for UE in both SU-MIMO and MU-MIMO</w:t>
      </w:r>
      <w:r>
        <w:rPr>
          <w:spacing w:val="-1"/>
        </w:rPr>
        <w:t> </w:t>
      </w:r>
      <w:r>
        <w:rPr/>
        <w:t>groups, do SU-MIMO scheduling for UE in SU-MIMO group, and do SU-MIMO or MU-MIMO scheduling for UE in MU- MIMO group dynamically.</w:t>
      </w:r>
      <w:r>
        <w:rPr>
          <w:spacing w:val="-1"/>
        </w:rPr>
        <w:t> </w:t>
      </w:r>
      <w:r>
        <w:rPr/>
        <w:t>The RAN nodes should collect and report the performance measurement to SMO related to SU-MIMO</w:t>
      </w:r>
      <w:r>
        <w:rPr>
          <w:spacing w:val="-13"/>
        </w:rPr>
        <w:t> </w:t>
      </w:r>
      <w:r>
        <w:rPr/>
        <w:t>and</w:t>
      </w:r>
      <w:r>
        <w:rPr>
          <w:spacing w:val="-12"/>
        </w:rPr>
        <w:t> </w:t>
      </w:r>
      <w:r>
        <w:rPr/>
        <w:t>MU-MIMO</w:t>
      </w:r>
      <w:r>
        <w:rPr>
          <w:spacing w:val="-13"/>
        </w:rPr>
        <w:t> </w:t>
      </w:r>
      <w:r>
        <w:rPr/>
        <w:t>spectral</w:t>
      </w:r>
      <w:r>
        <w:rPr>
          <w:spacing w:val="-12"/>
        </w:rPr>
        <w:t> </w:t>
      </w:r>
      <w:r>
        <w:rPr/>
        <w:t>efficiency.</w:t>
      </w:r>
      <w:r>
        <w:rPr>
          <w:spacing w:val="-13"/>
        </w:rPr>
        <w:t> </w:t>
      </w:r>
      <w:r>
        <w:rPr/>
        <w:t>For</w:t>
      </w:r>
      <w:r>
        <w:rPr>
          <w:spacing w:val="-12"/>
        </w:rPr>
        <w:t> </w:t>
      </w:r>
      <w:r>
        <w:rPr/>
        <w:t>example,</w:t>
      </w:r>
      <w:r>
        <w:rPr>
          <w:spacing w:val="-13"/>
        </w:rPr>
        <w:t> </w:t>
      </w:r>
      <w:r>
        <w:rPr/>
        <w:t>average</w:t>
      </w:r>
      <w:r>
        <w:rPr>
          <w:spacing w:val="-12"/>
        </w:rPr>
        <w:t> </w:t>
      </w:r>
      <w:r>
        <w:rPr/>
        <w:t>layer,</w:t>
      </w:r>
      <w:r>
        <w:rPr>
          <w:spacing w:val="-13"/>
        </w:rPr>
        <w:t> </w:t>
      </w:r>
      <w:r>
        <w:rPr/>
        <w:t>rank,</w:t>
      </w:r>
      <w:r>
        <w:rPr>
          <w:spacing w:val="-12"/>
        </w:rPr>
        <w:t> </w:t>
      </w:r>
      <w:r>
        <w:rPr/>
        <w:t>and</w:t>
      </w:r>
      <w:r>
        <w:rPr>
          <w:spacing w:val="-13"/>
        </w:rPr>
        <w:t> </w:t>
      </w:r>
      <w:r>
        <w:rPr/>
        <w:t>throughput</w:t>
      </w:r>
      <w:r>
        <w:rPr>
          <w:spacing w:val="-12"/>
        </w:rPr>
        <w:t> </w:t>
      </w:r>
      <w:r>
        <w:rPr/>
        <w:t>for</w:t>
      </w:r>
      <w:r>
        <w:rPr>
          <w:spacing w:val="-13"/>
        </w:rPr>
        <w:t> </w:t>
      </w:r>
      <w:r>
        <w:rPr/>
        <w:t>SU-MIMO</w:t>
      </w:r>
      <w:r>
        <w:rPr>
          <w:spacing w:val="-12"/>
        </w:rPr>
        <w:t> </w:t>
      </w:r>
      <w:r>
        <w:rPr/>
        <w:t>and</w:t>
      </w:r>
      <w:r>
        <w:rPr>
          <w:spacing w:val="-13"/>
        </w:rPr>
        <w:t> </w:t>
      </w:r>
      <w:r>
        <w:rPr/>
        <w:t>MU- </w:t>
      </w:r>
      <w:r>
        <w:rPr>
          <w:spacing w:val="-4"/>
        </w:rPr>
        <w:t>MIMO.</w:t>
      </w:r>
    </w:p>
    <w:p>
      <w:pPr>
        <w:pStyle w:val="BodyText"/>
        <w:spacing w:before="5"/>
        <w:ind w:left="0"/>
        <w:rPr>
          <w:sz w:val="18"/>
        </w:rPr>
      </w:pPr>
      <w:r>
        <w:rPr/>
        <w:drawing>
          <wp:anchor distT="0" distB="0" distL="0" distR="0" allowOverlap="1" layoutInCell="1" locked="0" behindDoc="1" simplePos="0" relativeHeight="487603712">
            <wp:simplePos x="0" y="0"/>
            <wp:positionH relativeFrom="page">
              <wp:posOffset>2984119</wp:posOffset>
            </wp:positionH>
            <wp:positionV relativeFrom="paragraph">
              <wp:posOffset>149931</wp:posOffset>
            </wp:positionV>
            <wp:extent cx="2114500" cy="2391918"/>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27" cstate="print"/>
                    <a:stretch>
                      <a:fillRect/>
                    </a:stretch>
                  </pic:blipFill>
                  <pic:spPr>
                    <a:xfrm>
                      <a:off x="0" y="0"/>
                      <a:ext cx="2114500" cy="2391918"/>
                    </a:xfrm>
                    <a:prstGeom prst="rect">
                      <a:avLst/>
                    </a:prstGeom>
                  </pic:spPr>
                </pic:pic>
              </a:graphicData>
            </a:graphic>
          </wp:anchor>
        </w:drawing>
      </w:r>
    </w:p>
    <w:p>
      <w:pPr>
        <w:pStyle w:val="BodyText"/>
        <w:spacing w:before="10"/>
        <w:ind w:left="0"/>
      </w:pPr>
    </w:p>
    <w:p>
      <w:pPr>
        <w:pStyle w:val="Heading6"/>
        <w:spacing w:before="1"/>
        <w:ind w:left="1743"/>
      </w:pPr>
      <w:r>
        <w:rPr/>
        <w:t>Figure</w:t>
      </w:r>
      <w:r>
        <w:rPr>
          <w:spacing w:val="-9"/>
        </w:rPr>
        <w:t> </w:t>
      </w:r>
      <w:r>
        <w:rPr/>
        <w:t>4.14.3.1-1:</w:t>
      </w:r>
      <w:r>
        <w:rPr>
          <w:spacing w:val="-5"/>
        </w:rPr>
        <w:t> </w:t>
      </w:r>
      <w:r>
        <w:rPr/>
        <w:t>Solution</w:t>
      </w:r>
      <w:r>
        <w:rPr>
          <w:spacing w:val="-8"/>
        </w:rPr>
        <w:t> </w:t>
      </w:r>
      <w:r>
        <w:rPr/>
        <w:t>1:</w:t>
      </w:r>
      <w:r>
        <w:rPr>
          <w:spacing w:val="-8"/>
        </w:rPr>
        <w:t> </w:t>
      </w:r>
      <w:r>
        <w:rPr/>
        <w:t>Non-RT</w:t>
      </w:r>
      <w:r>
        <w:rPr>
          <w:spacing w:val="-7"/>
        </w:rPr>
        <w:t> </w:t>
      </w:r>
      <w:r>
        <w:rPr/>
        <w:t>RIC</w:t>
      </w:r>
      <w:r>
        <w:rPr>
          <w:spacing w:val="-9"/>
        </w:rPr>
        <w:t> </w:t>
      </w:r>
      <w:r>
        <w:rPr/>
        <w:t>centered</w:t>
      </w:r>
      <w:r>
        <w:rPr>
          <w:spacing w:val="-5"/>
        </w:rPr>
        <w:t> </w:t>
      </w:r>
      <w:r>
        <w:rPr/>
        <w:t>SU/MU-MIMO</w:t>
      </w:r>
      <w:r>
        <w:rPr>
          <w:spacing w:val="-8"/>
        </w:rPr>
        <w:t> </w:t>
      </w:r>
      <w:r>
        <w:rPr>
          <w:spacing w:val="-2"/>
        </w:rPr>
        <w:t>grouping</w:t>
      </w:r>
    </w:p>
    <w:p>
      <w:pPr>
        <w:pStyle w:val="BodyText"/>
        <w:spacing w:before="227"/>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Solution</w:t>
      </w:r>
      <w:r>
        <w:rPr>
          <w:spacing w:val="-3"/>
        </w:rPr>
        <w:t> </w:t>
      </w:r>
      <w:r>
        <w:rPr>
          <w:spacing w:val="-10"/>
        </w:rPr>
        <w:t>2</w:t>
      </w:r>
    </w:p>
    <w:p>
      <w:pPr>
        <w:pStyle w:val="BodyText"/>
        <w:spacing w:line="278" w:lineRule="auto" w:before="180"/>
        <w:ind w:right="889"/>
        <w:jc w:val="both"/>
      </w:pPr>
      <w:r>
        <w:rPr/>
        <w:t>Near-RT RIC inference solution is shown in figure 4.14.3.2-1. This solution is Near-RT RIC centered SU/MU-MIMO grouping</w:t>
      </w:r>
      <w:r>
        <w:rPr>
          <w:spacing w:val="-11"/>
        </w:rPr>
        <w:t> </w:t>
      </w:r>
      <w:r>
        <w:rPr/>
        <w:t>decision.</w:t>
      </w:r>
      <w:r>
        <w:rPr>
          <w:spacing w:val="-13"/>
        </w:rPr>
        <w:t> </w:t>
      </w:r>
      <w:r>
        <w:rPr/>
        <w:t>Another</w:t>
      </w:r>
      <w:r>
        <w:rPr>
          <w:spacing w:val="-7"/>
        </w:rPr>
        <w:t> </w:t>
      </w:r>
      <w:r>
        <w:rPr/>
        <w:t>alternative</w:t>
      </w:r>
      <w:r>
        <w:rPr>
          <w:spacing w:val="-7"/>
        </w:rPr>
        <w:t> </w:t>
      </w:r>
      <w:r>
        <w:rPr/>
        <w:t>is</w:t>
      </w:r>
      <w:r>
        <w:rPr>
          <w:spacing w:val="-9"/>
        </w:rPr>
        <w:t> </w:t>
      </w:r>
      <w:r>
        <w:rPr/>
        <w:t>that</w:t>
      </w:r>
      <w:r>
        <w:rPr>
          <w:spacing w:val="-8"/>
        </w:rPr>
        <w:t> </w:t>
      </w:r>
      <w:r>
        <w:rPr/>
        <w:t>the</w:t>
      </w:r>
      <w:r>
        <w:rPr>
          <w:spacing w:val="-7"/>
        </w:rPr>
        <w:t> </w:t>
      </w:r>
      <w:r>
        <w:rPr/>
        <w:t>Near-RT</w:t>
      </w:r>
      <w:r>
        <w:rPr>
          <w:spacing w:val="-10"/>
        </w:rPr>
        <w:t> </w:t>
      </w:r>
      <w:r>
        <w:rPr/>
        <w:t>RIC</w:t>
      </w:r>
      <w:r>
        <w:rPr>
          <w:spacing w:val="-9"/>
        </w:rPr>
        <w:t> </w:t>
      </w:r>
      <w:r>
        <w:rPr/>
        <w:t>just</w:t>
      </w:r>
      <w:r>
        <w:rPr>
          <w:spacing w:val="-8"/>
        </w:rPr>
        <w:t> </w:t>
      </w:r>
      <w:r>
        <w:rPr/>
        <w:t>provides</w:t>
      </w:r>
      <w:r>
        <w:rPr>
          <w:spacing w:val="-8"/>
        </w:rPr>
        <w:t> </w:t>
      </w:r>
      <w:r>
        <w:rPr/>
        <w:t>the</w:t>
      </w:r>
      <w:r>
        <w:rPr>
          <w:spacing w:val="-5"/>
        </w:rPr>
        <w:t> </w:t>
      </w:r>
      <w:r>
        <w:rPr/>
        <w:t>mobility</w:t>
      </w:r>
      <w:r>
        <w:rPr>
          <w:spacing w:val="-7"/>
        </w:rPr>
        <w:t> </w:t>
      </w:r>
      <w:r>
        <w:rPr/>
        <w:t>and</w:t>
      </w:r>
      <w:r>
        <w:rPr>
          <w:spacing w:val="-7"/>
        </w:rPr>
        <w:t> </w:t>
      </w:r>
      <w:r>
        <w:rPr/>
        <w:t>the</w:t>
      </w:r>
      <w:r>
        <w:rPr>
          <w:spacing w:val="-7"/>
        </w:rPr>
        <w:t> </w:t>
      </w:r>
      <w:r>
        <w:rPr/>
        <w:t>traffic</w:t>
      </w:r>
      <w:r>
        <w:rPr>
          <w:spacing w:val="-8"/>
        </w:rPr>
        <w:t> </w:t>
      </w:r>
      <w:r>
        <w:rPr/>
        <w:t>model</w:t>
      </w:r>
      <w:r>
        <w:rPr>
          <w:spacing w:val="-8"/>
        </w:rPr>
        <w:t> </w:t>
      </w:r>
      <w:r>
        <w:rPr/>
        <w:t>prediction result over E2 interface. The E2 node makes final decision on SU/MU-MIMO grouping.</w:t>
      </w:r>
    </w:p>
    <w:p>
      <w:pPr>
        <w:pStyle w:val="BodyText"/>
        <w:spacing w:line="278" w:lineRule="auto" w:before="157"/>
        <w:ind w:right="888"/>
        <w:jc w:val="both"/>
      </w:pPr>
      <w:r>
        <w:rPr/>
        <w:t>The SMO should collect the necessary configurations, performance indicators, measurement reports data from RAN nodes triggered by Non-RT RIC if required, and Non-RT RIC should retrieve user enrichment information (e.g., GPS information, traffic information) from the application server when the optimization objective fails, and it triggers the AI/ML model re-training, data analytics and optimization in Non-RT RIC.</w:t>
      </w:r>
    </w:p>
    <w:p>
      <w:pPr>
        <w:pStyle w:val="BodyText"/>
        <w:spacing w:line="278" w:lineRule="auto" w:before="160"/>
        <w:ind w:right="887"/>
        <w:jc w:val="both"/>
      </w:pPr>
      <w:r>
        <w:rPr/>
        <w:t>The</w:t>
      </w:r>
      <w:r>
        <w:rPr>
          <w:spacing w:val="-4"/>
        </w:rPr>
        <w:t> </w:t>
      </w:r>
      <w:r>
        <w:rPr/>
        <w:t>Non-RT</w:t>
      </w:r>
      <w:r>
        <w:rPr>
          <w:spacing w:val="-8"/>
        </w:rPr>
        <w:t> </w:t>
      </w:r>
      <w:r>
        <w:rPr/>
        <w:t>RIC</w:t>
      </w:r>
      <w:r>
        <w:rPr>
          <w:spacing w:val="-4"/>
        </w:rPr>
        <w:t> </w:t>
      </w:r>
      <w:r>
        <w:rPr/>
        <w:t>should</w:t>
      </w:r>
      <w:r>
        <w:rPr>
          <w:spacing w:val="-3"/>
        </w:rPr>
        <w:t> </w:t>
      </w:r>
      <w:r>
        <w:rPr/>
        <w:t>enable</w:t>
      </w:r>
      <w:r>
        <w:rPr>
          <w:spacing w:val="-4"/>
        </w:rPr>
        <w:t> </w:t>
      </w:r>
      <w:r>
        <w:rPr/>
        <w:t>the</w:t>
      </w:r>
      <w:r>
        <w:rPr>
          <w:spacing w:val="-4"/>
        </w:rPr>
        <w:t> </w:t>
      </w:r>
      <w:r>
        <w:rPr/>
        <w:t>operators</w:t>
      </w:r>
      <w:r>
        <w:rPr>
          <w:spacing w:val="-5"/>
        </w:rPr>
        <w:t> </w:t>
      </w:r>
      <w:r>
        <w:rPr/>
        <w:t>to</w:t>
      </w:r>
      <w:r>
        <w:rPr>
          <w:spacing w:val="-6"/>
        </w:rPr>
        <w:t> </w:t>
      </w:r>
      <w:r>
        <w:rPr/>
        <w:t>retrieve</w:t>
      </w:r>
      <w:r>
        <w:rPr>
          <w:spacing w:val="-6"/>
        </w:rPr>
        <w:t> </w:t>
      </w:r>
      <w:r>
        <w:rPr/>
        <w:t>necessary</w:t>
      </w:r>
      <w:r>
        <w:rPr>
          <w:spacing w:val="-3"/>
        </w:rPr>
        <w:t> </w:t>
      </w:r>
      <w:r>
        <w:rPr/>
        <w:t>configurations,</w:t>
      </w:r>
      <w:r>
        <w:rPr>
          <w:spacing w:val="-6"/>
        </w:rPr>
        <w:t> </w:t>
      </w:r>
      <w:r>
        <w:rPr/>
        <w:t>performance</w:t>
      </w:r>
      <w:r>
        <w:rPr>
          <w:spacing w:val="-4"/>
        </w:rPr>
        <w:t> </w:t>
      </w:r>
      <w:r>
        <w:rPr/>
        <w:t>indicators,</w:t>
      </w:r>
      <w:r>
        <w:rPr>
          <w:spacing w:val="-4"/>
        </w:rPr>
        <w:t> </w:t>
      </w:r>
      <w:r>
        <w:rPr/>
        <w:t>measurement reports and other information (e.g., user GPS information, traffic information) for the purpose of constructing/training relevant</w:t>
      </w:r>
      <w:r>
        <w:rPr>
          <w:spacing w:val="-13"/>
        </w:rPr>
        <w:t> </w:t>
      </w:r>
      <w:r>
        <w:rPr/>
        <w:t>AI/ML</w:t>
      </w:r>
      <w:r>
        <w:rPr>
          <w:spacing w:val="-12"/>
        </w:rPr>
        <w:t> </w:t>
      </w:r>
      <w:r>
        <w:rPr/>
        <w:t>models.</w:t>
      </w:r>
      <w:r>
        <w:rPr>
          <w:spacing w:val="8"/>
        </w:rPr>
        <w:t> </w:t>
      </w:r>
      <w:r>
        <w:rPr/>
        <w:t>The</w:t>
      </w:r>
      <w:r>
        <w:rPr>
          <w:spacing w:val="-11"/>
        </w:rPr>
        <w:t> </w:t>
      </w:r>
      <w:r>
        <w:rPr/>
        <w:t>Non-RT</w:t>
      </w:r>
      <w:r>
        <w:rPr>
          <w:spacing w:val="-13"/>
        </w:rPr>
        <w:t> </w:t>
      </w:r>
      <w:r>
        <w:rPr/>
        <w:t>RIC</w:t>
      </w:r>
      <w:r>
        <w:rPr>
          <w:spacing w:val="-10"/>
        </w:rPr>
        <w:t> </w:t>
      </w:r>
      <w:r>
        <w:rPr/>
        <w:t>should</w:t>
      </w:r>
      <w:r>
        <w:rPr>
          <w:spacing w:val="-8"/>
        </w:rPr>
        <w:t> </w:t>
      </w:r>
      <w:r>
        <w:rPr/>
        <w:t>sends</w:t>
      </w:r>
      <w:r>
        <w:rPr>
          <w:spacing w:val="-10"/>
        </w:rPr>
        <w:t> </w:t>
      </w:r>
      <w:r>
        <w:rPr/>
        <w:t>enrichment</w:t>
      </w:r>
      <w:r>
        <w:rPr>
          <w:spacing w:val="-9"/>
        </w:rPr>
        <w:t> </w:t>
      </w:r>
      <w:r>
        <w:rPr/>
        <w:t>information</w:t>
      </w:r>
      <w:r>
        <w:rPr>
          <w:spacing w:val="-10"/>
        </w:rPr>
        <w:t> </w:t>
      </w:r>
      <w:r>
        <w:rPr/>
        <w:t>to</w:t>
      </w:r>
      <w:r>
        <w:rPr>
          <w:spacing w:val="-9"/>
        </w:rPr>
        <w:t> </w:t>
      </w:r>
      <w:r>
        <w:rPr/>
        <w:t>Near-RT</w:t>
      </w:r>
      <w:r>
        <w:rPr>
          <w:spacing w:val="-13"/>
        </w:rPr>
        <w:t> </w:t>
      </w:r>
      <w:r>
        <w:rPr/>
        <w:t>RIC</w:t>
      </w:r>
      <w:r>
        <w:rPr>
          <w:spacing w:val="-10"/>
        </w:rPr>
        <w:t> </w:t>
      </w:r>
      <w:r>
        <w:rPr/>
        <w:t>by</w:t>
      </w:r>
      <w:r>
        <w:rPr>
          <w:spacing w:val="-13"/>
        </w:rPr>
        <w:t> </w:t>
      </w:r>
      <w:r>
        <w:rPr/>
        <w:t>A1-EI</w:t>
      </w:r>
      <w:r>
        <w:rPr>
          <w:spacing w:val="-9"/>
        </w:rPr>
        <w:t> </w:t>
      </w:r>
      <w:r>
        <w:rPr/>
        <w:t>I/F.</w:t>
      </w:r>
      <w:r>
        <w:rPr>
          <w:spacing w:val="-13"/>
        </w:rPr>
        <w:t> </w:t>
      </w:r>
      <w:r>
        <w:rPr/>
        <w:t>The</w:t>
      </w:r>
      <w:r>
        <w:rPr>
          <w:spacing w:val="-9"/>
        </w:rPr>
        <w:t> </w:t>
      </w:r>
      <w:r>
        <w:rPr/>
        <w:t>Near- RT</w:t>
      </w:r>
      <w:r>
        <w:rPr>
          <w:spacing w:val="-13"/>
        </w:rPr>
        <w:t> </w:t>
      </w:r>
      <w:r>
        <w:rPr/>
        <w:t>RIC</w:t>
      </w:r>
      <w:r>
        <w:rPr>
          <w:spacing w:val="-10"/>
        </w:rPr>
        <w:t> </w:t>
      </w:r>
      <w:r>
        <w:rPr/>
        <w:t>supports</w:t>
      </w:r>
      <w:r>
        <w:rPr>
          <w:spacing w:val="-8"/>
        </w:rPr>
        <w:t> </w:t>
      </w:r>
      <w:r>
        <w:rPr/>
        <w:t>deployment</w:t>
      </w:r>
      <w:r>
        <w:rPr>
          <w:spacing w:val="-9"/>
        </w:rPr>
        <w:t> </w:t>
      </w:r>
      <w:r>
        <w:rPr/>
        <w:t>and</w:t>
      </w:r>
      <w:r>
        <w:rPr>
          <w:spacing w:val="-6"/>
        </w:rPr>
        <w:t> </w:t>
      </w:r>
      <w:r>
        <w:rPr/>
        <w:t>execution</w:t>
      </w:r>
      <w:r>
        <w:rPr>
          <w:spacing w:val="-8"/>
        </w:rPr>
        <w:t> </w:t>
      </w:r>
      <w:r>
        <w:rPr/>
        <w:t>of</w:t>
      </w:r>
      <w:r>
        <w:rPr>
          <w:spacing w:val="-13"/>
        </w:rPr>
        <w:t> </w:t>
      </w:r>
      <w:r>
        <w:rPr/>
        <w:t>AI/ML</w:t>
      </w:r>
      <w:r>
        <w:rPr>
          <w:spacing w:val="-12"/>
        </w:rPr>
        <w:t> </w:t>
      </w:r>
      <w:r>
        <w:rPr/>
        <w:t>model</w:t>
      </w:r>
      <w:r>
        <w:rPr>
          <w:spacing w:val="-8"/>
        </w:rPr>
        <w:t> </w:t>
      </w:r>
      <w:r>
        <w:rPr/>
        <w:t>from</w:t>
      </w:r>
      <w:r>
        <w:rPr>
          <w:spacing w:val="-7"/>
        </w:rPr>
        <w:t> </w:t>
      </w:r>
      <w:r>
        <w:rPr/>
        <w:t>Non-RT</w:t>
      </w:r>
      <w:r>
        <w:rPr>
          <w:spacing w:val="-11"/>
        </w:rPr>
        <w:t> </w:t>
      </w:r>
      <w:r>
        <w:rPr/>
        <w:t>RIC.</w:t>
      </w:r>
      <w:r>
        <w:rPr>
          <w:spacing w:val="-11"/>
        </w:rPr>
        <w:t> </w:t>
      </w:r>
      <w:r>
        <w:rPr/>
        <w:t>The</w:t>
      </w:r>
      <w:r>
        <w:rPr>
          <w:spacing w:val="-7"/>
        </w:rPr>
        <w:t> </w:t>
      </w:r>
      <w:r>
        <w:rPr/>
        <w:t>Near-RT</w:t>
      </w:r>
      <w:r>
        <w:rPr>
          <w:spacing w:val="-11"/>
        </w:rPr>
        <w:t> </w:t>
      </w:r>
      <w:r>
        <w:rPr/>
        <w:t>RIC</w:t>
      </w:r>
      <w:r>
        <w:rPr>
          <w:spacing w:val="-8"/>
        </w:rPr>
        <w:t> </w:t>
      </w:r>
      <w:r>
        <w:rPr/>
        <w:t>does</w:t>
      </w:r>
      <w:r>
        <w:rPr>
          <w:spacing w:val="-8"/>
        </w:rPr>
        <w:t> </w:t>
      </w:r>
      <w:r>
        <w:rPr/>
        <w:t>ML</w:t>
      </w:r>
      <w:r>
        <w:rPr>
          <w:spacing w:val="-12"/>
        </w:rPr>
        <w:t> </w:t>
      </w:r>
      <w:r>
        <w:rPr/>
        <w:t>inference</w:t>
      </w:r>
      <w:r>
        <w:rPr>
          <w:spacing w:val="-7"/>
        </w:rPr>
        <w:t> </w:t>
      </w:r>
      <w:r>
        <w:rPr/>
        <w:t>to decide the UE list for SU-MIMO group and MU-MIMO group by inferring the mobility, the traffic model of each user. Additionally,</w:t>
      </w:r>
      <w:r>
        <w:rPr>
          <w:spacing w:val="-2"/>
        </w:rPr>
        <w:t> </w:t>
      </w:r>
      <w:r>
        <w:rPr/>
        <w:t>Near-RT</w:t>
      </w:r>
      <w:r>
        <w:rPr>
          <w:spacing w:val="-4"/>
        </w:rPr>
        <w:t> </w:t>
      </w:r>
      <w:r>
        <w:rPr/>
        <w:t>RIC</w:t>
      </w:r>
      <w:r>
        <w:rPr>
          <w:spacing w:val="-2"/>
        </w:rPr>
        <w:t> </w:t>
      </w:r>
      <w:r>
        <w:rPr/>
        <w:t>should decide</w:t>
      </w:r>
      <w:r>
        <w:rPr>
          <w:spacing w:val="-1"/>
        </w:rPr>
        <w:t> </w:t>
      </w:r>
      <w:r>
        <w:rPr/>
        <w:t>RRC</w:t>
      </w:r>
      <w:r>
        <w:rPr>
          <w:spacing w:val="-3"/>
        </w:rPr>
        <w:t> </w:t>
      </w:r>
      <w:r>
        <w:rPr/>
        <w:t>configuration</w:t>
      </w:r>
      <w:r>
        <w:rPr>
          <w:spacing w:val="-1"/>
        </w:rPr>
        <w:t> </w:t>
      </w:r>
      <w:r>
        <w:rPr/>
        <w:t>for</w:t>
      </w:r>
      <w:r>
        <w:rPr>
          <w:spacing w:val="-1"/>
        </w:rPr>
        <w:t> </w:t>
      </w:r>
      <w:r>
        <w:rPr/>
        <w:t>SU-MIMO</w:t>
      </w:r>
      <w:r>
        <w:rPr>
          <w:spacing w:val="-2"/>
        </w:rPr>
        <w:t> </w:t>
      </w:r>
      <w:r>
        <w:rPr/>
        <w:t>group</w:t>
      </w:r>
      <w:r>
        <w:rPr>
          <w:spacing w:val="-1"/>
        </w:rPr>
        <w:t> </w:t>
      </w:r>
      <w:r>
        <w:rPr/>
        <w:t>and</w:t>
      </w:r>
      <w:r>
        <w:rPr>
          <w:spacing w:val="-1"/>
        </w:rPr>
        <w:t> </w:t>
      </w:r>
      <w:r>
        <w:rPr/>
        <w:t>MU-MIMO</w:t>
      </w:r>
      <w:r>
        <w:rPr>
          <w:spacing w:val="-2"/>
        </w:rPr>
        <w:t> </w:t>
      </w:r>
      <w:r>
        <w:rPr/>
        <w:t>group,</w:t>
      </w:r>
      <w:r>
        <w:rPr>
          <w:spacing w:val="-2"/>
        </w:rPr>
        <w:t> </w:t>
      </w:r>
      <w:r>
        <w:rPr/>
        <w:t>such</w:t>
      </w:r>
      <w:r>
        <w:rPr>
          <w:spacing w:val="-1"/>
        </w:rPr>
        <w:t> </w:t>
      </w:r>
      <w:r>
        <w:rPr/>
        <w:t>as</w:t>
      </w:r>
      <w:r>
        <w:rPr>
          <w:spacing w:val="-2"/>
        </w:rPr>
        <w:t> </w:t>
      </w:r>
      <w:r>
        <w:rPr/>
        <w:t>SRS and C-DRX configuration, etc.</w:t>
      </w:r>
    </w:p>
    <w:p>
      <w:pPr>
        <w:pStyle w:val="BodyText"/>
        <w:spacing w:before="158"/>
        <w:jc w:val="both"/>
      </w:pPr>
      <w:r>
        <w:rPr/>
        <w:t>The</w:t>
      </w:r>
      <w:r>
        <w:rPr>
          <w:spacing w:val="-5"/>
        </w:rPr>
        <w:t> </w:t>
      </w:r>
      <w:r>
        <w:rPr/>
        <w:t>Near-RT</w:t>
      </w:r>
      <w:r>
        <w:rPr>
          <w:spacing w:val="-8"/>
        </w:rPr>
        <w:t> </w:t>
      </w:r>
      <w:r>
        <w:rPr/>
        <w:t>RIC</w:t>
      </w:r>
      <w:r>
        <w:rPr>
          <w:spacing w:val="-5"/>
        </w:rPr>
        <w:t> </w:t>
      </w:r>
      <w:r>
        <w:rPr/>
        <w:t>should</w:t>
      </w:r>
      <w:r>
        <w:rPr>
          <w:spacing w:val="-4"/>
        </w:rPr>
        <w:t> </w:t>
      </w:r>
      <w:r>
        <w:rPr/>
        <w:t>be</w:t>
      </w:r>
      <w:r>
        <w:rPr>
          <w:spacing w:val="-4"/>
        </w:rPr>
        <w:t> </w:t>
      </w:r>
      <w:r>
        <w:rPr/>
        <w:t>able</w:t>
      </w:r>
      <w:r>
        <w:rPr>
          <w:spacing w:val="-4"/>
        </w:rPr>
        <w:t> </w:t>
      </w:r>
      <w:r>
        <w:rPr/>
        <w:t>to</w:t>
      </w:r>
      <w:r>
        <w:rPr>
          <w:spacing w:val="-4"/>
        </w:rPr>
        <w:t> </w:t>
      </w:r>
      <w:r>
        <w:rPr/>
        <w:t>send</w:t>
      </w:r>
      <w:r>
        <w:rPr>
          <w:spacing w:val="-4"/>
        </w:rPr>
        <w:t> </w:t>
      </w:r>
      <w:r>
        <w:rPr/>
        <w:t>the</w:t>
      </w:r>
      <w:r>
        <w:rPr>
          <w:spacing w:val="-4"/>
        </w:rPr>
        <w:t> </w:t>
      </w:r>
      <w:r>
        <w:rPr/>
        <w:t>configurations</w:t>
      </w:r>
      <w:r>
        <w:rPr>
          <w:spacing w:val="-8"/>
        </w:rPr>
        <w:t> </w:t>
      </w:r>
      <w:r>
        <w:rPr/>
        <w:t>to</w:t>
      </w:r>
      <w:r>
        <w:rPr>
          <w:spacing w:val="-3"/>
        </w:rPr>
        <w:t> </w:t>
      </w:r>
      <w:r>
        <w:rPr/>
        <w:t>E2</w:t>
      </w:r>
      <w:r>
        <w:rPr>
          <w:spacing w:val="-4"/>
        </w:rPr>
        <w:t> </w:t>
      </w:r>
      <w:r>
        <w:rPr/>
        <w:t>nodes</w:t>
      </w:r>
      <w:r>
        <w:rPr>
          <w:spacing w:val="-6"/>
        </w:rPr>
        <w:t> </w:t>
      </w:r>
      <w:r>
        <w:rPr/>
        <w:t>by</w:t>
      </w:r>
      <w:r>
        <w:rPr>
          <w:spacing w:val="-5"/>
        </w:rPr>
        <w:t> </w:t>
      </w:r>
      <w:r>
        <w:rPr>
          <w:spacing w:val="-2"/>
        </w:rPr>
        <w:t>policy.</w:t>
      </w:r>
    </w:p>
    <w:p>
      <w:pPr>
        <w:pStyle w:val="BodyText"/>
        <w:spacing w:line="278" w:lineRule="auto" w:before="195"/>
        <w:ind w:right="886"/>
        <w:jc w:val="both"/>
      </w:pPr>
      <w:r>
        <w:rPr/>
        <w:t>E2 nodes</w:t>
      </w:r>
      <w:r>
        <w:rPr>
          <w:spacing w:val="-2"/>
        </w:rPr>
        <w:t> </w:t>
      </w:r>
      <w:r>
        <w:rPr/>
        <w:t>should</w:t>
      </w:r>
      <w:r>
        <w:rPr>
          <w:spacing w:val="-1"/>
        </w:rPr>
        <w:t> </w:t>
      </w:r>
      <w:r>
        <w:rPr/>
        <w:t>send</w:t>
      </w:r>
      <w:r>
        <w:rPr>
          <w:spacing w:val="-1"/>
        </w:rPr>
        <w:t> </w:t>
      </w:r>
      <w:r>
        <w:rPr/>
        <w:t>proper</w:t>
      </w:r>
      <w:r>
        <w:rPr>
          <w:spacing w:val="-6"/>
        </w:rPr>
        <w:t> </w:t>
      </w:r>
      <w:r>
        <w:rPr/>
        <w:t>RRC</w:t>
      </w:r>
      <w:r>
        <w:rPr>
          <w:spacing w:val="-3"/>
        </w:rPr>
        <w:t> </w:t>
      </w:r>
      <w:r>
        <w:rPr/>
        <w:t>configuration</w:t>
      </w:r>
      <w:r>
        <w:rPr>
          <w:spacing w:val="-3"/>
        </w:rPr>
        <w:t> </w:t>
      </w:r>
      <w:r>
        <w:rPr/>
        <w:t>accordingly</w:t>
      </w:r>
      <w:r>
        <w:rPr>
          <w:spacing w:val="-1"/>
        </w:rPr>
        <w:t> </w:t>
      </w:r>
      <w:r>
        <w:rPr/>
        <w:t>for</w:t>
      </w:r>
      <w:r>
        <w:rPr>
          <w:spacing w:val="-4"/>
        </w:rPr>
        <w:t> </w:t>
      </w:r>
      <w:r>
        <w:rPr/>
        <w:t>UE</w:t>
      </w:r>
      <w:r>
        <w:rPr>
          <w:spacing w:val="-2"/>
        </w:rPr>
        <w:t> </w:t>
      </w:r>
      <w:r>
        <w:rPr/>
        <w:t>in</w:t>
      </w:r>
      <w:r>
        <w:rPr>
          <w:spacing w:val="-1"/>
        </w:rPr>
        <w:t> </w:t>
      </w:r>
      <w:r>
        <w:rPr/>
        <w:t>both</w:t>
      </w:r>
      <w:r>
        <w:rPr>
          <w:spacing w:val="-1"/>
        </w:rPr>
        <w:t> </w:t>
      </w:r>
      <w:r>
        <w:rPr/>
        <w:t>SU-MIMO</w:t>
      </w:r>
      <w:r>
        <w:rPr>
          <w:spacing w:val="-2"/>
        </w:rPr>
        <w:t> </w:t>
      </w:r>
      <w:r>
        <w:rPr/>
        <w:t>and</w:t>
      </w:r>
      <w:r>
        <w:rPr>
          <w:spacing w:val="-1"/>
        </w:rPr>
        <w:t> </w:t>
      </w:r>
      <w:r>
        <w:rPr/>
        <w:t>MU-MIMO</w:t>
      </w:r>
      <w:r>
        <w:rPr>
          <w:spacing w:val="-2"/>
        </w:rPr>
        <w:t> </w:t>
      </w:r>
      <w:r>
        <w:rPr/>
        <w:t>groups,</w:t>
      </w:r>
      <w:r>
        <w:rPr>
          <w:spacing w:val="-4"/>
        </w:rPr>
        <w:t> </w:t>
      </w:r>
      <w:r>
        <w:rPr/>
        <w:t>do</w:t>
      </w:r>
      <w:r>
        <w:rPr>
          <w:spacing w:val="-1"/>
        </w:rPr>
        <w:t> </w:t>
      </w:r>
      <w:r>
        <w:rPr/>
        <w:t>SU- MIMO</w:t>
      </w:r>
      <w:r>
        <w:rPr>
          <w:spacing w:val="-11"/>
        </w:rPr>
        <w:t> </w:t>
      </w:r>
      <w:r>
        <w:rPr/>
        <w:t>scheduling</w:t>
      </w:r>
      <w:r>
        <w:rPr>
          <w:spacing w:val="-11"/>
        </w:rPr>
        <w:t> </w:t>
      </w:r>
      <w:r>
        <w:rPr/>
        <w:t>for</w:t>
      </w:r>
      <w:r>
        <w:rPr>
          <w:spacing w:val="-11"/>
        </w:rPr>
        <w:t> </w:t>
      </w:r>
      <w:r>
        <w:rPr/>
        <w:t>UE</w:t>
      </w:r>
      <w:r>
        <w:rPr>
          <w:spacing w:val="-11"/>
        </w:rPr>
        <w:t> </w:t>
      </w:r>
      <w:r>
        <w:rPr/>
        <w:t>in</w:t>
      </w:r>
      <w:r>
        <w:rPr>
          <w:spacing w:val="-11"/>
        </w:rPr>
        <w:t> </w:t>
      </w:r>
      <w:r>
        <w:rPr/>
        <w:t>SU-MIMO</w:t>
      </w:r>
      <w:r>
        <w:rPr>
          <w:spacing w:val="-11"/>
        </w:rPr>
        <w:t> </w:t>
      </w:r>
      <w:r>
        <w:rPr/>
        <w:t>group,</w:t>
      </w:r>
      <w:r>
        <w:rPr>
          <w:spacing w:val="-11"/>
        </w:rPr>
        <w:t> </w:t>
      </w:r>
      <w:r>
        <w:rPr/>
        <w:t>and</w:t>
      </w:r>
      <w:r>
        <w:rPr>
          <w:spacing w:val="-11"/>
        </w:rPr>
        <w:t> </w:t>
      </w:r>
      <w:r>
        <w:rPr/>
        <w:t>do</w:t>
      </w:r>
      <w:r>
        <w:rPr>
          <w:spacing w:val="-11"/>
        </w:rPr>
        <w:t> </w:t>
      </w:r>
      <w:r>
        <w:rPr/>
        <w:t>SU-MIMO</w:t>
      </w:r>
      <w:r>
        <w:rPr>
          <w:spacing w:val="-11"/>
        </w:rPr>
        <w:t> </w:t>
      </w:r>
      <w:r>
        <w:rPr/>
        <w:t>or</w:t>
      </w:r>
      <w:r>
        <w:rPr>
          <w:spacing w:val="-11"/>
        </w:rPr>
        <w:t> </w:t>
      </w:r>
      <w:r>
        <w:rPr/>
        <w:t>MU-MIMO</w:t>
      </w:r>
      <w:r>
        <w:rPr>
          <w:spacing w:val="-11"/>
        </w:rPr>
        <w:t> </w:t>
      </w:r>
      <w:r>
        <w:rPr/>
        <w:t>scheduling</w:t>
      </w:r>
      <w:r>
        <w:rPr>
          <w:spacing w:val="-11"/>
        </w:rPr>
        <w:t> </w:t>
      </w:r>
      <w:r>
        <w:rPr/>
        <w:t>for</w:t>
      </w:r>
      <w:r>
        <w:rPr>
          <w:spacing w:val="-11"/>
        </w:rPr>
        <w:t> </w:t>
      </w:r>
      <w:r>
        <w:rPr/>
        <w:t>UE</w:t>
      </w:r>
      <w:r>
        <w:rPr>
          <w:spacing w:val="-11"/>
        </w:rPr>
        <w:t> </w:t>
      </w:r>
      <w:r>
        <w:rPr/>
        <w:t>in</w:t>
      </w:r>
      <w:r>
        <w:rPr>
          <w:spacing w:val="-11"/>
        </w:rPr>
        <w:t> </w:t>
      </w:r>
      <w:r>
        <w:rPr/>
        <w:t>MU-MIMO</w:t>
      </w:r>
      <w:r>
        <w:rPr>
          <w:spacing w:val="-11"/>
        </w:rPr>
        <w:t> </w:t>
      </w:r>
      <w:r>
        <w:rPr/>
        <w:t>group dynamically.</w:t>
      </w:r>
      <w:r>
        <w:rPr>
          <w:spacing w:val="-13"/>
        </w:rPr>
        <w:t> </w:t>
      </w:r>
      <w:r>
        <w:rPr/>
        <w:t>E2</w:t>
      </w:r>
      <w:r>
        <w:rPr>
          <w:spacing w:val="-12"/>
        </w:rPr>
        <w:t> </w:t>
      </w:r>
      <w:r>
        <w:rPr/>
        <w:t>nodes</w:t>
      </w:r>
      <w:r>
        <w:rPr>
          <w:spacing w:val="-13"/>
        </w:rPr>
        <w:t> </w:t>
      </w:r>
      <w:r>
        <w:rPr/>
        <w:t>should</w:t>
      </w:r>
      <w:r>
        <w:rPr>
          <w:spacing w:val="-12"/>
        </w:rPr>
        <w:t> </w:t>
      </w:r>
      <w:r>
        <w:rPr/>
        <w:t>collect</w:t>
      </w:r>
      <w:r>
        <w:rPr>
          <w:spacing w:val="-13"/>
        </w:rPr>
        <w:t> </w:t>
      </w:r>
      <w:r>
        <w:rPr/>
        <w:t>and</w:t>
      </w:r>
      <w:r>
        <w:rPr>
          <w:spacing w:val="-12"/>
        </w:rPr>
        <w:t> </w:t>
      </w:r>
      <w:r>
        <w:rPr/>
        <w:t>report</w:t>
      </w:r>
      <w:r>
        <w:rPr>
          <w:spacing w:val="-13"/>
        </w:rPr>
        <w:t> </w:t>
      </w:r>
      <w:r>
        <w:rPr/>
        <w:t>performance</w:t>
      </w:r>
      <w:r>
        <w:rPr>
          <w:spacing w:val="-12"/>
        </w:rPr>
        <w:t> </w:t>
      </w:r>
      <w:r>
        <w:rPr/>
        <w:t>measurement</w:t>
      </w:r>
      <w:r>
        <w:rPr>
          <w:spacing w:val="-13"/>
        </w:rPr>
        <w:t> </w:t>
      </w:r>
      <w:r>
        <w:rPr/>
        <w:t>to</w:t>
      </w:r>
      <w:r>
        <w:rPr>
          <w:spacing w:val="-12"/>
        </w:rPr>
        <w:t> </w:t>
      </w:r>
      <w:r>
        <w:rPr/>
        <w:t>SMO</w:t>
      </w:r>
      <w:r>
        <w:rPr>
          <w:spacing w:val="-13"/>
        </w:rPr>
        <w:t> </w:t>
      </w:r>
      <w:r>
        <w:rPr/>
        <w:t>related</w:t>
      </w:r>
      <w:r>
        <w:rPr>
          <w:spacing w:val="-12"/>
        </w:rPr>
        <w:t> </w:t>
      </w:r>
      <w:r>
        <w:rPr/>
        <w:t>to</w:t>
      </w:r>
      <w:r>
        <w:rPr>
          <w:spacing w:val="-13"/>
        </w:rPr>
        <w:t> </w:t>
      </w:r>
      <w:r>
        <w:rPr/>
        <w:t>SU-MIMO</w:t>
      </w:r>
      <w:r>
        <w:rPr>
          <w:spacing w:val="-12"/>
        </w:rPr>
        <w:t> </w:t>
      </w:r>
      <w:r>
        <w:rPr/>
        <w:t>and</w:t>
      </w:r>
      <w:r>
        <w:rPr>
          <w:spacing w:val="-13"/>
        </w:rPr>
        <w:t> </w:t>
      </w:r>
      <w:r>
        <w:rPr/>
        <w:t>MU-MIMO spectral efficiency. For example, average layer, rank, and throughput for SU-MIMO and MU-MIMO.</w:t>
      </w:r>
      <w:r>
        <w:rPr>
          <w:spacing w:val="-5"/>
        </w:rPr>
        <w:t> </w:t>
      </w:r>
      <w:r>
        <w:rPr/>
        <w:t>An E2 node can also decide on the SU/MU-MIMO grouping; the E2 nodes should retrieve the mobility and the traffic model prediction</w:t>
      </w:r>
    </w:p>
    <w:p>
      <w:pPr>
        <w:spacing w:after="0" w:line="278" w:lineRule="auto"/>
        <w:jc w:val="both"/>
        <w:sectPr>
          <w:pgSz w:w="11910" w:h="16850"/>
          <w:pgMar w:header="864" w:footer="279" w:top="1520" w:bottom="460" w:left="700" w:right="240"/>
        </w:sectPr>
      </w:pPr>
    </w:p>
    <w:p>
      <w:pPr>
        <w:pStyle w:val="BodyText"/>
        <w:spacing w:line="278" w:lineRule="auto" w:before="53"/>
        <w:ind w:right="890"/>
        <w:jc w:val="both"/>
      </w:pPr>
      <w:r>
        <w:rPr/>
        <w:t>result over the E2. E2 nodes should support the advanced MAC scheduling algorithms that decide to do SU-MIMO or MU-MIMO transmission for each user considering the user mobility and traffic model prediction.</w:t>
      </w:r>
    </w:p>
    <w:p>
      <w:pPr>
        <w:pStyle w:val="BodyText"/>
        <w:ind w:left="0"/>
      </w:pPr>
    </w:p>
    <w:p>
      <w:pPr>
        <w:pStyle w:val="BodyText"/>
        <w:ind w:left="0"/>
      </w:pPr>
    </w:p>
    <w:p>
      <w:pPr>
        <w:pStyle w:val="BodyText"/>
        <w:spacing w:before="16"/>
        <w:ind w:left="0"/>
      </w:pPr>
      <w:r>
        <w:rPr/>
        <w:drawing>
          <wp:anchor distT="0" distB="0" distL="0" distR="0" allowOverlap="1" layoutInCell="1" locked="0" behindDoc="1" simplePos="0" relativeHeight="487604224">
            <wp:simplePos x="0" y="0"/>
            <wp:positionH relativeFrom="page">
              <wp:posOffset>2787255</wp:posOffset>
            </wp:positionH>
            <wp:positionV relativeFrom="paragraph">
              <wp:posOffset>171584</wp:posOffset>
            </wp:positionV>
            <wp:extent cx="2057506" cy="2217420"/>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28" cstate="print"/>
                    <a:stretch>
                      <a:fillRect/>
                    </a:stretch>
                  </pic:blipFill>
                  <pic:spPr>
                    <a:xfrm>
                      <a:off x="0" y="0"/>
                      <a:ext cx="2057506" cy="2217420"/>
                    </a:xfrm>
                    <a:prstGeom prst="rect">
                      <a:avLst/>
                    </a:prstGeom>
                  </pic:spPr>
                </pic:pic>
              </a:graphicData>
            </a:graphic>
          </wp:anchor>
        </w:drawing>
      </w:r>
    </w:p>
    <w:p>
      <w:pPr>
        <w:pStyle w:val="Heading6"/>
        <w:spacing w:before="183"/>
        <w:ind w:left="1714"/>
      </w:pPr>
      <w:r>
        <w:rPr/>
        <w:t>Figure</w:t>
      </w:r>
      <w:r>
        <w:rPr>
          <w:spacing w:val="-9"/>
        </w:rPr>
        <w:t> </w:t>
      </w:r>
      <w:r>
        <w:rPr/>
        <w:t>4.14.3.2-1:</w:t>
      </w:r>
      <w:r>
        <w:rPr>
          <w:spacing w:val="-6"/>
        </w:rPr>
        <w:t> </w:t>
      </w:r>
      <w:r>
        <w:rPr/>
        <w:t>Solution</w:t>
      </w:r>
      <w:r>
        <w:rPr>
          <w:spacing w:val="-8"/>
        </w:rPr>
        <w:t> </w:t>
      </w:r>
      <w:r>
        <w:rPr/>
        <w:t>2:</w:t>
      </w:r>
      <w:r>
        <w:rPr>
          <w:spacing w:val="-9"/>
        </w:rPr>
        <w:t> </w:t>
      </w:r>
      <w:r>
        <w:rPr/>
        <w:t>Near-RT</w:t>
      </w:r>
      <w:r>
        <w:rPr>
          <w:spacing w:val="-8"/>
        </w:rPr>
        <w:t> </w:t>
      </w:r>
      <w:r>
        <w:rPr/>
        <w:t>RIC</w:t>
      </w:r>
      <w:r>
        <w:rPr>
          <w:spacing w:val="-6"/>
        </w:rPr>
        <w:t> </w:t>
      </w:r>
      <w:r>
        <w:rPr/>
        <w:t>centered</w:t>
      </w:r>
      <w:r>
        <w:rPr>
          <w:spacing w:val="-7"/>
        </w:rPr>
        <w:t> </w:t>
      </w:r>
      <w:r>
        <w:rPr/>
        <w:t>SU/MU-MIMO</w:t>
      </w:r>
      <w:r>
        <w:rPr>
          <w:spacing w:val="-8"/>
        </w:rPr>
        <w:t> </w:t>
      </w:r>
      <w:r>
        <w:rPr>
          <w:spacing w:val="-2"/>
        </w:rPr>
        <w:t>grouping</w:t>
      </w:r>
    </w:p>
    <w:p>
      <w:pPr>
        <w:pStyle w:val="BodyText"/>
        <w:spacing w:before="226"/>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60" w:id="83"/>
      <w:r>
        <w:rPr/>
        <w:t>Benefits</w:t>
      </w:r>
      <w:r>
        <w:rPr>
          <w:spacing w:val="-5"/>
        </w:rPr>
        <w:t> </w:t>
      </w:r>
      <w:r>
        <w:rPr/>
        <w:t>of</w:t>
      </w:r>
      <w:r>
        <w:rPr>
          <w:spacing w:val="-4"/>
        </w:rPr>
        <w:t> </w:t>
      </w:r>
      <w:r>
        <w:rPr/>
        <w:t>O-RAN</w:t>
      </w:r>
      <w:r>
        <w:rPr>
          <w:spacing w:val="-6"/>
        </w:rPr>
        <w:t> </w:t>
      </w:r>
      <w:bookmarkEnd w:id="83"/>
      <w:r>
        <w:rPr>
          <w:spacing w:val="-2"/>
        </w:rPr>
        <w:t>architecture</w:t>
      </w:r>
    </w:p>
    <w:p>
      <w:pPr>
        <w:pStyle w:val="BodyText"/>
        <w:spacing w:line="278" w:lineRule="auto" w:before="181"/>
        <w:ind w:right="886"/>
        <w:jc w:val="both"/>
      </w:pPr>
      <w:r>
        <w:rPr/>
        <w:t>The advantages the O-RAN architecture provides to massive MIMO SU/MU-MIMO grouping optimization use case include the</w:t>
      </w:r>
      <w:r>
        <w:rPr>
          <w:spacing w:val="-2"/>
        </w:rPr>
        <w:t> </w:t>
      </w:r>
      <w:r>
        <w:rPr/>
        <w:t>ability to</w:t>
      </w:r>
      <w:r>
        <w:rPr>
          <w:spacing w:val="-1"/>
        </w:rPr>
        <w:t> </w:t>
      </w:r>
      <w:r>
        <w:rPr/>
        <w:t>apply and combine</w:t>
      </w:r>
      <w:r>
        <w:rPr>
          <w:spacing w:val="-2"/>
        </w:rPr>
        <w:t> </w:t>
      </w:r>
      <w:r>
        <w:rPr/>
        <w:t>both,</w:t>
      </w:r>
      <w:r>
        <w:rPr>
          <w:spacing w:val="-2"/>
        </w:rPr>
        <w:t> </w:t>
      </w:r>
      <w:r>
        <w:rPr/>
        <w:t>non- and</w:t>
      </w:r>
      <w:r>
        <w:rPr>
          <w:spacing w:val="-1"/>
        </w:rPr>
        <w:t> </w:t>
      </w:r>
      <w:r>
        <w:rPr/>
        <w:t>near</w:t>
      </w:r>
      <w:r>
        <w:rPr>
          <w:spacing w:val="-1"/>
        </w:rPr>
        <w:t> </w:t>
      </w:r>
      <w:r>
        <w:rPr/>
        <w:t>real-time analytics, machine-learning,</w:t>
      </w:r>
      <w:r>
        <w:rPr>
          <w:spacing w:val="-2"/>
        </w:rPr>
        <w:t> </w:t>
      </w:r>
      <w:r>
        <w:rPr/>
        <w:t>and</w:t>
      </w:r>
      <w:r>
        <w:rPr>
          <w:spacing w:val="-1"/>
        </w:rPr>
        <w:t> </w:t>
      </w:r>
      <w:r>
        <w:rPr/>
        <w:t>decision</w:t>
      </w:r>
      <w:r>
        <w:rPr>
          <w:spacing w:val="-1"/>
        </w:rPr>
        <w:t> </w:t>
      </w:r>
      <w:r>
        <w:rPr/>
        <w:t>making for</w:t>
      </w:r>
      <w:r>
        <w:rPr>
          <w:spacing w:val="-13"/>
        </w:rPr>
        <w:t> </w:t>
      </w:r>
      <w:r>
        <w:rPr/>
        <w:t>various</w:t>
      </w:r>
      <w:r>
        <w:rPr>
          <w:spacing w:val="-12"/>
        </w:rPr>
        <w:t> </w:t>
      </w:r>
      <w:r>
        <w:rPr/>
        <w:t>sub-tasks</w:t>
      </w:r>
      <w:r>
        <w:rPr>
          <w:spacing w:val="-13"/>
        </w:rPr>
        <w:t> </w:t>
      </w:r>
      <w:r>
        <w:rPr/>
        <w:t>of</w:t>
      </w:r>
      <w:r>
        <w:rPr>
          <w:spacing w:val="-12"/>
        </w:rPr>
        <w:t> </w:t>
      </w:r>
      <w:r>
        <w:rPr/>
        <w:t>this</w:t>
      </w:r>
      <w:r>
        <w:rPr>
          <w:spacing w:val="-13"/>
        </w:rPr>
        <w:t> </w:t>
      </w:r>
      <w:r>
        <w:rPr/>
        <w:t>use</w:t>
      </w:r>
      <w:r>
        <w:rPr>
          <w:spacing w:val="-12"/>
        </w:rPr>
        <w:t> </w:t>
      </w:r>
      <w:r>
        <w:rPr/>
        <w:t>case</w:t>
      </w:r>
      <w:r>
        <w:rPr>
          <w:spacing w:val="-13"/>
        </w:rPr>
        <w:t> </w:t>
      </w:r>
      <w:r>
        <w:rPr/>
        <w:t>for</w:t>
      </w:r>
      <w:r>
        <w:rPr>
          <w:spacing w:val="-12"/>
        </w:rPr>
        <w:t> </w:t>
      </w:r>
      <w:r>
        <w:rPr/>
        <w:t>a</w:t>
      </w:r>
      <w:r>
        <w:rPr>
          <w:spacing w:val="-13"/>
        </w:rPr>
        <w:t> </w:t>
      </w:r>
      <w:r>
        <w:rPr/>
        <w:t>cell-centric</w:t>
      </w:r>
      <w:r>
        <w:rPr>
          <w:spacing w:val="-12"/>
        </w:rPr>
        <w:t> </w:t>
      </w:r>
      <w:r>
        <w:rPr/>
        <w:t>and</w:t>
      </w:r>
      <w:r>
        <w:rPr>
          <w:spacing w:val="-13"/>
        </w:rPr>
        <w:t> </w:t>
      </w:r>
      <w:r>
        <w:rPr/>
        <w:t>/or</w:t>
      </w:r>
      <w:r>
        <w:rPr>
          <w:spacing w:val="-12"/>
        </w:rPr>
        <w:t> </w:t>
      </w:r>
      <w:r>
        <w:rPr/>
        <w:t>user</w:t>
      </w:r>
      <w:r>
        <w:rPr>
          <w:spacing w:val="-13"/>
        </w:rPr>
        <w:t> </w:t>
      </w:r>
      <w:r>
        <w:rPr/>
        <w:t>(group)</w:t>
      </w:r>
      <w:r>
        <w:rPr>
          <w:spacing w:val="-12"/>
        </w:rPr>
        <w:t> </w:t>
      </w:r>
      <w:r>
        <w:rPr/>
        <w:t>centric</w:t>
      </w:r>
      <w:r>
        <w:rPr>
          <w:spacing w:val="-13"/>
        </w:rPr>
        <w:t> </w:t>
      </w:r>
      <w:r>
        <w:rPr/>
        <w:t>point</w:t>
      </w:r>
      <w:r>
        <w:rPr>
          <w:spacing w:val="-12"/>
        </w:rPr>
        <w:t> </w:t>
      </w:r>
      <w:r>
        <w:rPr/>
        <w:t>of</w:t>
      </w:r>
      <w:r>
        <w:rPr>
          <w:spacing w:val="-13"/>
        </w:rPr>
        <w:t> </w:t>
      </w:r>
      <w:r>
        <w:rPr/>
        <w:t>view.</w:t>
      </w:r>
      <w:r>
        <w:rPr>
          <w:spacing w:val="-12"/>
        </w:rPr>
        <w:t> </w:t>
      </w:r>
      <w:r>
        <w:rPr/>
        <w:t>The</w:t>
      </w:r>
      <w:r>
        <w:rPr>
          <w:spacing w:val="-13"/>
        </w:rPr>
        <w:t> </w:t>
      </w:r>
      <w:r>
        <w:rPr/>
        <w:t>Non-RT</w:t>
      </w:r>
      <w:r>
        <w:rPr>
          <w:spacing w:val="-12"/>
        </w:rPr>
        <w:t> </w:t>
      </w:r>
      <w:r>
        <w:rPr/>
        <w:t>RIC</w:t>
      </w:r>
      <w:r>
        <w:rPr>
          <w:spacing w:val="-13"/>
        </w:rPr>
        <w:t> </w:t>
      </w:r>
      <w:r>
        <w:rPr/>
        <w:t>supports long-term</w:t>
      </w:r>
      <w:r>
        <w:rPr>
          <w:spacing w:val="-6"/>
        </w:rPr>
        <w:t> </w:t>
      </w:r>
      <w:r>
        <w:rPr/>
        <w:t>AI/ML</w:t>
      </w:r>
      <w:r>
        <w:rPr>
          <w:spacing w:val="-1"/>
        </w:rPr>
        <w:t> </w:t>
      </w:r>
      <w:r>
        <w:rPr/>
        <w:t>training based on enrichment information. O-RAN interfaces such as O1,</w:t>
      </w:r>
      <w:r>
        <w:rPr>
          <w:spacing w:val="-6"/>
        </w:rPr>
        <w:t> </w:t>
      </w:r>
      <w:r>
        <w:rPr/>
        <w:t>A1, and E2 has support for necessary data, policy, and configuration exchanges between the architectural elements. These advantages motivate massive MIMO SU/MU-MIMO grouping optimization to run on O-RAN based RAN implementations.</w:t>
      </w:r>
    </w:p>
    <w:p>
      <w:pPr>
        <w:pStyle w:val="BodyText"/>
        <w:spacing w:before="108"/>
        <w:ind w:left="0"/>
      </w:pPr>
    </w:p>
    <w:p>
      <w:pPr>
        <w:pStyle w:val="Heading2"/>
        <w:numPr>
          <w:ilvl w:val="1"/>
          <w:numId w:val="2"/>
        </w:numPr>
        <w:tabs>
          <w:tab w:pos="1565" w:val="left" w:leader="none"/>
        </w:tabs>
        <w:spacing w:line="240" w:lineRule="auto" w:before="0" w:after="0"/>
        <w:ind w:left="1565" w:right="0" w:hanging="1133"/>
        <w:jc w:val="left"/>
      </w:pPr>
      <w:bookmarkStart w:name="_TOC_250059" w:id="84"/>
      <w:r>
        <w:rPr/>
        <w:t>O-RAN</w:t>
      </w:r>
      <w:r>
        <w:rPr>
          <w:spacing w:val="-12"/>
        </w:rPr>
        <w:t> </w:t>
      </w:r>
      <w:r>
        <w:rPr/>
        <w:t>signalling</w:t>
      </w:r>
      <w:r>
        <w:rPr>
          <w:spacing w:val="-13"/>
        </w:rPr>
        <w:t> </w:t>
      </w:r>
      <w:r>
        <w:rPr/>
        <w:t>storm</w:t>
      </w:r>
      <w:r>
        <w:rPr>
          <w:spacing w:val="-12"/>
        </w:rPr>
        <w:t> </w:t>
      </w:r>
      <w:bookmarkEnd w:id="84"/>
      <w:r>
        <w:rPr>
          <w:spacing w:val="-2"/>
        </w:rPr>
        <w:t>protection</w:t>
      </w:r>
    </w:p>
    <w:p>
      <w:pPr>
        <w:pStyle w:val="Heading3"/>
        <w:numPr>
          <w:ilvl w:val="2"/>
          <w:numId w:val="2"/>
        </w:numPr>
        <w:tabs>
          <w:tab w:pos="1565" w:val="left" w:leader="none"/>
        </w:tabs>
        <w:spacing w:line="240" w:lineRule="auto" w:before="359" w:after="0"/>
        <w:ind w:left="1565" w:right="0" w:hanging="1133"/>
        <w:jc w:val="left"/>
      </w:pPr>
      <w:bookmarkStart w:name="_TOC_250058" w:id="85"/>
      <w:r>
        <w:rPr/>
        <w:t>Background</w:t>
      </w:r>
      <w:r>
        <w:rPr>
          <w:spacing w:val="-8"/>
        </w:rPr>
        <w:t> </w:t>
      </w:r>
      <w:bookmarkEnd w:id="85"/>
      <w:r>
        <w:rPr>
          <w:spacing w:val="-2"/>
        </w:rPr>
        <w:t>information</w:t>
      </w:r>
    </w:p>
    <w:p>
      <w:pPr>
        <w:pStyle w:val="BodyText"/>
        <w:spacing w:line="278" w:lineRule="auto" w:before="181"/>
        <w:ind w:right="884"/>
        <w:jc w:val="both"/>
      </w:pPr>
      <w:r>
        <w:rPr/>
        <w:t>Society</w:t>
      </w:r>
      <w:r>
        <w:rPr>
          <w:spacing w:val="-5"/>
        </w:rPr>
        <w:t> </w:t>
      </w:r>
      <w:r>
        <w:rPr/>
        <w:t>is</w:t>
      </w:r>
      <w:r>
        <w:rPr>
          <w:spacing w:val="-8"/>
        </w:rPr>
        <w:t> </w:t>
      </w:r>
      <w:r>
        <w:rPr/>
        <w:t>increasingly</w:t>
      </w:r>
      <w:r>
        <w:rPr>
          <w:spacing w:val="-6"/>
        </w:rPr>
        <w:t> </w:t>
      </w:r>
      <w:r>
        <w:rPr/>
        <w:t>dependent</w:t>
      </w:r>
      <w:r>
        <w:rPr>
          <w:spacing w:val="-7"/>
        </w:rPr>
        <w:t> </w:t>
      </w:r>
      <w:r>
        <w:rPr/>
        <w:t>on</w:t>
      </w:r>
      <w:r>
        <w:rPr>
          <w:spacing w:val="-6"/>
        </w:rPr>
        <w:t> </w:t>
      </w:r>
      <w:r>
        <w:rPr/>
        <w:t>network</w:t>
      </w:r>
      <w:r>
        <w:rPr>
          <w:spacing w:val="-6"/>
        </w:rPr>
        <w:t> </w:t>
      </w:r>
      <w:r>
        <w:rPr/>
        <w:t>connectivity</w:t>
      </w:r>
      <w:r>
        <w:rPr>
          <w:spacing w:val="-6"/>
        </w:rPr>
        <w:t> </w:t>
      </w:r>
      <w:r>
        <w:rPr/>
        <w:t>at</w:t>
      </w:r>
      <w:r>
        <w:rPr>
          <w:spacing w:val="-9"/>
        </w:rPr>
        <w:t> </w:t>
      </w:r>
      <w:r>
        <w:rPr/>
        <w:t>any</w:t>
      </w:r>
      <w:r>
        <w:rPr>
          <w:spacing w:val="-6"/>
        </w:rPr>
        <w:t> </w:t>
      </w:r>
      <w:r>
        <w:rPr/>
        <w:t>time</w:t>
      </w:r>
      <w:r>
        <w:rPr>
          <w:spacing w:val="-6"/>
        </w:rPr>
        <w:t> </w:t>
      </w:r>
      <w:r>
        <w:rPr/>
        <w:t>and</w:t>
      </w:r>
      <w:r>
        <w:rPr>
          <w:spacing w:val="-6"/>
        </w:rPr>
        <w:t> </w:t>
      </w:r>
      <w:r>
        <w:rPr/>
        <w:t>in</w:t>
      </w:r>
      <w:r>
        <w:rPr>
          <w:spacing w:val="-6"/>
        </w:rPr>
        <w:t> </w:t>
      </w:r>
      <w:r>
        <w:rPr/>
        <w:t>any</w:t>
      </w:r>
      <w:r>
        <w:rPr>
          <w:spacing w:val="-6"/>
        </w:rPr>
        <w:t> </w:t>
      </w:r>
      <w:r>
        <w:rPr/>
        <w:t>place</w:t>
      </w:r>
      <w:r>
        <w:rPr>
          <w:spacing w:val="-6"/>
        </w:rPr>
        <w:t> </w:t>
      </w:r>
      <w:r>
        <w:rPr/>
        <w:t>and</w:t>
      </w:r>
      <w:r>
        <w:rPr>
          <w:spacing w:val="-8"/>
        </w:rPr>
        <w:t> </w:t>
      </w:r>
      <w:r>
        <w:rPr/>
        <w:t>increasing</w:t>
      </w:r>
      <w:r>
        <w:rPr>
          <w:spacing w:val="-6"/>
        </w:rPr>
        <w:t> </w:t>
      </w:r>
      <w:r>
        <w:rPr/>
        <w:t>diversity</w:t>
      </w:r>
      <w:r>
        <w:rPr>
          <w:spacing w:val="-6"/>
        </w:rPr>
        <w:t> </w:t>
      </w:r>
      <w:r>
        <w:rPr/>
        <w:t>of</w:t>
      </w:r>
      <w:r>
        <w:rPr>
          <w:spacing w:val="-9"/>
        </w:rPr>
        <w:t> </w:t>
      </w:r>
      <w:r>
        <w:rPr/>
        <w:t>device types ranging from complex devices such as smart phone to very simple and low-cost IoT</w:t>
      </w:r>
      <w:r>
        <w:rPr>
          <w:spacing w:val="-3"/>
        </w:rPr>
        <w:t> </w:t>
      </w:r>
      <w:r>
        <w:rPr/>
        <w:t>devices are connecting to the network.</w:t>
      </w:r>
      <w:r>
        <w:rPr>
          <w:spacing w:val="-5"/>
        </w:rPr>
        <w:t> </w:t>
      </w:r>
      <w:r>
        <w:rPr/>
        <w:t>The</w:t>
      </w:r>
      <w:r>
        <w:rPr>
          <w:spacing w:val="-1"/>
        </w:rPr>
        <w:t> </w:t>
      </w:r>
      <w:r>
        <w:rPr/>
        <w:t>sheer</w:t>
      </w:r>
      <w:r>
        <w:rPr>
          <w:spacing w:val="-1"/>
        </w:rPr>
        <w:t> </w:t>
      </w:r>
      <w:r>
        <w:rPr/>
        <w:t>number of</w:t>
      </w:r>
      <w:r>
        <w:rPr>
          <w:spacing w:val="-3"/>
        </w:rPr>
        <w:t> </w:t>
      </w:r>
      <w:r>
        <w:rPr/>
        <w:t>connected devices,</w:t>
      </w:r>
      <w:r>
        <w:rPr>
          <w:spacing w:val="-1"/>
        </w:rPr>
        <w:t> </w:t>
      </w:r>
      <w:r>
        <w:rPr/>
        <w:t>as</w:t>
      </w:r>
      <w:r>
        <w:rPr>
          <w:spacing w:val="-2"/>
        </w:rPr>
        <w:t> </w:t>
      </w:r>
      <w:r>
        <w:rPr/>
        <w:t>well</w:t>
      </w:r>
      <w:r>
        <w:rPr>
          <w:spacing w:val="-2"/>
        </w:rPr>
        <w:t> </w:t>
      </w:r>
      <w:r>
        <w:rPr/>
        <w:t>as the</w:t>
      </w:r>
      <w:r>
        <w:rPr>
          <w:spacing w:val="-1"/>
        </w:rPr>
        <w:t> </w:t>
      </w:r>
      <w:r>
        <w:rPr/>
        <w:t>wide</w:t>
      </w:r>
      <w:r>
        <w:rPr>
          <w:spacing w:val="-1"/>
        </w:rPr>
        <w:t> </w:t>
      </w:r>
      <w:r>
        <w:rPr/>
        <w:t>range</w:t>
      </w:r>
      <w:r>
        <w:rPr>
          <w:spacing w:val="-1"/>
        </w:rPr>
        <w:t> </w:t>
      </w:r>
      <w:r>
        <w:rPr/>
        <w:t>of</w:t>
      </w:r>
      <w:r>
        <w:rPr>
          <w:spacing w:val="-1"/>
        </w:rPr>
        <w:t> </w:t>
      </w:r>
      <w:r>
        <w:rPr/>
        <w:t>device</w:t>
      </w:r>
      <w:r>
        <w:rPr>
          <w:spacing w:val="-1"/>
        </w:rPr>
        <w:t> </w:t>
      </w:r>
      <w:r>
        <w:rPr/>
        <w:t>types,</w:t>
      </w:r>
      <w:r>
        <w:rPr>
          <w:spacing w:val="-1"/>
        </w:rPr>
        <w:t> </w:t>
      </w:r>
      <w:r>
        <w:rPr/>
        <w:t>makes</w:t>
      </w:r>
      <w:r>
        <w:rPr>
          <w:spacing w:val="-2"/>
        </w:rPr>
        <w:t> </w:t>
      </w:r>
      <w:r>
        <w:rPr/>
        <w:t>the</w:t>
      </w:r>
      <w:r>
        <w:rPr>
          <w:spacing w:val="-1"/>
        </w:rPr>
        <w:t> </w:t>
      </w:r>
      <w:r>
        <w:rPr/>
        <w:t>mobility network subject to accidental or intentional attacks that can disrupt the regular usage of the network. Given that life-critical applications</w:t>
      </w:r>
      <w:r>
        <w:rPr>
          <w:spacing w:val="-13"/>
        </w:rPr>
        <w:t> </w:t>
      </w:r>
      <w:r>
        <w:rPr/>
        <w:t>are</w:t>
      </w:r>
      <w:r>
        <w:rPr>
          <w:spacing w:val="-12"/>
        </w:rPr>
        <w:t> </w:t>
      </w:r>
      <w:r>
        <w:rPr/>
        <w:t>moving</w:t>
      </w:r>
      <w:r>
        <w:rPr>
          <w:spacing w:val="-13"/>
        </w:rPr>
        <w:t> </w:t>
      </w:r>
      <w:r>
        <w:rPr/>
        <w:t>to</w:t>
      </w:r>
      <w:r>
        <w:rPr>
          <w:spacing w:val="-12"/>
        </w:rPr>
        <w:t> </w:t>
      </w:r>
      <w:r>
        <w:rPr/>
        <w:t>wireless</w:t>
      </w:r>
      <w:r>
        <w:rPr>
          <w:spacing w:val="-13"/>
        </w:rPr>
        <w:t> </w:t>
      </w:r>
      <w:r>
        <w:rPr/>
        <w:t>networks,</w:t>
      </w:r>
      <w:r>
        <w:rPr>
          <w:spacing w:val="-12"/>
        </w:rPr>
        <w:t> </w:t>
      </w:r>
      <w:r>
        <w:rPr/>
        <w:t>such</w:t>
      </w:r>
      <w:r>
        <w:rPr>
          <w:spacing w:val="-13"/>
        </w:rPr>
        <w:t> </w:t>
      </w:r>
      <w:r>
        <w:rPr/>
        <w:t>network</w:t>
      </w:r>
      <w:r>
        <w:rPr>
          <w:spacing w:val="-12"/>
        </w:rPr>
        <w:t> </w:t>
      </w:r>
      <w:r>
        <w:rPr/>
        <w:t>disruptions</w:t>
      </w:r>
      <w:r>
        <w:rPr>
          <w:spacing w:val="-13"/>
        </w:rPr>
        <w:t> </w:t>
      </w:r>
      <w:r>
        <w:rPr/>
        <w:t>are</w:t>
      </w:r>
      <w:r>
        <w:rPr>
          <w:spacing w:val="-12"/>
        </w:rPr>
        <w:t> </w:t>
      </w:r>
      <w:r>
        <w:rPr/>
        <w:t>not</w:t>
      </w:r>
      <w:r>
        <w:rPr>
          <w:spacing w:val="-13"/>
        </w:rPr>
        <w:t> </w:t>
      </w:r>
      <w:r>
        <w:rPr/>
        <w:t>only</w:t>
      </w:r>
      <w:r>
        <w:rPr>
          <w:spacing w:val="-12"/>
        </w:rPr>
        <w:t> </w:t>
      </w:r>
      <w:r>
        <w:rPr/>
        <w:t>an</w:t>
      </w:r>
      <w:r>
        <w:rPr>
          <w:spacing w:val="-13"/>
        </w:rPr>
        <w:t> </w:t>
      </w:r>
      <w:r>
        <w:rPr/>
        <w:t>inconvenience</w:t>
      </w:r>
      <w:r>
        <w:rPr>
          <w:spacing w:val="-12"/>
        </w:rPr>
        <w:t> </w:t>
      </w:r>
      <w:r>
        <w:rPr/>
        <w:t>but</w:t>
      </w:r>
      <w:r>
        <w:rPr>
          <w:spacing w:val="-13"/>
        </w:rPr>
        <w:t> </w:t>
      </w:r>
      <w:r>
        <w:rPr/>
        <w:t>can</w:t>
      </w:r>
      <w:r>
        <w:rPr>
          <w:spacing w:val="-12"/>
        </w:rPr>
        <w:t> </w:t>
      </w:r>
      <w:r>
        <w:rPr/>
        <w:t>have</w:t>
      </w:r>
      <w:r>
        <w:rPr>
          <w:spacing w:val="-13"/>
        </w:rPr>
        <w:t> </w:t>
      </w:r>
      <w:r>
        <w:rPr/>
        <w:t>impact on life and health of individuals. The O-RAN architecture offers an opportunity to address such security challenges in customizable and creative ways by utilizing the Near-Real-Time RIC xApps and Non-Real-Time RIC rApps.</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57" w:id="86"/>
      <w:bookmarkEnd w:id="86"/>
      <w:r>
        <w:rPr>
          <w:spacing w:val="-2"/>
        </w:rPr>
        <w:t>Motivation</w:t>
      </w:r>
    </w:p>
    <w:p>
      <w:pPr>
        <w:pStyle w:val="BodyText"/>
        <w:spacing w:line="278" w:lineRule="auto" w:before="181"/>
        <w:ind w:right="894"/>
        <w:jc w:val="both"/>
      </w:pPr>
      <w:r>
        <w:rPr/>
        <w:t>The main defense mechanism against attacks coming from the devices toward the network is based on configuration of the devices themselves and trust that the devices will indeed comply to restrictions defined by mobility standards. One such defense mechanism is the back-off timer that restricts the number of repeated device registrations, thus preventing devices from</w:t>
      </w:r>
      <w:r>
        <w:rPr>
          <w:spacing w:val="-1"/>
        </w:rPr>
        <w:t> </w:t>
      </w:r>
      <w:r>
        <w:rPr/>
        <w:t>overloading</w:t>
      </w:r>
      <w:r>
        <w:rPr>
          <w:spacing w:val="-1"/>
        </w:rPr>
        <w:t> </w:t>
      </w:r>
      <w:r>
        <w:rPr/>
        <w:t>the</w:t>
      </w:r>
      <w:r>
        <w:rPr>
          <w:spacing w:val="-2"/>
        </w:rPr>
        <w:t> </w:t>
      </w:r>
      <w:r>
        <w:rPr/>
        <w:t>network with attaches. If this</w:t>
      </w:r>
      <w:r>
        <w:rPr>
          <w:spacing w:val="-1"/>
        </w:rPr>
        <w:t> </w:t>
      </w:r>
      <w:r>
        <w:rPr/>
        <w:t>trust is</w:t>
      </w:r>
      <w:r>
        <w:rPr>
          <w:spacing w:val="-1"/>
        </w:rPr>
        <w:t> </w:t>
      </w:r>
      <w:r>
        <w:rPr/>
        <w:t>breached there are</w:t>
      </w:r>
      <w:r>
        <w:rPr>
          <w:spacing w:val="-2"/>
        </w:rPr>
        <w:t> </w:t>
      </w:r>
      <w:r>
        <w:rPr/>
        <w:t>no</w:t>
      </w:r>
      <w:r>
        <w:rPr>
          <w:spacing w:val="-1"/>
        </w:rPr>
        <w:t> </w:t>
      </w:r>
      <w:r>
        <w:rPr/>
        <w:t>other options</w:t>
      </w:r>
      <w:r>
        <w:rPr>
          <w:spacing w:val="-1"/>
        </w:rPr>
        <w:t> </w:t>
      </w:r>
      <w:r>
        <w:rPr/>
        <w:t>for</w:t>
      </w:r>
      <w:r>
        <w:rPr>
          <w:spacing w:val="-2"/>
        </w:rPr>
        <w:t> </w:t>
      </w:r>
      <w:r>
        <w:rPr/>
        <w:t>defending the network</w:t>
      </w:r>
      <w:r>
        <w:rPr>
          <w:spacing w:val="-13"/>
        </w:rPr>
        <w:t> </w:t>
      </w:r>
      <w:r>
        <w:rPr/>
        <w:t>rather</w:t>
      </w:r>
      <w:r>
        <w:rPr>
          <w:spacing w:val="-12"/>
        </w:rPr>
        <w:t> </w:t>
      </w:r>
      <w:r>
        <w:rPr/>
        <w:t>than</w:t>
      </w:r>
      <w:r>
        <w:rPr>
          <w:spacing w:val="-13"/>
        </w:rPr>
        <w:t> </w:t>
      </w:r>
      <w:r>
        <w:rPr/>
        <w:t>rejecting</w:t>
      </w:r>
      <w:r>
        <w:rPr>
          <w:spacing w:val="-12"/>
        </w:rPr>
        <w:t> </w:t>
      </w:r>
      <w:r>
        <w:rPr/>
        <w:t>(denying</w:t>
      </w:r>
      <w:r>
        <w:rPr>
          <w:spacing w:val="-13"/>
        </w:rPr>
        <w:t> </w:t>
      </w:r>
      <w:r>
        <w:rPr/>
        <w:t>service)</w:t>
      </w:r>
      <w:r>
        <w:rPr>
          <w:spacing w:val="-12"/>
        </w:rPr>
        <w:t> </w:t>
      </w:r>
      <w:r>
        <w:rPr/>
        <w:t>randomly</w:t>
      </w:r>
      <w:r>
        <w:rPr>
          <w:spacing w:val="-12"/>
        </w:rPr>
        <w:t> </w:t>
      </w:r>
      <w:r>
        <w:rPr/>
        <w:t>to</w:t>
      </w:r>
      <w:r>
        <w:rPr>
          <w:spacing w:val="-13"/>
        </w:rPr>
        <w:t> </w:t>
      </w:r>
      <w:r>
        <w:rPr/>
        <w:t>both</w:t>
      </w:r>
      <w:r>
        <w:rPr>
          <w:spacing w:val="-11"/>
        </w:rPr>
        <w:t> </w:t>
      </w:r>
      <w:r>
        <w:rPr/>
        <w:t>benign</w:t>
      </w:r>
      <w:r>
        <w:rPr>
          <w:spacing w:val="-13"/>
        </w:rPr>
        <w:t> </w:t>
      </w:r>
      <w:r>
        <w:rPr/>
        <w:t>and</w:t>
      </w:r>
      <w:r>
        <w:rPr>
          <w:spacing w:val="-12"/>
        </w:rPr>
        <w:t> </w:t>
      </w:r>
      <w:r>
        <w:rPr/>
        <w:t>malicious</w:t>
      </w:r>
      <w:r>
        <w:rPr>
          <w:spacing w:val="-13"/>
        </w:rPr>
        <w:t> </w:t>
      </w:r>
      <w:r>
        <w:rPr/>
        <w:t>devices,</w:t>
      </w:r>
      <w:r>
        <w:rPr>
          <w:spacing w:val="-11"/>
        </w:rPr>
        <w:t> </w:t>
      </w:r>
      <w:r>
        <w:rPr/>
        <w:t>a</w:t>
      </w:r>
      <w:r>
        <w:rPr>
          <w:spacing w:val="-12"/>
        </w:rPr>
        <w:t> </w:t>
      </w:r>
      <w:r>
        <w:rPr/>
        <w:t>state</w:t>
      </w:r>
      <w:r>
        <w:rPr>
          <w:spacing w:val="-12"/>
        </w:rPr>
        <w:t> </w:t>
      </w:r>
      <w:r>
        <w:rPr/>
        <w:t>which</w:t>
      </w:r>
      <w:r>
        <w:rPr>
          <w:spacing w:val="-10"/>
        </w:rPr>
        <w:t> </w:t>
      </w:r>
      <w:r>
        <w:rPr/>
        <w:t>is</w:t>
      </w:r>
      <w:r>
        <w:rPr>
          <w:spacing w:val="-13"/>
        </w:rPr>
        <w:t> </w:t>
      </w:r>
      <w:r>
        <w:rPr/>
        <w:t>equivalent to DDoS. Unfortunately, even today the network has few hundreds of device types that accidently breach this trust and allow devices to aggressively attach to the network in a rate of few thousand times per hour (the maximum allowed number</w:t>
      </w:r>
      <w:r>
        <w:rPr>
          <w:spacing w:val="12"/>
        </w:rPr>
        <w:t> </w:t>
      </w:r>
      <w:r>
        <w:rPr/>
        <w:t>by</w:t>
      </w:r>
      <w:r>
        <w:rPr>
          <w:spacing w:val="13"/>
        </w:rPr>
        <w:t> </w:t>
      </w:r>
      <w:r>
        <w:rPr/>
        <w:t>standard</w:t>
      </w:r>
      <w:r>
        <w:rPr>
          <w:spacing w:val="14"/>
        </w:rPr>
        <w:t> </w:t>
      </w:r>
      <w:r>
        <w:rPr/>
        <w:t>is</w:t>
      </w:r>
      <w:r>
        <w:rPr>
          <w:spacing w:val="13"/>
        </w:rPr>
        <w:t> </w:t>
      </w:r>
      <w:r>
        <w:rPr/>
        <w:t>less</w:t>
      </w:r>
      <w:r>
        <w:rPr>
          <w:spacing w:val="12"/>
        </w:rPr>
        <w:t> </w:t>
      </w:r>
      <w:r>
        <w:rPr/>
        <w:t>than</w:t>
      </w:r>
      <w:r>
        <w:rPr>
          <w:spacing w:val="15"/>
        </w:rPr>
        <w:t> </w:t>
      </w:r>
      <w:r>
        <w:rPr/>
        <w:t>20</w:t>
      </w:r>
      <w:r>
        <w:rPr>
          <w:spacing w:val="14"/>
        </w:rPr>
        <w:t> </w:t>
      </w:r>
      <w:r>
        <w:rPr/>
        <w:t>attaches</w:t>
      </w:r>
      <w:r>
        <w:rPr>
          <w:spacing w:val="13"/>
        </w:rPr>
        <w:t> </w:t>
      </w:r>
      <w:r>
        <w:rPr/>
        <w:t>per</w:t>
      </w:r>
      <w:r>
        <w:rPr>
          <w:spacing w:val="14"/>
        </w:rPr>
        <w:t> </w:t>
      </w:r>
      <w:r>
        <w:rPr/>
        <w:t>hour). An</w:t>
      </w:r>
      <w:r>
        <w:rPr>
          <w:spacing w:val="12"/>
        </w:rPr>
        <w:t> </w:t>
      </w:r>
      <w:r>
        <w:rPr/>
        <w:t>attacker</w:t>
      </w:r>
      <w:r>
        <w:rPr>
          <w:spacing w:val="14"/>
        </w:rPr>
        <w:t> </w:t>
      </w:r>
      <w:r>
        <w:rPr/>
        <w:t>that</w:t>
      </w:r>
      <w:r>
        <w:rPr>
          <w:spacing w:val="13"/>
        </w:rPr>
        <w:t> </w:t>
      </w:r>
      <w:r>
        <w:rPr/>
        <w:t>finds</w:t>
      </w:r>
      <w:r>
        <w:rPr>
          <w:spacing w:val="13"/>
        </w:rPr>
        <w:t> </w:t>
      </w:r>
      <w:r>
        <w:rPr/>
        <w:t>a</w:t>
      </w:r>
      <w:r>
        <w:rPr>
          <w:spacing w:val="14"/>
        </w:rPr>
        <w:t> </w:t>
      </w:r>
      <w:r>
        <w:rPr/>
        <w:t>way</w:t>
      </w:r>
      <w:r>
        <w:rPr>
          <w:spacing w:val="15"/>
        </w:rPr>
        <w:t> </w:t>
      </w:r>
      <w:r>
        <w:rPr/>
        <w:t>to</w:t>
      </w:r>
      <w:r>
        <w:rPr>
          <w:spacing w:val="12"/>
        </w:rPr>
        <w:t> </w:t>
      </w:r>
      <w:r>
        <w:rPr/>
        <w:t>manipulate</w:t>
      </w:r>
      <w:r>
        <w:rPr>
          <w:spacing w:val="14"/>
        </w:rPr>
        <w:t> </w:t>
      </w:r>
      <w:r>
        <w:rPr/>
        <w:t>a</w:t>
      </w:r>
      <w:r>
        <w:rPr>
          <w:spacing w:val="14"/>
        </w:rPr>
        <w:t> </w:t>
      </w:r>
      <w:r>
        <w:rPr/>
        <w:t>large</w:t>
      </w:r>
      <w:r>
        <w:rPr>
          <w:spacing w:val="14"/>
        </w:rPr>
        <w:t> </w:t>
      </w:r>
      <w:r>
        <w:rPr/>
        <w:t>set</w:t>
      </w:r>
      <w:r>
        <w:rPr>
          <w:spacing w:val="14"/>
        </w:rPr>
        <w:t> </w:t>
      </w:r>
      <w:r>
        <w:rPr/>
        <w:t>of</w:t>
      </w:r>
      <w:r>
        <w:rPr>
          <w:spacing w:val="14"/>
        </w:rPr>
        <w:t> </w:t>
      </w:r>
      <w:r>
        <w:rPr>
          <w:spacing w:val="-2"/>
        </w:rPr>
        <w:t>these</w:t>
      </w:r>
    </w:p>
    <w:p>
      <w:pPr>
        <w:spacing w:after="0" w:line="278" w:lineRule="auto"/>
        <w:jc w:val="both"/>
        <w:sectPr>
          <w:pgSz w:w="11910" w:h="16850"/>
          <w:pgMar w:header="864" w:footer="279" w:top="1520" w:bottom="460" w:left="700" w:right="240"/>
        </w:sectPr>
      </w:pPr>
    </w:p>
    <w:p>
      <w:pPr>
        <w:pStyle w:val="BodyText"/>
        <w:spacing w:line="278" w:lineRule="auto" w:before="53"/>
        <w:ind w:right="894"/>
        <w:jc w:val="both"/>
      </w:pPr>
      <w:r>
        <w:rPr/>
        <w:t>vulnerable devices remotely can cause an attach storm that would lead to a long outage of large parts of the network. Furthermore, this attacker can continue this attack over many hours, each time picking few thousand of devices from a large pool of millions</w:t>
      </w:r>
      <w:r>
        <w:rPr>
          <w:spacing w:val="-1"/>
        </w:rPr>
        <w:t> </w:t>
      </w:r>
      <w:r>
        <w:rPr/>
        <w:t>of</w:t>
      </w:r>
      <w:r>
        <w:rPr>
          <w:spacing w:val="-1"/>
        </w:rPr>
        <w:t> </w:t>
      </w:r>
      <w:r>
        <w:rPr/>
        <w:t>devices available; the network carrier will not be able to stop this</w:t>
      </w:r>
      <w:r>
        <w:rPr>
          <w:spacing w:val="-3"/>
        </w:rPr>
        <w:t> </w:t>
      </w:r>
      <w:r>
        <w:rPr/>
        <w:t>attack without intelligent and fine-grained controls to act against a certain patterns of behaviour. The good news is that detecting these aggressive devices is possible as their behaviour is very different from the other devices in the network. What the network really needs</w:t>
      </w:r>
      <w:r>
        <w:rPr>
          <w:spacing w:val="-13"/>
        </w:rPr>
        <w:t> </w:t>
      </w:r>
      <w:r>
        <w:rPr/>
        <w:t>is</w:t>
      </w:r>
      <w:r>
        <w:rPr>
          <w:spacing w:val="-12"/>
        </w:rPr>
        <w:t> </w:t>
      </w:r>
      <w:r>
        <w:rPr/>
        <w:t>to</w:t>
      </w:r>
      <w:r>
        <w:rPr>
          <w:spacing w:val="-13"/>
        </w:rPr>
        <w:t> </w:t>
      </w:r>
      <w:r>
        <w:rPr/>
        <w:t>apply</w:t>
      </w:r>
      <w:r>
        <w:rPr>
          <w:spacing w:val="-12"/>
        </w:rPr>
        <w:t> </w:t>
      </w:r>
      <w:r>
        <w:rPr/>
        <w:t>dynamic</w:t>
      </w:r>
      <w:r>
        <w:rPr>
          <w:spacing w:val="-13"/>
        </w:rPr>
        <w:t> </w:t>
      </w:r>
      <w:r>
        <w:rPr/>
        <w:t>restriction</w:t>
      </w:r>
      <w:r>
        <w:rPr>
          <w:spacing w:val="-12"/>
        </w:rPr>
        <w:t> </w:t>
      </w:r>
      <w:r>
        <w:rPr/>
        <w:t>over</w:t>
      </w:r>
      <w:r>
        <w:rPr>
          <w:spacing w:val="-13"/>
        </w:rPr>
        <w:t> </w:t>
      </w:r>
      <w:r>
        <w:rPr/>
        <w:t>these</w:t>
      </w:r>
      <w:r>
        <w:rPr>
          <w:spacing w:val="-12"/>
        </w:rPr>
        <w:t> </w:t>
      </w:r>
      <w:r>
        <w:rPr/>
        <w:t>devices</w:t>
      </w:r>
      <w:r>
        <w:rPr>
          <w:spacing w:val="-13"/>
        </w:rPr>
        <w:t> </w:t>
      </w:r>
      <w:r>
        <w:rPr/>
        <w:t>to</w:t>
      </w:r>
      <w:r>
        <w:rPr>
          <w:spacing w:val="-12"/>
        </w:rPr>
        <w:t> </w:t>
      </w:r>
      <w:r>
        <w:rPr/>
        <w:t>prevent</w:t>
      </w:r>
      <w:r>
        <w:rPr>
          <w:spacing w:val="-13"/>
        </w:rPr>
        <w:t> </w:t>
      </w:r>
      <w:r>
        <w:rPr/>
        <w:t>them</w:t>
      </w:r>
      <w:r>
        <w:rPr>
          <w:spacing w:val="-12"/>
        </w:rPr>
        <w:t> </w:t>
      </w:r>
      <w:r>
        <w:rPr/>
        <w:t>from</w:t>
      </w:r>
      <w:r>
        <w:rPr>
          <w:spacing w:val="-13"/>
        </w:rPr>
        <w:t> </w:t>
      </w:r>
      <w:r>
        <w:rPr/>
        <w:t>overloading</w:t>
      </w:r>
      <w:r>
        <w:rPr>
          <w:spacing w:val="-12"/>
        </w:rPr>
        <w:t> </w:t>
      </w:r>
      <w:r>
        <w:rPr/>
        <w:t>the</w:t>
      </w:r>
      <w:r>
        <w:rPr>
          <w:spacing w:val="-13"/>
        </w:rPr>
        <w:t> </w:t>
      </w:r>
      <w:r>
        <w:rPr/>
        <w:t>control</w:t>
      </w:r>
      <w:r>
        <w:rPr>
          <w:spacing w:val="-12"/>
        </w:rPr>
        <w:t> </w:t>
      </w:r>
      <w:r>
        <w:rPr/>
        <w:t>plane</w:t>
      </w:r>
      <w:r>
        <w:rPr>
          <w:spacing w:val="-13"/>
        </w:rPr>
        <w:t> </w:t>
      </w:r>
      <w:r>
        <w:rPr/>
        <w:t>of</w:t>
      </w:r>
      <w:r>
        <w:rPr>
          <w:spacing w:val="-12"/>
        </w:rPr>
        <w:t> </w:t>
      </w:r>
      <w:r>
        <w:rPr/>
        <w:t>the</w:t>
      </w:r>
      <w:r>
        <w:rPr>
          <w:spacing w:val="-13"/>
        </w:rPr>
        <w:t> </w:t>
      </w:r>
      <w:r>
        <w:rPr/>
        <w:t>network. This restriction should be smart enough to still allow benign devices to register to the network without interruption. Having</w:t>
      </w:r>
      <w:r>
        <w:rPr>
          <w:spacing w:val="-7"/>
        </w:rPr>
        <w:t> </w:t>
      </w:r>
      <w:r>
        <w:rPr/>
        <w:t>smart</w:t>
      </w:r>
      <w:r>
        <w:rPr>
          <w:spacing w:val="-8"/>
        </w:rPr>
        <w:t> </w:t>
      </w:r>
      <w:r>
        <w:rPr/>
        <w:t>security</w:t>
      </w:r>
      <w:r>
        <w:rPr>
          <w:spacing w:val="-7"/>
        </w:rPr>
        <w:t> </w:t>
      </w:r>
      <w:r>
        <w:rPr/>
        <w:t>control</w:t>
      </w:r>
      <w:r>
        <w:rPr>
          <w:spacing w:val="-9"/>
        </w:rPr>
        <w:t> </w:t>
      </w:r>
      <w:r>
        <w:rPr/>
        <w:t>at</w:t>
      </w:r>
      <w:r>
        <w:rPr>
          <w:spacing w:val="-8"/>
        </w:rPr>
        <w:t> </w:t>
      </w:r>
      <w:r>
        <w:rPr/>
        <w:t>the</w:t>
      </w:r>
      <w:r>
        <w:rPr>
          <w:spacing w:val="-7"/>
        </w:rPr>
        <w:t> </w:t>
      </w:r>
      <w:r>
        <w:rPr/>
        <w:t>RAN</w:t>
      </w:r>
      <w:r>
        <w:rPr>
          <w:spacing w:val="-8"/>
        </w:rPr>
        <w:t> </w:t>
      </w:r>
      <w:r>
        <w:rPr/>
        <w:t>can</w:t>
      </w:r>
      <w:r>
        <w:rPr>
          <w:spacing w:val="-7"/>
        </w:rPr>
        <w:t> </w:t>
      </w:r>
      <w:r>
        <w:rPr/>
        <w:t>stop</w:t>
      </w:r>
      <w:r>
        <w:rPr>
          <w:spacing w:val="-7"/>
        </w:rPr>
        <w:t> </w:t>
      </w:r>
      <w:r>
        <w:rPr/>
        <w:t>such</w:t>
      </w:r>
      <w:r>
        <w:rPr>
          <w:spacing w:val="-6"/>
        </w:rPr>
        <w:t> </w:t>
      </w:r>
      <w:r>
        <w:rPr/>
        <w:t>attack</w:t>
      </w:r>
      <w:r>
        <w:rPr>
          <w:spacing w:val="-7"/>
        </w:rPr>
        <w:t> </w:t>
      </w:r>
      <w:r>
        <w:rPr/>
        <w:t>and</w:t>
      </w:r>
      <w:r>
        <w:rPr>
          <w:spacing w:val="-8"/>
        </w:rPr>
        <w:t> </w:t>
      </w:r>
      <w:r>
        <w:rPr/>
        <w:t>without</w:t>
      </w:r>
      <w:r>
        <w:rPr>
          <w:spacing w:val="-8"/>
        </w:rPr>
        <w:t> </w:t>
      </w:r>
      <w:r>
        <w:rPr/>
        <w:t>overloading</w:t>
      </w:r>
      <w:r>
        <w:rPr>
          <w:spacing w:val="-8"/>
        </w:rPr>
        <w:t> </w:t>
      </w:r>
      <w:r>
        <w:rPr/>
        <w:t>deeper</w:t>
      </w:r>
      <w:r>
        <w:rPr>
          <w:spacing w:val="-7"/>
        </w:rPr>
        <w:t> </w:t>
      </w:r>
      <w:r>
        <w:rPr/>
        <w:t>parts</w:t>
      </w:r>
      <w:r>
        <w:rPr>
          <w:spacing w:val="-8"/>
        </w:rPr>
        <w:t> </w:t>
      </w:r>
      <w:r>
        <w:rPr/>
        <w:t>of</w:t>
      </w:r>
      <w:r>
        <w:rPr>
          <w:spacing w:val="-7"/>
        </w:rPr>
        <w:t> </w:t>
      </w:r>
      <w:r>
        <w:rPr/>
        <w:t>the</w:t>
      </w:r>
      <w:r>
        <w:rPr>
          <w:spacing w:val="-9"/>
        </w:rPr>
        <w:t> </w:t>
      </w:r>
      <w:r>
        <w:rPr/>
        <w:t>network</w:t>
      </w:r>
      <w:r>
        <w:rPr>
          <w:spacing w:val="-8"/>
        </w:rPr>
        <w:t> </w:t>
      </w:r>
      <w:r>
        <w:rPr/>
        <w:t>in</w:t>
      </w:r>
      <w:r>
        <w:rPr>
          <w:spacing w:val="-7"/>
        </w:rPr>
        <w:t> </w:t>
      </w:r>
      <w:r>
        <w:rPr/>
        <w:t>the </w:t>
      </w:r>
      <w:r>
        <w:rPr>
          <w:spacing w:val="-2"/>
        </w:rPr>
        <w:t>core.</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56" w:id="87"/>
      <w:r>
        <w:rPr/>
        <w:t>Proposed</w:t>
      </w:r>
      <w:r>
        <w:rPr>
          <w:spacing w:val="-10"/>
        </w:rPr>
        <w:t> </w:t>
      </w:r>
      <w:bookmarkEnd w:id="87"/>
      <w:r>
        <w:rPr>
          <w:spacing w:val="-2"/>
        </w:rPr>
        <w:t>solution</w:t>
      </w:r>
    </w:p>
    <w:p>
      <w:pPr>
        <w:pStyle w:val="BodyText"/>
        <w:spacing w:line="278" w:lineRule="auto" w:before="182"/>
        <w:ind w:right="885"/>
        <w:jc w:val="both"/>
      </w:pPr>
      <w:r>
        <w:rPr/>
        <w:t>In order to protect the network from such UE originated signaling storms, an xApp can be built with two main functionalities: a DDoS detection capability and a DDoS mitigation capability. The DDoS detection capability has two parts: the near-real-time detection, which takes place in a RIC xApp and a non-real time detection, which takes place at the SMO and relies on enrichment data originated in external system (e.g., 5G core or OAM system) (see figure 4.15.3- 1). The reason for this functionality split is that some detection logic relies on information that is available only at the core (such as IMSI, IMEI, device types, PLMN, etc.), while for other detection logic, the information available at the RAN</w:t>
      </w:r>
      <w:r>
        <w:rPr>
          <w:spacing w:val="-13"/>
        </w:rPr>
        <w:t> </w:t>
      </w:r>
      <w:r>
        <w:rPr/>
        <w:t>will</w:t>
      </w:r>
      <w:r>
        <w:rPr>
          <w:spacing w:val="-12"/>
        </w:rPr>
        <w:t> </w:t>
      </w:r>
      <w:r>
        <w:rPr/>
        <w:t>suffice.</w:t>
      </w:r>
      <w:r>
        <w:rPr>
          <w:spacing w:val="-12"/>
        </w:rPr>
        <w:t> </w:t>
      </w:r>
      <w:r>
        <w:rPr/>
        <w:t>It</w:t>
      </w:r>
      <w:r>
        <w:rPr>
          <w:spacing w:val="-13"/>
        </w:rPr>
        <w:t> </w:t>
      </w:r>
      <w:r>
        <w:rPr/>
        <w:t>is</w:t>
      </w:r>
      <w:r>
        <w:rPr>
          <w:spacing w:val="-12"/>
        </w:rPr>
        <w:t> </w:t>
      </w:r>
      <w:r>
        <w:rPr/>
        <w:t>assumed</w:t>
      </w:r>
      <w:r>
        <w:rPr>
          <w:spacing w:val="-11"/>
        </w:rPr>
        <w:t> </w:t>
      </w:r>
      <w:r>
        <w:rPr/>
        <w:t>that</w:t>
      </w:r>
      <w:r>
        <w:rPr>
          <w:spacing w:val="-12"/>
        </w:rPr>
        <w:t> </w:t>
      </w:r>
      <w:r>
        <w:rPr/>
        <w:t>the</w:t>
      </w:r>
      <w:r>
        <w:rPr>
          <w:spacing w:val="-12"/>
        </w:rPr>
        <w:t> </w:t>
      </w:r>
      <w:r>
        <w:rPr/>
        <w:t>Near-Real-Time</w:t>
      </w:r>
      <w:r>
        <w:rPr>
          <w:spacing w:val="-12"/>
        </w:rPr>
        <w:t> </w:t>
      </w:r>
      <w:r>
        <w:rPr/>
        <w:t>RIC</w:t>
      </w:r>
      <w:r>
        <w:rPr>
          <w:spacing w:val="-13"/>
        </w:rPr>
        <w:t> </w:t>
      </w:r>
      <w:r>
        <w:rPr/>
        <w:t>DDoS</w:t>
      </w:r>
      <w:r>
        <w:rPr>
          <w:spacing w:val="-12"/>
        </w:rPr>
        <w:t> </w:t>
      </w:r>
      <w:r>
        <w:rPr/>
        <w:t>detection</w:t>
      </w:r>
      <w:r>
        <w:rPr>
          <w:spacing w:val="-11"/>
        </w:rPr>
        <w:t> </w:t>
      </w:r>
      <w:r>
        <w:rPr/>
        <w:t>xApp</w:t>
      </w:r>
      <w:r>
        <w:rPr>
          <w:spacing w:val="-13"/>
        </w:rPr>
        <w:t> </w:t>
      </w:r>
      <w:r>
        <w:rPr/>
        <w:t>provides</w:t>
      </w:r>
      <w:r>
        <w:rPr>
          <w:spacing w:val="-12"/>
        </w:rPr>
        <w:t> </w:t>
      </w:r>
      <w:r>
        <w:rPr/>
        <w:t>a</w:t>
      </w:r>
      <w:r>
        <w:rPr>
          <w:spacing w:val="-12"/>
        </w:rPr>
        <w:t> </w:t>
      </w:r>
      <w:r>
        <w:rPr/>
        <w:t>faster</w:t>
      </w:r>
      <w:r>
        <w:rPr>
          <w:spacing w:val="-12"/>
        </w:rPr>
        <w:t> </w:t>
      </w:r>
      <w:r>
        <w:rPr/>
        <w:t>response</w:t>
      </w:r>
      <w:r>
        <w:rPr>
          <w:spacing w:val="-12"/>
        </w:rPr>
        <w:t> </w:t>
      </w:r>
      <w:r>
        <w:rPr/>
        <w:t>with</w:t>
      </w:r>
      <w:r>
        <w:rPr>
          <w:spacing w:val="-12"/>
        </w:rPr>
        <w:t> </w:t>
      </w:r>
      <w:r>
        <w:rPr/>
        <w:t>coarse grained aggressive device detection while the 5G core detection results computed by the SMO rApp provide slower response with finer grained aggressive device detection. It is noted that for some attack scenarios the xApp can perform the</w:t>
      </w:r>
      <w:r>
        <w:rPr>
          <w:spacing w:val="-5"/>
        </w:rPr>
        <w:t> </w:t>
      </w:r>
      <w:r>
        <w:rPr/>
        <w:t>detection</w:t>
      </w:r>
      <w:r>
        <w:rPr>
          <w:spacing w:val="-4"/>
        </w:rPr>
        <w:t> </w:t>
      </w:r>
      <w:r>
        <w:rPr/>
        <w:t>without</w:t>
      </w:r>
      <w:r>
        <w:rPr>
          <w:spacing w:val="-6"/>
        </w:rPr>
        <w:t> </w:t>
      </w:r>
      <w:r>
        <w:rPr/>
        <w:t>the</w:t>
      </w:r>
      <w:r>
        <w:rPr>
          <w:spacing w:val="-5"/>
        </w:rPr>
        <w:t> </w:t>
      </w:r>
      <w:r>
        <w:rPr/>
        <w:t>help</w:t>
      </w:r>
      <w:r>
        <w:rPr>
          <w:spacing w:val="-7"/>
        </w:rPr>
        <w:t> </w:t>
      </w:r>
      <w:r>
        <w:rPr/>
        <w:t>of</w:t>
      </w:r>
      <w:r>
        <w:rPr>
          <w:spacing w:val="-5"/>
        </w:rPr>
        <w:t> </w:t>
      </w:r>
      <w:r>
        <w:rPr/>
        <w:t>external</w:t>
      </w:r>
      <w:r>
        <w:rPr>
          <w:spacing w:val="-5"/>
        </w:rPr>
        <w:t> </w:t>
      </w:r>
      <w:r>
        <w:rPr/>
        <w:t>information</w:t>
      </w:r>
      <w:r>
        <w:rPr>
          <w:spacing w:val="-4"/>
        </w:rPr>
        <w:t> </w:t>
      </w:r>
      <w:r>
        <w:rPr/>
        <w:t>coming</w:t>
      </w:r>
      <w:r>
        <w:rPr>
          <w:spacing w:val="-4"/>
        </w:rPr>
        <w:t> </w:t>
      </w:r>
      <w:r>
        <w:rPr/>
        <w:t>from</w:t>
      </w:r>
      <w:r>
        <w:rPr>
          <w:spacing w:val="-5"/>
        </w:rPr>
        <w:t> </w:t>
      </w:r>
      <w:r>
        <w:rPr/>
        <w:t>the</w:t>
      </w:r>
      <w:r>
        <w:rPr>
          <w:spacing w:val="-5"/>
        </w:rPr>
        <w:t> </w:t>
      </w:r>
      <w:r>
        <w:rPr/>
        <w:t>Non-Real-Time</w:t>
      </w:r>
      <w:r>
        <w:rPr>
          <w:spacing w:val="-5"/>
        </w:rPr>
        <w:t> </w:t>
      </w:r>
      <w:r>
        <w:rPr/>
        <w:t>RIC.</w:t>
      </w:r>
      <w:r>
        <w:rPr>
          <w:spacing w:val="-10"/>
        </w:rPr>
        <w:t> </w:t>
      </w:r>
      <w:r>
        <w:rPr/>
        <w:t>The</w:t>
      </w:r>
      <w:r>
        <w:rPr>
          <w:spacing w:val="-5"/>
        </w:rPr>
        <w:t> </w:t>
      </w:r>
      <w:r>
        <w:rPr/>
        <w:t>DDoS</w:t>
      </w:r>
      <w:r>
        <w:rPr>
          <w:spacing w:val="-4"/>
        </w:rPr>
        <w:t> </w:t>
      </w:r>
      <w:r>
        <w:rPr/>
        <w:t>mitigation</w:t>
      </w:r>
      <w:r>
        <w:rPr>
          <w:spacing w:val="-4"/>
        </w:rPr>
        <w:t> </w:t>
      </w:r>
      <w:r>
        <w:rPr/>
        <w:t>xApp can</w:t>
      </w:r>
      <w:r>
        <w:rPr>
          <w:spacing w:val="-4"/>
        </w:rPr>
        <w:t> </w:t>
      </w:r>
      <w:r>
        <w:rPr/>
        <w:t>implement</w:t>
      </w:r>
      <w:r>
        <w:rPr>
          <w:spacing w:val="-6"/>
        </w:rPr>
        <w:t> </w:t>
      </w:r>
      <w:r>
        <w:rPr/>
        <w:t>an</w:t>
      </w:r>
      <w:r>
        <w:rPr>
          <w:spacing w:val="-4"/>
        </w:rPr>
        <w:t> </w:t>
      </w:r>
      <w:r>
        <w:rPr/>
        <w:t>E2</w:t>
      </w:r>
      <w:r>
        <w:rPr>
          <w:spacing w:val="-7"/>
        </w:rPr>
        <w:t> </w:t>
      </w:r>
      <w:r>
        <w:rPr/>
        <w:t>INSERT-CONTROL</w:t>
      </w:r>
      <w:r>
        <w:rPr>
          <w:spacing w:val="-12"/>
        </w:rPr>
        <w:t> </w:t>
      </w:r>
      <w:r>
        <w:rPr/>
        <w:t>control</w:t>
      </w:r>
      <w:r>
        <w:rPr>
          <w:spacing w:val="-6"/>
        </w:rPr>
        <w:t> </w:t>
      </w:r>
      <w:r>
        <w:rPr/>
        <w:t>loop</w:t>
      </w:r>
      <w:r>
        <w:rPr>
          <w:spacing w:val="-4"/>
        </w:rPr>
        <w:t> </w:t>
      </w:r>
      <w:r>
        <w:rPr/>
        <w:t>where</w:t>
      </w:r>
      <w:r>
        <w:rPr>
          <w:spacing w:val="-5"/>
        </w:rPr>
        <w:t> </w:t>
      </w:r>
      <w:r>
        <w:rPr/>
        <w:t>the</w:t>
      </w:r>
      <w:r>
        <w:rPr>
          <w:spacing w:val="-5"/>
        </w:rPr>
        <w:t> </w:t>
      </w:r>
      <w:r>
        <w:rPr/>
        <w:t>xApp</w:t>
      </w:r>
      <w:r>
        <w:rPr>
          <w:spacing w:val="-4"/>
        </w:rPr>
        <w:t> </w:t>
      </w:r>
      <w:r>
        <w:rPr/>
        <w:t>can</w:t>
      </w:r>
      <w:r>
        <w:rPr>
          <w:spacing w:val="-7"/>
        </w:rPr>
        <w:t> </w:t>
      </w:r>
      <w:r>
        <w:rPr/>
        <w:t>decide</w:t>
      </w:r>
      <w:r>
        <w:rPr>
          <w:spacing w:val="-5"/>
        </w:rPr>
        <w:t> </w:t>
      </w:r>
      <w:r>
        <w:rPr/>
        <w:t>for</w:t>
      </w:r>
      <w:r>
        <w:rPr>
          <w:spacing w:val="-5"/>
        </w:rPr>
        <w:t> </w:t>
      </w:r>
      <w:r>
        <w:rPr/>
        <w:t>each</w:t>
      </w:r>
      <w:r>
        <w:rPr>
          <w:spacing w:val="-4"/>
        </w:rPr>
        <w:t> </w:t>
      </w:r>
      <w:r>
        <w:rPr/>
        <w:t>attach</w:t>
      </w:r>
      <w:r>
        <w:rPr>
          <w:spacing w:val="-4"/>
        </w:rPr>
        <w:t> </w:t>
      </w:r>
      <w:r>
        <w:rPr/>
        <w:t>request</w:t>
      </w:r>
      <w:r>
        <w:rPr>
          <w:spacing w:val="-6"/>
        </w:rPr>
        <w:t> </w:t>
      </w:r>
      <w:r>
        <w:rPr/>
        <w:t>if</w:t>
      </w:r>
      <w:r>
        <w:rPr>
          <w:spacing w:val="-5"/>
        </w:rPr>
        <w:t> </w:t>
      </w:r>
      <w:r>
        <w:rPr/>
        <w:t>it</w:t>
      </w:r>
      <w:r>
        <w:rPr>
          <w:spacing w:val="-6"/>
        </w:rPr>
        <w:t> </w:t>
      </w:r>
      <w:r>
        <w:rPr/>
        <w:t>should</w:t>
      </w:r>
      <w:r>
        <w:rPr>
          <w:spacing w:val="-5"/>
        </w:rPr>
        <w:t> </w:t>
      </w:r>
      <w:r>
        <w:rPr/>
        <w:t>be accepted or rejected, or it can update an appropriate E2 POLICY</w:t>
      </w:r>
      <w:r>
        <w:rPr>
          <w:spacing w:val="-5"/>
        </w:rPr>
        <w:t> </w:t>
      </w:r>
      <w:r>
        <w:rPr/>
        <w:t>when a UE is</w:t>
      </w:r>
      <w:r>
        <w:rPr>
          <w:spacing w:val="-1"/>
        </w:rPr>
        <w:t> </w:t>
      </w:r>
      <w:r>
        <w:rPr/>
        <w:t>determined to be suspect.</w:t>
      </w:r>
      <w:r>
        <w:rPr>
          <w:spacing w:val="-11"/>
        </w:rPr>
        <w:t> </w:t>
      </w:r>
      <w:r>
        <w:rPr/>
        <w:t>An exemplary E2</w:t>
      </w:r>
      <w:r>
        <w:rPr>
          <w:spacing w:val="-5"/>
        </w:rPr>
        <w:t> </w:t>
      </w:r>
      <w:r>
        <w:rPr/>
        <w:t>POLICY</w:t>
      </w:r>
      <w:r>
        <w:rPr>
          <w:spacing w:val="-13"/>
        </w:rPr>
        <w:t> </w:t>
      </w:r>
      <w:r>
        <w:rPr/>
        <w:t>in</w:t>
      </w:r>
      <w:r>
        <w:rPr>
          <w:spacing w:val="-7"/>
        </w:rPr>
        <w:t> </w:t>
      </w:r>
      <w:r>
        <w:rPr/>
        <w:t>this</w:t>
      </w:r>
      <w:r>
        <w:rPr>
          <w:spacing w:val="-7"/>
        </w:rPr>
        <w:t> </w:t>
      </w:r>
      <w:r>
        <w:rPr/>
        <w:t>use</w:t>
      </w:r>
      <w:r>
        <w:rPr>
          <w:spacing w:val="-6"/>
        </w:rPr>
        <w:t> </w:t>
      </w:r>
      <w:r>
        <w:rPr/>
        <w:t>case</w:t>
      </w:r>
      <w:r>
        <w:rPr>
          <w:spacing w:val="-5"/>
        </w:rPr>
        <w:t> </w:t>
      </w:r>
      <w:r>
        <w:rPr/>
        <w:t>can</w:t>
      </w:r>
      <w:r>
        <w:rPr>
          <w:spacing w:val="-5"/>
        </w:rPr>
        <w:t> </w:t>
      </w:r>
      <w:r>
        <w:rPr/>
        <w:t>allow</w:t>
      </w:r>
      <w:r>
        <w:rPr>
          <w:spacing w:val="-6"/>
        </w:rPr>
        <w:t> </w:t>
      </w:r>
      <w:r>
        <w:rPr/>
        <w:t>suspected</w:t>
      </w:r>
      <w:r>
        <w:rPr>
          <w:spacing w:val="-6"/>
        </w:rPr>
        <w:t> </w:t>
      </w:r>
      <w:r>
        <w:rPr/>
        <w:t>UEs</w:t>
      </w:r>
      <w:r>
        <w:rPr>
          <w:spacing w:val="-7"/>
        </w:rPr>
        <w:t> </w:t>
      </w:r>
      <w:r>
        <w:rPr/>
        <w:t>to</w:t>
      </w:r>
      <w:r>
        <w:rPr>
          <w:spacing w:val="-8"/>
        </w:rPr>
        <w:t> </w:t>
      </w:r>
      <w:r>
        <w:rPr/>
        <w:t>be</w:t>
      </w:r>
      <w:r>
        <w:rPr>
          <w:spacing w:val="-7"/>
        </w:rPr>
        <w:t> </w:t>
      </w:r>
      <w:r>
        <w:rPr/>
        <w:t>blocked</w:t>
      </w:r>
      <w:r>
        <w:rPr>
          <w:spacing w:val="-7"/>
        </w:rPr>
        <w:t> </w:t>
      </w:r>
      <w:r>
        <w:rPr/>
        <w:t>completely</w:t>
      </w:r>
      <w:r>
        <w:rPr>
          <w:spacing w:val="-5"/>
        </w:rPr>
        <w:t> </w:t>
      </w:r>
      <w:r>
        <w:rPr/>
        <w:t>or</w:t>
      </w:r>
      <w:r>
        <w:rPr>
          <w:spacing w:val="-6"/>
        </w:rPr>
        <w:t> </w:t>
      </w:r>
      <w:r>
        <w:rPr/>
        <w:t>throttled</w:t>
      </w:r>
      <w:r>
        <w:rPr>
          <w:spacing w:val="-9"/>
        </w:rPr>
        <w:t> </w:t>
      </w:r>
      <w:r>
        <w:rPr/>
        <w:t>at</w:t>
      </w:r>
      <w:r>
        <w:rPr>
          <w:spacing w:val="-6"/>
        </w:rPr>
        <w:t> </w:t>
      </w:r>
      <w:r>
        <w:rPr/>
        <w:t>a</w:t>
      </w:r>
      <w:r>
        <w:rPr>
          <w:spacing w:val="-8"/>
        </w:rPr>
        <w:t> </w:t>
      </w:r>
      <w:r>
        <w:rPr/>
        <w:t>given</w:t>
      </w:r>
      <w:r>
        <w:rPr>
          <w:spacing w:val="-7"/>
        </w:rPr>
        <w:t> </w:t>
      </w:r>
      <w:r>
        <w:rPr/>
        <w:t>rate</w:t>
      </w:r>
      <w:r>
        <w:rPr>
          <w:spacing w:val="-6"/>
        </w:rPr>
        <w:t> </w:t>
      </w:r>
      <w:r>
        <w:rPr/>
        <w:t>at</w:t>
      </w:r>
      <w:r>
        <w:rPr>
          <w:spacing w:val="-8"/>
        </w:rPr>
        <w:t> </w:t>
      </w:r>
      <w:r>
        <w:rPr/>
        <w:t>the</w:t>
      </w:r>
      <w:r>
        <w:rPr>
          <w:spacing w:val="-8"/>
        </w:rPr>
        <w:t> </w:t>
      </w:r>
      <w:r>
        <w:rPr/>
        <w:t>E2</w:t>
      </w:r>
      <w:r>
        <w:rPr>
          <w:spacing w:val="-3"/>
        </w:rPr>
        <w:t> </w:t>
      </w:r>
      <w:r>
        <w:rPr>
          <w:spacing w:val="-2"/>
        </w:rPr>
        <w:t>node.</w:t>
      </w:r>
    </w:p>
    <w:p>
      <w:pPr>
        <w:pStyle w:val="BodyText"/>
        <w:spacing w:before="6"/>
        <w:ind w:left="0"/>
        <w:rPr>
          <w:sz w:val="15"/>
        </w:rPr>
      </w:pPr>
      <w:r>
        <w:rPr/>
        <w:drawing>
          <wp:anchor distT="0" distB="0" distL="0" distR="0" allowOverlap="1" layoutInCell="1" locked="0" behindDoc="1" simplePos="0" relativeHeight="487604736">
            <wp:simplePos x="0" y="0"/>
            <wp:positionH relativeFrom="page">
              <wp:posOffset>1829437</wp:posOffset>
            </wp:positionH>
            <wp:positionV relativeFrom="paragraph">
              <wp:posOffset>129169</wp:posOffset>
            </wp:positionV>
            <wp:extent cx="3878632" cy="2825496"/>
            <wp:effectExtent l="0" t="0" r="0" b="0"/>
            <wp:wrapTopAndBottom/>
            <wp:docPr id="159" name="Image 159" descr="A screenshot of a cell phone  Description automatically generated"/>
            <wp:cNvGraphicFramePr>
              <a:graphicFrameLocks/>
            </wp:cNvGraphicFramePr>
            <a:graphic>
              <a:graphicData uri="http://schemas.openxmlformats.org/drawingml/2006/picture">
                <pic:pic>
                  <pic:nvPicPr>
                    <pic:cNvPr id="159" name="Image 159" descr="A screenshot of a cell phone  Description automatically generated"/>
                    <pic:cNvPicPr/>
                  </pic:nvPicPr>
                  <pic:blipFill>
                    <a:blip r:embed="rId29" cstate="print"/>
                    <a:stretch>
                      <a:fillRect/>
                    </a:stretch>
                  </pic:blipFill>
                  <pic:spPr>
                    <a:xfrm>
                      <a:off x="0" y="0"/>
                      <a:ext cx="3878632" cy="2825496"/>
                    </a:xfrm>
                    <a:prstGeom prst="rect">
                      <a:avLst/>
                    </a:prstGeom>
                  </pic:spPr>
                </pic:pic>
              </a:graphicData>
            </a:graphic>
          </wp:anchor>
        </w:drawing>
      </w:r>
    </w:p>
    <w:p>
      <w:pPr>
        <w:pStyle w:val="BodyText"/>
        <w:spacing w:before="24"/>
        <w:ind w:left="0"/>
      </w:pPr>
    </w:p>
    <w:p>
      <w:pPr>
        <w:pStyle w:val="Heading6"/>
        <w:spacing w:before="1"/>
        <w:ind w:left="2331"/>
      </w:pPr>
      <w:r>
        <w:rPr/>
        <w:t>Figure</w:t>
      </w:r>
      <w:r>
        <w:rPr>
          <w:spacing w:val="-6"/>
        </w:rPr>
        <w:t> </w:t>
      </w:r>
      <w:r>
        <w:rPr/>
        <w:t>4.15.3-1:</w:t>
      </w:r>
      <w:r>
        <w:rPr>
          <w:spacing w:val="-6"/>
        </w:rPr>
        <w:t> </w:t>
      </w:r>
      <w:r>
        <w:rPr/>
        <w:t>RIC</w:t>
      </w:r>
      <w:r>
        <w:rPr>
          <w:spacing w:val="-6"/>
        </w:rPr>
        <w:t> </w:t>
      </w:r>
      <w:r>
        <w:rPr/>
        <w:t>DDoS</w:t>
      </w:r>
      <w:r>
        <w:rPr>
          <w:spacing w:val="-6"/>
        </w:rPr>
        <w:t> </w:t>
      </w:r>
      <w:r>
        <w:rPr/>
        <w:t>capability</w:t>
      </w:r>
      <w:r>
        <w:rPr>
          <w:spacing w:val="-5"/>
        </w:rPr>
        <w:t> </w:t>
      </w:r>
      <w:r>
        <w:rPr/>
        <w:t>for</w:t>
      </w:r>
      <w:r>
        <w:rPr>
          <w:spacing w:val="-4"/>
        </w:rPr>
        <w:t> </w:t>
      </w:r>
      <w:r>
        <w:rPr/>
        <w:t>5G</w:t>
      </w:r>
      <w:r>
        <w:rPr>
          <w:spacing w:val="-5"/>
        </w:rPr>
        <w:t> </w:t>
      </w:r>
      <w:r>
        <w:rPr/>
        <w:t>stand</w:t>
      </w:r>
      <w:r>
        <w:rPr>
          <w:spacing w:val="-4"/>
        </w:rPr>
        <w:t> </w:t>
      </w:r>
      <w:r>
        <w:rPr/>
        <w:t>alone</w:t>
      </w:r>
      <w:r>
        <w:rPr>
          <w:spacing w:val="-6"/>
        </w:rPr>
        <w:t> </w:t>
      </w:r>
      <w:r>
        <w:rPr>
          <w:spacing w:val="-2"/>
        </w:rPr>
        <w:t>setup</w:t>
      </w:r>
    </w:p>
    <w:p>
      <w:pPr>
        <w:pStyle w:val="BodyText"/>
        <w:spacing w:before="47"/>
        <w:ind w:left="0"/>
        <w:rPr>
          <w:rFonts w:ascii="Arial"/>
          <w:b/>
        </w:rPr>
      </w:pPr>
    </w:p>
    <w:p>
      <w:pPr>
        <w:pStyle w:val="BodyText"/>
        <w:spacing w:line="278" w:lineRule="auto"/>
        <w:ind w:right="889"/>
        <w:jc w:val="both"/>
      </w:pPr>
      <w:r>
        <w:rPr/>
        <w:t>The detection algorithms should detect abnormal activity of high volume of control plane messages originating from a set of devices. The detection algorithm can change based on the network environment (metro, rural, enterprise, etc.) as well</w:t>
      </w:r>
      <w:r>
        <w:rPr>
          <w:spacing w:val="-1"/>
        </w:rPr>
        <w:t> </w:t>
      </w:r>
      <w:r>
        <w:rPr/>
        <w:t>as</w:t>
      </w:r>
      <w:r>
        <w:rPr>
          <w:spacing w:val="-1"/>
        </w:rPr>
        <w:t> </w:t>
      </w:r>
      <w:r>
        <w:rPr/>
        <w:t>dynamic</w:t>
      </w:r>
      <w:r>
        <w:rPr>
          <w:spacing w:val="-1"/>
        </w:rPr>
        <w:t> </w:t>
      </w:r>
      <w:r>
        <w:rPr/>
        <w:t>usage trends</w:t>
      </w:r>
      <w:r>
        <w:rPr>
          <w:spacing w:val="-3"/>
        </w:rPr>
        <w:t> </w:t>
      </w:r>
      <w:r>
        <w:rPr/>
        <w:t>and available</w:t>
      </w:r>
      <w:r>
        <w:rPr>
          <w:spacing w:val="-2"/>
        </w:rPr>
        <w:t> </w:t>
      </w:r>
      <w:r>
        <w:rPr/>
        <w:t>devices.</w:t>
      </w:r>
      <w:r>
        <w:rPr>
          <w:spacing w:val="-4"/>
        </w:rPr>
        <w:t> </w:t>
      </w:r>
      <w:r>
        <w:rPr/>
        <w:t>The</w:t>
      </w:r>
      <w:r>
        <w:rPr>
          <w:spacing w:val="-2"/>
        </w:rPr>
        <w:t> </w:t>
      </w:r>
      <w:r>
        <w:rPr/>
        <w:t>output</w:t>
      </w:r>
      <w:r>
        <w:rPr>
          <w:spacing w:val="-1"/>
        </w:rPr>
        <w:t> </w:t>
      </w:r>
      <w:r>
        <w:rPr/>
        <w:t>of</w:t>
      </w:r>
      <w:r>
        <w:rPr>
          <w:spacing w:val="-1"/>
        </w:rPr>
        <w:t> </w:t>
      </w:r>
      <w:r>
        <w:rPr/>
        <w:t>the detection algorithm can also</w:t>
      </w:r>
      <w:r>
        <w:rPr>
          <w:spacing w:val="-1"/>
        </w:rPr>
        <w:t> </w:t>
      </w:r>
      <w:r>
        <w:rPr/>
        <w:t>be</w:t>
      </w:r>
      <w:r>
        <w:rPr>
          <w:spacing w:val="-2"/>
        </w:rPr>
        <w:t> </w:t>
      </w:r>
      <w:r>
        <w:rPr/>
        <w:t>of different</w:t>
      </w:r>
      <w:r>
        <w:rPr>
          <w:spacing w:val="-1"/>
        </w:rPr>
        <w:t> </w:t>
      </w:r>
      <w:r>
        <w:rPr/>
        <w:t>levels of</w:t>
      </w:r>
      <w:r>
        <w:rPr>
          <w:spacing w:val="-3"/>
        </w:rPr>
        <w:t> </w:t>
      </w:r>
      <w:r>
        <w:rPr/>
        <w:t>quality,</w:t>
      </w:r>
      <w:r>
        <w:rPr>
          <w:spacing w:val="-3"/>
        </w:rPr>
        <w:t> </w:t>
      </w:r>
      <w:r>
        <w:rPr/>
        <w:t>depending</w:t>
      </w:r>
      <w:r>
        <w:rPr>
          <w:spacing w:val="-4"/>
        </w:rPr>
        <w:t> </w:t>
      </w:r>
      <w:r>
        <w:rPr/>
        <w:t>on</w:t>
      </w:r>
      <w:r>
        <w:rPr>
          <w:spacing w:val="-2"/>
        </w:rPr>
        <w:t> </w:t>
      </w:r>
      <w:r>
        <w:rPr/>
        <w:t>the</w:t>
      </w:r>
      <w:r>
        <w:rPr>
          <w:spacing w:val="-5"/>
        </w:rPr>
        <w:t> </w:t>
      </w:r>
      <w:r>
        <w:rPr/>
        <w:t>attack</w:t>
      </w:r>
      <w:r>
        <w:rPr>
          <w:spacing w:val="-2"/>
        </w:rPr>
        <w:t> </w:t>
      </w:r>
      <w:r>
        <w:rPr/>
        <w:t>type,</w:t>
      </w:r>
      <w:r>
        <w:rPr>
          <w:spacing w:val="-2"/>
        </w:rPr>
        <w:t> </w:t>
      </w:r>
      <w:r>
        <w:rPr/>
        <w:t>in</w:t>
      </w:r>
      <w:r>
        <w:rPr>
          <w:spacing w:val="-2"/>
        </w:rPr>
        <w:t> </w:t>
      </w:r>
      <w:r>
        <w:rPr/>
        <w:t>some</w:t>
      </w:r>
      <w:r>
        <w:rPr>
          <w:spacing w:val="-3"/>
        </w:rPr>
        <w:t> </w:t>
      </w:r>
      <w:r>
        <w:rPr/>
        <w:t>cases</w:t>
      </w:r>
      <w:r>
        <w:rPr>
          <w:spacing w:val="-4"/>
        </w:rPr>
        <w:t> </w:t>
      </w:r>
      <w:r>
        <w:rPr/>
        <w:t>the</w:t>
      </w:r>
      <w:r>
        <w:rPr>
          <w:spacing w:val="-3"/>
        </w:rPr>
        <w:t> </w:t>
      </w:r>
      <w:r>
        <w:rPr/>
        <w:t>detection</w:t>
      </w:r>
      <w:r>
        <w:rPr>
          <w:spacing w:val="-2"/>
        </w:rPr>
        <w:t> </w:t>
      </w:r>
      <w:r>
        <w:rPr/>
        <w:t>algorithm</w:t>
      </w:r>
      <w:r>
        <w:rPr>
          <w:spacing w:val="-5"/>
        </w:rPr>
        <w:t> </w:t>
      </w:r>
      <w:r>
        <w:rPr/>
        <w:t>will</w:t>
      </w:r>
      <w:r>
        <w:rPr>
          <w:spacing w:val="-4"/>
        </w:rPr>
        <w:t> </w:t>
      </w:r>
      <w:r>
        <w:rPr/>
        <w:t>produce</w:t>
      </w:r>
      <w:r>
        <w:rPr>
          <w:spacing w:val="-3"/>
        </w:rPr>
        <w:t> </w:t>
      </w:r>
      <w:r>
        <w:rPr/>
        <w:t>list</w:t>
      </w:r>
      <w:r>
        <w:rPr>
          <w:spacing w:val="-4"/>
        </w:rPr>
        <w:t> </w:t>
      </w:r>
      <w:r>
        <w:rPr/>
        <w:t>of</w:t>
      </w:r>
      <w:r>
        <w:rPr>
          <w:spacing w:val="-3"/>
        </w:rPr>
        <w:t> </w:t>
      </w:r>
      <w:r>
        <w:rPr/>
        <w:t>specific</w:t>
      </w:r>
      <w:r>
        <w:rPr>
          <w:spacing w:val="-3"/>
        </w:rPr>
        <w:t> </w:t>
      </w:r>
      <w:r>
        <w:rPr/>
        <w:t>devices</w:t>
      </w:r>
      <w:r>
        <w:rPr>
          <w:spacing w:val="-4"/>
        </w:rPr>
        <w:t> </w:t>
      </w:r>
      <w:r>
        <w:rPr/>
        <w:t>while in other cases, it would only point to problematic geographic locations, specific gNBs or cell towers where the attack seems</w:t>
      </w:r>
      <w:r>
        <w:rPr>
          <w:spacing w:val="-9"/>
        </w:rPr>
        <w:t> </w:t>
      </w:r>
      <w:r>
        <w:rPr/>
        <w:t>to</w:t>
      </w:r>
      <w:r>
        <w:rPr>
          <w:spacing w:val="-7"/>
        </w:rPr>
        <w:t> </w:t>
      </w:r>
      <w:r>
        <w:rPr/>
        <w:t>be</w:t>
      </w:r>
      <w:r>
        <w:rPr>
          <w:spacing w:val="-7"/>
        </w:rPr>
        <w:t> </w:t>
      </w:r>
      <w:r>
        <w:rPr/>
        <w:t>originated.</w:t>
      </w:r>
      <w:r>
        <w:rPr>
          <w:spacing w:val="-7"/>
        </w:rPr>
        <w:t> </w:t>
      </w:r>
      <w:r>
        <w:rPr/>
        <w:t>Generally</w:t>
      </w:r>
      <w:r>
        <w:rPr>
          <w:spacing w:val="-7"/>
        </w:rPr>
        <w:t> </w:t>
      </w:r>
      <w:r>
        <w:rPr/>
        <w:t>speaking,</w:t>
      </w:r>
      <w:r>
        <w:rPr>
          <w:spacing w:val="-7"/>
        </w:rPr>
        <w:t> </w:t>
      </w:r>
      <w:r>
        <w:rPr/>
        <w:t>a</w:t>
      </w:r>
      <w:r>
        <w:rPr>
          <w:spacing w:val="-10"/>
        </w:rPr>
        <w:t> </w:t>
      </w:r>
      <w:r>
        <w:rPr/>
        <w:t>detection</w:t>
      </w:r>
      <w:r>
        <w:rPr>
          <w:spacing w:val="-7"/>
        </w:rPr>
        <w:t> </w:t>
      </w:r>
      <w:r>
        <w:rPr/>
        <w:t>algorithm</w:t>
      </w:r>
      <w:r>
        <w:rPr>
          <w:spacing w:val="-7"/>
        </w:rPr>
        <w:t> </w:t>
      </w:r>
      <w:r>
        <w:rPr/>
        <w:t>should</w:t>
      </w:r>
      <w:r>
        <w:rPr>
          <w:spacing w:val="-7"/>
        </w:rPr>
        <w:t> </w:t>
      </w:r>
      <w:r>
        <w:rPr/>
        <w:t>track</w:t>
      </w:r>
      <w:r>
        <w:rPr>
          <w:spacing w:val="-7"/>
        </w:rPr>
        <w:t> </w:t>
      </w:r>
      <w:r>
        <w:rPr/>
        <w:t>registration</w:t>
      </w:r>
      <w:r>
        <w:rPr>
          <w:spacing w:val="-7"/>
        </w:rPr>
        <w:t> </w:t>
      </w:r>
      <w:r>
        <w:rPr/>
        <w:t>behavior</w:t>
      </w:r>
      <w:r>
        <w:rPr>
          <w:spacing w:val="-10"/>
        </w:rPr>
        <w:t> </w:t>
      </w:r>
      <w:r>
        <w:rPr/>
        <w:t>of</w:t>
      </w:r>
      <w:r>
        <w:rPr>
          <w:spacing w:val="-7"/>
        </w:rPr>
        <w:t> </w:t>
      </w:r>
      <w:r>
        <w:rPr/>
        <w:t>individual</w:t>
      </w:r>
      <w:r>
        <w:rPr>
          <w:spacing w:val="-10"/>
        </w:rPr>
        <w:t> </w:t>
      </w:r>
      <w:r>
        <w:rPr/>
        <w:t>devices and</w:t>
      </w:r>
      <w:r>
        <w:rPr>
          <w:spacing w:val="-8"/>
        </w:rPr>
        <w:t> </w:t>
      </w:r>
      <w:r>
        <w:rPr/>
        <w:t>alert</w:t>
      </w:r>
      <w:r>
        <w:rPr>
          <w:spacing w:val="-8"/>
        </w:rPr>
        <w:t> </w:t>
      </w:r>
      <w:r>
        <w:rPr/>
        <w:t>in</w:t>
      </w:r>
      <w:r>
        <w:rPr>
          <w:spacing w:val="-7"/>
        </w:rPr>
        <w:t> </w:t>
      </w:r>
      <w:r>
        <w:rPr/>
        <w:t>the</w:t>
      </w:r>
      <w:r>
        <w:rPr>
          <w:spacing w:val="-7"/>
        </w:rPr>
        <w:t> </w:t>
      </w:r>
      <w:r>
        <w:rPr/>
        <w:t>case</w:t>
      </w:r>
      <w:r>
        <w:rPr>
          <w:spacing w:val="-7"/>
        </w:rPr>
        <w:t> </w:t>
      </w:r>
      <w:r>
        <w:rPr/>
        <w:t>that</w:t>
      </w:r>
      <w:r>
        <w:rPr>
          <w:spacing w:val="-8"/>
        </w:rPr>
        <w:t> </w:t>
      </w:r>
      <w:r>
        <w:rPr/>
        <w:t>a</w:t>
      </w:r>
      <w:r>
        <w:rPr>
          <w:spacing w:val="-7"/>
        </w:rPr>
        <w:t> </w:t>
      </w:r>
      <w:r>
        <w:rPr/>
        <w:t>threshold</w:t>
      </w:r>
      <w:r>
        <w:rPr>
          <w:spacing w:val="-7"/>
        </w:rPr>
        <w:t> </w:t>
      </w:r>
      <w:r>
        <w:rPr/>
        <w:t>is</w:t>
      </w:r>
      <w:r>
        <w:rPr>
          <w:spacing w:val="-9"/>
        </w:rPr>
        <w:t> </w:t>
      </w:r>
      <w:r>
        <w:rPr/>
        <w:t>exceeded</w:t>
      </w:r>
      <w:r>
        <w:rPr>
          <w:spacing w:val="-6"/>
        </w:rPr>
        <w:t> </w:t>
      </w:r>
      <w:r>
        <w:rPr/>
        <w:t>for</w:t>
      </w:r>
      <w:r>
        <w:rPr>
          <w:spacing w:val="-7"/>
        </w:rPr>
        <w:t> </w:t>
      </w:r>
      <w:r>
        <w:rPr/>
        <w:t>a</w:t>
      </w:r>
      <w:r>
        <w:rPr>
          <w:spacing w:val="-7"/>
        </w:rPr>
        <w:t> </w:t>
      </w:r>
      <w:r>
        <w:rPr/>
        <w:t>given</w:t>
      </w:r>
      <w:r>
        <w:rPr>
          <w:spacing w:val="-7"/>
        </w:rPr>
        <w:t> </w:t>
      </w:r>
      <w:r>
        <w:rPr/>
        <w:t>time</w:t>
      </w:r>
      <w:r>
        <w:rPr>
          <w:spacing w:val="-7"/>
        </w:rPr>
        <w:t> </w:t>
      </w:r>
      <w:r>
        <w:rPr/>
        <w:t>threshold</w:t>
      </w:r>
      <w:r>
        <w:rPr>
          <w:spacing w:val="-7"/>
        </w:rPr>
        <w:t> </w:t>
      </w:r>
      <w:r>
        <w:rPr/>
        <w:t>(e.g.,</w:t>
      </w:r>
      <w:r>
        <w:rPr>
          <w:spacing w:val="-10"/>
        </w:rPr>
        <w:t> </w:t>
      </w:r>
      <w:r>
        <w:rPr/>
        <w:t>one</w:t>
      </w:r>
      <w:r>
        <w:rPr>
          <w:spacing w:val="-7"/>
        </w:rPr>
        <w:t> </w:t>
      </w:r>
      <w:r>
        <w:rPr/>
        <w:t>minute).</w:t>
      </w:r>
      <w:r>
        <w:rPr>
          <w:spacing w:val="-10"/>
        </w:rPr>
        <w:t> </w:t>
      </w:r>
      <w:r>
        <w:rPr/>
        <w:t>The</w:t>
      </w:r>
      <w:r>
        <w:rPr>
          <w:spacing w:val="-7"/>
        </w:rPr>
        <w:t> </w:t>
      </w:r>
      <w:r>
        <w:rPr/>
        <w:t>thresholds</w:t>
      </w:r>
      <w:r>
        <w:rPr>
          <w:spacing w:val="-9"/>
        </w:rPr>
        <w:t> </w:t>
      </w:r>
      <w:r>
        <w:rPr/>
        <w:t>per</w:t>
      </w:r>
      <w:r>
        <w:rPr>
          <w:spacing w:val="-7"/>
        </w:rPr>
        <w:t> </w:t>
      </w:r>
      <w:r>
        <w:rPr>
          <w:spacing w:val="-2"/>
        </w:rPr>
        <w:t>tracking</w:t>
      </w:r>
    </w:p>
    <w:p>
      <w:pPr>
        <w:spacing w:after="0" w:line="278" w:lineRule="auto"/>
        <w:jc w:val="both"/>
        <w:sectPr>
          <w:pgSz w:w="11910" w:h="16850"/>
          <w:pgMar w:header="864" w:footer="279" w:top="1520" w:bottom="460" w:left="700" w:right="240"/>
        </w:sectPr>
      </w:pPr>
    </w:p>
    <w:p>
      <w:pPr>
        <w:pStyle w:val="BodyText"/>
        <w:spacing w:line="278" w:lineRule="auto" w:before="53"/>
        <w:ind w:right="898"/>
        <w:jc w:val="both"/>
      </w:pPr>
      <w:r>
        <w:rPr/>
        <w:t>unit (i.e., cell site, gNB,</w:t>
      </w:r>
      <w:r>
        <w:rPr>
          <w:spacing w:val="-4"/>
        </w:rPr>
        <w:t> </w:t>
      </w:r>
      <w:r>
        <w:rPr/>
        <w:t>AMF group, etc.) should be calculated dynamically based on normal behavior of the tracking unit. The learning of the normal behavior can be achieved using ML algorithm over time.</w:t>
      </w:r>
    </w:p>
    <w:p>
      <w:pPr>
        <w:pStyle w:val="BodyText"/>
        <w:spacing w:line="278" w:lineRule="auto" w:before="160"/>
        <w:ind w:right="889"/>
        <w:jc w:val="both"/>
      </w:pPr>
      <w:r>
        <w:rPr/>
        <w:t>An important concern regarding the detection report quality is the identifiers lifetime. Identifiers of network elements such as a gNB or cell tower are considered persistent over long periods of time.</w:t>
      </w:r>
      <w:r>
        <w:rPr>
          <w:spacing w:val="-1"/>
        </w:rPr>
        <w:t> </w:t>
      </w:r>
      <w:r>
        <w:rPr/>
        <w:t>When considering device or subscriber related identifiers their life span depends on where they are collected. Specifically, equipment identifier (such as IMEI) or</w:t>
      </w:r>
      <w:r>
        <w:rPr>
          <w:spacing w:val="-2"/>
        </w:rPr>
        <w:t> </w:t>
      </w:r>
      <w:r>
        <w:rPr/>
        <w:t>subscriber</w:t>
      </w:r>
      <w:r>
        <w:rPr>
          <w:spacing w:val="-1"/>
        </w:rPr>
        <w:t> </w:t>
      </w:r>
      <w:r>
        <w:rPr/>
        <w:t>identifier</w:t>
      </w:r>
      <w:r>
        <w:rPr>
          <w:spacing w:val="-2"/>
        </w:rPr>
        <w:t> </w:t>
      </w:r>
      <w:r>
        <w:rPr/>
        <w:t>(such</w:t>
      </w:r>
      <w:r>
        <w:rPr>
          <w:spacing w:val="-1"/>
        </w:rPr>
        <w:t> </w:t>
      </w:r>
      <w:r>
        <w:rPr/>
        <w:t>as</w:t>
      </w:r>
      <w:r>
        <w:rPr>
          <w:spacing w:val="-3"/>
        </w:rPr>
        <w:t> </w:t>
      </w:r>
      <w:r>
        <w:rPr/>
        <w:t>IMSI)</w:t>
      </w:r>
      <w:r>
        <w:rPr>
          <w:spacing w:val="-2"/>
        </w:rPr>
        <w:t> </w:t>
      </w:r>
      <w:r>
        <w:rPr/>
        <w:t>are</w:t>
      </w:r>
      <w:r>
        <w:rPr>
          <w:spacing w:val="-2"/>
        </w:rPr>
        <w:t> </w:t>
      </w:r>
      <w:r>
        <w:rPr/>
        <w:t>only</w:t>
      </w:r>
      <w:r>
        <w:rPr>
          <w:spacing w:val="-1"/>
        </w:rPr>
        <w:t> </w:t>
      </w:r>
      <w:r>
        <w:rPr/>
        <w:t>visible</w:t>
      </w:r>
      <w:r>
        <w:rPr>
          <w:spacing w:val="-2"/>
        </w:rPr>
        <w:t> </w:t>
      </w:r>
      <w:r>
        <w:rPr/>
        <w:t>at</w:t>
      </w:r>
      <w:r>
        <w:rPr>
          <w:spacing w:val="-2"/>
        </w:rPr>
        <w:t> </w:t>
      </w:r>
      <w:r>
        <w:rPr/>
        <w:t>the</w:t>
      </w:r>
      <w:r>
        <w:rPr>
          <w:spacing w:val="-2"/>
        </w:rPr>
        <w:t> </w:t>
      </w:r>
      <w:r>
        <w:rPr/>
        <w:t>network</w:t>
      </w:r>
      <w:r>
        <w:rPr>
          <w:spacing w:val="-1"/>
        </w:rPr>
        <w:t> </w:t>
      </w:r>
      <w:r>
        <w:rPr/>
        <w:t>core</w:t>
      </w:r>
      <w:r>
        <w:rPr>
          <w:spacing w:val="-2"/>
        </w:rPr>
        <w:t> </w:t>
      </w:r>
      <w:r>
        <w:rPr/>
        <w:t>and</w:t>
      </w:r>
      <w:r>
        <w:rPr>
          <w:spacing w:val="-1"/>
        </w:rPr>
        <w:t> </w:t>
      </w:r>
      <w:r>
        <w:rPr/>
        <w:t>are</w:t>
      </w:r>
      <w:r>
        <w:rPr>
          <w:spacing w:val="-4"/>
        </w:rPr>
        <w:t> </w:t>
      </w:r>
      <w:r>
        <w:rPr/>
        <w:t>not</w:t>
      </w:r>
      <w:r>
        <w:rPr>
          <w:spacing w:val="-3"/>
        </w:rPr>
        <w:t> </w:t>
      </w:r>
      <w:r>
        <w:rPr/>
        <w:t>available</w:t>
      </w:r>
      <w:r>
        <w:rPr>
          <w:spacing w:val="-2"/>
        </w:rPr>
        <w:t> </w:t>
      </w:r>
      <w:r>
        <w:rPr/>
        <w:t>at</w:t>
      </w:r>
      <w:r>
        <w:rPr>
          <w:spacing w:val="-2"/>
        </w:rPr>
        <w:t> </w:t>
      </w:r>
      <w:r>
        <w:rPr/>
        <w:t>the</w:t>
      </w:r>
      <w:r>
        <w:rPr>
          <w:spacing w:val="-2"/>
        </w:rPr>
        <w:t> </w:t>
      </w:r>
      <w:r>
        <w:rPr/>
        <w:t>RAN.</w:t>
      </w:r>
      <w:r>
        <w:rPr>
          <w:spacing w:val="-1"/>
        </w:rPr>
        <w:t> </w:t>
      </w:r>
      <w:r>
        <w:rPr/>
        <w:t>Some</w:t>
      </w:r>
      <w:r>
        <w:rPr>
          <w:spacing w:val="-2"/>
        </w:rPr>
        <w:t> </w:t>
      </w:r>
      <w:r>
        <w:rPr/>
        <w:t>RAN identifiers change upon every network attach and are allocated randomly (for example C-RNTI), while others persist longer</w:t>
      </w:r>
      <w:r>
        <w:rPr>
          <w:spacing w:val="-6"/>
        </w:rPr>
        <w:t> </w:t>
      </w:r>
      <w:r>
        <w:rPr/>
        <w:t>such</w:t>
      </w:r>
      <w:r>
        <w:rPr>
          <w:spacing w:val="-6"/>
        </w:rPr>
        <w:t> </w:t>
      </w:r>
      <w:r>
        <w:rPr/>
        <w:t>as</w:t>
      </w:r>
      <w:r>
        <w:rPr>
          <w:spacing w:val="-7"/>
        </w:rPr>
        <w:t> </w:t>
      </w:r>
      <w:r>
        <w:rPr/>
        <w:t>the</w:t>
      </w:r>
      <w:r>
        <w:rPr>
          <w:spacing w:val="-9"/>
        </w:rPr>
        <w:t> </w:t>
      </w:r>
      <w:r>
        <w:rPr/>
        <w:t>5G</w:t>
      </w:r>
      <w:r>
        <w:rPr>
          <w:spacing w:val="-11"/>
        </w:rPr>
        <w:t> </w:t>
      </w:r>
      <w:r>
        <w:rPr/>
        <w:t>TMSI.</w:t>
      </w:r>
      <w:r>
        <w:rPr>
          <w:spacing w:val="-11"/>
        </w:rPr>
        <w:t> </w:t>
      </w:r>
      <w:r>
        <w:rPr/>
        <w:t>The</w:t>
      </w:r>
      <w:r>
        <w:rPr>
          <w:spacing w:val="-6"/>
        </w:rPr>
        <w:t> </w:t>
      </w:r>
      <w:r>
        <w:rPr/>
        <w:t>available</w:t>
      </w:r>
      <w:r>
        <w:rPr>
          <w:spacing w:val="-7"/>
        </w:rPr>
        <w:t> </w:t>
      </w:r>
      <w:r>
        <w:rPr/>
        <w:t>identifiers</w:t>
      </w:r>
      <w:r>
        <w:rPr>
          <w:spacing w:val="-8"/>
        </w:rPr>
        <w:t> </w:t>
      </w:r>
      <w:r>
        <w:rPr/>
        <w:t>in</w:t>
      </w:r>
      <w:r>
        <w:rPr>
          <w:spacing w:val="-6"/>
        </w:rPr>
        <w:t> </w:t>
      </w:r>
      <w:r>
        <w:rPr/>
        <w:t>the</w:t>
      </w:r>
      <w:r>
        <w:rPr>
          <w:spacing w:val="-9"/>
        </w:rPr>
        <w:t> </w:t>
      </w:r>
      <w:r>
        <w:rPr/>
        <w:t>detection</w:t>
      </w:r>
      <w:r>
        <w:rPr>
          <w:spacing w:val="-6"/>
        </w:rPr>
        <w:t> </w:t>
      </w:r>
      <w:r>
        <w:rPr/>
        <w:t>report</w:t>
      </w:r>
      <w:r>
        <w:rPr>
          <w:spacing w:val="-7"/>
        </w:rPr>
        <w:t> </w:t>
      </w:r>
      <w:r>
        <w:rPr/>
        <w:t>depends</w:t>
      </w:r>
      <w:r>
        <w:rPr>
          <w:spacing w:val="-10"/>
        </w:rPr>
        <w:t> </w:t>
      </w:r>
      <w:r>
        <w:rPr/>
        <w:t>on</w:t>
      </w:r>
      <w:r>
        <w:rPr>
          <w:spacing w:val="-6"/>
        </w:rPr>
        <w:t> </w:t>
      </w:r>
      <w:r>
        <w:rPr/>
        <w:t>the</w:t>
      </w:r>
      <w:r>
        <w:rPr>
          <w:spacing w:val="-11"/>
        </w:rPr>
        <w:t> </w:t>
      </w:r>
      <w:r>
        <w:rPr/>
        <w:t>nature</w:t>
      </w:r>
      <w:r>
        <w:rPr>
          <w:spacing w:val="-6"/>
        </w:rPr>
        <w:t> </w:t>
      </w:r>
      <w:r>
        <w:rPr/>
        <w:t>of</w:t>
      </w:r>
      <w:r>
        <w:rPr>
          <w:spacing w:val="-6"/>
        </w:rPr>
        <w:t> </w:t>
      </w:r>
      <w:r>
        <w:rPr/>
        <w:t>the</w:t>
      </w:r>
      <w:r>
        <w:rPr>
          <w:spacing w:val="-9"/>
        </w:rPr>
        <w:t> </w:t>
      </w:r>
      <w:r>
        <w:rPr/>
        <w:t>attack:</w:t>
      </w:r>
      <w:r>
        <w:rPr>
          <w:spacing w:val="-7"/>
        </w:rPr>
        <w:t> </w:t>
      </w:r>
      <w:r>
        <w:rPr/>
        <w:t>location, number of devices used, exploited vulnerability type and more. For example, if an aggressive device uses an RRC connection re-establishment procedure, the C-RNTI remains the same over the numerous connection attempts, while in the case of RRC connection establishment procedure there is</w:t>
      </w:r>
      <w:r>
        <w:rPr>
          <w:spacing w:val="-1"/>
        </w:rPr>
        <w:t> </w:t>
      </w:r>
      <w:r>
        <w:rPr/>
        <w:t>a fresh randomly selected C-RNTI for each attempt.</w:t>
      </w:r>
      <w:r>
        <w:rPr>
          <w:spacing w:val="-4"/>
        </w:rPr>
        <w:t> </w:t>
      </w:r>
      <w:r>
        <w:rPr/>
        <w:t>There are detection techniques to identify an aggressive UE that don’t rely solely on its</w:t>
      </w:r>
      <w:r>
        <w:rPr>
          <w:spacing w:val="-1"/>
        </w:rPr>
        <w:t> </w:t>
      </w:r>
      <w:r>
        <w:rPr/>
        <w:t>identifiers, rather on signal parameters such as signal quality or timing advance, which can in turn,</w:t>
      </w:r>
      <w:r>
        <w:rPr>
          <w:spacing w:val="-2"/>
        </w:rPr>
        <w:t> </w:t>
      </w:r>
      <w:r>
        <w:rPr/>
        <w:t>help build a unique fingerprint of the aggressive device.</w:t>
      </w:r>
      <w:r>
        <w:rPr>
          <w:spacing w:val="-11"/>
        </w:rPr>
        <w:t> </w:t>
      </w:r>
      <w:r>
        <w:rPr/>
        <w:t>An important</w:t>
      </w:r>
      <w:r>
        <w:rPr>
          <w:spacing w:val="-10"/>
        </w:rPr>
        <w:t> </w:t>
      </w:r>
      <w:r>
        <w:rPr/>
        <w:t>disclaimer</w:t>
      </w:r>
      <w:r>
        <w:rPr>
          <w:spacing w:val="-9"/>
        </w:rPr>
        <w:t> </w:t>
      </w:r>
      <w:r>
        <w:rPr/>
        <w:t>is</w:t>
      </w:r>
      <w:r>
        <w:rPr>
          <w:spacing w:val="-11"/>
        </w:rPr>
        <w:t> </w:t>
      </w:r>
      <w:r>
        <w:rPr/>
        <w:t>that</w:t>
      </w:r>
      <w:r>
        <w:rPr>
          <w:spacing w:val="-10"/>
        </w:rPr>
        <w:t> </w:t>
      </w:r>
      <w:r>
        <w:rPr/>
        <w:t>not</w:t>
      </w:r>
      <w:r>
        <w:rPr>
          <w:spacing w:val="-10"/>
        </w:rPr>
        <w:t> </w:t>
      </w:r>
      <w:r>
        <w:rPr/>
        <w:t>all</w:t>
      </w:r>
      <w:r>
        <w:rPr>
          <w:spacing w:val="-10"/>
        </w:rPr>
        <w:t> </w:t>
      </w:r>
      <w:r>
        <w:rPr/>
        <w:t>attack</w:t>
      </w:r>
      <w:r>
        <w:rPr>
          <w:spacing w:val="-9"/>
        </w:rPr>
        <w:t> </w:t>
      </w:r>
      <w:r>
        <w:rPr/>
        <w:t>scenarios</w:t>
      </w:r>
      <w:r>
        <w:rPr>
          <w:spacing w:val="-11"/>
        </w:rPr>
        <w:t> </w:t>
      </w:r>
      <w:r>
        <w:rPr/>
        <w:t>can</w:t>
      </w:r>
      <w:r>
        <w:rPr>
          <w:spacing w:val="-9"/>
        </w:rPr>
        <w:t> </w:t>
      </w:r>
      <w:r>
        <w:rPr/>
        <w:t>be</w:t>
      </w:r>
      <w:r>
        <w:rPr>
          <w:spacing w:val="-12"/>
        </w:rPr>
        <w:t> </w:t>
      </w:r>
      <w:r>
        <w:rPr/>
        <w:t>prevented.</w:t>
      </w:r>
      <w:r>
        <w:rPr>
          <w:spacing w:val="-10"/>
        </w:rPr>
        <w:t> </w:t>
      </w:r>
      <w:r>
        <w:rPr/>
        <w:t>Specifically,</w:t>
      </w:r>
      <w:r>
        <w:rPr>
          <w:spacing w:val="-10"/>
        </w:rPr>
        <w:t> </w:t>
      </w:r>
      <w:r>
        <w:rPr/>
        <w:t>in</w:t>
      </w:r>
      <w:r>
        <w:rPr>
          <w:spacing w:val="-9"/>
        </w:rPr>
        <w:t> </w:t>
      </w:r>
      <w:r>
        <w:rPr/>
        <w:t>the</w:t>
      </w:r>
      <w:r>
        <w:rPr>
          <w:spacing w:val="-12"/>
        </w:rPr>
        <w:t> </w:t>
      </w:r>
      <w:r>
        <w:rPr/>
        <w:t>case</w:t>
      </w:r>
      <w:r>
        <w:rPr>
          <w:spacing w:val="-10"/>
        </w:rPr>
        <w:t> </w:t>
      </w:r>
      <w:r>
        <w:rPr/>
        <w:t>where</w:t>
      </w:r>
      <w:r>
        <w:rPr>
          <w:spacing w:val="-10"/>
        </w:rPr>
        <w:t> </w:t>
      </w:r>
      <w:r>
        <w:rPr/>
        <w:t>the</w:t>
      </w:r>
      <w:r>
        <w:rPr>
          <w:spacing w:val="-10"/>
        </w:rPr>
        <w:t> </w:t>
      </w:r>
      <w:r>
        <w:rPr/>
        <w:t>modem</w:t>
      </w:r>
      <w:r>
        <w:rPr>
          <w:spacing w:val="-11"/>
        </w:rPr>
        <w:t> </w:t>
      </w:r>
      <w:r>
        <w:rPr/>
        <w:t>or</w:t>
      </w:r>
      <w:r>
        <w:rPr>
          <w:spacing w:val="-10"/>
        </w:rPr>
        <w:t> </w:t>
      </w:r>
      <w:r>
        <w:rPr/>
        <w:t>chipset itself are compromised and communication parameters can be faked by the attacker, the detection methods mentioned above could be avoided.</w:t>
      </w:r>
    </w:p>
    <w:p>
      <w:pPr>
        <w:pStyle w:val="BodyText"/>
        <w:spacing w:line="278" w:lineRule="auto" w:before="154"/>
        <w:ind w:right="892"/>
        <w:jc w:val="both"/>
      </w:pPr>
      <w:r>
        <w:rPr/>
        <w:t>The</w:t>
      </w:r>
      <w:r>
        <w:rPr>
          <w:spacing w:val="-12"/>
        </w:rPr>
        <w:t> </w:t>
      </w:r>
      <w:r>
        <w:rPr/>
        <w:t>mitigation</w:t>
      </w:r>
      <w:r>
        <w:rPr>
          <w:spacing w:val="-11"/>
        </w:rPr>
        <w:t> </w:t>
      </w:r>
      <w:r>
        <w:rPr/>
        <w:t>functionality</w:t>
      </w:r>
      <w:r>
        <w:rPr>
          <w:spacing w:val="-11"/>
        </w:rPr>
        <w:t> </w:t>
      </w:r>
      <w:r>
        <w:rPr/>
        <w:t>should</w:t>
      </w:r>
      <w:r>
        <w:rPr>
          <w:spacing w:val="-11"/>
        </w:rPr>
        <w:t> </w:t>
      </w:r>
      <w:r>
        <w:rPr/>
        <w:t>support</w:t>
      </w:r>
      <w:r>
        <w:rPr>
          <w:spacing w:val="-12"/>
        </w:rPr>
        <w:t> </w:t>
      </w:r>
      <w:r>
        <w:rPr/>
        <w:t>a</w:t>
      </w:r>
      <w:r>
        <w:rPr>
          <w:spacing w:val="-11"/>
        </w:rPr>
        <w:t> </w:t>
      </w:r>
      <w:r>
        <w:rPr/>
        <w:t>set</w:t>
      </w:r>
      <w:r>
        <w:rPr>
          <w:spacing w:val="-11"/>
        </w:rPr>
        <w:t> </w:t>
      </w:r>
      <w:r>
        <w:rPr/>
        <w:t>of</w:t>
      </w:r>
      <w:r>
        <w:rPr>
          <w:spacing w:val="-11"/>
        </w:rPr>
        <w:t> </w:t>
      </w:r>
      <w:r>
        <w:rPr/>
        <w:t>actions,</w:t>
      </w:r>
      <w:r>
        <w:rPr>
          <w:spacing w:val="-11"/>
        </w:rPr>
        <w:t> </w:t>
      </w:r>
      <w:r>
        <w:rPr/>
        <w:t>depending</w:t>
      </w:r>
      <w:r>
        <w:rPr>
          <w:spacing w:val="-11"/>
        </w:rPr>
        <w:t> </w:t>
      </w:r>
      <w:r>
        <w:rPr/>
        <w:t>on</w:t>
      </w:r>
      <w:r>
        <w:rPr>
          <w:spacing w:val="-11"/>
        </w:rPr>
        <w:t> </w:t>
      </w:r>
      <w:r>
        <w:rPr/>
        <w:t>the</w:t>
      </w:r>
      <w:r>
        <w:rPr>
          <w:spacing w:val="-11"/>
        </w:rPr>
        <w:t> </w:t>
      </w:r>
      <w:r>
        <w:rPr/>
        <w:t>policy</w:t>
      </w:r>
      <w:r>
        <w:rPr>
          <w:spacing w:val="-11"/>
        </w:rPr>
        <w:t> </w:t>
      </w:r>
      <w:r>
        <w:rPr/>
        <w:t>applied.</w:t>
      </w:r>
      <w:r>
        <w:rPr>
          <w:spacing w:val="-13"/>
        </w:rPr>
        <w:t> </w:t>
      </w:r>
      <w:r>
        <w:rPr/>
        <w:t>These</w:t>
      </w:r>
      <w:r>
        <w:rPr>
          <w:spacing w:val="-11"/>
        </w:rPr>
        <w:t> </w:t>
      </w:r>
      <w:r>
        <w:rPr/>
        <w:t>actions</w:t>
      </w:r>
      <w:r>
        <w:rPr>
          <w:spacing w:val="-12"/>
        </w:rPr>
        <w:t> </w:t>
      </w:r>
      <w:r>
        <w:rPr/>
        <w:t>can</w:t>
      </w:r>
      <w:r>
        <w:rPr>
          <w:spacing w:val="-11"/>
        </w:rPr>
        <w:t> </w:t>
      </w:r>
      <w:r>
        <w:rPr/>
        <w:t>be</w:t>
      </w:r>
      <w:r>
        <w:rPr>
          <w:spacing w:val="-11"/>
        </w:rPr>
        <w:t> </w:t>
      </w:r>
      <w:r>
        <w:rPr/>
        <w:t>applied to</w:t>
      </w:r>
      <w:r>
        <w:rPr>
          <w:spacing w:val="-9"/>
        </w:rPr>
        <w:t> </w:t>
      </w:r>
      <w:r>
        <w:rPr/>
        <w:t>a</w:t>
      </w:r>
      <w:r>
        <w:rPr>
          <w:spacing w:val="-4"/>
        </w:rPr>
        <w:t> </w:t>
      </w:r>
      <w:r>
        <w:rPr/>
        <w:t>single</w:t>
      </w:r>
      <w:r>
        <w:rPr>
          <w:spacing w:val="-4"/>
        </w:rPr>
        <w:t> </w:t>
      </w:r>
      <w:r>
        <w:rPr/>
        <w:t>UE,</w:t>
      </w:r>
      <w:r>
        <w:rPr>
          <w:spacing w:val="-6"/>
        </w:rPr>
        <w:t> </w:t>
      </w:r>
      <w:r>
        <w:rPr/>
        <w:t>or</w:t>
      </w:r>
      <w:r>
        <w:rPr>
          <w:spacing w:val="-4"/>
        </w:rPr>
        <w:t> </w:t>
      </w:r>
      <w:r>
        <w:rPr/>
        <w:t>a</w:t>
      </w:r>
      <w:r>
        <w:rPr>
          <w:spacing w:val="-4"/>
        </w:rPr>
        <w:t> </w:t>
      </w:r>
      <w:r>
        <w:rPr/>
        <w:t>set</w:t>
      </w:r>
      <w:r>
        <w:rPr>
          <w:spacing w:val="-4"/>
        </w:rPr>
        <w:t> </w:t>
      </w:r>
      <w:r>
        <w:rPr/>
        <w:t>of</w:t>
      </w:r>
      <w:r>
        <w:rPr>
          <w:spacing w:val="-4"/>
        </w:rPr>
        <w:t> </w:t>
      </w:r>
      <w:r>
        <w:rPr/>
        <w:t>UEs</w:t>
      </w:r>
      <w:r>
        <w:rPr>
          <w:spacing w:val="-8"/>
        </w:rPr>
        <w:t> </w:t>
      </w:r>
      <w:r>
        <w:rPr/>
        <w:t>that</w:t>
      </w:r>
      <w:r>
        <w:rPr>
          <w:spacing w:val="-4"/>
        </w:rPr>
        <w:t> </w:t>
      </w:r>
      <w:r>
        <w:rPr/>
        <w:t>apply</w:t>
      </w:r>
      <w:r>
        <w:rPr>
          <w:spacing w:val="-4"/>
        </w:rPr>
        <w:t> </w:t>
      </w:r>
      <w:r>
        <w:rPr/>
        <w:t>to</w:t>
      </w:r>
      <w:r>
        <w:rPr>
          <w:spacing w:val="-3"/>
        </w:rPr>
        <w:t> </w:t>
      </w:r>
      <w:r>
        <w:rPr/>
        <w:t>a</w:t>
      </w:r>
      <w:r>
        <w:rPr>
          <w:spacing w:val="-4"/>
        </w:rPr>
        <w:t> </w:t>
      </w:r>
      <w:r>
        <w:rPr/>
        <w:t>certain</w:t>
      </w:r>
      <w:r>
        <w:rPr>
          <w:spacing w:val="-6"/>
        </w:rPr>
        <w:t> </w:t>
      </w:r>
      <w:r>
        <w:rPr/>
        <w:t>criterion.</w:t>
      </w:r>
      <w:r>
        <w:rPr>
          <w:spacing w:val="-9"/>
        </w:rPr>
        <w:t> </w:t>
      </w:r>
      <w:r>
        <w:rPr/>
        <w:t>The</w:t>
      </w:r>
      <w:r>
        <w:rPr>
          <w:spacing w:val="-4"/>
        </w:rPr>
        <w:t> </w:t>
      </w:r>
      <w:r>
        <w:rPr/>
        <w:t>criteria can</w:t>
      </w:r>
      <w:r>
        <w:rPr>
          <w:spacing w:val="-6"/>
        </w:rPr>
        <w:t> </w:t>
      </w:r>
      <w:r>
        <w:rPr/>
        <w:t>be</w:t>
      </w:r>
      <w:r>
        <w:rPr>
          <w:spacing w:val="-4"/>
        </w:rPr>
        <w:t> </w:t>
      </w:r>
      <w:r>
        <w:rPr/>
        <w:t>a</w:t>
      </w:r>
      <w:r>
        <w:rPr>
          <w:spacing w:val="-4"/>
        </w:rPr>
        <w:t> </w:t>
      </w:r>
      <w:r>
        <w:rPr/>
        <w:t>location,</w:t>
      </w:r>
      <w:r>
        <w:rPr>
          <w:spacing w:val="-4"/>
        </w:rPr>
        <w:t> </w:t>
      </w:r>
      <w:r>
        <w:rPr/>
        <w:t>a</w:t>
      </w:r>
      <w:r>
        <w:rPr>
          <w:spacing w:val="-4"/>
        </w:rPr>
        <w:t> </w:t>
      </w:r>
      <w:r>
        <w:rPr/>
        <w:t>cell</w:t>
      </w:r>
      <w:r>
        <w:rPr>
          <w:spacing w:val="-5"/>
        </w:rPr>
        <w:t> </w:t>
      </w:r>
      <w:r>
        <w:rPr/>
        <w:t>tower</w:t>
      </w:r>
      <w:r>
        <w:rPr>
          <w:spacing w:val="-6"/>
        </w:rPr>
        <w:t> </w:t>
      </w:r>
      <w:r>
        <w:rPr/>
        <w:t>or</w:t>
      </w:r>
      <w:r>
        <w:rPr>
          <w:spacing w:val="-4"/>
        </w:rPr>
        <w:t> </w:t>
      </w:r>
      <w:r>
        <w:rPr/>
        <w:t>a</w:t>
      </w:r>
      <w:r>
        <w:rPr>
          <w:spacing w:val="-6"/>
        </w:rPr>
        <w:t> </w:t>
      </w:r>
      <w:r>
        <w:rPr/>
        <w:t>gNB.</w:t>
      </w:r>
      <w:r>
        <w:rPr>
          <w:spacing w:val="-13"/>
        </w:rPr>
        <w:t> </w:t>
      </w:r>
      <w:r>
        <w:rPr/>
        <w:t>A</w:t>
      </w:r>
      <w:r>
        <w:rPr>
          <w:spacing w:val="-12"/>
        </w:rPr>
        <w:t> </w:t>
      </w:r>
      <w:r>
        <w:rPr/>
        <w:t>UE set can be defined in a custom manner to include a list of UEs, where the criteria is based on considerations external to RIC,</w:t>
      </w:r>
      <w:r>
        <w:rPr>
          <w:spacing w:val="-4"/>
        </w:rPr>
        <w:t> </w:t>
      </w:r>
      <w:r>
        <w:rPr/>
        <w:t>such</w:t>
      </w:r>
      <w:r>
        <w:rPr>
          <w:spacing w:val="-3"/>
        </w:rPr>
        <w:t> </w:t>
      </w:r>
      <w:r>
        <w:rPr/>
        <w:t>as</w:t>
      </w:r>
      <w:r>
        <w:rPr>
          <w:spacing w:val="-3"/>
        </w:rPr>
        <w:t> </w:t>
      </w:r>
      <w:r>
        <w:rPr/>
        <w:t>UE</w:t>
      </w:r>
      <w:r>
        <w:rPr>
          <w:spacing w:val="-4"/>
        </w:rPr>
        <w:t> </w:t>
      </w:r>
      <w:r>
        <w:rPr/>
        <w:t>reputation,</w:t>
      </w:r>
      <w:r>
        <w:rPr>
          <w:spacing w:val="-4"/>
        </w:rPr>
        <w:t> </w:t>
      </w:r>
      <w:r>
        <w:rPr/>
        <w:t>vendor,</w:t>
      </w:r>
      <w:r>
        <w:rPr>
          <w:spacing w:val="-4"/>
        </w:rPr>
        <w:t> </w:t>
      </w:r>
      <w:r>
        <w:rPr/>
        <w:t>or</w:t>
      </w:r>
      <w:r>
        <w:rPr>
          <w:spacing w:val="-4"/>
        </w:rPr>
        <w:t> </w:t>
      </w:r>
      <w:r>
        <w:rPr/>
        <w:t>vulnerability</w:t>
      </w:r>
      <w:r>
        <w:rPr>
          <w:spacing w:val="-3"/>
        </w:rPr>
        <w:t> </w:t>
      </w:r>
      <w:r>
        <w:rPr/>
        <w:t>type.</w:t>
      </w:r>
      <w:r>
        <w:rPr>
          <w:spacing w:val="-8"/>
        </w:rPr>
        <w:t> </w:t>
      </w:r>
      <w:r>
        <w:rPr/>
        <w:t>The</w:t>
      </w:r>
      <w:r>
        <w:rPr>
          <w:spacing w:val="-4"/>
        </w:rPr>
        <w:t> </w:t>
      </w:r>
      <w:r>
        <w:rPr/>
        <w:t>actions</w:t>
      </w:r>
      <w:r>
        <w:rPr>
          <w:spacing w:val="-5"/>
        </w:rPr>
        <w:t> </w:t>
      </w:r>
      <w:r>
        <w:rPr/>
        <w:t>applied</w:t>
      </w:r>
      <w:r>
        <w:rPr>
          <w:spacing w:val="-3"/>
        </w:rPr>
        <w:t> </w:t>
      </w:r>
      <w:r>
        <w:rPr/>
        <w:t>to</w:t>
      </w:r>
      <w:r>
        <w:rPr>
          <w:spacing w:val="-4"/>
        </w:rPr>
        <w:t> </w:t>
      </w:r>
      <w:r>
        <w:rPr/>
        <w:t>a</w:t>
      </w:r>
      <w:r>
        <w:rPr>
          <w:spacing w:val="-4"/>
        </w:rPr>
        <w:t> </w:t>
      </w:r>
      <w:r>
        <w:rPr/>
        <w:t>single</w:t>
      </w:r>
      <w:r>
        <w:rPr>
          <w:spacing w:val="-2"/>
        </w:rPr>
        <w:t> </w:t>
      </w:r>
      <w:r>
        <w:rPr/>
        <w:t>UE</w:t>
      </w:r>
      <w:r>
        <w:rPr>
          <w:spacing w:val="-4"/>
        </w:rPr>
        <w:t> </w:t>
      </w:r>
      <w:r>
        <w:rPr/>
        <w:t>or</w:t>
      </w:r>
      <w:r>
        <w:rPr>
          <w:spacing w:val="-4"/>
        </w:rPr>
        <w:t> </w:t>
      </w:r>
      <w:r>
        <w:rPr/>
        <w:t>set</w:t>
      </w:r>
      <w:r>
        <w:rPr>
          <w:spacing w:val="-4"/>
        </w:rPr>
        <w:t> </w:t>
      </w:r>
      <w:r>
        <w:rPr/>
        <w:t>of</w:t>
      </w:r>
      <w:r>
        <w:rPr>
          <w:spacing w:val="-4"/>
        </w:rPr>
        <w:t> </w:t>
      </w:r>
      <w:r>
        <w:rPr/>
        <w:t>UE</w:t>
      </w:r>
      <w:r>
        <w:rPr>
          <w:spacing w:val="-4"/>
        </w:rPr>
        <w:t> </w:t>
      </w:r>
      <w:r>
        <w:rPr/>
        <w:t>should</w:t>
      </w:r>
      <w:r>
        <w:rPr>
          <w:spacing w:val="-4"/>
        </w:rPr>
        <w:t> </w:t>
      </w:r>
      <w:r>
        <w:rPr/>
        <w:t>include (but not be limited to) rejecting attach requests, throttling attach requests (attach rate should not exceed a certain threshold), handover a set of devices to a different radio or applying a different slice to set.</w:t>
      </w:r>
    </w:p>
    <w:p>
      <w:pPr>
        <w:pStyle w:val="BodyText"/>
        <w:spacing w:before="107"/>
        <w:ind w:left="0"/>
      </w:pPr>
    </w:p>
    <w:p>
      <w:pPr>
        <w:pStyle w:val="Heading3"/>
        <w:numPr>
          <w:ilvl w:val="2"/>
          <w:numId w:val="2"/>
        </w:numPr>
        <w:tabs>
          <w:tab w:pos="1565" w:val="left" w:leader="none"/>
        </w:tabs>
        <w:spacing w:line="240" w:lineRule="auto" w:before="0" w:after="0"/>
        <w:ind w:left="1565" w:right="0" w:hanging="1133"/>
        <w:jc w:val="left"/>
      </w:pPr>
      <w:bookmarkStart w:name="_TOC_250055" w:id="88"/>
      <w:r>
        <w:rPr/>
        <w:t>Benefits</w:t>
      </w:r>
      <w:r>
        <w:rPr>
          <w:spacing w:val="-5"/>
        </w:rPr>
        <w:t> </w:t>
      </w:r>
      <w:r>
        <w:rPr/>
        <w:t>of</w:t>
      </w:r>
      <w:r>
        <w:rPr>
          <w:spacing w:val="-4"/>
        </w:rPr>
        <w:t> </w:t>
      </w:r>
      <w:r>
        <w:rPr/>
        <w:t>O-RAN</w:t>
      </w:r>
      <w:r>
        <w:rPr>
          <w:spacing w:val="-6"/>
        </w:rPr>
        <w:t> </w:t>
      </w:r>
      <w:bookmarkEnd w:id="88"/>
      <w:r>
        <w:rPr>
          <w:spacing w:val="-2"/>
        </w:rPr>
        <w:t>architecture</w:t>
      </w:r>
    </w:p>
    <w:p>
      <w:pPr>
        <w:pStyle w:val="BodyText"/>
        <w:spacing w:line="278" w:lineRule="auto" w:before="181"/>
        <w:ind w:right="896"/>
        <w:jc w:val="both"/>
      </w:pPr>
      <w:r>
        <w:rPr/>
        <w:t>The O-RAN architecture allows applying protection to the network at the edge, thus minimizing the effect of these signaling storm DDoS attacks on network resources.</w:t>
      </w:r>
    </w:p>
    <w:p>
      <w:pPr>
        <w:pStyle w:val="BodyText"/>
        <w:spacing w:before="50"/>
        <w:ind w:left="0"/>
      </w:pPr>
    </w:p>
    <w:p>
      <w:pPr>
        <w:pStyle w:val="BodyText"/>
        <w:spacing w:line="278" w:lineRule="auto"/>
        <w:ind w:right="898"/>
        <w:jc w:val="both"/>
      </w:pPr>
      <w:r>
        <w:rPr/>
        <w:t>The combination of near-real-time logic at the Near-Real-Time RIC for fast detection, with slower scale analysis and input from the Non-Real-Time RIC and SMO provides a good mixture between quick reaction and advanced detection schemes. Lighter detection processes can be applied as xApps</w:t>
      </w:r>
      <w:r>
        <w:rPr>
          <w:spacing w:val="-1"/>
        </w:rPr>
        <w:t> </w:t>
      </w:r>
      <w:r>
        <w:rPr/>
        <w:t>while more advanced heavy processing ML</w:t>
      </w:r>
      <w:r>
        <w:rPr>
          <w:spacing w:val="-6"/>
        </w:rPr>
        <w:t> </w:t>
      </w:r>
      <w:r>
        <w:rPr/>
        <w:t>analytics</w:t>
      </w:r>
      <w:r>
        <w:rPr>
          <w:spacing w:val="-1"/>
        </w:rPr>
        <w:t> </w:t>
      </w:r>
      <w:r>
        <w:rPr/>
        <w:t>can run externally and send input to RIC over the</w:t>
      </w:r>
      <w:r>
        <w:rPr>
          <w:spacing w:val="-2"/>
        </w:rPr>
        <w:t> </w:t>
      </w:r>
      <w:r>
        <w:rPr/>
        <w:t>A1 interface.</w:t>
      </w:r>
    </w:p>
    <w:p>
      <w:pPr>
        <w:pStyle w:val="BodyText"/>
        <w:ind w:left="0"/>
      </w:pPr>
    </w:p>
    <w:p>
      <w:pPr>
        <w:pStyle w:val="BodyText"/>
        <w:ind w:left="0"/>
      </w:pPr>
    </w:p>
    <w:p>
      <w:pPr>
        <w:pStyle w:val="BodyText"/>
        <w:ind w:left="0"/>
      </w:pPr>
    </w:p>
    <w:p>
      <w:pPr>
        <w:pStyle w:val="BodyText"/>
        <w:spacing w:before="39"/>
        <w:ind w:left="0"/>
      </w:pPr>
    </w:p>
    <w:p>
      <w:pPr>
        <w:pStyle w:val="Heading2"/>
        <w:numPr>
          <w:ilvl w:val="1"/>
          <w:numId w:val="2"/>
        </w:numPr>
        <w:tabs>
          <w:tab w:pos="1565" w:val="left" w:leader="none"/>
        </w:tabs>
        <w:spacing w:line="240" w:lineRule="auto" w:before="0" w:after="0"/>
        <w:ind w:left="1565" w:right="0" w:hanging="1133"/>
        <w:jc w:val="left"/>
      </w:pPr>
      <w:bookmarkStart w:name="_TOC_250054" w:id="89"/>
      <w:r>
        <w:rPr/>
        <w:t>Congestion</w:t>
      </w:r>
      <w:r>
        <w:rPr>
          <w:spacing w:val="-13"/>
        </w:rPr>
        <w:t> </w:t>
      </w:r>
      <w:r>
        <w:rPr/>
        <w:t>prediction</w:t>
      </w:r>
      <w:r>
        <w:rPr>
          <w:spacing w:val="-13"/>
        </w:rPr>
        <w:t> </w:t>
      </w:r>
      <w:r>
        <w:rPr/>
        <w:t>and</w:t>
      </w:r>
      <w:r>
        <w:rPr>
          <w:spacing w:val="-14"/>
        </w:rPr>
        <w:t> </w:t>
      </w:r>
      <w:bookmarkEnd w:id="89"/>
      <w:r>
        <w:rPr>
          <w:spacing w:val="-2"/>
        </w:rPr>
        <w:t>management</w:t>
      </w:r>
    </w:p>
    <w:p>
      <w:pPr>
        <w:pStyle w:val="Heading3"/>
        <w:numPr>
          <w:ilvl w:val="2"/>
          <w:numId w:val="2"/>
        </w:numPr>
        <w:tabs>
          <w:tab w:pos="1565" w:val="left" w:leader="none"/>
        </w:tabs>
        <w:spacing w:line="240" w:lineRule="auto" w:before="358" w:after="0"/>
        <w:ind w:left="1565" w:right="0" w:hanging="1133"/>
        <w:jc w:val="left"/>
      </w:pPr>
      <w:bookmarkStart w:name="_TOC_250053" w:id="90"/>
      <w:r>
        <w:rPr/>
        <w:t>Background</w:t>
      </w:r>
      <w:r>
        <w:rPr>
          <w:spacing w:val="-8"/>
        </w:rPr>
        <w:t> </w:t>
      </w:r>
      <w:bookmarkEnd w:id="90"/>
      <w:r>
        <w:rPr>
          <w:spacing w:val="-2"/>
        </w:rPr>
        <w:t>information</w:t>
      </w:r>
    </w:p>
    <w:p>
      <w:pPr>
        <w:pStyle w:val="BodyText"/>
        <w:spacing w:line="278" w:lineRule="auto" w:before="181"/>
        <w:ind w:right="899"/>
        <w:jc w:val="both"/>
      </w:pPr>
      <w:r>
        <w:rPr/>
        <w:t>This use case provides a proactive approach to congestion handling in the base station by analyzing the radio resource utilization and taking timely corrective action so as to mitigate any potential congestion in the system.</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52" w:id="91"/>
      <w:bookmarkEnd w:id="91"/>
      <w:r>
        <w:rPr>
          <w:spacing w:val="-2"/>
        </w:rPr>
        <w:t>Motivation</w:t>
      </w:r>
    </w:p>
    <w:p>
      <w:pPr>
        <w:pStyle w:val="BodyText"/>
        <w:spacing w:line="278" w:lineRule="auto" w:before="181"/>
        <w:ind w:right="889"/>
        <w:jc w:val="both"/>
      </w:pPr>
      <w:r>
        <w:rPr/>
        <w:t>Large-scale</w:t>
      </w:r>
      <w:r>
        <w:rPr>
          <w:spacing w:val="-13"/>
        </w:rPr>
        <w:t> </w:t>
      </w:r>
      <w:r>
        <w:rPr/>
        <w:t>commercial</w:t>
      </w:r>
      <w:r>
        <w:rPr>
          <w:spacing w:val="-12"/>
        </w:rPr>
        <w:t> </w:t>
      </w:r>
      <w:r>
        <w:rPr/>
        <w:t>cellular</w:t>
      </w:r>
      <w:r>
        <w:rPr>
          <w:spacing w:val="-13"/>
        </w:rPr>
        <w:t> </w:t>
      </w:r>
      <w:r>
        <w:rPr/>
        <w:t>networks</w:t>
      </w:r>
      <w:r>
        <w:rPr>
          <w:spacing w:val="-12"/>
        </w:rPr>
        <w:t> </w:t>
      </w:r>
      <w:r>
        <w:rPr/>
        <w:t>have</w:t>
      </w:r>
      <w:r>
        <w:rPr>
          <w:spacing w:val="-13"/>
        </w:rPr>
        <w:t> </w:t>
      </w:r>
      <w:r>
        <w:rPr/>
        <w:t>many</w:t>
      </w:r>
      <w:r>
        <w:rPr>
          <w:spacing w:val="-12"/>
        </w:rPr>
        <w:t> </w:t>
      </w:r>
      <w:r>
        <w:rPr/>
        <w:t>problems</w:t>
      </w:r>
      <w:r>
        <w:rPr>
          <w:spacing w:val="-13"/>
        </w:rPr>
        <w:t> </w:t>
      </w:r>
      <w:r>
        <w:rPr/>
        <w:t>-</w:t>
      </w:r>
      <w:r>
        <w:rPr>
          <w:spacing w:val="-12"/>
        </w:rPr>
        <w:t> </w:t>
      </w:r>
      <w:r>
        <w:rPr/>
        <w:t>like</w:t>
      </w:r>
      <w:r>
        <w:rPr>
          <w:spacing w:val="-13"/>
        </w:rPr>
        <w:t> </w:t>
      </w:r>
      <w:r>
        <w:rPr/>
        <w:t>cell</w:t>
      </w:r>
      <w:r>
        <w:rPr>
          <w:spacing w:val="-12"/>
        </w:rPr>
        <w:t> </w:t>
      </w:r>
      <w:r>
        <w:rPr/>
        <w:t>congestions</w:t>
      </w:r>
      <w:r>
        <w:rPr>
          <w:spacing w:val="-13"/>
        </w:rPr>
        <w:t> </w:t>
      </w:r>
      <w:r>
        <w:rPr/>
        <w:t>leading</w:t>
      </w:r>
      <w:r>
        <w:rPr>
          <w:spacing w:val="-12"/>
        </w:rPr>
        <w:t> </w:t>
      </w:r>
      <w:r>
        <w:rPr/>
        <w:t>to</w:t>
      </w:r>
      <w:r>
        <w:rPr>
          <w:spacing w:val="-13"/>
        </w:rPr>
        <w:t> </w:t>
      </w:r>
      <w:r>
        <w:rPr/>
        <w:t>RLF</w:t>
      </w:r>
      <w:r>
        <w:rPr>
          <w:spacing w:val="-12"/>
        </w:rPr>
        <w:t> </w:t>
      </w:r>
      <w:r>
        <w:rPr/>
        <w:t>(Radio</w:t>
      </w:r>
      <w:r>
        <w:rPr>
          <w:spacing w:val="-13"/>
        </w:rPr>
        <w:t> </w:t>
      </w:r>
      <w:r>
        <w:rPr/>
        <w:t>Link</w:t>
      </w:r>
      <w:r>
        <w:rPr>
          <w:spacing w:val="-12"/>
        </w:rPr>
        <w:t> </w:t>
      </w:r>
      <w:r>
        <w:rPr/>
        <w:t>Failure, etc.),</w:t>
      </w:r>
      <w:r>
        <w:rPr>
          <w:spacing w:val="-4"/>
        </w:rPr>
        <w:t> </w:t>
      </w:r>
      <w:r>
        <w:rPr/>
        <w:t>handover</w:t>
      </w:r>
      <w:r>
        <w:rPr>
          <w:spacing w:val="-4"/>
        </w:rPr>
        <w:t> </w:t>
      </w:r>
      <w:r>
        <w:rPr/>
        <w:t>failure,</w:t>
      </w:r>
      <w:r>
        <w:rPr>
          <w:spacing w:val="-6"/>
        </w:rPr>
        <w:t> </w:t>
      </w:r>
      <w:r>
        <w:rPr/>
        <w:t>poor</w:t>
      </w:r>
      <w:r>
        <w:rPr>
          <w:spacing w:val="-4"/>
        </w:rPr>
        <w:t> </w:t>
      </w:r>
      <w:r>
        <w:rPr/>
        <w:t>data</w:t>
      </w:r>
      <w:r>
        <w:rPr>
          <w:spacing w:val="-4"/>
        </w:rPr>
        <w:t> </w:t>
      </w:r>
      <w:r>
        <w:rPr/>
        <w:t>rates</w:t>
      </w:r>
      <w:r>
        <w:rPr>
          <w:spacing w:val="-5"/>
        </w:rPr>
        <w:t> </w:t>
      </w:r>
      <w:r>
        <w:rPr/>
        <w:t>etc.</w:t>
      </w:r>
      <w:r>
        <w:rPr>
          <w:spacing w:val="-4"/>
        </w:rPr>
        <w:t> </w:t>
      </w:r>
      <w:r>
        <w:rPr/>
        <w:t>Network</w:t>
      </w:r>
      <w:r>
        <w:rPr>
          <w:spacing w:val="-4"/>
        </w:rPr>
        <w:t> </w:t>
      </w:r>
      <w:r>
        <w:rPr/>
        <w:t>congestion</w:t>
      </w:r>
      <w:r>
        <w:rPr>
          <w:spacing w:val="-4"/>
        </w:rPr>
        <w:t> </w:t>
      </w:r>
      <w:r>
        <w:rPr/>
        <w:t>is</w:t>
      </w:r>
      <w:r>
        <w:rPr>
          <w:spacing w:val="-5"/>
        </w:rPr>
        <w:t> </w:t>
      </w:r>
      <w:r>
        <w:rPr/>
        <w:t>a</w:t>
      </w:r>
      <w:r>
        <w:rPr>
          <w:spacing w:val="-4"/>
        </w:rPr>
        <w:t> </w:t>
      </w:r>
      <w:r>
        <w:rPr/>
        <w:t>crucial</w:t>
      </w:r>
      <w:r>
        <w:rPr>
          <w:spacing w:val="-4"/>
        </w:rPr>
        <w:t> </w:t>
      </w:r>
      <w:r>
        <w:rPr/>
        <w:t>problem</w:t>
      </w:r>
      <w:r>
        <w:rPr>
          <w:spacing w:val="-6"/>
        </w:rPr>
        <w:t> </w:t>
      </w:r>
      <w:r>
        <w:rPr/>
        <w:t>for</w:t>
      </w:r>
      <w:r>
        <w:rPr>
          <w:spacing w:val="-4"/>
        </w:rPr>
        <w:t> </w:t>
      </w:r>
      <w:r>
        <w:rPr/>
        <w:t>the</w:t>
      </w:r>
      <w:r>
        <w:rPr>
          <w:spacing w:val="-6"/>
        </w:rPr>
        <w:t> </w:t>
      </w:r>
      <w:r>
        <w:rPr/>
        <w:t>telecom</w:t>
      </w:r>
      <w:r>
        <w:rPr>
          <w:spacing w:val="-4"/>
        </w:rPr>
        <w:t> </w:t>
      </w:r>
      <w:r>
        <w:rPr/>
        <w:t>operators</w:t>
      </w:r>
      <w:r>
        <w:rPr>
          <w:spacing w:val="-5"/>
        </w:rPr>
        <w:t> </w:t>
      </w:r>
      <w:r>
        <w:rPr/>
        <w:t>as</w:t>
      </w:r>
      <w:r>
        <w:rPr>
          <w:spacing w:val="-5"/>
        </w:rPr>
        <w:t> </w:t>
      </w:r>
      <w:r>
        <w:rPr/>
        <w:t>it</w:t>
      </w:r>
      <w:r>
        <w:rPr>
          <w:spacing w:val="-5"/>
        </w:rPr>
        <w:t> </w:t>
      </w:r>
      <w:r>
        <w:rPr/>
        <w:t>affects the Quality of Service (QoS) of the users directly.</w:t>
      </w:r>
      <w:r>
        <w:rPr>
          <w:spacing w:val="-5"/>
        </w:rPr>
        <w:t> </w:t>
      </w:r>
      <w:r>
        <w:rPr/>
        <w:t>An operator has many solutions like offload (across carriers, Wi-Fi, etc.) or antenna techniques (cell split, higher order MIMO, etc.) to handle congestion. However, the congestion patterns in</w:t>
      </w:r>
      <w:r>
        <w:rPr>
          <w:spacing w:val="-1"/>
        </w:rPr>
        <w:t> </w:t>
      </w:r>
      <w:r>
        <w:rPr/>
        <w:t>the</w:t>
      </w:r>
      <w:r>
        <w:rPr>
          <w:spacing w:val="-2"/>
        </w:rPr>
        <w:t> </w:t>
      </w:r>
      <w:r>
        <w:rPr/>
        <w:t>network</w:t>
      </w:r>
      <w:r>
        <w:rPr>
          <w:spacing w:val="-1"/>
        </w:rPr>
        <w:t> </w:t>
      </w:r>
      <w:r>
        <w:rPr/>
        <w:t>are</w:t>
      </w:r>
      <w:r>
        <w:rPr>
          <w:spacing w:val="-4"/>
        </w:rPr>
        <w:t> </w:t>
      </w:r>
      <w:r>
        <w:rPr/>
        <w:t>not</w:t>
      </w:r>
      <w:r>
        <w:rPr>
          <w:spacing w:val="-3"/>
        </w:rPr>
        <w:t> </w:t>
      </w:r>
      <w:r>
        <w:rPr/>
        <w:t>fully</w:t>
      </w:r>
      <w:r>
        <w:rPr>
          <w:spacing w:val="-2"/>
        </w:rPr>
        <w:t> </w:t>
      </w:r>
      <w:r>
        <w:rPr/>
        <w:t>understood</w:t>
      </w:r>
      <w:r>
        <w:rPr>
          <w:spacing w:val="-1"/>
        </w:rPr>
        <w:t> </w:t>
      </w:r>
      <w:r>
        <w:rPr/>
        <w:t>and</w:t>
      </w:r>
      <w:r>
        <w:rPr>
          <w:spacing w:val="-1"/>
        </w:rPr>
        <w:t> </w:t>
      </w:r>
      <w:r>
        <w:rPr/>
        <w:t>mitigation</w:t>
      </w:r>
      <w:r>
        <w:rPr>
          <w:spacing w:val="-3"/>
        </w:rPr>
        <w:t> </w:t>
      </w:r>
      <w:r>
        <w:rPr/>
        <w:t>is</w:t>
      </w:r>
      <w:r>
        <w:rPr>
          <w:spacing w:val="-3"/>
        </w:rPr>
        <w:t> </w:t>
      </w:r>
      <w:r>
        <w:rPr/>
        <w:t>done</w:t>
      </w:r>
      <w:r>
        <w:rPr>
          <w:spacing w:val="-2"/>
        </w:rPr>
        <w:t> </w:t>
      </w:r>
      <w:r>
        <w:rPr/>
        <w:t>post</w:t>
      </w:r>
      <w:r>
        <w:rPr>
          <w:spacing w:val="-3"/>
        </w:rPr>
        <w:t> </w:t>
      </w:r>
      <w:r>
        <w:rPr/>
        <w:t>facto</w:t>
      </w:r>
      <w:r>
        <w:rPr>
          <w:spacing w:val="-1"/>
        </w:rPr>
        <w:t> </w:t>
      </w:r>
      <w:r>
        <w:rPr/>
        <w:t>at</w:t>
      </w:r>
      <w:r>
        <w:rPr>
          <w:spacing w:val="-2"/>
        </w:rPr>
        <w:t> </w:t>
      </w:r>
      <w:r>
        <w:rPr/>
        <w:t>the</w:t>
      </w:r>
      <w:r>
        <w:rPr>
          <w:spacing w:val="-2"/>
        </w:rPr>
        <w:t> </w:t>
      </w:r>
      <w:r>
        <w:rPr/>
        <w:t>expense</w:t>
      </w:r>
      <w:r>
        <w:rPr>
          <w:spacing w:val="-4"/>
        </w:rPr>
        <w:t> </w:t>
      </w:r>
      <w:r>
        <w:rPr/>
        <w:t>of</w:t>
      </w:r>
      <w:r>
        <w:rPr>
          <w:spacing w:val="-2"/>
        </w:rPr>
        <w:t> </w:t>
      </w:r>
      <w:r>
        <w:rPr/>
        <w:t>the</w:t>
      </w:r>
      <w:r>
        <w:rPr>
          <w:spacing w:val="-2"/>
        </w:rPr>
        <w:t> </w:t>
      </w:r>
      <w:r>
        <w:rPr/>
        <w:t>prolonged</w:t>
      </w:r>
      <w:r>
        <w:rPr>
          <w:spacing w:val="-1"/>
        </w:rPr>
        <w:t> </w:t>
      </w:r>
      <w:r>
        <w:rPr/>
        <w:t>user</w:t>
      </w:r>
      <w:r>
        <w:rPr>
          <w:spacing w:val="-1"/>
        </w:rPr>
        <w:t> </w:t>
      </w:r>
      <w:r>
        <w:rPr/>
        <w:t>experience degradation.</w:t>
      </w:r>
      <w:r>
        <w:rPr>
          <w:spacing w:val="-11"/>
        </w:rPr>
        <w:t> </w:t>
      </w:r>
      <w:r>
        <w:rPr/>
        <w:t>The</w:t>
      </w:r>
      <w:r>
        <w:rPr>
          <w:spacing w:val="-7"/>
        </w:rPr>
        <w:t> </w:t>
      </w:r>
      <w:r>
        <w:rPr/>
        <w:t>congestion</w:t>
      </w:r>
      <w:r>
        <w:rPr>
          <w:spacing w:val="-8"/>
        </w:rPr>
        <w:t> </w:t>
      </w:r>
      <w:r>
        <w:rPr/>
        <w:t>mitigation</w:t>
      </w:r>
      <w:r>
        <w:rPr>
          <w:spacing w:val="-5"/>
        </w:rPr>
        <w:t> </w:t>
      </w:r>
      <w:r>
        <w:rPr/>
        <w:t>is</w:t>
      </w:r>
      <w:r>
        <w:rPr>
          <w:spacing w:val="-7"/>
        </w:rPr>
        <w:t> </w:t>
      </w:r>
      <w:r>
        <w:rPr/>
        <w:t>critical</w:t>
      </w:r>
      <w:r>
        <w:rPr>
          <w:spacing w:val="-6"/>
        </w:rPr>
        <w:t> </w:t>
      </w:r>
      <w:r>
        <w:rPr/>
        <w:t>for</w:t>
      </w:r>
      <w:r>
        <w:rPr>
          <w:spacing w:val="-7"/>
        </w:rPr>
        <w:t> </w:t>
      </w:r>
      <w:r>
        <w:rPr/>
        <w:t>operators</w:t>
      </w:r>
      <w:r>
        <w:rPr>
          <w:spacing w:val="-7"/>
        </w:rPr>
        <w:t> </w:t>
      </w:r>
      <w:r>
        <w:rPr/>
        <w:t>to</w:t>
      </w:r>
      <w:r>
        <w:rPr>
          <w:spacing w:val="-6"/>
        </w:rPr>
        <w:t> </w:t>
      </w:r>
      <w:r>
        <w:rPr/>
        <w:t>retain</w:t>
      </w:r>
      <w:r>
        <w:rPr>
          <w:spacing w:val="-5"/>
        </w:rPr>
        <w:t> </w:t>
      </w:r>
      <w:r>
        <w:rPr/>
        <w:t>their</w:t>
      </w:r>
      <w:r>
        <w:rPr>
          <w:spacing w:val="-7"/>
        </w:rPr>
        <w:t> </w:t>
      </w:r>
      <w:r>
        <w:rPr/>
        <w:t>subscribers</w:t>
      </w:r>
      <w:r>
        <w:rPr>
          <w:spacing w:val="-7"/>
        </w:rPr>
        <w:t> </w:t>
      </w:r>
      <w:r>
        <w:rPr/>
        <w:t>for</w:t>
      </w:r>
      <w:r>
        <w:rPr>
          <w:spacing w:val="-6"/>
        </w:rPr>
        <w:t> </w:t>
      </w:r>
      <w:r>
        <w:rPr/>
        <w:t>operator</w:t>
      </w:r>
      <w:r>
        <w:rPr>
          <w:spacing w:val="-6"/>
        </w:rPr>
        <w:t> </w:t>
      </w:r>
      <w:r>
        <w:rPr/>
        <w:t>and</w:t>
      </w:r>
      <w:r>
        <w:rPr>
          <w:spacing w:val="-6"/>
        </w:rPr>
        <w:t> </w:t>
      </w:r>
      <w:r>
        <w:rPr/>
        <w:t>individual</w:t>
      </w:r>
      <w:r>
        <w:rPr>
          <w:spacing w:val="-6"/>
        </w:rPr>
        <w:t> </w:t>
      </w:r>
      <w:r>
        <w:rPr>
          <w:spacing w:val="-4"/>
        </w:rPr>
        <w:t>user</w:t>
      </w:r>
    </w:p>
    <w:p>
      <w:pPr>
        <w:spacing w:after="0" w:line="278" w:lineRule="auto"/>
        <w:jc w:val="both"/>
        <w:sectPr>
          <w:pgSz w:w="11910" w:h="16850"/>
          <w:pgMar w:header="864" w:footer="279" w:top="1520" w:bottom="460" w:left="700" w:right="240"/>
        </w:sectPr>
      </w:pPr>
    </w:p>
    <w:p>
      <w:pPr>
        <w:pStyle w:val="BodyText"/>
        <w:spacing w:line="278" w:lineRule="auto" w:before="53"/>
        <w:ind w:right="896"/>
        <w:jc w:val="both"/>
      </w:pPr>
      <w:r>
        <w:rPr/>
        <w:t>experience.</w:t>
      </w:r>
      <w:r>
        <w:rPr>
          <w:spacing w:val="-5"/>
        </w:rPr>
        <w:t> </w:t>
      </w:r>
      <w:r>
        <w:rPr/>
        <w:t>With 5G,</w:t>
      </w:r>
      <w:r>
        <w:rPr>
          <w:spacing w:val="-2"/>
        </w:rPr>
        <w:t> </w:t>
      </w:r>
      <w:r>
        <w:rPr/>
        <w:t>the congestion needs</w:t>
      </w:r>
      <w:r>
        <w:rPr>
          <w:spacing w:val="-2"/>
        </w:rPr>
        <w:t> </w:t>
      </w:r>
      <w:r>
        <w:rPr/>
        <w:t>to be</w:t>
      </w:r>
      <w:r>
        <w:rPr>
          <w:spacing w:val="-3"/>
        </w:rPr>
        <w:t> </w:t>
      </w:r>
      <w:r>
        <w:rPr/>
        <w:t>handled to</w:t>
      </w:r>
      <w:r>
        <w:rPr>
          <w:spacing w:val="-2"/>
        </w:rPr>
        <w:t> </w:t>
      </w:r>
      <w:r>
        <w:rPr/>
        <w:t>as</w:t>
      </w:r>
      <w:r>
        <w:rPr>
          <w:spacing w:val="-1"/>
        </w:rPr>
        <w:t> </w:t>
      </w:r>
      <w:r>
        <w:rPr/>
        <w:t>to best</w:t>
      </w:r>
      <w:r>
        <w:rPr>
          <w:spacing w:val="-1"/>
        </w:rPr>
        <w:t> </w:t>
      </w:r>
      <w:r>
        <w:rPr/>
        <w:t>utilize the radio</w:t>
      </w:r>
      <w:r>
        <w:rPr>
          <w:spacing w:val="-2"/>
        </w:rPr>
        <w:t> </w:t>
      </w:r>
      <w:r>
        <w:rPr/>
        <w:t>resources.</w:t>
      </w:r>
      <w:r>
        <w:rPr>
          <w:spacing w:val="-5"/>
        </w:rPr>
        <w:t> </w:t>
      </w:r>
      <w:r>
        <w:rPr/>
        <w:t>Today</w:t>
      </w:r>
      <w:r>
        <w:rPr>
          <w:spacing w:val="-2"/>
        </w:rPr>
        <w:t> </w:t>
      </w:r>
      <w:r>
        <w:rPr/>
        <w:t>operators</w:t>
      </w:r>
      <w:r>
        <w:rPr>
          <w:spacing w:val="-2"/>
        </w:rPr>
        <w:t> </w:t>
      </w:r>
      <w:r>
        <w:rPr/>
        <w:t>do</w:t>
      </w:r>
      <w:r>
        <w:rPr>
          <w:spacing w:val="-2"/>
        </w:rPr>
        <w:t> </w:t>
      </w:r>
      <w:r>
        <w:rPr/>
        <w:t>not have a well-defined mechanism to predict congestion. The main objective of this use case is to use the embedded intelligence of O-RAN to predict</w:t>
      </w:r>
      <w:r>
        <w:rPr>
          <w:spacing w:val="-1"/>
        </w:rPr>
        <w:t> </w:t>
      </w:r>
      <w:r>
        <w:rPr/>
        <w:t>the congestion ahead of time, so that</w:t>
      </w:r>
      <w:r>
        <w:rPr>
          <w:spacing w:val="-1"/>
        </w:rPr>
        <w:t> </w:t>
      </w:r>
      <w:r>
        <w:rPr/>
        <w:t>operators</w:t>
      </w:r>
      <w:r>
        <w:rPr>
          <w:spacing w:val="-1"/>
        </w:rPr>
        <w:t> </w:t>
      </w:r>
      <w:r>
        <w:rPr/>
        <w:t>can keep</w:t>
      </w:r>
      <w:r>
        <w:rPr>
          <w:spacing w:val="-1"/>
        </w:rPr>
        <w:t> </w:t>
      </w:r>
      <w:r>
        <w:rPr/>
        <w:t>the cell</w:t>
      </w:r>
      <w:r>
        <w:rPr>
          <w:spacing w:val="-1"/>
        </w:rPr>
        <w:t> </w:t>
      </w:r>
      <w:r>
        <w:rPr/>
        <w:t>congestion mitigation solution in place before the congestion is predicted to happen.</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51" w:id="92"/>
      <w:r>
        <w:rPr/>
        <w:t>Proposed</w:t>
      </w:r>
      <w:r>
        <w:rPr>
          <w:spacing w:val="-10"/>
        </w:rPr>
        <w:t> </w:t>
      </w:r>
      <w:bookmarkEnd w:id="92"/>
      <w:r>
        <w:rPr>
          <w:spacing w:val="-2"/>
        </w:rPr>
        <w:t>solution</w:t>
      </w:r>
    </w:p>
    <w:p>
      <w:pPr>
        <w:pStyle w:val="BodyText"/>
        <w:spacing w:line="278" w:lineRule="auto" w:before="181"/>
        <w:ind w:right="888"/>
        <w:jc w:val="both"/>
      </w:pPr>
      <w:r>
        <w:rPr/>
        <w:t>CPM</w:t>
      </w:r>
      <w:r>
        <w:rPr>
          <w:spacing w:val="-2"/>
        </w:rPr>
        <w:t> </w:t>
      </w:r>
      <w:r>
        <w:rPr/>
        <w:t>(Congestion</w:t>
      </w:r>
      <w:r>
        <w:rPr>
          <w:spacing w:val="-1"/>
        </w:rPr>
        <w:t> </w:t>
      </w:r>
      <w:r>
        <w:rPr/>
        <w:t>Prediction</w:t>
      </w:r>
      <w:r>
        <w:rPr>
          <w:spacing w:val="-3"/>
        </w:rPr>
        <w:t> </w:t>
      </w:r>
      <w:r>
        <w:rPr/>
        <w:t>&amp;</w:t>
      </w:r>
      <w:r>
        <w:rPr>
          <w:spacing w:val="-1"/>
        </w:rPr>
        <w:t> </w:t>
      </w:r>
      <w:r>
        <w:rPr/>
        <w:t>Management)</w:t>
      </w:r>
      <w:r>
        <w:rPr>
          <w:spacing w:val="-2"/>
        </w:rPr>
        <w:t> </w:t>
      </w:r>
      <w:r>
        <w:rPr/>
        <w:t>architecture</w:t>
      </w:r>
      <w:r>
        <w:rPr>
          <w:spacing w:val="-1"/>
        </w:rPr>
        <w:t> </w:t>
      </w:r>
      <w:r>
        <w:rPr/>
        <w:t>is</w:t>
      </w:r>
      <w:r>
        <w:rPr>
          <w:spacing w:val="-3"/>
        </w:rPr>
        <w:t> </w:t>
      </w:r>
      <w:r>
        <w:rPr/>
        <w:t>proposed</w:t>
      </w:r>
      <w:r>
        <w:rPr>
          <w:spacing w:val="-3"/>
        </w:rPr>
        <w:t> </w:t>
      </w:r>
      <w:r>
        <w:rPr/>
        <w:t>to</w:t>
      </w:r>
      <w:r>
        <w:rPr>
          <w:spacing w:val="-1"/>
        </w:rPr>
        <w:t> </w:t>
      </w:r>
      <w:r>
        <w:rPr/>
        <w:t>detect</w:t>
      </w:r>
      <w:r>
        <w:rPr>
          <w:spacing w:val="-4"/>
        </w:rPr>
        <w:t> </w:t>
      </w:r>
      <w:r>
        <w:rPr/>
        <w:t>and</w:t>
      </w:r>
      <w:r>
        <w:rPr>
          <w:spacing w:val="-3"/>
        </w:rPr>
        <w:t> </w:t>
      </w:r>
      <w:r>
        <w:rPr/>
        <w:t>mitigate</w:t>
      </w:r>
      <w:r>
        <w:rPr>
          <w:spacing w:val="-1"/>
        </w:rPr>
        <w:t> </w:t>
      </w:r>
      <w:r>
        <w:rPr/>
        <w:t>congestion pro-actively.</w:t>
      </w:r>
      <w:r>
        <w:rPr>
          <w:spacing w:val="-2"/>
        </w:rPr>
        <w:t> </w:t>
      </w:r>
      <w:r>
        <w:rPr/>
        <w:t>In the CPM architecture, E2 node statistics</w:t>
      </w:r>
      <w:r>
        <w:rPr>
          <w:spacing w:val="-1"/>
        </w:rPr>
        <w:t> </w:t>
      </w:r>
      <w:r>
        <w:rPr/>
        <w:t>[counters] are collected by the data collector</w:t>
      </w:r>
      <w:r>
        <w:rPr>
          <w:spacing w:val="-2"/>
        </w:rPr>
        <w:t> </w:t>
      </w:r>
      <w:r>
        <w:rPr/>
        <w:t>of SMO.</w:t>
      </w:r>
      <w:r>
        <w:rPr>
          <w:spacing w:val="-4"/>
        </w:rPr>
        <w:t> </w:t>
      </w:r>
      <w:r>
        <w:rPr/>
        <w:t>This</w:t>
      </w:r>
      <w:r>
        <w:rPr>
          <w:spacing w:val="-1"/>
        </w:rPr>
        <w:t> </w:t>
      </w:r>
      <w:r>
        <w:rPr/>
        <w:t>is</w:t>
      </w:r>
      <w:r>
        <w:rPr>
          <w:spacing w:val="-1"/>
        </w:rPr>
        <w:t> </w:t>
      </w:r>
      <w:r>
        <w:rPr/>
        <w:t>done over the O1 interface. The pre-processing of data is also done in the same place. Pre-processing includes adding VNF/cell names/numbers and ids to the</w:t>
      </w:r>
      <w:r>
        <w:rPr>
          <w:spacing w:val="-1"/>
        </w:rPr>
        <w:t> </w:t>
      </w:r>
      <w:r>
        <w:rPr/>
        <w:t>data and converting counters into KPI using KPI logic.</w:t>
      </w:r>
      <w:r>
        <w:rPr>
          <w:spacing w:val="-10"/>
        </w:rPr>
        <w:t> </w:t>
      </w:r>
      <w:r>
        <w:rPr/>
        <w:t>After preprocessing data is shared with</w:t>
      </w:r>
      <w:r>
        <w:rPr>
          <w:spacing w:val="-1"/>
        </w:rPr>
        <w:t> </w:t>
      </w:r>
      <w:r>
        <w:rPr/>
        <w:t>Non-RT</w:t>
      </w:r>
      <w:r>
        <w:rPr>
          <w:spacing w:val="-6"/>
        </w:rPr>
        <w:t> </w:t>
      </w:r>
      <w:r>
        <w:rPr/>
        <w:t>RIC</w:t>
      </w:r>
      <w:r>
        <w:rPr>
          <w:spacing w:val="-3"/>
        </w:rPr>
        <w:t> </w:t>
      </w:r>
      <w:r>
        <w:rPr/>
        <w:t>deployed</w:t>
      </w:r>
      <w:r>
        <w:rPr>
          <w:spacing w:val="-1"/>
        </w:rPr>
        <w:t> </w:t>
      </w:r>
      <w:r>
        <w:rPr/>
        <w:t>in</w:t>
      </w:r>
      <w:r>
        <w:rPr>
          <w:spacing w:val="-3"/>
        </w:rPr>
        <w:t> </w:t>
      </w:r>
      <w:r>
        <w:rPr/>
        <w:t>the</w:t>
      </w:r>
      <w:r>
        <w:rPr>
          <w:spacing w:val="-1"/>
        </w:rPr>
        <w:t> </w:t>
      </w:r>
      <w:r>
        <w:rPr/>
        <w:t>SMO</w:t>
      </w:r>
      <w:r>
        <w:rPr>
          <w:spacing w:val="-2"/>
        </w:rPr>
        <w:t> </w:t>
      </w:r>
      <w:r>
        <w:rPr/>
        <w:t>using</w:t>
      </w:r>
      <w:r>
        <w:rPr>
          <w:spacing w:val="-1"/>
        </w:rPr>
        <w:t> </w:t>
      </w:r>
      <w:r>
        <w:rPr/>
        <w:t>a</w:t>
      </w:r>
      <w:r>
        <w:rPr>
          <w:spacing w:val="-1"/>
        </w:rPr>
        <w:t> </w:t>
      </w:r>
      <w:r>
        <w:rPr/>
        <w:t>data</w:t>
      </w:r>
      <w:r>
        <w:rPr>
          <w:spacing w:val="-1"/>
        </w:rPr>
        <w:t> </w:t>
      </w:r>
      <w:r>
        <w:rPr/>
        <w:t>sharing</w:t>
      </w:r>
      <w:r>
        <w:rPr>
          <w:spacing w:val="-3"/>
        </w:rPr>
        <w:t> </w:t>
      </w:r>
      <w:r>
        <w:rPr/>
        <w:t>entity.</w:t>
      </w:r>
      <w:r>
        <w:rPr>
          <w:spacing w:val="-2"/>
        </w:rPr>
        <w:t> </w:t>
      </w:r>
      <w:r>
        <w:rPr/>
        <w:t>Non-RT</w:t>
      </w:r>
      <w:r>
        <w:rPr>
          <w:spacing w:val="-6"/>
        </w:rPr>
        <w:t> </w:t>
      </w:r>
      <w:r>
        <w:rPr/>
        <w:t>RIC</w:t>
      </w:r>
      <w:r>
        <w:rPr>
          <w:spacing w:val="-3"/>
        </w:rPr>
        <w:t> </w:t>
      </w:r>
      <w:r>
        <w:rPr/>
        <w:t>will</w:t>
      </w:r>
      <w:r>
        <w:rPr>
          <w:spacing w:val="-2"/>
        </w:rPr>
        <w:t> </w:t>
      </w:r>
      <w:r>
        <w:rPr/>
        <w:t>invoke</w:t>
      </w:r>
      <w:r>
        <w:rPr>
          <w:spacing w:val="-1"/>
        </w:rPr>
        <w:t> </w:t>
      </w:r>
      <w:r>
        <w:rPr/>
        <w:t>the</w:t>
      </w:r>
      <w:r>
        <w:rPr>
          <w:spacing w:val="-1"/>
        </w:rPr>
        <w:t> </w:t>
      </w:r>
      <w:r>
        <w:rPr/>
        <w:t>corresponding</w:t>
      </w:r>
      <w:r>
        <w:rPr>
          <w:spacing w:val="-1"/>
        </w:rPr>
        <w:t> </w:t>
      </w:r>
      <w:r>
        <w:rPr/>
        <w:t>training model/application in an</w:t>
      </w:r>
      <w:r>
        <w:rPr>
          <w:spacing w:val="-6"/>
        </w:rPr>
        <w:t> </w:t>
      </w:r>
      <w:r>
        <w:rPr/>
        <w:t>AI server inside SMO (it can be placed outside SMO also). The data cleaning and training will happen</w:t>
      </w:r>
      <w:r>
        <w:rPr>
          <w:spacing w:val="-1"/>
        </w:rPr>
        <w:t> </w:t>
      </w:r>
      <w:r>
        <w:rPr/>
        <w:t>and</w:t>
      </w:r>
      <w:r>
        <w:rPr>
          <w:spacing w:val="-1"/>
        </w:rPr>
        <w:t> </w:t>
      </w:r>
      <w:r>
        <w:rPr/>
        <w:t>the</w:t>
      </w:r>
      <w:r>
        <w:rPr>
          <w:spacing w:val="-2"/>
        </w:rPr>
        <w:t> </w:t>
      </w:r>
      <w:r>
        <w:rPr/>
        <w:t>predicted</w:t>
      </w:r>
      <w:r>
        <w:rPr>
          <w:spacing w:val="-1"/>
        </w:rPr>
        <w:t> </w:t>
      </w:r>
      <w:r>
        <w:rPr/>
        <w:t>KPIs</w:t>
      </w:r>
      <w:r>
        <w:rPr>
          <w:spacing w:val="-1"/>
        </w:rPr>
        <w:t> </w:t>
      </w:r>
      <w:r>
        <w:rPr/>
        <w:t>will be sent back</w:t>
      </w:r>
      <w:r>
        <w:rPr>
          <w:spacing w:val="-1"/>
        </w:rPr>
        <w:t> </w:t>
      </w:r>
      <w:r>
        <w:rPr/>
        <w:t>to</w:t>
      </w:r>
      <w:r>
        <w:rPr>
          <w:spacing w:val="-1"/>
        </w:rPr>
        <w:t> </w:t>
      </w:r>
      <w:r>
        <w:rPr/>
        <w:t>CPM rApp in</w:t>
      </w:r>
      <w:r>
        <w:rPr>
          <w:spacing w:val="-1"/>
        </w:rPr>
        <w:t> </w:t>
      </w:r>
      <w:r>
        <w:rPr/>
        <w:t>Non-RT</w:t>
      </w:r>
      <w:r>
        <w:rPr>
          <w:spacing w:val="-4"/>
        </w:rPr>
        <w:t> </w:t>
      </w:r>
      <w:r>
        <w:rPr/>
        <w:t>RIC. Machine learning</w:t>
      </w:r>
      <w:r>
        <w:rPr>
          <w:spacing w:val="-1"/>
        </w:rPr>
        <w:t> </w:t>
      </w:r>
      <w:r>
        <w:rPr/>
        <w:t>models</w:t>
      </w:r>
      <w:r>
        <w:rPr>
          <w:spacing w:val="-1"/>
        </w:rPr>
        <w:t> </w:t>
      </w:r>
      <w:r>
        <w:rPr/>
        <w:t>can be</w:t>
      </w:r>
      <w:r>
        <w:rPr>
          <w:spacing w:val="-2"/>
        </w:rPr>
        <w:t> </w:t>
      </w:r>
      <w:r>
        <w:rPr/>
        <w:t>used to learn</w:t>
      </w:r>
      <w:r>
        <w:rPr>
          <w:spacing w:val="-6"/>
        </w:rPr>
        <w:t> </w:t>
      </w:r>
      <w:r>
        <w:rPr/>
        <w:t>and</w:t>
      </w:r>
      <w:r>
        <w:rPr>
          <w:spacing w:val="-6"/>
        </w:rPr>
        <w:t> </w:t>
      </w:r>
      <w:r>
        <w:rPr/>
        <w:t>predict</w:t>
      </w:r>
      <w:r>
        <w:rPr>
          <w:spacing w:val="-7"/>
        </w:rPr>
        <w:t> </w:t>
      </w:r>
      <w:r>
        <w:rPr/>
        <w:t>the</w:t>
      </w:r>
      <w:r>
        <w:rPr>
          <w:spacing w:val="-6"/>
        </w:rPr>
        <w:t> </w:t>
      </w:r>
      <w:r>
        <w:rPr/>
        <w:t>future</w:t>
      </w:r>
      <w:r>
        <w:rPr>
          <w:spacing w:val="-6"/>
        </w:rPr>
        <w:t> </w:t>
      </w:r>
      <w:r>
        <w:rPr/>
        <w:t>traffic</w:t>
      </w:r>
      <w:r>
        <w:rPr>
          <w:spacing w:val="-7"/>
        </w:rPr>
        <w:t> </w:t>
      </w:r>
      <w:r>
        <w:rPr/>
        <w:t>for</w:t>
      </w:r>
      <w:r>
        <w:rPr>
          <w:spacing w:val="-6"/>
        </w:rPr>
        <w:t> </w:t>
      </w:r>
      <w:r>
        <w:rPr/>
        <w:t>the</w:t>
      </w:r>
      <w:r>
        <w:rPr>
          <w:spacing w:val="-6"/>
        </w:rPr>
        <w:t> </w:t>
      </w:r>
      <w:r>
        <w:rPr/>
        <w:t>next</w:t>
      </w:r>
      <w:r>
        <w:rPr>
          <w:spacing w:val="-7"/>
        </w:rPr>
        <w:t> </w:t>
      </w:r>
      <w:r>
        <w:rPr/>
        <w:t>hour/day/month.</w:t>
      </w:r>
      <w:r>
        <w:rPr>
          <w:spacing w:val="-9"/>
        </w:rPr>
        <w:t> </w:t>
      </w:r>
      <w:r>
        <w:rPr/>
        <w:t>The</w:t>
      </w:r>
      <w:r>
        <w:rPr>
          <w:spacing w:val="-6"/>
        </w:rPr>
        <w:t> </w:t>
      </w:r>
      <w:r>
        <w:rPr/>
        <w:t>prediction</w:t>
      </w:r>
      <w:r>
        <w:rPr>
          <w:spacing w:val="-6"/>
        </w:rPr>
        <w:t> </w:t>
      </w:r>
      <w:r>
        <w:rPr/>
        <w:t>window</w:t>
      </w:r>
      <w:r>
        <w:rPr>
          <w:spacing w:val="-7"/>
        </w:rPr>
        <w:t> </w:t>
      </w:r>
      <w:r>
        <w:rPr/>
        <w:t>can</w:t>
      </w:r>
      <w:r>
        <w:rPr>
          <w:spacing w:val="-8"/>
        </w:rPr>
        <w:t> </w:t>
      </w:r>
      <w:r>
        <w:rPr/>
        <w:t>be</w:t>
      </w:r>
      <w:r>
        <w:rPr>
          <w:spacing w:val="-6"/>
        </w:rPr>
        <w:t> </w:t>
      </w:r>
      <w:r>
        <w:rPr/>
        <w:t>configured</w:t>
      </w:r>
      <w:r>
        <w:rPr>
          <w:spacing w:val="-6"/>
        </w:rPr>
        <w:t> </w:t>
      </w:r>
      <w:r>
        <w:rPr/>
        <w:t>by</w:t>
      </w:r>
      <w:r>
        <w:rPr>
          <w:spacing w:val="-6"/>
        </w:rPr>
        <w:t> </w:t>
      </w:r>
      <w:r>
        <w:rPr/>
        <w:t>operators</w:t>
      </w:r>
      <w:r>
        <w:rPr>
          <w:spacing w:val="-8"/>
        </w:rPr>
        <w:t> </w:t>
      </w:r>
      <w:r>
        <w:rPr/>
        <w:t>as per</w:t>
      </w:r>
      <w:r>
        <w:rPr>
          <w:spacing w:val="-8"/>
        </w:rPr>
        <w:t> </w:t>
      </w:r>
      <w:r>
        <w:rPr/>
        <w:t>the</w:t>
      </w:r>
      <w:r>
        <w:rPr>
          <w:spacing w:val="-8"/>
        </w:rPr>
        <w:t> </w:t>
      </w:r>
      <w:r>
        <w:rPr/>
        <w:t>available</w:t>
      </w:r>
      <w:r>
        <w:rPr>
          <w:spacing w:val="-9"/>
        </w:rPr>
        <w:t> </w:t>
      </w:r>
      <w:r>
        <w:rPr/>
        <w:t>data</w:t>
      </w:r>
      <w:r>
        <w:rPr>
          <w:spacing w:val="-10"/>
        </w:rPr>
        <w:t> </w:t>
      </w:r>
      <w:r>
        <w:rPr/>
        <w:t>and</w:t>
      </w:r>
      <w:r>
        <w:rPr>
          <w:spacing w:val="-10"/>
        </w:rPr>
        <w:t> </w:t>
      </w:r>
      <w:r>
        <w:rPr/>
        <w:t>its</w:t>
      </w:r>
      <w:r>
        <w:rPr>
          <w:spacing w:val="-10"/>
        </w:rPr>
        <w:t> </w:t>
      </w:r>
      <w:r>
        <w:rPr/>
        <w:t>periodicity.</w:t>
      </w:r>
      <w:r>
        <w:rPr>
          <w:spacing w:val="-8"/>
        </w:rPr>
        <w:t> </w:t>
      </w:r>
      <w:r>
        <w:rPr/>
        <w:t>CPM</w:t>
      </w:r>
      <w:r>
        <w:rPr>
          <w:spacing w:val="-9"/>
        </w:rPr>
        <w:t> </w:t>
      </w:r>
      <w:r>
        <w:rPr/>
        <w:t>rApp</w:t>
      </w:r>
      <w:r>
        <w:rPr>
          <w:spacing w:val="-8"/>
        </w:rPr>
        <w:t> </w:t>
      </w:r>
      <w:r>
        <w:rPr/>
        <w:t>in</w:t>
      </w:r>
      <w:r>
        <w:rPr>
          <w:spacing w:val="-8"/>
        </w:rPr>
        <w:t> </w:t>
      </w:r>
      <w:r>
        <w:rPr/>
        <w:t>Non-RT</w:t>
      </w:r>
      <w:r>
        <w:rPr>
          <w:spacing w:val="-12"/>
        </w:rPr>
        <w:t> </w:t>
      </w:r>
      <w:r>
        <w:rPr/>
        <w:t>RIC</w:t>
      </w:r>
      <w:r>
        <w:rPr>
          <w:spacing w:val="-10"/>
        </w:rPr>
        <w:t> </w:t>
      </w:r>
      <w:r>
        <w:rPr/>
        <w:t>will</w:t>
      </w:r>
      <w:r>
        <w:rPr>
          <w:spacing w:val="-9"/>
        </w:rPr>
        <w:t> </w:t>
      </w:r>
      <w:r>
        <w:rPr/>
        <w:t>form</w:t>
      </w:r>
      <w:r>
        <w:rPr>
          <w:spacing w:val="-8"/>
        </w:rPr>
        <w:t> </w:t>
      </w:r>
      <w:r>
        <w:rPr/>
        <w:t>the</w:t>
      </w:r>
      <w:r>
        <w:rPr>
          <w:spacing w:val="-8"/>
        </w:rPr>
        <w:t> </w:t>
      </w:r>
      <w:r>
        <w:rPr/>
        <w:t>inference.</w:t>
      </w:r>
      <w:r>
        <w:rPr>
          <w:spacing w:val="-8"/>
        </w:rPr>
        <w:t> </w:t>
      </w:r>
      <w:r>
        <w:rPr/>
        <w:t>Inference</w:t>
      </w:r>
      <w:r>
        <w:rPr>
          <w:spacing w:val="-8"/>
        </w:rPr>
        <w:t> </w:t>
      </w:r>
      <w:r>
        <w:rPr/>
        <w:t>logic</w:t>
      </w:r>
      <w:r>
        <w:rPr>
          <w:spacing w:val="-9"/>
        </w:rPr>
        <w:t> </w:t>
      </w:r>
      <w:r>
        <w:rPr/>
        <w:t>to</w:t>
      </w:r>
      <w:r>
        <w:rPr>
          <w:spacing w:val="-10"/>
        </w:rPr>
        <w:t> </w:t>
      </w:r>
      <w:r>
        <w:rPr/>
        <w:t>define</w:t>
      </w:r>
      <w:r>
        <w:rPr>
          <w:spacing w:val="-10"/>
        </w:rPr>
        <w:t> </w:t>
      </w:r>
      <w:r>
        <w:rPr/>
        <w:t>cell congestion can be like:</w:t>
      </w:r>
    </w:p>
    <w:p>
      <w:pPr>
        <w:pStyle w:val="ListParagraph"/>
        <w:numPr>
          <w:ilvl w:val="0"/>
          <w:numId w:val="19"/>
        </w:numPr>
        <w:tabs>
          <w:tab w:pos="912" w:val="left" w:leader="none"/>
        </w:tabs>
        <w:spacing w:line="240" w:lineRule="auto" w:before="155" w:after="0"/>
        <w:ind w:left="912" w:right="0" w:hanging="196"/>
        <w:jc w:val="left"/>
        <w:rPr>
          <w:sz w:val="20"/>
        </w:rPr>
      </w:pPr>
      <w:r>
        <w:rPr>
          <w:sz w:val="20"/>
        </w:rPr>
        <w:t>The</w:t>
      </w:r>
      <w:r>
        <w:rPr>
          <w:spacing w:val="-6"/>
          <w:sz w:val="20"/>
        </w:rPr>
        <w:t> </w:t>
      </w:r>
      <w:r>
        <w:rPr>
          <w:sz w:val="20"/>
        </w:rPr>
        <w:t>average</w:t>
      </w:r>
      <w:r>
        <w:rPr>
          <w:spacing w:val="-5"/>
          <w:sz w:val="20"/>
        </w:rPr>
        <w:t> </w:t>
      </w:r>
      <w:r>
        <w:rPr>
          <w:sz w:val="20"/>
        </w:rPr>
        <w:t>user-perceived</w:t>
      </w:r>
      <w:r>
        <w:rPr>
          <w:spacing w:val="-6"/>
          <w:sz w:val="20"/>
        </w:rPr>
        <w:t> </w:t>
      </w:r>
      <w:r>
        <w:rPr>
          <w:sz w:val="20"/>
        </w:rPr>
        <w:t>IP</w:t>
      </w:r>
      <w:r>
        <w:rPr>
          <w:spacing w:val="-13"/>
          <w:sz w:val="20"/>
        </w:rPr>
        <w:t> </w:t>
      </w:r>
      <w:r>
        <w:rPr>
          <w:sz w:val="20"/>
        </w:rPr>
        <w:t>throughput</w:t>
      </w:r>
      <w:r>
        <w:rPr>
          <w:spacing w:val="-6"/>
          <w:sz w:val="20"/>
        </w:rPr>
        <w:t> </w:t>
      </w:r>
      <w:r>
        <w:rPr>
          <w:sz w:val="20"/>
        </w:rPr>
        <w:t>&lt;</w:t>
      </w:r>
      <w:r>
        <w:rPr>
          <w:spacing w:val="-5"/>
          <w:sz w:val="20"/>
        </w:rPr>
        <w:t> </w:t>
      </w:r>
      <w:r>
        <w:rPr>
          <w:sz w:val="20"/>
        </w:rPr>
        <w:t>P</w:t>
      </w:r>
      <w:r>
        <w:rPr>
          <w:spacing w:val="-12"/>
          <w:sz w:val="20"/>
        </w:rPr>
        <w:t> </w:t>
      </w:r>
      <w:r>
        <w:rPr>
          <w:spacing w:val="-4"/>
          <w:sz w:val="20"/>
        </w:rPr>
        <w:t>Mbps</w:t>
      </w:r>
    </w:p>
    <w:p>
      <w:pPr>
        <w:pStyle w:val="ListParagraph"/>
        <w:numPr>
          <w:ilvl w:val="0"/>
          <w:numId w:val="19"/>
        </w:numPr>
        <w:tabs>
          <w:tab w:pos="916" w:val="left" w:leader="none"/>
        </w:tabs>
        <w:spacing w:line="240" w:lineRule="auto" w:before="197" w:after="0"/>
        <w:ind w:left="916" w:right="0" w:hanging="200"/>
        <w:jc w:val="left"/>
        <w:rPr>
          <w:sz w:val="20"/>
        </w:rPr>
      </w:pPr>
      <w:r>
        <w:rPr>
          <w:sz w:val="20"/>
        </w:rPr>
        <w:t>DL</w:t>
      </w:r>
      <w:r>
        <w:rPr>
          <w:spacing w:val="-11"/>
          <w:sz w:val="20"/>
        </w:rPr>
        <w:t> </w:t>
      </w:r>
      <w:r>
        <w:rPr>
          <w:sz w:val="20"/>
        </w:rPr>
        <w:t>PRB</w:t>
      </w:r>
      <w:r>
        <w:rPr>
          <w:spacing w:val="-6"/>
          <w:sz w:val="20"/>
        </w:rPr>
        <w:t> </w:t>
      </w:r>
      <w:r>
        <w:rPr>
          <w:sz w:val="20"/>
        </w:rPr>
        <w:t>utilization</w:t>
      </w:r>
      <w:r>
        <w:rPr>
          <w:spacing w:val="-4"/>
          <w:sz w:val="20"/>
        </w:rPr>
        <w:t> </w:t>
      </w:r>
      <w:r>
        <w:rPr>
          <w:sz w:val="20"/>
        </w:rPr>
        <w:t>&gt;</w:t>
      </w:r>
      <w:r>
        <w:rPr>
          <w:spacing w:val="-4"/>
          <w:sz w:val="20"/>
        </w:rPr>
        <w:t> </w:t>
      </w:r>
      <w:r>
        <w:rPr>
          <w:spacing w:val="-5"/>
          <w:sz w:val="20"/>
        </w:rPr>
        <w:t>Q%</w:t>
      </w:r>
    </w:p>
    <w:p>
      <w:pPr>
        <w:pStyle w:val="ListParagraph"/>
        <w:numPr>
          <w:ilvl w:val="0"/>
          <w:numId w:val="19"/>
        </w:numPr>
        <w:tabs>
          <w:tab w:pos="904" w:val="left" w:leader="none"/>
        </w:tabs>
        <w:spacing w:line="240" w:lineRule="auto" w:before="198" w:after="0"/>
        <w:ind w:left="904" w:right="0" w:hanging="188"/>
        <w:jc w:val="left"/>
        <w:rPr>
          <w:sz w:val="20"/>
        </w:rPr>
      </w:pPr>
      <w:r>
        <w:rPr>
          <w:sz w:val="20"/>
        </w:rPr>
        <w:t>Average</w:t>
      </w:r>
      <w:r>
        <w:rPr>
          <w:spacing w:val="-8"/>
          <w:sz w:val="20"/>
        </w:rPr>
        <w:t> </w:t>
      </w:r>
      <w:r>
        <w:rPr>
          <w:sz w:val="20"/>
        </w:rPr>
        <w:t>RRC</w:t>
      </w:r>
      <w:r>
        <w:rPr>
          <w:spacing w:val="-7"/>
          <w:sz w:val="20"/>
        </w:rPr>
        <w:t> </w:t>
      </w:r>
      <w:r>
        <w:rPr>
          <w:sz w:val="20"/>
        </w:rPr>
        <w:t>user</w:t>
      </w:r>
      <w:r>
        <w:rPr>
          <w:spacing w:val="-6"/>
          <w:sz w:val="20"/>
        </w:rPr>
        <w:t> </w:t>
      </w:r>
      <w:r>
        <w:rPr>
          <w:sz w:val="20"/>
        </w:rPr>
        <w:t>&gt;</w:t>
      </w:r>
      <w:r>
        <w:rPr>
          <w:spacing w:val="-8"/>
          <w:sz w:val="20"/>
        </w:rPr>
        <w:t> </w:t>
      </w:r>
      <w:r>
        <w:rPr>
          <w:spacing w:val="-10"/>
          <w:sz w:val="20"/>
        </w:rPr>
        <w:t>R</w:t>
      </w:r>
    </w:p>
    <w:p>
      <w:pPr>
        <w:pStyle w:val="BodyText"/>
        <w:spacing w:line="278" w:lineRule="auto" w:before="194"/>
        <w:ind w:right="882"/>
        <w:jc w:val="both"/>
      </w:pPr>
      <w:r>
        <w:rPr/>
        <w:t>The inference will contain the cell ids, information about whether the cell is congested or not, time stamp of cell congestion and predicted KPI value (to decide the congestion intensity).</w:t>
      </w:r>
      <w:r>
        <w:rPr>
          <w:spacing w:val="-6"/>
        </w:rPr>
        <w:t> </w:t>
      </w:r>
      <w:r>
        <w:rPr/>
        <w:t>As per the CPM rApp information in Non-RT RIC, there are two options to mitigate cell congestion as follows:</w:t>
      </w:r>
    </w:p>
    <w:p>
      <w:pPr>
        <w:pStyle w:val="BodyText"/>
        <w:spacing w:line="278" w:lineRule="auto" w:before="161"/>
        <w:ind w:right="891"/>
        <w:jc w:val="both"/>
      </w:pPr>
      <w:r>
        <w:rPr>
          <w:b/>
        </w:rPr>
        <w:t>Option a: </w:t>
      </w:r>
      <w:r>
        <w:rPr/>
        <w:t>CPM rApp in Non-RT RIC transfers the inference to the CPM xApp in Near-RT RIC through</w:t>
      </w:r>
      <w:r>
        <w:rPr>
          <w:spacing w:val="-4"/>
        </w:rPr>
        <w:t> </w:t>
      </w:r>
      <w:r>
        <w:rPr/>
        <w:t>A1 interface. Near-RT RIC can decide the mitigation solutions as per the inference. Mitigation solutions can include</w:t>
      </w:r>
    </w:p>
    <w:p>
      <w:pPr>
        <w:pStyle w:val="ListParagraph"/>
        <w:numPr>
          <w:ilvl w:val="0"/>
          <w:numId w:val="20"/>
        </w:numPr>
        <w:tabs>
          <w:tab w:pos="916" w:val="left" w:leader="none"/>
        </w:tabs>
        <w:spacing w:line="240" w:lineRule="auto" w:before="160" w:after="0"/>
        <w:ind w:left="916" w:right="0" w:hanging="200"/>
        <w:jc w:val="left"/>
        <w:rPr>
          <w:sz w:val="20"/>
        </w:rPr>
      </w:pPr>
      <w:r>
        <w:rPr>
          <w:sz w:val="20"/>
        </w:rPr>
        <w:t>Switching</w:t>
      </w:r>
      <w:r>
        <w:rPr>
          <w:spacing w:val="-6"/>
          <w:sz w:val="20"/>
        </w:rPr>
        <w:t> </w:t>
      </w:r>
      <w:r>
        <w:rPr>
          <w:sz w:val="20"/>
        </w:rPr>
        <w:t>to</w:t>
      </w:r>
      <w:r>
        <w:rPr>
          <w:spacing w:val="-5"/>
          <w:sz w:val="20"/>
        </w:rPr>
        <w:t> </w:t>
      </w:r>
      <w:r>
        <w:rPr>
          <w:sz w:val="20"/>
        </w:rPr>
        <w:t>dual</w:t>
      </w:r>
      <w:r>
        <w:rPr>
          <w:spacing w:val="-6"/>
          <w:sz w:val="20"/>
        </w:rPr>
        <w:t> </w:t>
      </w:r>
      <w:r>
        <w:rPr>
          <w:sz w:val="20"/>
        </w:rPr>
        <w:t>connectivity</w:t>
      </w:r>
      <w:r>
        <w:rPr>
          <w:spacing w:val="-6"/>
          <w:sz w:val="20"/>
        </w:rPr>
        <w:t> </w:t>
      </w:r>
      <w:r>
        <w:rPr>
          <w:spacing w:val="-4"/>
          <w:sz w:val="20"/>
        </w:rPr>
        <w:t>mode</w:t>
      </w:r>
    </w:p>
    <w:p>
      <w:pPr>
        <w:pStyle w:val="ListParagraph"/>
        <w:numPr>
          <w:ilvl w:val="0"/>
          <w:numId w:val="20"/>
        </w:numPr>
        <w:tabs>
          <w:tab w:pos="916" w:val="left" w:leader="none"/>
        </w:tabs>
        <w:spacing w:line="240" w:lineRule="auto" w:before="194" w:after="0"/>
        <w:ind w:left="916" w:right="0" w:hanging="200"/>
        <w:jc w:val="left"/>
        <w:rPr>
          <w:sz w:val="20"/>
        </w:rPr>
      </w:pPr>
      <w:r>
        <w:rPr>
          <w:sz w:val="20"/>
        </w:rPr>
        <w:t>Debarring</w:t>
      </w:r>
      <w:r>
        <w:rPr>
          <w:spacing w:val="-5"/>
          <w:sz w:val="20"/>
        </w:rPr>
        <w:t> </w:t>
      </w:r>
      <w:r>
        <w:rPr>
          <w:sz w:val="20"/>
        </w:rPr>
        <w:t>of</w:t>
      </w:r>
      <w:r>
        <w:rPr>
          <w:spacing w:val="-5"/>
          <w:sz w:val="20"/>
        </w:rPr>
        <w:t> </w:t>
      </w:r>
      <w:r>
        <w:rPr>
          <w:sz w:val="20"/>
        </w:rPr>
        <w:t>user</w:t>
      </w:r>
      <w:r>
        <w:rPr>
          <w:spacing w:val="-4"/>
          <w:sz w:val="20"/>
        </w:rPr>
        <w:t> </w:t>
      </w:r>
      <w:r>
        <w:rPr>
          <w:spacing w:val="-2"/>
          <w:sz w:val="20"/>
        </w:rPr>
        <w:t>access</w:t>
      </w:r>
    </w:p>
    <w:p>
      <w:pPr>
        <w:pStyle w:val="ListParagraph"/>
        <w:numPr>
          <w:ilvl w:val="0"/>
          <w:numId w:val="20"/>
        </w:numPr>
        <w:tabs>
          <w:tab w:pos="916" w:val="left" w:leader="none"/>
        </w:tabs>
        <w:spacing w:line="240" w:lineRule="auto" w:before="198" w:after="0"/>
        <w:ind w:left="916" w:right="0" w:hanging="200"/>
        <w:jc w:val="left"/>
        <w:rPr>
          <w:sz w:val="20"/>
        </w:rPr>
      </w:pPr>
      <w:r>
        <w:rPr>
          <w:sz w:val="20"/>
        </w:rPr>
        <w:t>Load</w:t>
      </w:r>
      <w:r>
        <w:rPr>
          <w:spacing w:val="-5"/>
          <w:sz w:val="20"/>
        </w:rPr>
        <w:t> </w:t>
      </w:r>
      <w:r>
        <w:rPr>
          <w:spacing w:val="-2"/>
          <w:sz w:val="20"/>
        </w:rPr>
        <w:t>sharing</w:t>
      </w:r>
    </w:p>
    <w:p>
      <w:pPr>
        <w:pStyle w:val="BodyText"/>
        <w:spacing w:before="197"/>
        <w:jc w:val="both"/>
      </w:pPr>
      <w:r>
        <w:rPr/>
        <w:t>These</w:t>
      </w:r>
      <w:r>
        <w:rPr>
          <w:spacing w:val="-4"/>
        </w:rPr>
        <w:t> </w:t>
      </w:r>
      <w:r>
        <w:rPr/>
        <w:t>solutions</w:t>
      </w:r>
      <w:r>
        <w:rPr>
          <w:spacing w:val="-5"/>
        </w:rPr>
        <w:t> </w:t>
      </w:r>
      <w:r>
        <w:rPr/>
        <w:t>can</w:t>
      </w:r>
      <w:r>
        <w:rPr>
          <w:spacing w:val="-3"/>
        </w:rPr>
        <w:t> </w:t>
      </w:r>
      <w:r>
        <w:rPr/>
        <w:t>be</w:t>
      </w:r>
      <w:r>
        <w:rPr>
          <w:spacing w:val="-4"/>
        </w:rPr>
        <w:t> </w:t>
      </w:r>
      <w:r>
        <w:rPr/>
        <w:t>controlled</w:t>
      </w:r>
      <w:r>
        <w:rPr>
          <w:spacing w:val="-3"/>
        </w:rPr>
        <w:t> </w:t>
      </w:r>
      <w:r>
        <w:rPr/>
        <w:t>over</w:t>
      </w:r>
      <w:r>
        <w:rPr>
          <w:spacing w:val="-5"/>
        </w:rPr>
        <w:t> </w:t>
      </w:r>
      <w:r>
        <w:rPr/>
        <w:t>E2</w:t>
      </w:r>
      <w:r>
        <w:rPr>
          <w:spacing w:val="-3"/>
        </w:rPr>
        <w:t> </w:t>
      </w:r>
      <w:r>
        <w:rPr>
          <w:spacing w:val="-2"/>
        </w:rPr>
        <w:t>interface.</w:t>
      </w:r>
    </w:p>
    <w:p>
      <w:pPr>
        <w:pStyle w:val="BodyText"/>
        <w:ind w:left="0"/>
      </w:pPr>
    </w:p>
    <w:p>
      <w:pPr>
        <w:pStyle w:val="BodyText"/>
        <w:spacing w:before="162"/>
        <w:ind w:left="0"/>
      </w:pPr>
    </w:p>
    <w:p>
      <w:pPr>
        <w:pStyle w:val="BodyText"/>
        <w:spacing w:line="278" w:lineRule="auto"/>
        <w:ind w:right="900"/>
        <w:jc w:val="both"/>
      </w:pPr>
      <w:r>
        <w:rPr>
          <w:b/>
        </w:rPr>
        <w:t>Option b: </w:t>
      </w:r>
      <w:r>
        <w:rPr/>
        <w:t>Non-RT RIC can also directly help to mitigate the congestion with the help of O1 interface. Some of the mitigation solutions can be</w:t>
      </w:r>
    </w:p>
    <w:p>
      <w:pPr>
        <w:pStyle w:val="ListParagraph"/>
        <w:numPr>
          <w:ilvl w:val="0"/>
          <w:numId w:val="21"/>
        </w:numPr>
        <w:tabs>
          <w:tab w:pos="916" w:val="left" w:leader="none"/>
        </w:tabs>
        <w:spacing w:line="240" w:lineRule="auto" w:before="161" w:after="0"/>
        <w:ind w:left="916" w:right="0" w:hanging="200"/>
        <w:jc w:val="left"/>
        <w:rPr>
          <w:sz w:val="20"/>
        </w:rPr>
      </w:pPr>
      <w:r>
        <w:rPr>
          <w:sz w:val="20"/>
        </w:rPr>
        <w:t>Splitting</w:t>
      </w:r>
      <w:r>
        <w:rPr>
          <w:spacing w:val="-5"/>
          <w:sz w:val="20"/>
        </w:rPr>
        <w:t> </w:t>
      </w:r>
      <w:r>
        <w:rPr>
          <w:sz w:val="20"/>
        </w:rPr>
        <w:t>a</w:t>
      </w:r>
      <w:r>
        <w:rPr>
          <w:spacing w:val="-6"/>
          <w:sz w:val="20"/>
        </w:rPr>
        <w:t> </w:t>
      </w:r>
      <w:r>
        <w:rPr>
          <w:sz w:val="20"/>
        </w:rPr>
        <w:t>cell</w:t>
      </w:r>
      <w:r>
        <w:rPr>
          <w:spacing w:val="-7"/>
          <w:sz w:val="20"/>
        </w:rPr>
        <w:t> </w:t>
      </w:r>
      <w:r>
        <w:rPr>
          <w:sz w:val="20"/>
        </w:rPr>
        <w:t>(assuming</w:t>
      </w:r>
      <w:r>
        <w:rPr>
          <w:spacing w:val="-6"/>
          <w:sz w:val="20"/>
        </w:rPr>
        <w:t> </w:t>
      </w:r>
      <w:r>
        <w:rPr>
          <w:sz w:val="20"/>
        </w:rPr>
        <w:t>hardware</w:t>
      </w:r>
      <w:r>
        <w:rPr>
          <w:spacing w:val="-6"/>
          <w:sz w:val="20"/>
        </w:rPr>
        <w:t> </w:t>
      </w:r>
      <w:r>
        <w:rPr>
          <w:sz w:val="20"/>
        </w:rPr>
        <w:t>support</w:t>
      </w:r>
      <w:r>
        <w:rPr>
          <w:spacing w:val="-7"/>
          <w:sz w:val="20"/>
        </w:rPr>
        <w:t> </w:t>
      </w:r>
      <w:r>
        <w:rPr>
          <w:spacing w:val="-2"/>
          <w:sz w:val="20"/>
        </w:rPr>
        <w:t>available)</w:t>
      </w:r>
    </w:p>
    <w:p>
      <w:pPr>
        <w:pStyle w:val="ListParagraph"/>
        <w:numPr>
          <w:ilvl w:val="0"/>
          <w:numId w:val="21"/>
        </w:numPr>
        <w:tabs>
          <w:tab w:pos="904" w:val="left" w:leader="none"/>
        </w:tabs>
        <w:spacing w:line="240" w:lineRule="auto" w:before="194" w:after="0"/>
        <w:ind w:left="904" w:right="0" w:hanging="188"/>
        <w:jc w:val="left"/>
        <w:rPr>
          <w:sz w:val="20"/>
        </w:rPr>
      </w:pPr>
      <w:r>
        <w:rPr>
          <w:sz w:val="20"/>
        </w:rPr>
        <w:t>Add</w:t>
      </w:r>
      <w:r>
        <w:rPr>
          <w:spacing w:val="-4"/>
          <w:sz w:val="20"/>
        </w:rPr>
        <w:t> </w:t>
      </w:r>
      <w:r>
        <w:rPr>
          <w:sz w:val="20"/>
        </w:rPr>
        <w:t>more</w:t>
      </w:r>
      <w:r>
        <w:rPr>
          <w:spacing w:val="-4"/>
          <w:sz w:val="20"/>
        </w:rPr>
        <w:t> </w:t>
      </w:r>
      <w:r>
        <w:rPr>
          <w:spacing w:val="-2"/>
          <w:sz w:val="20"/>
        </w:rPr>
        <w:t>carriers</w:t>
      </w:r>
    </w:p>
    <w:p>
      <w:pPr>
        <w:pStyle w:val="ListParagraph"/>
        <w:numPr>
          <w:ilvl w:val="0"/>
          <w:numId w:val="21"/>
        </w:numPr>
        <w:tabs>
          <w:tab w:pos="916" w:val="left" w:leader="none"/>
        </w:tabs>
        <w:spacing w:line="240" w:lineRule="auto" w:before="198" w:after="0"/>
        <w:ind w:left="916" w:right="0" w:hanging="200"/>
        <w:jc w:val="left"/>
        <w:rPr>
          <w:sz w:val="20"/>
        </w:rPr>
      </w:pPr>
      <w:r>
        <w:rPr>
          <w:sz w:val="20"/>
        </w:rPr>
        <w:t>Switching</w:t>
      </w:r>
      <w:r>
        <w:rPr>
          <w:spacing w:val="-4"/>
          <w:sz w:val="20"/>
        </w:rPr>
        <w:t> </w:t>
      </w:r>
      <w:r>
        <w:rPr>
          <w:sz w:val="20"/>
        </w:rPr>
        <w:t>to</w:t>
      </w:r>
      <w:r>
        <w:rPr>
          <w:spacing w:val="-4"/>
          <w:sz w:val="20"/>
        </w:rPr>
        <w:t> </w:t>
      </w:r>
      <w:r>
        <w:rPr>
          <w:sz w:val="20"/>
        </w:rPr>
        <w:t>higher</w:t>
      </w:r>
      <w:r>
        <w:rPr>
          <w:spacing w:val="-6"/>
          <w:sz w:val="20"/>
        </w:rPr>
        <w:t> </w:t>
      </w:r>
      <w:r>
        <w:rPr>
          <w:sz w:val="20"/>
        </w:rPr>
        <w:t>order</w:t>
      </w:r>
      <w:r>
        <w:rPr>
          <w:spacing w:val="-6"/>
          <w:sz w:val="20"/>
        </w:rPr>
        <w:t> </w:t>
      </w:r>
      <w:r>
        <w:rPr>
          <w:spacing w:val="-4"/>
          <w:sz w:val="20"/>
        </w:rPr>
        <w:t>MIMO</w:t>
      </w:r>
    </w:p>
    <w:p>
      <w:pPr>
        <w:pStyle w:val="ListParagraph"/>
        <w:numPr>
          <w:ilvl w:val="0"/>
          <w:numId w:val="21"/>
        </w:numPr>
        <w:tabs>
          <w:tab w:pos="916" w:val="left" w:leader="none"/>
        </w:tabs>
        <w:spacing w:line="240" w:lineRule="auto" w:before="197" w:after="0"/>
        <w:ind w:left="916" w:right="0" w:hanging="200"/>
        <w:jc w:val="left"/>
        <w:rPr>
          <w:sz w:val="20"/>
        </w:rPr>
      </w:pPr>
      <w:r>
        <w:rPr>
          <w:sz w:val="20"/>
        </w:rPr>
        <w:t>Switching</w:t>
      </w:r>
      <w:r>
        <w:rPr>
          <w:spacing w:val="-6"/>
          <w:sz w:val="20"/>
        </w:rPr>
        <w:t> </w:t>
      </w:r>
      <w:r>
        <w:rPr>
          <w:sz w:val="20"/>
        </w:rPr>
        <w:t>some</w:t>
      </w:r>
      <w:r>
        <w:rPr>
          <w:spacing w:val="-5"/>
          <w:sz w:val="20"/>
        </w:rPr>
        <w:t> </w:t>
      </w:r>
      <w:r>
        <w:rPr>
          <w:sz w:val="20"/>
        </w:rPr>
        <w:t>of</w:t>
      </w:r>
      <w:r>
        <w:rPr>
          <w:spacing w:val="-6"/>
          <w:sz w:val="20"/>
        </w:rPr>
        <w:t> </w:t>
      </w:r>
      <w:r>
        <w:rPr>
          <w:sz w:val="20"/>
        </w:rPr>
        <w:t>the</w:t>
      </w:r>
      <w:r>
        <w:rPr>
          <w:spacing w:val="-6"/>
          <w:sz w:val="20"/>
        </w:rPr>
        <w:t> </w:t>
      </w:r>
      <w:r>
        <w:rPr>
          <w:sz w:val="20"/>
        </w:rPr>
        <w:t>users</w:t>
      </w:r>
      <w:r>
        <w:rPr>
          <w:spacing w:val="-10"/>
          <w:sz w:val="20"/>
        </w:rPr>
        <w:t> </w:t>
      </w:r>
      <w:r>
        <w:rPr>
          <w:sz w:val="20"/>
        </w:rPr>
        <w:t>to</w:t>
      </w:r>
      <w:r>
        <w:rPr>
          <w:spacing w:val="-6"/>
          <w:sz w:val="20"/>
        </w:rPr>
        <w:t> </w:t>
      </w:r>
      <w:r>
        <w:rPr>
          <w:sz w:val="20"/>
        </w:rPr>
        <w:t>Wi-</w:t>
      </w:r>
      <w:r>
        <w:rPr>
          <w:spacing w:val="-5"/>
          <w:sz w:val="20"/>
        </w:rPr>
        <w:t>Fi</w:t>
      </w:r>
    </w:p>
    <w:p>
      <w:pPr>
        <w:pStyle w:val="BodyText"/>
        <w:spacing w:line="278" w:lineRule="auto" w:before="195"/>
        <w:ind w:right="885"/>
        <w:jc w:val="both"/>
      </w:pPr>
      <w:r>
        <w:rPr/>
        <w:t>Finally, the E2 nodes feedback can be sent to Non-RT RIC through O1 interface. The proposed CPM solution is shown in figure 4.16.3-1 in detail.</w:t>
      </w:r>
    </w:p>
    <w:p>
      <w:pPr>
        <w:pStyle w:val="BodyText"/>
        <w:spacing w:line="278" w:lineRule="auto" w:before="160"/>
        <w:ind w:right="887"/>
        <w:jc w:val="both"/>
      </w:pPr>
      <w:r>
        <w:rPr/>
        <w:t>NOTE: There can be more mitigation solutions apart from the one provided in steps 6a and 6b (see figure 4.16.3-1). Choosing</w:t>
      </w:r>
      <w:r>
        <w:rPr>
          <w:spacing w:val="-12"/>
        </w:rPr>
        <w:t> </w:t>
      </w:r>
      <w:r>
        <w:rPr/>
        <w:t>the</w:t>
      </w:r>
      <w:r>
        <w:rPr>
          <w:spacing w:val="-11"/>
        </w:rPr>
        <w:t> </w:t>
      </w:r>
      <w:r>
        <w:rPr/>
        <w:t>mitigation</w:t>
      </w:r>
      <w:r>
        <w:rPr>
          <w:spacing w:val="-10"/>
        </w:rPr>
        <w:t> </w:t>
      </w:r>
      <w:r>
        <w:rPr/>
        <w:t>solution</w:t>
      </w:r>
      <w:r>
        <w:rPr>
          <w:spacing w:val="-11"/>
        </w:rPr>
        <w:t> </w:t>
      </w:r>
      <w:r>
        <w:rPr/>
        <w:t>is</w:t>
      </w:r>
      <w:r>
        <w:rPr>
          <w:spacing w:val="-12"/>
        </w:rPr>
        <w:t> </w:t>
      </w:r>
      <w:r>
        <w:rPr/>
        <w:t>up</w:t>
      </w:r>
      <w:r>
        <w:rPr>
          <w:spacing w:val="-11"/>
        </w:rPr>
        <w:t> </w:t>
      </w:r>
      <w:r>
        <w:rPr/>
        <w:t>to</w:t>
      </w:r>
      <w:r>
        <w:rPr>
          <w:spacing w:val="-10"/>
        </w:rPr>
        <w:t> </w:t>
      </w:r>
      <w:r>
        <w:rPr/>
        <w:t>the</w:t>
      </w:r>
      <w:r>
        <w:rPr>
          <w:spacing w:val="-12"/>
        </w:rPr>
        <w:t> </w:t>
      </w:r>
      <w:r>
        <w:rPr/>
        <w:t>operator</w:t>
      </w:r>
      <w:r>
        <w:rPr>
          <w:spacing w:val="-11"/>
        </w:rPr>
        <w:t> </w:t>
      </w:r>
      <w:r>
        <w:rPr/>
        <w:t>to</w:t>
      </w:r>
      <w:r>
        <w:rPr>
          <w:spacing w:val="-12"/>
        </w:rPr>
        <w:t> </w:t>
      </w:r>
      <w:r>
        <w:rPr/>
        <w:t>decide</w:t>
      </w:r>
      <w:r>
        <w:rPr>
          <w:spacing w:val="-12"/>
        </w:rPr>
        <w:t> </w:t>
      </w:r>
      <w:r>
        <w:rPr/>
        <w:t>as</w:t>
      </w:r>
      <w:r>
        <w:rPr>
          <w:spacing w:val="-12"/>
        </w:rPr>
        <w:t> </w:t>
      </w:r>
      <w:r>
        <w:rPr/>
        <w:t>per</w:t>
      </w:r>
      <w:r>
        <w:rPr>
          <w:spacing w:val="-11"/>
        </w:rPr>
        <w:t> </w:t>
      </w:r>
      <w:r>
        <w:rPr/>
        <w:t>the</w:t>
      </w:r>
      <w:r>
        <w:rPr>
          <w:spacing w:val="-11"/>
        </w:rPr>
        <w:t> </w:t>
      </w:r>
      <w:r>
        <w:rPr/>
        <w:t>congestion</w:t>
      </w:r>
      <w:r>
        <w:rPr>
          <w:spacing w:val="-10"/>
        </w:rPr>
        <w:t> </w:t>
      </w:r>
      <w:r>
        <w:rPr/>
        <w:t>intensity</w:t>
      </w:r>
      <w:r>
        <w:rPr>
          <w:spacing w:val="-12"/>
        </w:rPr>
        <w:t> </w:t>
      </w:r>
      <w:r>
        <w:rPr/>
        <w:t>(specified</w:t>
      </w:r>
      <w:r>
        <w:rPr>
          <w:spacing w:val="-10"/>
        </w:rPr>
        <w:t> </w:t>
      </w:r>
      <w:r>
        <w:rPr/>
        <w:t>in</w:t>
      </w:r>
      <w:r>
        <w:rPr>
          <w:spacing w:val="-11"/>
        </w:rPr>
        <w:t> </w:t>
      </w:r>
      <w:r>
        <w:rPr/>
        <w:t>the</w:t>
      </w:r>
      <w:r>
        <w:rPr>
          <w:spacing w:val="-11"/>
        </w:rPr>
        <w:t> </w:t>
      </w:r>
      <w:r>
        <w:rPr>
          <w:spacing w:val="-2"/>
        </w:rPr>
        <w:t>inference).</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433"/>
      </w:pPr>
      <w:r>
        <w:rPr/>
        <w:drawing>
          <wp:inline distT="0" distB="0" distL="0" distR="0">
            <wp:extent cx="6096585" cy="3196399"/>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30" cstate="print"/>
                    <a:stretch>
                      <a:fillRect/>
                    </a:stretch>
                  </pic:blipFill>
                  <pic:spPr>
                    <a:xfrm>
                      <a:off x="0" y="0"/>
                      <a:ext cx="6096585" cy="3196399"/>
                    </a:xfrm>
                    <a:prstGeom prst="rect">
                      <a:avLst/>
                    </a:prstGeom>
                  </pic:spPr>
                </pic:pic>
              </a:graphicData>
            </a:graphic>
          </wp:inline>
        </w:drawing>
      </w:r>
      <w:r>
        <w:rPr/>
      </w:r>
    </w:p>
    <w:p>
      <w:pPr>
        <w:pStyle w:val="Heading6"/>
        <w:spacing w:before="213"/>
        <w:ind w:left="1897"/>
      </w:pPr>
      <w:r>
        <w:rPr/>
        <w:t>Figure</w:t>
      </w:r>
      <w:r>
        <w:rPr>
          <w:spacing w:val="-11"/>
        </w:rPr>
        <w:t> </w:t>
      </w:r>
      <w:r>
        <w:rPr/>
        <w:t>4.16.3-1:</w:t>
      </w:r>
      <w:r>
        <w:rPr>
          <w:spacing w:val="-10"/>
        </w:rPr>
        <w:t> </w:t>
      </w:r>
      <w:r>
        <w:rPr/>
        <w:t>Proposed</w:t>
      </w:r>
      <w:r>
        <w:rPr>
          <w:spacing w:val="-7"/>
        </w:rPr>
        <w:t> </w:t>
      </w:r>
      <w:r>
        <w:rPr/>
        <w:t>congestion</w:t>
      </w:r>
      <w:r>
        <w:rPr>
          <w:spacing w:val="-8"/>
        </w:rPr>
        <w:t> </w:t>
      </w:r>
      <w:r>
        <w:rPr/>
        <w:t>prediction</w:t>
      </w:r>
      <w:r>
        <w:rPr>
          <w:spacing w:val="-9"/>
        </w:rPr>
        <w:t> </w:t>
      </w:r>
      <w:r>
        <w:rPr/>
        <w:t>management</w:t>
      </w:r>
      <w:r>
        <w:rPr>
          <w:spacing w:val="-9"/>
        </w:rPr>
        <w:t> </w:t>
      </w:r>
      <w:r>
        <w:rPr>
          <w:spacing w:val="-2"/>
        </w:rPr>
        <w:t>solution</w:t>
      </w:r>
    </w:p>
    <w:p>
      <w:pPr>
        <w:pStyle w:val="BodyText"/>
        <w:spacing w:before="226"/>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50" w:id="93"/>
      <w:r>
        <w:rPr/>
        <w:t>Benefits</w:t>
      </w:r>
      <w:r>
        <w:rPr>
          <w:spacing w:val="-5"/>
        </w:rPr>
        <w:t> </w:t>
      </w:r>
      <w:r>
        <w:rPr/>
        <w:t>of</w:t>
      </w:r>
      <w:r>
        <w:rPr>
          <w:spacing w:val="-4"/>
        </w:rPr>
        <w:t> </w:t>
      </w:r>
      <w:r>
        <w:rPr/>
        <w:t>O-RAN</w:t>
      </w:r>
      <w:r>
        <w:rPr>
          <w:spacing w:val="-6"/>
        </w:rPr>
        <w:t> </w:t>
      </w:r>
      <w:bookmarkEnd w:id="93"/>
      <w:r>
        <w:rPr>
          <w:spacing w:val="-2"/>
        </w:rPr>
        <w:t>architecture</w:t>
      </w:r>
    </w:p>
    <w:p>
      <w:pPr>
        <w:pStyle w:val="BodyText"/>
        <w:spacing w:line="278" w:lineRule="auto" w:before="181"/>
        <w:ind w:right="890"/>
        <w:jc w:val="both"/>
      </w:pPr>
      <w:r>
        <w:rPr/>
        <w:t>All</w:t>
      </w:r>
      <w:r>
        <w:rPr>
          <w:spacing w:val="-7"/>
        </w:rPr>
        <w:t> </w:t>
      </w:r>
      <w:r>
        <w:rPr/>
        <w:t>the</w:t>
      </w:r>
      <w:r>
        <w:rPr>
          <w:spacing w:val="-6"/>
        </w:rPr>
        <w:t> </w:t>
      </w:r>
      <w:r>
        <w:rPr/>
        <w:t>main</w:t>
      </w:r>
      <w:r>
        <w:rPr>
          <w:spacing w:val="-6"/>
        </w:rPr>
        <w:t> </w:t>
      </w:r>
      <w:r>
        <w:rPr/>
        <w:t>O-RAN</w:t>
      </w:r>
      <w:r>
        <w:rPr>
          <w:spacing w:val="-4"/>
        </w:rPr>
        <w:t> </w:t>
      </w:r>
      <w:r>
        <w:rPr/>
        <w:t>components</w:t>
      </w:r>
      <w:r>
        <w:rPr>
          <w:spacing w:val="-8"/>
        </w:rPr>
        <w:t> </w:t>
      </w:r>
      <w:r>
        <w:rPr/>
        <w:t>can</w:t>
      </w:r>
      <w:r>
        <w:rPr>
          <w:spacing w:val="-6"/>
        </w:rPr>
        <w:t> </w:t>
      </w:r>
      <w:r>
        <w:rPr/>
        <w:t>leverage</w:t>
      </w:r>
      <w:r>
        <w:rPr>
          <w:spacing w:val="-6"/>
        </w:rPr>
        <w:t> </w:t>
      </w:r>
      <w:r>
        <w:rPr/>
        <w:t>from</w:t>
      </w:r>
      <w:r>
        <w:rPr>
          <w:spacing w:val="-6"/>
        </w:rPr>
        <w:t> </w:t>
      </w:r>
      <w:r>
        <w:rPr/>
        <w:t>proposed</w:t>
      </w:r>
      <w:r>
        <w:rPr>
          <w:spacing w:val="-5"/>
        </w:rPr>
        <w:t> </w:t>
      </w:r>
      <w:r>
        <w:rPr/>
        <w:t>CPM</w:t>
      </w:r>
      <w:r>
        <w:rPr>
          <w:spacing w:val="-7"/>
        </w:rPr>
        <w:t> </w:t>
      </w:r>
      <w:r>
        <w:rPr/>
        <w:t>use</w:t>
      </w:r>
      <w:r>
        <w:rPr>
          <w:spacing w:val="-6"/>
        </w:rPr>
        <w:t> </w:t>
      </w:r>
      <w:r>
        <w:rPr/>
        <w:t>case.</w:t>
      </w:r>
      <w:r>
        <w:rPr>
          <w:spacing w:val="-6"/>
        </w:rPr>
        <w:t> </w:t>
      </w:r>
      <w:r>
        <w:rPr/>
        <w:t>It</w:t>
      </w:r>
      <w:r>
        <w:rPr>
          <w:spacing w:val="-7"/>
        </w:rPr>
        <w:t> </w:t>
      </w:r>
      <w:r>
        <w:rPr/>
        <w:t>predicts</w:t>
      </w:r>
      <w:r>
        <w:rPr>
          <w:spacing w:val="-8"/>
        </w:rPr>
        <w:t> </w:t>
      </w:r>
      <w:r>
        <w:rPr/>
        <w:t>congestion</w:t>
      </w:r>
      <w:r>
        <w:rPr>
          <w:spacing w:val="-6"/>
        </w:rPr>
        <w:t> </w:t>
      </w:r>
      <w:r>
        <w:rPr/>
        <w:t>before</w:t>
      </w:r>
      <w:r>
        <w:rPr>
          <w:spacing w:val="-6"/>
        </w:rPr>
        <w:t> </w:t>
      </w:r>
      <w:r>
        <w:rPr/>
        <w:t>its</w:t>
      </w:r>
      <w:r>
        <w:rPr>
          <w:spacing w:val="-8"/>
        </w:rPr>
        <w:t> </w:t>
      </w:r>
      <w:r>
        <w:rPr/>
        <w:t>occurrence so that an</w:t>
      </w:r>
      <w:r>
        <w:rPr>
          <w:spacing w:val="-1"/>
        </w:rPr>
        <w:t> </w:t>
      </w:r>
      <w:r>
        <w:rPr/>
        <w:t>operator can</w:t>
      </w:r>
      <w:r>
        <w:rPr>
          <w:spacing w:val="-1"/>
        </w:rPr>
        <w:t> </w:t>
      </w:r>
      <w:r>
        <w:rPr/>
        <w:t>configure the cell</w:t>
      </w:r>
      <w:r>
        <w:rPr>
          <w:spacing w:val="-3"/>
        </w:rPr>
        <w:t> </w:t>
      </w:r>
      <w:r>
        <w:rPr/>
        <w:t>and</w:t>
      </w:r>
      <w:r>
        <w:rPr>
          <w:spacing w:val="-1"/>
        </w:rPr>
        <w:t> </w:t>
      </w:r>
      <w:r>
        <w:rPr/>
        <w:t>prevent the</w:t>
      </w:r>
      <w:r>
        <w:rPr>
          <w:spacing w:val="-2"/>
        </w:rPr>
        <w:t> </w:t>
      </w:r>
      <w:r>
        <w:rPr/>
        <w:t>degradation</w:t>
      </w:r>
      <w:r>
        <w:rPr>
          <w:spacing w:val="-1"/>
        </w:rPr>
        <w:t> </w:t>
      </w:r>
      <w:r>
        <w:rPr/>
        <w:t>of</w:t>
      </w:r>
      <w:r>
        <w:rPr>
          <w:spacing w:val="-1"/>
        </w:rPr>
        <w:t> </w:t>
      </w:r>
      <w:r>
        <w:rPr/>
        <w:t>QoS of</w:t>
      </w:r>
      <w:r>
        <w:rPr>
          <w:spacing w:val="-1"/>
        </w:rPr>
        <w:t> </w:t>
      </w:r>
      <w:r>
        <w:rPr/>
        <w:t>a cell.</w:t>
      </w:r>
      <w:r>
        <w:rPr>
          <w:spacing w:val="-10"/>
        </w:rPr>
        <w:t> </w:t>
      </w:r>
      <w:r>
        <w:rPr/>
        <w:t>AI</w:t>
      </w:r>
      <w:r>
        <w:rPr>
          <w:spacing w:val="-1"/>
        </w:rPr>
        <w:t> </w:t>
      </w:r>
      <w:r>
        <w:rPr/>
        <w:t>server in SMO can</w:t>
      </w:r>
      <w:r>
        <w:rPr>
          <w:spacing w:val="-1"/>
        </w:rPr>
        <w:t> </w:t>
      </w:r>
      <w:r>
        <w:rPr/>
        <w:t>be</w:t>
      </w:r>
      <w:r>
        <w:rPr>
          <w:spacing w:val="-2"/>
        </w:rPr>
        <w:t> </w:t>
      </w:r>
      <w:r>
        <w:rPr/>
        <w:t>utilized for model training of KPIs. Similar models can be used to predict KPIs for other use cases as well. Non-RT RIC can be utilized to prepare inference based on predicted KPIs</w:t>
      </w:r>
      <w:r>
        <w:rPr>
          <w:spacing w:val="-1"/>
        </w:rPr>
        <w:t> </w:t>
      </w:r>
      <w:r>
        <w:rPr/>
        <w:t>and congestion logic.</w:t>
      </w:r>
      <w:r>
        <w:rPr>
          <w:spacing w:val="-4"/>
        </w:rPr>
        <w:t> </w:t>
      </w:r>
      <w:r>
        <w:rPr/>
        <w:t>These inference can be helpful for operators to choose on what solutions can be applied for a give congestion severity. CPM utilize Near-RT RIC for configuring a cell well before the congestion based on the inference and infrastructure dynamics.</w:t>
      </w:r>
    </w:p>
    <w:p>
      <w:pPr>
        <w:pStyle w:val="BodyText"/>
        <w:ind w:left="0"/>
      </w:pPr>
    </w:p>
    <w:p>
      <w:pPr>
        <w:pStyle w:val="BodyText"/>
        <w:ind w:left="0"/>
      </w:pPr>
    </w:p>
    <w:p>
      <w:pPr>
        <w:pStyle w:val="BodyText"/>
        <w:spacing w:before="147"/>
        <w:ind w:left="0"/>
      </w:pPr>
    </w:p>
    <w:p>
      <w:pPr>
        <w:pStyle w:val="Heading2"/>
        <w:numPr>
          <w:ilvl w:val="1"/>
          <w:numId w:val="2"/>
        </w:numPr>
        <w:tabs>
          <w:tab w:pos="1565" w:val="left" w:leader="none"/>
        </w:tabs>
        <w:spacing w:line="240" w:lineRule="auto" w:before="1" w:after="0"/>
        <w:ind w:left="1565" w:right="0" w:hanging="1133"/>
        <w:jc w:val="left"/>
      </w:pPr>
      <w:bookmarkStart w:name="_TOC_250049" w:id="94"/>
      <w:r>
        <w:rPr/>
        <w:t>Industrial</w:t>
      </w:r>
      <w:r>
        <w:rPr>
          <w:spacing w:val="-10"/>
        </w:rPr>
        <w:t> </w:t>
      </w:r>
      <w:r>
        <w:rPr/>
        <w:t>IoT</w:t>
      </w:r>
      <w:r>
        <w:rPr>
          <w:spacing w:val="-10"/>
        </w:rPr>
        <w:t> </w:t>
      </w:r>
      <w:bookmarkEnd w:id="94"/>
      <w:r>
        <w:rPr>
          <w:spacing w:val="-2"/>
        </w:rPr>
        <w:t>optimization</w:t>
      </w:r>
    </w:p>
    <w:p>
      <w:pPr>
        <w:pStyle w:val="Heading3"/>
        <w:numPr>
          <w:ilvl w:val="2"/>
          <w:numId w:val="2"/>
        </w:numPr>
        <w:tabs>
          <w:tab w:pos="1565" w:val="left" w:leader="none"/>
        </w:tabs>
        <w:spacing w:line="240" w:lineRule="auto" w:before="358" w:after="0"/>
        <w:ind w:left="1565" w:right="0" w:hanging="1133"/>
        <w:jc w:val="left"/>
      </w:pPr>
      <w:bookmarkStart w:name="_TOC_250048" w:id="95"/>
      <w:r>
        <w:rPr/>
        <w:t>Background</w:t>
      </w:r>
      <w:r>
        <w:rPr>
          <w:spacing w:val="-8"/>
        </w:rPr>
        <w:t> </w:t>
      </w:r>
      <w:bookmarkEnd w:id="95"/>
      <w:r>
        <w:rPr>
          <w:spacing w:val="-2"/>
        </w:rPr>
        <w:t>information</w:t>
      </w:r>
    </w:p>
    <w:p>
      <w:pPr>
        <w:pStyle w:val="BodyText"/>
        <w:spacing w:line="278" w:lineRule="auto" w:before="182"/>
        <w:ind w:right="884"/>
        <w:jc w:val="both"/>
      </w:pPr>
      <w:r>
        <w:rPr/>
        <w:t>In</w:t>
      </w:r>
      <w:r>
        <w:rPr>
          <w:spacing w:val="-11"/>
        </w:rPr>
        <w:t> </w:t>
      </w:r>
      <w:r>
        <w:rPr/>
        <w:t>3GPP</w:t>
      </w:r>
      <w:r>
        <w:rPr>
          <w:spacing w:val="-13"/>
        </w:rPr>
        <w:t> </w:t>
      </w:r>
      <w:r>
        <w:rPr/>
        <w:t>Industrial</w:t>
      </w:r>
      <w:r>
        <w:rPr>
          <w:spacing w:val="-5"/>
        </w:rPr>
        <w:t> </w:t>
      </w:r>
      <w:r>
        <w:rPr/>
        <w:t>Internet</w:t>
      </w:r>
      <w:r>
        <w:rPr>
          <w:spacing w:val="-9"/>
        </w:rPr>
        <w:t> </w:t>
      </w:r>
      <w:r>
        <w:rPr/>
        <w:t>of</w:t>
      </w:r>
      <w:r>
        <w:rPr>
          <w:spacing w:val="-13"/>
        </w:rPr>
        <w:t> </w:t>
      </w:r>
      <w:r>
        <w:rPr/>
        <w:t>Thing</w:t>
      </w:r>
      <w:r>
        <w:rPr>
          <w:spacing w:val="-8"/>
        </w:rPr>
        <w:t> </w:t>
      </w:r>
      <w:r>
        <w:rPr/>
        <w:t>(IIoT)</w:t>
      </w:r>
      <w:r>
        <w:rPr>
          <w:spacing w:val="-6"/>
        </w:rPr>
        <w:t> </w:t>
      </w:r>
      <w:r>
        <w:rPr/>
        <w:t>item,</w:t>
      </w:r>
      <w:r>
        <w:rPr>
          <w:spacing w:val="-6"/>
        </w:rPr>
        <w:t> </w:t>
      </w:r>
      <w:r>
        <w:rPr/>
        <w:t>new</w:t>
      </w:r>
      <w:r>
        <w:rPr>
          <w:spacing w:val="-9"/>
        </w:rPr>
        <w:t> </w:t>
      </w:r>
      <w:r>
        <w:rPr/>
        <w:t>scenarios</w:t>
      </w:r>
      <w:r>
        <w:rPr>
          <w:spacing w:val="-8"/>
        </w:rPr>
        <w:t> </w:t>
      </w:r>
      <w:r>
        <w:rPr/>
        <w:t>with</w:t>
      </w:r>
      <w:r>
        <w:rPr>
          <w:spacing w:val="-6"/>
        </w:rPr>
        <w:t> </w:t>
      </w:r>
      <w:r>
        <w:rPr/>
        <w:t>high</w:t>
      </w:r>
      <w:r>
        <w:rPr>
          <w:spacing w:val="-8"/>
        </w:rPr>
        <w:t> </w:t>
      </w:r>
      <w:r>
        <w:rPr/>
        <w:t>reliability</w:t>
      </w:r>
      <w:r>
        <w:rPr>
          <w:spacing w:val="-6"/>
        </w:rPr>
        <w:t> </w:t>
      </w:r>
      <w:r>
        <w:rPr/>
        <w:t>(i.e.,</w:t>
      </w:r>
      <w:r>
        <w:rPr>
          <w:spacing w:val="-9"/>
        </w:rPr>
        <w:t> </w:t>
      </w:r>
      <w:r>
        <w:rPr/>
        <w:t>10</w:t>
      </w:r>
      <w:r>
        <w:rPr>
          <w:vertAlign w:val="superscript"/>
        </w:rPr>
        <w:t>-5</w:t>
      </w:r>
      <w:r>
        <w:rPr>
          <w:vertAlign w:val="baseline"/>
        </w:rPr>
        <w:t>~10</w:t>
      </w:r>
      <w:r>
        <w:rPr>
          <w:vertAlign w:val="superscript"/>
        </w:rPr>
        <w:t>-6</w:t>
      </w:r>
      <w:r>
        <w:rPr>
          <w:vertAlign w:val="baseline"/>
        </w:rPr>
        <w:t>)</w:t>
      </w:r>
      <w:r>
        <w:rPr>
          <w:spacing w:val="-6"/>
          <w:vertAlign w:val="baseline"/>
        </w:rPr>
        <w:t> </w:t>
      </w:r>
      <w:r>
        <w:rPr>
          <w:vertAlign w:val="baseline"/>
        </w:rPr>
        <w:t>have</w:t>
      </w:r>
      <w:r>
        <w:rPr>
          <w:spacing w:val="-9"/>
          <w:vertAlign w:val="baseline"/>
        </w:rPr>
        <w:t> </w:t>
      </w:r>
      <w:r>
        <w:rPr>
          <w:vertAlign w:val="baseline"/>
        </w:rPr>
        <w:t>been</w:t>
      </w:r>
      <w:r>
        <w:rPr>
          <w:spacing w:val="-8"/>
          <w:vertAlign w:val="baseline"/>
        </w:rPr>
        <w:t> </w:t>
      </w:r>
      <w:r>
        <w:rPr>
          <w:vertAlign w:val="baseline"/>
        </w:rPr>
        <w:t>considered including factory automation, transport industry. To satisfy these scenarios requirements, several key features as below have been supported for IIoT in 5G system, such as data duplication and multi-connectivity enhancement (PDCP duplication, PDU session duplication, QoS flow duplication), time sensitive networking (Ethernet Header Compression (EHC),</w:t>
      </w:r>
      <w:r>
        <w:rPr>
          <w:spacing w:val="-7"/>
          <w:vertAlign w:val="baseline"/>
        </w:rPr>
        <w:t> </w:t>
      </w:r>
      <w:r>
        <w:rPr>
          <w:vertAlign w:val="baseline"/>
        </w:rPr>
        <w:t>accurate</w:t>
      </w:r>
      <w:r>
        <w:rPr>
          <w:spacing w:val="-8"/>
          <w:vertAlign w:val="baseline"/>
        </w:rPr>
        <w:t> </w:t>
      </w:r>
      <w:r>
        <w:rPr>
          <w:vertAlign w:val="baseline"/>
        </w:rPr>
        <w:t>reference</w:t>
      </w:r>
      <w:r>
        <w:rPr>
          <w:spacing w:val="-10"/>
          <w:vertAlign w:val="baseline"/>
        </w:rPr>
        <w:t> </w:t>
      </w:r>
      <w:r>
        <w:rPr>
          <w:vertAlign w:val="baseline"/>
        </w:rPr>
        <w:t>timing</w:t>
      </w:r>
      <w:r>
        <w:rPr>
          <w:spacing w:val="-8"/>
          <w:vertAlign w:val="baseline"/>
        </w:rPr>
        <w:t> </w:t>
      </w:r>
      <w:r>
        <w:rPr>
          <w:vertAlign w:val="baseline"/>
        </w:rPr>
        <w:t>provisioning,</w:t>
      </w:r>
      <w:r>
        <w:rPr>
          <w:spacing w:val="-8"/>
          <w:vertAlign w:val="baseline"/>
        </w:rPr>
        <w:t> </w:t>
      </w:r>
      <w:r>
        <w:rPr>
          <w:vertAlign w:val="baseline"/>
        </w:rPr>
        <w:t>QoS</w:t>
      </w:r>
      <w:r>
        <w:rPr>
          <w:spacing w:val="-9"/>
          <w:vertAlign w:val="baseline"/>
        </w:rPr>
        <w:t> </w:t>
      </w:r>
      <w:r>
        <w:rPr>
          <w:vertAlign w:val="baseline"/>
        </w:rPr>
        <w:t>and</w:t>
      </w:r>
      <w:r>
        <w:rPr>
          <w:spacing w:val="-8"/>
          <w:vertAlign w:val="baseline"/>
        </w:rPr>
        <w:t> </w:t>
      </w:r>
      <w:r>
        <w:rPr>
          <w:vertAlign w:val="baseline"/>
        </w:rPr>
        <w:t>scheduling</w:t>
      </w:r>
      <w:r>
        <w:rPr>
          <w:spacing w:val="-8"/>
          <w:vertAlign w:val="baseline"/>
        </w:rPr>
        <w:t> </w:t>
      </w:r>
      <w:r>
        <w:rPr>
          <w:vertAlign w:val="baseline"/>
        </w:rPr>
        <w:t>enhancements)</w:t>
      </w:r>
      <w:r>
        <w:rPr>
          <w:spacing w:val="-8"/>
          <w:vertAlign w:val="baseline"/>
        </w:rPr>
        <w:t> </w:t>
      </w:r>
      <w:r>
        <w:rPr>
          <w:vertAlign w:val="baseline"/>
        </w:rPr>
        <w:t>and</w:t>
      </w:r>
      <w:r>
        <w:rPr>
          <w:spacing w:val="-8"/>
          <w:vertAlign w:val="baseline"/>
        </w:rPr>
        <w:t> </w:t>
      </w:r>
      <w:r>
        <w:rPr>
          <w:vertAlign w:val="baseline"/>
        </w:rPr>
        <w:t>different</w:t>
      </w:r>
      <w:r>
        <w:rPr>
          <w:spacing w:val="-9"/>
          <w:vertAlign w:val="baseline"/>
        </w:rPr>
        <w:t> </w:t>
      </w:r>
      <w:r>
        <w:rPr>
          <w:vertAlign w:val="baseline"/>
        </w:rPr>
        <w:t>prioritized</w:t>
      </w:r>
      <w:r>
        <w:rPr>
          <w:spacing w:val="-8"/>
          <w:vertAlign w:val="baseline"/>
        </w:rPr>
        <w:t> </w:t>
      </w:r>
      <w:r>
        <w:rPr>
          <w:vertAlign w:val="baseline"/>
        </w:rPr>
        <w:t>transmission </w:t>
      </w:r>
      <w:r>
        <w:rPr>
          <w:spacing w:val="-2"/>
          <w:vertAlign w:val="baseline"/>
        </w:rPr>
        <w:t>multiplexing.</w:t>
      </w:r>
    </w:p>
    <w:p>
      <w:pPr>
        <w:pStyle w:val="BodyText"/>
        <w:spacing w:line="278" w:lineRule="auto" w:before="158"/>
        <w:ind w:right="894"/>
        <w:jc w:val="both"/>
      </w:pPr>
      <w:r>
        <w:rPr/>
        <w:t>Based on O-RAN architecture some of these features can be optimized, e.g., PDCP duplication, EHC, and different prioritized</w:t>
      </w:r>
      <w:r>
        <w:rPr>
          <w:spacing w:val="-1"/>
        </w:rPr>
        <w:t> </w:t>
      </w:r>
      <w:r>
        <w:rPr/>
        <w:t>transmission</w:t>
      </w:r>
      <w:r>
        <w:rPr>
          <w:spacing w:val="-1"/>
        </w:rPr>
        <w:t> </w:t>
      </w:r>
      <w:r>
        <w:rPr/>
        <w:t>multiplexing.</w:t>
      </w:r>
      <w:r>
        <w:rPr>
          <w:spacing w:val="-2"/>
        </w:rPr>
        <w:t> </w:t>
      </w:r>
      <w:r>
        <w:rPr/>
        <w:t>For</w:t>
      </w:r>
      <w:r>
        <w:rPr>
          <w:spacing w:val="-2"/>
        </w:rPr>
        <w:t> </w:t>
      </w:r>
      <w:r>
        <w:rPr/>
        <w:t>PDCP</w:t>
      </w:r>
      <w:r>
        <w:rPr>
          <w:spacing w:val="-10"/>
        </w:rPr>
        <w:t> </w:t>
      </w:r>
      <w:r>
        <w:rPr/>
        <w:t>duplication,</w:t>
      </w:r>
      <w:r>
        <w:rPr>
          <w:spacing w:val="-2"/>
        </w:rPr>
        <w:t> </w:t>
      </w:r>
      <w:r>
        <w:rPr/>
        <w:t>up</w:t>
      </w:r>
      <w:r>
        <w:rPr>
          <w:spacing w:val="-1"/>
        </w:rPr>
        <w:t> </w:t>
      </w:r>
      <w:r>
        <w:rPr/>
        <w:t>to</w:t>
      </w:r>
      <w:r>
        <w:rPr>
          <w:spacing w:val="-1"/>
        </w:rPr>
        <w:t> </w:t>
      </w:r>
      <w:r>
        <w:rPr/>
        <w:t>4</w:t>
      </w:r>
      <w:r>
        <w:rPr>
          <w:spacing w:val="-1"/>
        </w:rPr>
        <w:t> </w:t>
      </w:r>
      <w:r>
        <w:rPr/>
        <w:t>RLC</w:t>
      </w:r>
      <w:r>
        <w:rPr>
          <w:spacing w:val="-3"/>
        </w:rPr>
        <w:t> </w:t>
      </w:r>
      <w:r>
        <w:rPr/>
        <w:t>entities/legs</w:t>
      </w:r>
      <w:r>
        <w:rPr>
          <w:spacing w:val="-3"/>
        </w:rPr>
        <w:t> </w:t>
      </w:r>
      <w:r>
        <w:rPr/>
        <w:t>can</w:t>
      </w:r>
      <w:r>
        <w:rPr>
          <w:spacing w:val="-1"/>
        </w:rPr>
        <w:t> </w:t>
      </w:r>
      <w:r>
        <w:rPr/>
        <w:t>be</w:t>
      </w:r>
      <w:r>
        <w:rPr>
          <w:spacing w:val="-2"/>
        </w:rPr>
        <w:t> </w:t>
      </w:r>
      <w:r>
        <w:rPr/>
        <w:t>supported.</w:t>
      </w:r>
      <w:r>
        <w:rPr>
          <w:spacing w:val="-2"/>
        </w:rPr>
        <w:t> </w:t>
      </w:r>
      <w:r>
        <w:rPr/>
        <w:t>RRC</w:t>
      </w:r>
      <w:r>
        <w:rPr>
          <w:spacing w:val="-1"/>
        </w:rPr>
        <w:t> </w:t>
      </w:r>
      <w:r>
        <w:rPr/>
        <w:t>signaling is</w:t>
      </w:r>
      <w:r>
        <w:rPr>
          <w:spacing w:val="-13"/>
        </w:rPr>
        <w:t> </w:t>
      </w:r>
      <w:r>
        <w:rPr/>
        <w:t>used</w:t>
      </w:r>
      <w:r>
        <w:rPr>
          <w:spacing w:val="-9"/>
        </w:rPr>
        <w:t> </w:t>
      </w:r>
      <w:r>
        <w:rPr/>
        <w:t>for</w:t>
      </w:r>
      <w:r>
        <w:rPr>
          <w:spacing w:val="-7"/>
        </w:rPr>
        <w:t> </w:t>
      </w:r>
      <w:r>
        <w:rPr/>
        <w:t>initial</w:t>
      </w:r>
      <w:r>
        <w:rPr>
          <w:spacing w:val="-8"/>
        </w:rPr>
        <w:t> </w:t>
      </w:r>
      <w:r>
        <w:rPr/>
        <w:t>configurations.</w:t>
      </w:r>
      <w:r>
        <w:rPr>
          <w:spacing w:val="-13"/>
        </w:rPr>
        <w:t> </w:t>
      </w:r>
      <w:r>
        <w:rPr/>
        <w:t>And</w:t>
      </w:r>
      <w:r>
        <w:rPr>
          <w:spacing w:val="-6"/>
        </w:rPr>
        <w:t> </w:t>
      </w:r>
      <w:r>
        <w:rPr/>
        <w:t>MAC</w:t>
      </w:r>
      <w:r>
        <w:rPr>
          <w:spacing w:val="-9"/>
        </w:rPr>
        <w:t> </w:t>
      </w:r>
      <w:r>
        <w:rPr/>
        <w:t>CE</w:t>
      </w:r>
      <w:r>
        <w:rPr>
          <w:spacing w:val="-5"/>
        </w:rPr>
        <w:t> </w:t>
      </w:r>
      <w:r>
        <w:rPr/>
        <w:t>is</w:t>
      </w:r>
      <w:r>
        <w:rPr>
          <w:spacing w:val="-9"/>
        </w:rPr>
        <w:t> </w:t>
      </w:r>
      <w:r>
        <w:rPr/>
        <w:t>used</w:t>
      </w:r>
      <w:r>
        <w:rPr>
          <w:spacing w:val="-6"/>
        </w:rPr>
        <w:t> </w:t>
      </w:r>
      <w:r>
        <w:rPr/>
        <w:t>for</w:t>
      </w:r>
      <w:r>
        <w:rPr>
          <w:spacing w:val="-7"/>
        </w:rPr>
        <w:t> </w:t>
      </w:r>
      <w:r>
        <w:rPr/>
        <w:t>dynamic</w:t>
      </w:r>
      <w:r>
        <w:rPr>
          <w:spacing w:val="-8"/>
        </w:rPr>
        <w:t> </w:t>
      </w:r>
      <w:r>
        <w:rPr/>
        <w:t>control.</w:t>
      </w:r>
      <w:r>
        <w:rPr>
          <w:spacing w:val="-13"/>
        </w:rPr>
        <w:t> </w:t>
      </w:r>
      <w:r>
        <w:rPr/>
        <w:t>According</w:t>
      </w:r>
      <w:r>
        <w:rPr>
          <w:spacing w:val="-6"/>
        </w:rPr>
        <w:t> </w:t>
      </w:r>
      <w:r>
        <w:rPr/>
        <w:t>to</w:t>
      </w:r>
      <w:r>
        <w:rPr>
          <w:spacing w:val="-9"/>
        </w:rPr>
        <w:t> </w:t>
      </w:r>
      <w:r>
        <w:rPr/>
        <w:t>3GPP</w:t>
      </w:r>
      <w:r>
        <w:rPr>
          <w:spacing w:val="-13"/>
        </w:rPr>
        <w:t> </w:t>
      </w:r>
      <w:r>
        <w:rPr/>
        <w:t>specifications</w:t>
      </w:r>
      <w:r>
        <w:rPr>
          <w:spacing w:val="-8"/>
        </w:rPr>
        <w:t> </w:t>
      </w:r>
      <w:r>
        <w:rPr/>
        <w:t>definition, PDCP duplication can only be applicable for NR. For EHC, PDCP</w:t>
      </w:r>
      <w:r>
        <w:rPr>
          <w:spacing w:val="-3"/>
        </w:rPr>
        <w:t> </w:t>
      </w:r>
      <w:r>
        <w:rPr/>
        <w:t>entities associated with DRBs can be configured by RRC to use EHC. Each PDCP</w:t>
      </w:r>
      <w:r>
        <w:rPr>
          <w:spacing w:val="-4"/>
        </w:rPr>
        <w:t> </w:t>
      </w:r>
      <w:r>
        <w:rPr/>
        <w:t>entity carrying user plane data can be configured to use EHC. Every PDCP</w:t>
      </w:r>
      <w:r>
        <w:rPr>
          <w:spacing w:val="-6"/>
        </w:rPr>
        <w:t> </w:t>
      </w:r>
      <w:r>
        <w:rPr/>
        <w:t>entity uses at most one EHC compressor instance and at most one EHC decompressor instance. For different prioritized transmission multiplexing, the lower priority transmission can be cancelled and preempted by the higher priority transmissions. RRC signaling is used for the related configurations.</w:t>
      </w:r>
    </w:p>
    <w:p>
      <w:pPr>
        <w:spacing w:after="0" w:line="278" w:lineRule="auto"/>
        <w:jc w:val="both"/>
        <w:sectPr>
          <w:pgSz w:w="11910" w:h="16850"/>
          <w:pgMar w:header="864" w:footer="279" w:top="1520" w:bottom="460" w:left="700" w:right="240"/>
        </w:sectPr>
      </w:pPr>
    </w:p>
    <w:p>
      <w:pPr>
        <w:pStyle w:val="BodyText"/>
        <w:spacing w:line="278" w:lineRule="auto" w:before="53"/>
        <w:ind w:right="889"/>
        <w:jc w:val="both"/>
      </w:pPr>
      <w:r>
        <w:rPr/>
        <w:t>Network</w:t>
      </w:r>
      <w:r>
        <w:rPr>
          <w:spacing w:val="-8"/>
        </w:rPr>
        <w:t> </w:t>
      </w:r>
      <w:r>
        <w:rPr/>
        <w:t>deployment</w:t>
      </w:r>
      <w:r>
        <w:rPr>
          <w:spacing w:val="-9"/>
        </w:rPr>
        <w:t> </w:t>
      </w:r>
      <w:r>
        <w:rPr/>
        <w:t>of</w:t>
      </w:r>
      <w:r>
        <w:rPr>
          <w:spacing w:val="-10"/>
        </w:rPr>
        <w:t> </w:t>
      </w:r>
      <w:r>
        <w:rPr/>
        <w:t>IIoT</w:t>
      </w:r>
      <w:r>
        <w:rPr>
          <w:spacing w:val="-12"/>
        </w:rPr>
        <w:t> </w:t>
      </w:r>
      <w:r>
        <w:rPr/>
        <w:t>use</w:t>
      </w:r>
      <w:r>
        <w:rPr>
          <w:spacing w:val="-8"/>
        </w:rPr>
        <w:t> </w:t>
      </w:r>
      <w:r>
        <w:rPr/>
        <w:t>case</w:t>
      </w:r>
      <w:r>
        <w:rPr>
          <w:spacing w:val="-8"/>
        </w:rPr>
        <w:t> </w:t>
      </w:r>
      <w:r>
        <w:rPr/>
        <w:t>includes</w:t>
      </w:r>
      <w:r>
        <w:rPr>
          <w:spacing w:val="-9"/>
        </w:rPr>
        <w:t> </w:t>
      </w:r>
      <w:r>
        <w:rPr/>
        <w:t>both</w:t>
      </w:r>
      <w:r>
        <w:rPr>
          <w:spacing w:val="-8"/>
        </w:rPr>
        <w:t> </w:t>
      </w:r>
      <w:r>
        <w:rPr/>
        <w:t>public</w:t>
      </w:r>
      <w:r>
        <w:rPr>
          <w:spacing w:val="-9"/>
        </w:rPr>
        <w:t> </w:t>
      </w:r>
      <w:r>
        <w:rPr/>
        <w:t>network</w:t>
      </w:r>
      <w:r>
        <w:rPr>
          <w:spacing w:val="-8"/>
        </w:rPr>
        <w:t> </w:t>
      </w:r>
      <w:r>
        <w:rPr/>
        <w:t>and</w:t>
      </w:r>
      <w:r>
        <w:rPr>
          <w:spacing w:val="-1"/>
        </w:rPr>
        <w:t> </w:t>
      </w:r>
      <w:r>
        <w:rPr/>
        <w:t>Non-Public</w:t>
      </w:r>
      <w:r>
        <w:rPr>
          <w:spacing w:val="-8"/>
        </w:rPr>
        <w:t> </w:t>
      </w:r>
      <w:r>
        <w:rPr/>
        <w:t>Network</w:t>
      </w:r>
      <w:r>
        <w:rPr>
          <w:spacing w:val="-7"/>
        </w:rPr>
        <w:t> </w:t>
      </w:r>
      <w:r>
        <w:rPr/>
        <w:t>(NPN).</w:t>
      </w:r>
      <w:r>
        <w:rPr>
          <w:spacing w:val="-8"/>
        </w:rPr>
        <w:t> </w:t>
      </w:r>
      <w:r>
        <w:rPr/>
        <w:t>For</w:t>
      </w:r>
      <w:r>
        <w:rPr>
          <w:spacing w:val="-10"/>
        </w:rPr>
        <w:t> </w:t>
      </w:r>
      <w:r>
        <w:rPr/>
        <w:t>public</w:t>
      </w:r>
      <w:r>
        <w:rPr>
          <w:spacing w:val="-9"/>
        </w:rPr>
        <w:t> </w:t>
      </w:r>
      <w:r>
        <w:rPr/>
        <w:t>network, network</w:t>
      </w:r>
      <w:r>
        <w:rPr>
          <w:spacing w:val="-1"/>
        </w:rPr>
        <w:t> </w:t>
      </w:r>
      <w:r>
        <w:rPr/>
        <w:t>slicing can</w:t>
      </w:r>
      <w:r>
        <w:rPr>
          <w:spacing w:val="-3"/>
        </w:rPr>
        <w:t> </w:t>
      </w:r>
      <w:r>
        <w:rPr/>
        <w:t>be</w:t>
      </w:r>
      <w:r>
        <w:rPr>
          <w:spacing w:val="-2"/>
        </w:rPr>
        <w:t> </w:t>
      </w:r>
      <w:r>
        <w:rPr/>
        <w:t>used</w:t>
      </w:r>
      <w:r>
        <w:rPr>
          <w:spacing w:val="-1"/>
        </w:rPr>
        <w:t> </w:t>
      </w:r>
      <w:r>
        <w:rPr/>
        <w:t>to</w:t>
      </w:r>
      <w:r>
        <w:rPr>
          <w:spacing w:val="-4"/>
        </w:rPr>
        <w:t> </w:t>
      </w:r>
      <w:r>
        <w:rPr/>
        <w:t>implement</w:t>
      </w:r>
      <w:r>
        <w:rPr>
          <w:spacing w:val="-3"/>
        </w:rPr>
        <w:t> </w:t>
      </w:r>
      <w:r>
        <w:rPr/>
        <w:t>the</w:t>
      </w:r>
      <w:r>
        <w:rPr>
          <w:spacing w:val="-2"/>
        </w:rPr>
        <w:t> </w:t>
      </w:r>
      <w:r>
        <w:rPr/>
        <w:t>resource</w:t>
      </w:r>
      <w:r>
        <w:rPr>
          <w:spacing w:val="-2"/>
        </w:rPr>
        <w:t> </w:t>
      </w:r>
      <w:r>
        <w:rPr/>
        <w:t>isolation</w:t>
      </w:r>
      <w:r>
        <w:rPr>
          <w:spacing w:val="-1"/>
        </w:rPr>
        <w:t> </w:t>
      </w:r>
      <w:r>
        <w:rPr/>
        <w:t>to</w:t>
      </w:r>
      <w:r>
        <w:rPr>
          <w:spacing w:val="-1"/>
        </w:rPr>
        <w:t> </w:t>
      </w:r>
      <w:r>
        <w:rPr/>
        <w:t>guarantee</w:t>
      </w:r>
      <w:r>
        <w:rPr>
          <w:spacing w:val="-2"/>
        </w:rPr>
        <w:t> </w:t>
      </w:r>
      <w:r>
        <w:rPr/>
        <w:t>the</w:t>
      </w:r>
      <w:r>
        <w:rPr>
          <w:spacing w:val="-4"/>
        </w:rPr>
        <w:t> </w:t>
      </w:r>
      <w:r>
        <w:rPr/>
        <w:t>performance</w:t>
      </w:r>
      <w:r>
        <w:rPr>
          <w:spacing w:val="-2"/>
        </w:rPr>
        <w:t> </w:t>
      </w:r>
      <w:r>
        <w:rPr/>
        <w:t>of</w:t>
      </w:r>
      <w:r>
        <w:rPr>
          <w:spacing w:val="-2"/>
        </w:rPr>
        <w:t> </w:t>
      </w:r>
      <w:r>
        <w:rPr/>
        <w:t>IIoT</w:t>
      </w:r>
      <w:r>
        <w:rPr>
          <w:spacing w:val="-6"/>
        </w:rPr>
        <w:t> </w:t>
      </w:r>
      <w:r>
        <w:rPr/>
        <w:t>use</w:t>
      </w:r>
      <w:r>
        <w:rPr>
          <w:spacing w:val="-2"/>
        </w:rPr>
        <w:t> </w:t>
      </w:r>
      <w:r>
        <w:rPr/>
        <w:t>case.</w:t>
      </w:r>
      <w:r>
        <w:rPr>
          <w:spacing w:val="-1"/>
        </w:rPr>
        <w:t> </w:t>
      </w:r>
      <w:r>
        <w:rPr/>
        <w:t>For</w:t>
      </w:r>
      <w:r>
        <w:rPr>
          <w:spacing w:val="-2"/>
        </w:rPr>
        <w:t> </w:t>
      </w:r>
      <w:r>
        <w:rPr/>
        <w:t>NPN or private network,</w:t>
      </w:r>
      <w:r>
        <w:rPr>
          <w:spacing w:val="-1"/>
        </w:rPr>
        <w:t> </w:t>
      </w:r>
      <w:r>
        <w:rPr/>
        <w:t>it</w:t>
      </w:r>
      <w:r>
        <w:rPr>
          <w:spacing w:val="-1"/>
        </w:rPr>
        <w:t> </w:t>
      </w:r>
      <w:r>
        <w:rPr/>
        <w:t>can have</w:t>
      </w:r>
      <w:r>
        <w:rPr>
          <w:spacing w:val="-2"/>
        </w:rPr>
        <w:t> </w:t>
      </w:r>
      <w:r>
        <w:rPr/>
        <w:t>different</w:t>
      </w:r>
      <w:r>
        <w:rPr>
          <w:spacing w:val="-1"/>
        </w:rPr>
        <w:t> </w:t>
      </w:r>
      <w:r>
        <w:rPr/>
        <w:t>ways</w:t>
      </w:r>
      <w:r>
        <w:rPr>
          <w:spacing w:val="-1"/>
        </w:rPr>
        <w:t> </w:t>
      </w:r>
      <w:r>
        <w:rPr/>
        <w:t>to implement</w:t>
      </w:r>
      <w:r>
        <w:rPr>
          <w:spacing w:val="-1"/>
        </w:rPr>
        <w:t> </w:t>
      </w:r>
      <w:r>
        <w:rPr/>
        <w:t>the network deployment.</w:t>
      </w:r>
      <w:r>
        <w:rPr>
          <w:spacing w:val="-1"/>
        </w:rPr>
        <w:t> </w:t>
      </w:r>
      <w:r>
        <w:rPr/>
        <w:t>For</w:t>
      </w:r>
      <w:r>
        <w:rPr>
          <w:spacing w:val="-1"/>
        </w:rPr>
        <w:t> </w:t>
      </w:r>
      <w:r>
        <w:rPr/>
        <w:t>example,</w:t>
      </w:r>
      <w:r>
        <w:rPr>
          <w:spacing w:val="-2"/>
        </w:rPr>
        <w:t> </w:t>
      </w:r>
      <w:r>
        <w:rPr/>
        <w:t>one way</w:t>
      </w:r>
      <w:r>
        <w:rPr>
          <w:spacing w:val="-1"/>
        </w:rPr>
        <w:t> </w:t>
      </w:r>
      <w:r>
        <w:rPr/>
        <w:t>is</w:t>
      </w:r>
      <w:r>
        <w:rPr>
          <w:spacing w:val="-1"/>
        </w:rPr>
        <w:t> </w:t>
      </w:r>
      <w:r>
        <w:rPr/>
        <w:t>to deploy private network equipment completely, such as gNB, UPF and 5GC.</w:t>
      </w:r>
      <w:r>
        <w:rPr>
          <w:spacing w:val="-1"/>
        </w:rPr>
        <w:t> </w:t>
      </w:r>
      <w:r>
        <w:rPr/>
        <w:t>The network equipment can only provide services for the private use. The other way is to use network slicing to implement a virtual NPN, which means only some of the network</w:t>
      </w:r>
      <w:r>
        <w:rPr>
          <w:spacing w:val="-8"/>
        </w:rPr>
        <w:t> </w:t>
      </w:r>
      <w:r>
        <w:rPr/>
        <w:t>equipment</w:t>
      </w:r>
      <w:r>
        <w:rPr>
          <w:spacing w:val="-7"/>
        </w:rPr>
        <w:t> </w:t>
      </w:r>
      <w:r>
        <w:rPr/>
        <w:t>are</w:t>
      </w:r>
      <w:r>
        <w:rPr>
          <w:spacing w:val="-8"/>
        </w:rPr>
        <w:t> </w:t>
      </w:r>
      <w:r>
        <w:rPr/>
        <w:t>deployed</w:t>
      </w:r>
      <w:r>
        <w:rPr>
          <w:spacing w:val="-5"/>
        </w:rPr>
        <w:t> </w:t>
      </w:r>
      <w:r>
        <w:rPr/>
        <w:t>for</w:t>
      </w:r>
      <w:r>
        <w:rPr>
          <w:spacing w:val="-8"/>
        </w:rPr>
        <w:t> </w:t>
      </w:r>
      <w:r>
        <w:rPr/>
        <w:t>private</w:t>
      </w:r>
      <w:r>
        <w:rPr>
          <w:spacing w:val="-8"/>
        </w:rPr>
        <w:t> </w:t>
      </w:r>
      <w:r>
        <w:rPr/>
        <w:t>use,</w:t>
      </w:r>
      <w:r>
        <w:rPr>
          <w:spacing w:val="-8"/>
        </w:rPr>
        <w:t> </w:t>
      </w:r>
      <w:r>
        <w:rPr/>
        <w:t>such</w:t>
      </w:r>
      <w:r>
        <w:rPr>
          <w:spacing w:val="-5"/>
        </w:rPr>
        <w:t> </w:t>
      </w:r>
      <w:r>
        <w:rPr/>
        <w:t>as</w:t>
      </w:r>
      <w:r>
        <w:rPr>
          <w:spacing w:val="-9"/>
        </w:rPr>
        <w:t> </w:t>
      </w:r>
      <w:r>
        <w:rPr/>
        <w:t>gNB.</w:t>
      </w:r>
      <w:r>
        <w:rPr>
          <w:spacing w:val="-6"/>
        </w:rPr>
        <w:t> </w:t>
      </w:r>
      <w:r>
        <w:rPr/>
        <w:t>Meanwhile,</w:t>
      </w:r>
      <w:r>
        <w:rPr>
          <w:spacing w:val="-6"/>
        </w:rPr>
        <w:t> </w:t>
      </w:r>
      <w:r>
        <w:rPr/>
        <w:t>the</w:t>
      </w:r>
      <w:r>
        <w:rPr>
          <w:spacing w:val="-8"/>
        </w:rPr>
        <w:t> </w:t>
      </w:r>
      <w:r>
        <w:rPr/>
        <w:t>others,</w:t>
      </w:r>
      <w:r>
        <w:rPr>
          <w:spacing w:val="-6"/>
        </w:rPr>
        <w:t> </w:t>
      </w:r>
      <w:r>
        <w:rPr/>
        <w:t>such</w:t>
      </w:r>
      <w:r>
        <w:rPr>
          <w:spacing w:val="-5"/>
        </w:rPr>
        <w:t> </w:t>
      </w:r>
      <w:r>
        <w:rPr/>
        <w:t>as</w:t>
      </w:r>
      <w:r>
        <w:rPr>
          <w:spacing w:val="-7"/>
        </w:rPr>
        <w:t> </w:t>
      </w:r>
      <w:r>
        <w:rPr/>
        <w:t>UPF,</w:t>
      </w:r>
      <w:r>
        <w:rPr>
          <w:spacing w:val="-8"/>
        </w:rPr>
        <w:t> </w:t>
      </w:r>
      <w:r>
        <w:rPr/>
        <w:t>5GC,</w:t>
      </w:r>
      <w:r>
        <w:rPr>
          <w:spacing w:val="-6"/>
        </w:rPr>
        <w:t> </w:t>
      </w:r>
      <w:r>
        <w:rPr/>
        <w:t>are</w:t>
      </w:r>
      <w:r>
        <w:rPr>
          <w:spacing w:val="-6"/>
        </w:rPr>
        <w:t> </w:t>
      </w:r>
      <w:r>
        <w:rPr/>
        <w:t>shared</w:t>
      </w:r>
      <w:r>
        <w:rPr>
          <w:spacing w:val="-5"/>
        </w:rPr>
        <w:t> </w:t>
      </w:r>
      <w:r>
        <w:rPr/>
        <w:t>with the public network. The network resource isolation can be implemented by network slicing. If network slicing is used, IIoT use case only focuses on optimization for the specific piece of slicing bearing IIoT traffic.</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47" w:id="96"/>
      <w:bookmarkEnd w:id="96"/>
      <w:r>
        <w:rPr>
          <w:spacing w:val="-2"/>
        </w:rPr>
        <w:t>Motivation</w:t>
      </w:r>
    </w:p>
    <w:p>
      <w:pPr>
        <w:pStyle w:val="BodyText"/>
        <w:spacing w:line="278" w:lineRule="auto" w:before="181"/>
        <w:ind w:right="891"/>
        <w:jc w:val="both"/>
      </w:pPr>
      <w:r>
        <w:rPr/>
        <w:t>The</w:t>
      </w:r>
      <w:r>
        <w:rPr>
          <w:spacing w:val="-4"/>
        </w:rPr>
        <w:t> </w:t>
      </w:r>
      <w:r>
        <w:rPr/>
        <w:t>objective</w:t>
      </w:r>
      <w:r>
        <w:rPr>
          <w:spacing w:val="-4"/>
        </w:rPr>
        <w:t> </w:t>
      </w:r>
      <w:r>
        <w:rPr/>
        <w:t>of</w:t>
      </w:r>
      <w:r>
        <w:rPr>
          <w:spacing w:val="-4"/>
        </w:rPr>
        <w:t> </w:t>
      </w:r>
      <w:r>
        <w:rPr/>
        <w:t>the</w:t>
      </w:r>
      <w:r>
        <w:rPr>
          <w:spacing w:val="-4"/>
        </w:rPr>
        <w:t> </w:t>
      </w:r>
      <w:r>
        <w:rPr/>
        <w:t>IIoT</w:t>
      </w:r>
      <w:r>
        <w:rPr>
          <w:spacing w:val="-8"/>
        </w:rPr>
        <w:t> </w:t>
      </w:r>
      <w:r>
        <w:rPr/>
        <w:t>optimization</w:t>
      </w:r>
      <w:r>
        <w:rPr>
          <w:spacing w:val="-3"/>
        </w:rPr>
        <w:t> </w:t>
      </w:r>
      <w:r>
        <w:rPr/>
        <w:t>use</w:t>
      </w:r>
      <w:r>
        <w:rPr>
          <w:spacing w:val="-4"/>
        </w:rPr>
        <w:t> </w:t>
      </w:r>
      <w:r>
        <w:rPr/>
        <w:t>case</w:t>
      </w:r>
      <w:r>
        <w:rPr>
          <w:spacing w:val="-6"/>
        </w:rPr>
        <w:t> </w:t>
      </w:r>
      <w:r>
        <w:rPr/>
        <w:t>is</w:t>
      </w:r>
      <w:r>
        <w:rPr>
          <w:spacing w:val="-5"/>
        </w:rPr>
        <w:t> </w:t>
      </w:r>
      <w:r>
        <w:rPr/>
        <w:t>to</w:t>
      </w:r>
      <w:r>
        <w:rPr>
          <w:spacing w:val="-6"/>
        </w:rPr>
        <w:t> </w:t>
      </w:r>
      <w:r>
        <w:rPr/>
        <w:t>guarantee</w:t>
      </w:r>
      <w:r>
        <w:rPr>
          <w:spacing w:val="-4"/>
        </w:rPr>
        <w:t> </w:t>
      </w:r>
      <w:r>
        <w:rPr/>
        <w:t>reliability,</w:t>
      </w:r>
      <w:r>
        <w:rPr>
          <w:spacing w:val="-4"/>
        </w:rPr>
        <w:t> </w:t>
      </w:r>
      <w:r>
        <w:rPr/>
        <w:t>and</w:t>
      </w:r>
      <w:r>
        <w:rPr>
          <w:spacing w:val="-5"/>
        </w:rPr>
        <w:t> </w:t>
      </w:r>
      <w:r>
        <w:rPr/>
        <w:t>resource</w:t>
      </w:r>
      <w:r>
        <w:rPr>
          <w:spacing w:val="-6"/>
        </w:rPr>
        <w:t> </w:t>
      </w:r>
      <w:r>
        <w:rPr/>
        <w:t>utilization</w:t>
      </w:r>
      <w:r>
        <w:rPr>
          <w:spacing w:val="-3"/>
        </w:rPr>
        <w:t> </w:t>
      </w:r>
      <w:r>
        <w:rPr/>
        <w:t>efficiency</w:t>
      </w:r>
      <w:r>
        <w:rPr>
          <w:spacing w:val="-5"/>
        </w:rPr>
        <w:t> </w:t>
      </w:r>
      <w:r>
        <w:rPr/>
        <w:t>in</w:t>
      </w:r>
      <w:r>
        <w:rPr>
          <w:spacing w:val="-6"/>
        </w:rPr>
        <w:t> </w:t>
      </w:r>
      <w:r>
        <w:rPr/>
        <w:t>the</w:t>
      </w:r>
      <w:r>
        <w:rPr>
          <w:spacing w:val="-4"/>
        </w:rPr>
        <w:t> </w:t>
      </w:r>
      <w:r>
        <w:rPr/>
        <w:t>above scenarios by optimizing the enhancement mechanisms of related technique features, e.g., PDCP duplication, EHC, different prioritized transmission multiplexing, etc.</w:t>
      </w:r>
    </w:p>
    <w:p>
      <w:pPr>
        <w:pStyle w:val="BodyText"/>
        <w:spacing w:line="278" w:lineRule="auto" w:before="158"/>
        <w:ind w:right="888"/>
        <w:jc w:val="both"/>
      </w:pPr>
      <w:r>
        <w:rPr/>
        <w:t>PDCP</w:t>
      </w:r>
      <w:r>
        <w:rPr>
          <w:spacing w:val="-12"/>
        </w:rPr>
        <w:t> </w:t>
      </w:r>
      <w:r>
        <w:rPr/>
        <w:t>duplication</w:t>
      </w:r>
      <w:r>
        <w:rPr>
          <w:spacing w:val="-4"/>
        </w:rPr>
        <w:t> </w:t>
      </w:r>
      <w:r>
        <w:rPr/>
        <w:t>and</w:t>
      </w:r>
      <w:r>
        <w:rPr>
          <w:spacing w:val="-4"/>
        </w:rPr>
        <w:t> </w:t>
      </w:r>
      <w:r>
        <w:rPr/>
        <w:t>EHC</w:t>
      </w:r>
      <w:r>
        <w:rPr>
          <w:spacing w:val="-6"/>
        </w:rPr>
        <w:t> </w:t>
      </w:r>
      <w:r>
        <w:rPr/>
        <w:t>is</w:t>
      </w:r>
      <w:r>
        <w:rPr>
          <w:spacing w:val="-6"/>
        </w:rPr>
        <w:t> </w:t>
      </w:r>
      <w:r>
        <w:rPr/>
        <w:t>applied</w:t>
      </w:r>
      <w:r>
        <w:rPr>
          <w:spacing w:val="-4"/>
        </w:rPr>
        <w:t> </w:t>
      </w:r>
      <w:r>
        <w:rPr/>
        <w:t>to</w:t>
      </w:r>
      <w:r>
        <w:rPr>
          <w:spacing w:val="-5"/>
        </w:rPr>
        <w:t> </w:t>
      </w:r>
      <w:r>
        <w:rPr/>
        <w:t>the</w:t>
      </w:r>
      <w:r>
        <w:rPr>
          <w:spacing w:val="-5"/>
        </w:rPr>
        <w:t> </w:t>
      </w:r>
      <w:r>
        <w:rPr/>
        <w:t>corresponding</w:t>
      </w:r>
      <w:r>
        <w:rPr>
          <w:spacing w:val="-6"/>
        </w:rPr>
        <w:t> </w:t>
      </w:r>
      <w:r>
        <w:rPr/>
        <w:t>DRB.</w:t>
      </w:r>
      <w:r>
        <w:rPr>
          <w:spacing w:val="-5"/>
        </w:rPr>
        <w:t> </w:t>
      </w:r>
      <w:r>
        <w:rPr/>
        <w:t>Improper</w:t>
      </w:r>
      <w:r>
        <w:rPr>
          <w:spacing w:val="-4"/>
        </w:rPr>
        <w:t> </w:t>
      </w:r>
      <w:r>
        <w:rPr/>
        <w:t>configuration</w:t>
      </w:r>
      <w:r>
        <w:rPr>
          <w:spacing w:val="-6"/>
        </w:rPr>
        <w:t> </w:t>
      </w:r>
      <w:r>
        <w:rPr/>
        <w:t>of</w:t>
      </w:r>
      <w:r>
        <w:rPr>
          <w:spacing w:val="-5"/>
        </w:rPr>
        <w:t> </w:t>
      </w:r>
      <w:r>
        <w:rPr/>
        <w:t>PDCP</w:t>
      </w:r>
      <w:r>
        <w:rPr>
          <w:spacing w:val="-12"/>
        </w:rPr>
        <w:t> </w:t>
      </w:r>
      <w:r>
        <w:rPr/>
        <w:t>duplication</w:t>
      </w:r>
      <w:r>
        <w:rPr>
          <w:spacing w:val="-4"/>
        </w:rPr>
        <w:t> </w:t>
      </w:r>
      <w:r>
        <w:rPr/>
        <w:t>and</w:t>
      </w:r>
      <w:r>
        <w:rPr>
          <w:spacing w:val="-6"/>
        </w:rPr>
        <w:t> </w:t>
      </w:r>
      <w:r>
        <w:rPr/>
        <w:t>EHC will leads to the waste of HW/SW and transmission resources. What service or Data Radio Bearer (DRB) needs to use PDCP</w:t>
      </w:r>
      <w:r>
        <w:rPr>
          <w:spacing w:val="-12"/>
        </w:rPr>
        <w:t> </w:t>
      </w:r>
      <w:r>
        <w:rPr/>
        <w:t>duplication</w:t>
      </w:r>
      <w:r>
        <w:rPr>
          <w:spacing w:val="-4"/>
        </w:rPr>
        <w:t> </w:t>
      </w:r>
      <w:r>
        <w:rPr/>
        <w:t>is</w:t>
      </w:r>
      <w:r>
        <w:rPr>
          <w:spacing w:val="-5"/>
        </w:rPr>
        <w:t> </w:t>
      </w:r>
      <w:r>
        <w:rPr/>
        <w:t>not</w:t>
      </w:r>
      <w:r>
        <w:rPr>
          <w:spacing w:val="-7"/>
        </w:rPr>
        <w:t> </w:t>
      </w:r>
      <w:r>
        <w:rPr/>
        <w:t>only</w:t>
      </w:r>
      <w:r>
        <w:rPr>
          <w:spacing w:val="-6"/>
        </w:rPr>
        <w:t> </w:t>
      </w:r>
      <w:r>
        <w:rPr/>
        <w:t>depends</w:t>
      </w:r>
      <w:r>
        <w:rPr>
          <w:spacing w:val="-8"/>
        </w:rPr>
        <w:t> </w:t>
      </w:r>
      <w:r>
        <w:rPr/>
        <w:t>on</w:t>
      </w:r>
      <w:r>
        <w:rPr>
          <w:spacing w:val="-6"/>
        </w:rPr>
        <w:t> </w:t>
      </w:r>
      <w:r>
        <w:rPr/>
        <w:t>the</w:t>
      </w:r>
      <w:r>
        <w:rPr>
          <w:spacing w:val="-6"/>
        </w:rPr>
        <w:t> </w:t>
      </w:r>
      <w:r>
        <w:rPr/>
        <w:t>reliability</w:t>
      </w:r>
      <w:r>
        <w:rPr>
          <w:spacing w:val="-4"/>
        </w:rPr>
        <w:t> </w:t>
      </w:r>
      <w:r>
        <w:rPr/>
        <w:t>requirement,</w:t>
      </w:r>
      <w:r>
        <w:rPr>
          <w:spacing w:val="-6"/>
        </w:rPr>
        <w:t> </w:t>
      </w:r>
      <w:r>
        <w:rPr/>
        <w:t>but</w:t>
      </w:r>
      <w:r>
        <w:rPr>
          <w:spacing w:val="-5"/>
        </w:rPr>
        <w:t> </w:t>
      </w:r>
      <w:r>
        <w:rPr/>
        <w:t>also</w:t>
      </w:r>
      <w:r>
        <w:rPr>
          <w:spacing w:val="-6"/>
        </w:rPr>
        <w:t> </w:t>
      </w:r>
      <w:r>
        <w:rPr/>
        <w:t>related</w:t>
      </w:r>
      <w:r>
        <w:rPr>
          <w:spacing w:val="-4"/>
        </w:rPr>
        <w:t> </w:t>
      </w:r>
      <w:r>
        <w:rPr/>
        <w:t>to</w:t>
      </w:r>
      <w:r>
        <w:rPr>
          <w:spacing w:val="-4"/>
        </w:rPr>
        <w:t> </w:t>
      </w:r>
      <w:r>
        <w:rPr/>
        <w:t>the</w:t>
      </w:r>
      <w:r>
        <w:rPr>
          <w:spacing w:val="-6"/>
        </w:rPr>
        <w:t> </w:t>
      </w:r>
      <w:r>
        <w:rPr/>
        <w:t>network</w:t>
      </w:r>
      <w:r>
        <w:rPr>
          <w:spacing w:val="-6"/>
        </w:rPr>
        <w:t> </w:t>
      </w:r>
      <w:r>
        <w:rPr/>
        <w:t>environment,</w:t>
      </w:r>
      <w:r>
        <w:rPr>
          <w:spacing w:val="-6"/>
        </w:rPr>
        <w:t> </w:t>
      </w:r>
      <w:r>
        <w:rPr/>
        <w:t>such</w:t>
      </w:r>
      <w:r>
        <w:rPr>
          <w:spacing w:val="-4"/>
        </w:rPr>
        <w:t> </w:t>
      </w:r>
      <w:r>
        <w:rPr/>
        <w:t>as network load and channel</w:t>
      </w:r>
      <w:r>
        <w:rPr>
          <w:spacing w:val="-1"/>
        </w:rPr>
        <w:t> </w:t>
      </w:r>
      <w:r>
        <w:rPr/>
        <w:t>quality/interference condition.</w:t>
      </w:r>
      <w:r>
        <w:rPr>
          <w:spacing w:val="-3"/>
        </w:rPr>
        <w:t> </w:t>
      </w:r>
      <w:r>
        <w:rPr/>
        <w:t>Besides, what service or DRB</w:t>
      </w:r>
      <w:r>
        <w:rPr>
          <w:spacing w:val="-2"/>
        </w:rPr>
        <w:t> </w:t>
      </w:r>
      <w:r>
        <w:rPr/>
        <w:t>needs</w:t>
      </w:r>
      <w:r>
        <w:rPr>
          <w:spacing w:val="-2"/>
        </w:rPr>
        <w:t> </w:t>
      </w:r>
      <w:r>
        <w:rPr/>
        <w:t>to use EHC</w:t>
      </w:r>
      <w:r>
        <w:rPr>
          <w:spacing w:val="-1"/>
        </w:rPr>
        <w:t> </w:t>
      </w:r>
      <w:r>
        <w:rPr/>
        <w:t>is</w:t>
      </w:r>
      <w:r>
        <w:rPr>
          <w:spacing w:val="-2"/>
        </w:rPr>
        <w:t> </w:t>
      </w:r>
      <w:r>
        <w:rPr/>
        <w:t>depends</w:t>
      </w:r>
      <w:r>
        <w:rPr>
          <w:spacing w:val="-2"/>
        </w:rPr>
        <w:t> </w:t>
      </w:r>
      <w:r>
        <w:rPr/>
        <w:t>on the service characteristics, such as service type, traffic period, duration, and packet size. EHC is especially beneficial when payload sizes are relatively small compared to the overall size of the frame, which is typically the case in IIoT networks based on ethernet.</w:t>
      </w:r>
      <w:r>
        <w:rPr>
          <w:spacing w:val="-10"/>
        </w:rPr>
        <w:t> </w:t>
      </w:r>
      <w:r>
        <w:rPr/>
        <w:t>Additionally, for</w:t>
      </w:r>
      <w:r>
        <w:rPr>
          <w:spacing w:val="-1"/>
        </w:rPr>
        <w:t> </w:t>
      </w:r>
      <w:r>
        <w:rPr/>
        <w:t>different</w:t>
      </w:r>
      <w:r>
        <w:rPr>
          <w:spacing w:val="-2"/>
        </w:rPr>
        <w:t> </w:t>
      </w:r>
      <w:r>
        <w:rPr/>
        <w:t>prioritized transmission multiplexing, which and where</w:t>
      </w:r>
      <w:r>
        <w:rPr>
          <w:spacing w:val="-1"/>
        </w:rPr>
        <w:t> </w:t>
      </w:r>
      <w:r>
        <w:rPr/>
        <w:t>users are configured to listen to the Pre-emption Indication (PI), or Cancellation Indication (CI) depends on the service characteristics and network conditions. Improper configuration of PI or CI related configurations will cause invalid monitoring and power consumptions.</w:t>
      </w:r>
    </w:p>
    <w:p>
      <w:pPr>
        <w:pStyle w:val="BodyText"/>
        <w:spacing w:line="278" w:lineRule="auto" w:before="158"/>
        <w:ind w:right="890"/>
        <w:jc w:val="both"/>
      </w:pPr>
      <w:r>
        <w:rPr/>
        <w:t>Therefore, the enhancement mechanisms for IIoT should be semi-static or dynamic configured for some specific users and some specific services based on the service prediction and performance prediction, considering the variant network load</w:t>
      </w:r>
      <w:r>
        <w:rPr>
          <w:spacing w:val="-2"/>
        </w:rPr>
        <w:t> </w:t>
      </w:r>
      <w:r>
        <w:rPr/>
        <w:t>and</w:t>
      </w:r>
      <w:r>
        <w:rPr>
          <w:spacing w:val="-1"/>
        </w:rPr>
        <w:t> </w:t>
      </w:r>
      <w:r>
        <w:rPr/>
        <w:t>channel</w:t>
      </w:r>
      <w:r>
        <w:rPr>
          <w:spacing w:val="-2"/>
        </w:rPr>
        <w:t> </w:t>
      </w:r>
      <w:r>
        <w:rPr/>
        <w:t>quality/interference</w:t>
      </w:r>
      <w:r>
        <w:rPr>
          <w:spacing w:val="-2"/>
        </w:rPr>
        <w:t> </w:t>
      </w:r>
      <w:r>
        <w:rPr/>
        <w:t>environment.</w:t>
      </w:r>
      <w:r>
        <w:rPr>
          <w:spacing w:val="-13"/>
        </w:rPr>
        <w:t> </w:t>
      </w:r>
      <w:r>
        <w:rPr/>
        <w:t>AI/ML</w:t>
      </w:r>
      <w:r>
        <w:rPr>
          <w:spacing w:val="-8"/>
        </w:rPr>
        <w:t> </w:t>
      </w:r>
      <w:r>
        <w:rPr/>
        <w:t>can</w:t>
      </w:r>
      <w:r>
        <w:rPr>
          <w:spacing w:val="-1"/>
        </w:rPr>
        <w:t> </w:t>
      </w:r>
      <w:r>
        <w:rPr/>
        <w:t>be</w:t>
      </w:r>
      <w:r>
        <w:rPr>
          <w:spacing w:val="-2"/>
        </w:rPr>
        <w:t> </w:t>
      </w:r>
      <w:r>
        <w:rPr/>
        <w:t>used</w:t>
      </w:r>
      <w:r>
        <w:rPr>
          <w:spacing w:val="-1"/>
        </w:rPr>
        <w:t> </w:t>
      </w:r>
      <w:r>
        <w:rPr/>
        <w:t>for</w:t>
      </w:r>
      <w:r>
        <w:rPr>
          <w:spacing w:val="-2"/>
        </w:rPr>
        <w:t> </w:t>
      </w:r>
      <w:r>
        <w:rPr/>
        <w:t>service</w:t>
      </w:r>
      <w:r>
        <w:rPr>
          <w:spacing w:val="-2"/>
        </w:rPr>
        <w:t> </w:t>
      </w:r>
      <w:r>
        <w:rPr/>
        <w:t>prediction</w:t>
      </w:r>
      <w:r>
        <w:rPr>
          <w:spacing w:val="-1"/>
        </w:rPr>
        <w:t> </w:t>
      </w:r>
      <w:r>
        <w:rPr/>
        <w:t>and</w:t>
      </w:r>
      <w:r>
        <w:rPr>
          <w:spacing w:val="-1"/>
        </w:rPr>
        <w:t> </w:t>
      </w:r>
      <w:r>
        <w:rPr/>
        <w:t>KPI</w:t>
      </w:r>
      <w:r>
        <w:rPr>
          <w:spacing w:val="-2"/>
        </w:rPr>
        <w:t> </w:t>
      </w:r>
      <w:r>
        <w:rPr/>
        <w:t>prediction</w:t>
      </w:r>
      <w:r>
        <w:rPr>
          <w:spacing w:val="-1"/>
        </w:rPr>
        <w:t> </w:t>
      </w:r>
      <w:r>
        <w:rPr/>
        <w:t>to</w:t>
      </w:r>
      <w:r>
        <w:rPr>
          <w:spacing w:val="-1"/>
        </w:rPr>
        <w:t> </w:t>
      </w:r>
      <w:r>
        <w:rPr/>
        <w:t>infer and derive the strategies.</w:t>
      </w:r>
    </w:p>
    <w:p>
      <w:pPr>
        <w:pStyle w:val="BodyText"/>
        <w:spacing w:before="107"/>
        <w:ind w:left="0"/>
      </w:pPr>
    </w:p>
    <w:p>
      <w:pPr>
        <w:pStyle w:val="Heading3"/>
        <w:numPr>
          <w:ilvl w:val="2"/>
          <w:numId w:val="2"/>
        </w:numPr>
        <w:tabs>
          <w:tab w:pos="1565" w:val="left" w:leader="none"/>
        </w:tabs>
        <w:spacing w:line="240" w:lineRule="auto" w:before="1" w:after="0"/>
        <w:ind w:left="1565" w:right="0" w:hanging="1133"/>
        <w:jc w:val="left"/>
      </w:pPr>
      <w:bookmarkStart w:name="_TOC_250046" w:id="97"/>
      <w:r>
        <w:rPr/>
        <w:t>Proposed</w:t>
      </w:r>
      <w:r>
        <w:rPr>
          <w:spacing w:val="-10"/>
        </w:rPr>
        <w:t> </w:t>
      </w:r>
      <w:bookmarkEnd w:id="97"/>
      <w:r>
        <w:rPr>
          <w:spacing w:val="-2"/>
        </w:rPr>
        <w:t>solution</w:t>
      </w:r>
    </w:p>
    <w:p>
      <w:pPr>
        <w:pStyle w:val="BodyText"/>
        <w:spacing w:line="278" w:lineRule="auto" w:before="181"/>
        <w:ind w:right="995"/>
      </w:pPr>
      <w:r>
        <w:rPr/>
        <w:t>The</w:t>
      </w:r>
      <w:r>
        <w:rPr>
          <w:spacing w:val="-5"/>
        </w:rPr>
        <w:t> </w:t>
      </w:r>
      <w:r>
        <w:rPr/>
        <w:t>proposed</w:t>
      </w:r>
      <w:r>
        <w:rPr>
          <w:spacing w:val="-4"/>
        </w:rPr>
        <w:t> </w:t>
      </w:r>
      <w:r>
        <w:rPr/>
        <w:t>solutions</w:t>
      </w:r>
      <w:r>
        <w:rPr>
          <w:spacing w:val="-6"/>
        </w:rPr>
        <w:t> </w:t>
      </w:r>
      <w:r>
        <w:rPr/>
        <w:t>include</w:t>
      </w:r>
      <w:r>
        <w:rPr>
          <w:spacing w:val="-5"/>
        </w:rPr>
        <w:t> </w:t>
      </w:r>
      <w:r>
        <w:rPr/>
        <w:t>Non-RT</w:t>
      </w:r>
      <w:r>
        <w:rPr>
          <w:spacing w:val="-8"/>
        </w:rPr>
        <w:t> </w:t>
      </w:r>
      <w:r>
        <w:rPr/>
        <w:t>RIC</w:t>
      </w:r>
      <w:r>
        <w:rPr>
          <w:spacing w:val="-6"/>
        </w:rPr>
        <w:t> </w:t>
      </w:r>
      <w:r>
        <w:rPr/>
        <w:t>optimization</w:t>
      </w:r>
      <w:r>
        <w:rPr>
          <w:spacing w:val="-4"/>
        </w:rPr>
        <w:t> </w:t>
      </w:r>
      <w:r>
        <w:rPr/>
        <w:t>solution</w:t>
      </w:r>
      <w:r>
        <w:rPr>
          <w:spacing w:val="-4"/>
        </w:rPr>
        <w:t> </w:t>
      </w:r>
      <w:r>
        <w:rPr/>
        <w:t>and</w:t>
      </w:r>
      <w:r>
        <w:rPr>
          <w:spacing w:val="-4"/>
        </w:rPr>
        <w:t> </w:t>
      </w:r>
      <w:r>
        <w:rPr/>
        <w:t>Near-RT</w:t>
      </w:r>
      <w:r>
        <w:rPr>
          <w:spacing w:val="-8"/>
        </w:rPr>
        <w:t> </w:t>
      </w:r>
      <w:r>
        <w:rPr/>
        <w:t>RIC</w:t>
      </w:r>
      <w:r>
        <w:rPr>
          <w:spacing w:val="-6"/>
        </w:rPr>
        <w:t> </w:t>
      </w:r>
      <w:r>
        <w:rPr/>
        <w:t>optimization</w:t>
      </w:r>
      <w:r>
        <w:rPr>
          <w:spacing w:val="-4"/>
        </w:rPr>
        <w:t> </w:t>
      </w:r>
      <w:r>
        <w:rPr/>
        <w:t>solution.</w:t>
      </w:r>
      <w:r>
        <w:rPr>
          <w:spacing w:val="-8"/>
        </w:rPr>
        <w:t> </w:t>
      </w:r>
      <w:r>
        <w:rPr/>
        <w:t>The</w:t>
      </w:r>
      <w:r>
        <w:rPr>
          <w:spacing w:val="-5"/>
        </w:rPr>
        <w:t> </w:t>
      </w:r>
      <w:r>
        <w:rPr/>
        <w:t>Non- RT RIC optimization is a slower loop while Near-RT RIC solution has faster loop.</w:t>
      </w:r>
    </w:p>
    <w:p>
      <w:pPr>
        <w:pStyle w:val="BodyText"/>
        <w:spacing w:before="110"/>
        <w:ind w:left="0"/>
      </w:pPr>
    </w:p>
    <w:p>
      <w:pPr>
        <w:pStyle w:val="Heading4"/>
        <w:numPr>
          <w:ilvl w:val="3"/>
          <w:numId w:val="2"/>
        </w:numPr>
        <w:tabs>
          <w:tab w:pos="1851" w:val="left" w:leader="none"/>
        </w:tabs>
        <w:spacing w:line="240" w:lineRule="auto" w:before="0" w:after="0"/>
        <w:ind w:left="1851" w:right="0" w:hanging="1419"/>
        <w:jc w:val="left"/>
      </w:pPr>
      <w:r>
        <w:rPr/>
        <w:t>Non-RT</w:t>
      </w:r>
      <w:r>
        <w:rPr>
          <w:spacing w:val="-2"/>
        </w:rPr>
        <w:t> </w:t>
      </w:r>
      <w:r>
        <w:rPr/>
        <w:t>RIC</w:t>
      </w:r>
      <w:r>
        <w:rPr>
          <w:spacing w:val="-2"/>
        </w:rPr>
        <w:t> </w:t>
      </w:r>
      <w:r>
        <w:rPr/>
        <w:t>solution</w:t>
      </w:r>
      <w:r>
        <w:rPr>
          <w:spacing w:val="-2"/>
        </w:rPr>
        <w:t> </w:t>
      </w:r>
      <w:r>
        <w:rPr/>
        <w:t>of</w:t>
      </w:r>
      <w:r>
        <w:rPr>
          <w:spacing w:val="-1"/>
        </w:rPr>
        <w:t> </w:t>
      </w:r>
      <w:r>
        <w:rPr/>
        <w:t>IIoT</w:t>
      </w:r>
      <w:r>
        <w:rPr>
          <w:spacing w:val="-3"/>
        </w:rPr>
        <w:t> </w:t>
      </w:r>
      <w:r>
        <w:rPr>
          <w:spacing w:val="-2"/>
        </w:rPr>
        <w:t>optimization</w:t>
      </w:r>
    </w:p>
    <w:p>
      <w:pPr>
        <w:pStyle w:val="BodyText"/>
        <w:spacing w:before="180"/>
      </w:pPr>
      <w:r>
        <w:rPr/>
        <w:t>The</w:t>
      </w:r>
      <w:r>
        <w:rPr>
          <w:spacing w:val="-4"/>
        </w:rPr>
        <w:t> </w:t>
      </w:r>
      <w:r>
        <w:rPr/>
        <w:t>architecture</w:t>
      </w:r>
      <w:r>
        <w:rPr>
          <w:spacing w:val="-7"/>
        </w:rPr>
        <w:t> </w:t>
      </w:r>
      <w:r>
        <w:rPr/>
        <w:t>of</w:t>
      </w:r>
      <w:r>
        <w:rPr>
          <w:spacing w:val="-5"/>
        </w:rPr>
        <w:t> </w:t>
      </w:r>
      <w:r>
        <w:rPr/>
        <w:t>Non-RT</w:t>
      </w:r>
      <w:r>
        <w:rPr>
          <w:spacing w:val="-9"/>
        </w:rPr>
        <w:t> </w:t>
      </w:r>
      <w:r>
        <w:rPr/>
        <w:t>RIC</w:t>
      </w:r>
      <w:r>
        <w:rPr>
          <w:spacing w:val="-5"/>
        </w:rPr>
        <w:t> </w:t>
      </w:r>
      <w:r>
        <w:rPr/>
        <w:t>solution</w:t>
      </w:r>
      <w:r>
        <w:rPr>
          <w:spacing w:val="-4"/>
        </w:rPr>
        <w:t> </w:t>
      </w:r>
      <w:r>
        <w:rPr/>
        <w:t>of</w:t>
      </w:r>
      <w:r>
        <w:rPr>
          <w:spacing w:val="-5"/>
        </w:rPr>
        <w:t> </w:t>
      </w:r>
      <w:r>
        <w:rPr/>
        <w:t>IIoT</w:t>
      </w:r>
      <w:r>
        <w:rPr>
          <w:spacing w:val="-9"/>
        </w:rPr>
        <w:t> </w:t>
      </w:r>
      <w:r>
        <w:rPr/>
        <w:t>optimization</w:t>
      </w:r>
      <w:r>
        <w:rPr>
          <w:spacing w:val="-4"/>
        </w:rPr>
        <w:t> </w:t>
      </w:r>
      <w:r>
        <w:rPr/>
        <w:t>use</w:t>
      </w:r>
      <w:r>
        <w:rPr>
          <w:spacing w:val="-5"/>
        </w:rPr>
        <w:t> </w:t>
      </w:r>
      <w:r>
        <w:rPr/>
        <w:t>case</w:t>
      </w:r>
      <w:r>
        <w:rPr>
          <w:spacing w:val="-5"/>
        </w:rPr>
        <w:t> </w:t>
      </w:r>
      <w:r>
        <w:rPr/>
        <w:t>is</w:t>
      </w:r>
      <w:r>
        <w:rPr>
          <w:spacing w:val="-5"/>
        </w:rPr>
        <w:t> </w:t>
      </w:r>
      <w:r>
        <w:rPr/>
        <w:t>given</w:t>
      </w:r>
      <w:r>
        <w:rPr>
          <w:spacing w:val="-4"/>
        </w:rPr>
        <w:t> </w:t>
      </w:r>
      <w:r>
        <w:rPr/>
        <w:t>in</w:t>
      </w:r>
      <w:r>
        <w:rPr>
          <w:spacing w:val="-7"/>
        </w:rPr>
        <w:t> </w:t>
      </w:r>
      <w:r>
        <w:rPr/>
        <w:t>figure</w:t>
      </w:r>
      <w:r>
        <w:rPr>
          <w:spacing w:val="-7"/>
        </w:rPr>
        <w:t> </w:t>
      </w:r>
      <w:r>
        <w:rPr/>
        <w:t>4.17.3.1-</w:t>
      </w:r>
      <w:r>
        <w:rPr>
          <w:spacing w:val="-5"/>
        </w:rPr>
        <w:t>1.</w:t>
      </w:r>
    </w:p>
    <w:p>
      <w:pPr>
        <w:pStyle w:val="BodyText"/>
        <w:spacing w:before="4"/>
        <w:ind w:left="0"/>
        <w:rPr>
          <w:sz w:val="15"/>
        </w:rPr>
      </w:pPr>
      <w:r>
        <w:rPr/>
        <w:drawing>
          <wp:anchor distT="0" distB="0" distL="0" distR="0" allowOverlap="1" layoutInCell="1" locked="0" behindDoc="1" simplePos="0" relativeHeight="487605248">
            <wp:simplePos x="0" y="0"/>
            <wp:positionH relativeFrom="page">
              <wp:posOffset>2603500</wp:posOffset>
            </wp:positionH>
            <wp:positionV relativeFrom="paragraph">
              <wp:posOffset>127512</wp:posOffset>
            </wp:positionV>
            <wp:extent cx="2180752" cy="1792224"/>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31" cstate="print"/>
                    <a:stretch>
                      <a:fillRect/>
                    </a:stretch>
                  </pic:blipFill>
                  <pic:spPr>
                    <a:xfrm>
                      <a:off x="0" y="0"/>
                      <a:ext cx="2180752" cy="1792224"/>
                    </a:xfrm>
                    <a:prstGeom prst="rect">
                      <a:avLst/>
                    </a:prstGeom>
                  </pic:spPr>
                </pic:pic>
              </a:graphicData>
            </a:graphic>
          </wp:anchor>
        </w:drawing>
      </w:r>
    </w:p>
    <w:p>
      <w:pPr>
        <w:pStyle w:val="Heading6"/>
        <w:spacing w:before="212"/>
        <w:ind w:left="1299"/>
      </w:pPr>
      <w:r>
        <w:rPr/>
        <w:t>Figure</w:t>
      </w:r>
      <w:r>
        <w:rPr>
          <w:spacing w:val="-7"/>
        </w:rPr>
        <w:t> </w:t>
      </w:r>
      <w:r>
        <w:rPr/>
        <w:t>4.17.3.1-1:</w:t>
      </w:r>
      <w:r>
        <w:rPr>
          <w:spacing w:val="-13"/>
        </w:rPr>
        <w:t> </w:t>
      </w:r>
      <w:r>
        <w:rPr/>
        <w:t>Architecture</w:t>
      </w:r>
      <w:r>
        <w:rPr>
          <w:spacing w:val="-7"/>
        </w:rPr>
        <w:t> </w:t>
      </w:r>
      <w:r>
        <w:rPr/>
        <w:t>of</w:t>
      </w:r>
      <w:r>
        <w:rPr>
          <w:spacing w:val="-6"/>
        </w:rPr>
        <w:t> </w:t>
      </w:r>
      <w:r>
        <w:rPr/>
        <w:t>Non-RT</w:t>
      </w:r>
      <w:r>
        <w:rPr>
          <w:spacing w:val="-6"/>
        </w:rPr>
        <w:t> </w:t>
      </w:r>
      <w:r>
        <w:rPr/>
        <w:t>RIC</w:t>
      </w:r>
      <w:r>
        <w:rPr>
          <w:spacing w:val="-5"/>
        </w:rPr>
        <w:t> </w:t>
      </w:r>
      <w:r>
        <w:rPr/>
        <w:t>solution</w:t>
      </w:r>
      <w:r>
        <w:rPr>
          <w:spacing w:val="-6"/>
        </w:rPr>
        <w:t> </w:t>
      </w:r>
      <w:r>
        <w:rPr/>
        <w:t>of</w:t>
      </w:r>
      <w:r>
        <w:rPr>
          <w:spacing w:val="-5"/>
        </w:rPr>
        <w:t> </w:t>
      </w:r>
      <w:r>
        <w:rPr/>
        <w:t>IIoT</w:t>
      </w:r>
      <w:r>
        <w:rPr>
          <w:spacing w:val="-6"/>
        </w:rPr>
        <w:t> </w:t>
      </w:r>
      <w:r>
        <w:rPr/>
        <w:t>optimization</w:t>
      </w:r>
      <w:r>
        <w:rPr>
          <w:spacing w:val="-6"/>
        </w:rPr>
        <w:t> </w:t>
      </w:r>
      <w:r>
        <w:rPr/>
        <w:t>use</w:t>
      </w:r>
      <w:r>
        <w:rPr>
          <w:spacing w:val="-7"/>
        </w:rPr>
        <w:t> </w:t>
      </w:r>
      <w:r>
        <w:rPr>
          <w:spacing w:val="-4"/>
        </w:rPr>
        <w:t>case</w:t>
      </w:r>
    </w:p>
    <w:p>
      <w:pPr>
        <w:spacing w:after="0"/>
        <w:sectPr>
          <w:pgSz w:w="11910" w:h="16850"/>
          <w:pgMar w:header="864" w:footer="279" w:top="1520" w:bottom="460" w:left="700" w:right="240"/>
        </w:sectPr>
      </w:pPr>
    </w:p>
    <w:p>
      <w:pPr>
        <w:pStyle w:val="BodyText"/>
        <w:spacing w:line="278" w:lineRule="auto" w:before="53"/>
        <w:ind w:right="886"/>
        <w:jc w:val="both"/>
      </w:pPr>
      <w:r>
        <w:rPr/>
        <w:t>Non-RT</w:t>
      </w:r>
      <w:r>
        <w:rPr>
          <w:spacing w:val="-13"/>
        </w:rPr>
        <w:t> </w:t>
      </w:r>
      <w:r>
        <w:rPr/>
        <w:t>RIC</w:t>
      </w:r>
      <w:r>
        <w:rPr>
          <w:spacing w:val="-12"/>
        </w:rPr>
        <w:t> </w:t>
      </w:r>
      <w:r>
        <w:rPr/>
        <w:t>should</w:t>
      </w:r>
      <w:r>
        <w:rPr>
          <w:spacing w:val="-13"/>
        </w:rPr>
        <w:t> </w:t>
      </w:r>
      <w:r>
        <w:rPr/>
        <w:t>be</w:t>
      </w:r>
      <w:r>
        <w:rPr>
          <w:spacing w:val="-12"/>
        </w:rPr>
        <w:t> </w:t>
      </w:r>
      <w:r>
        <w:rPr/>
        <w:t>able</w:t>
      </w:r>
      <w:r>
        <w:rPr>
          <w:spacing w:val="-13"/>
        </w:rPr>
        <w:t> </w:t>
      </w:r>
      <w:r>
        <w:rPr/>
        <w:t>to</w:t>
      </w:r>
      <w:r>
        <w:rPr>
          <w:spacing w:val="-12"/>
        </w:rPr>
        <w:t> </w:t>
      </w:r>
      <w:r>
        <w:rPr/>
        <w:t>retrieve</w:t>
      </w:r>
      <w:r>
        <w:rPr>
          <w:spacing w:val="-13"/>
        </w:rPr>
        <w:t> </w:t>
      </w:r>
      <w:r>
        <w:rPr/>
        <w:t>network</w:t>
      </w:r>
      <w:r>
        <w:rPr>
          <w:spacing w:val="-12"/>
        </w:rPr>
        <w:t> </w:t>
      </w:r>
      <w:r>
        <w:rPr/>
        <w:t>data</w:t>
      </w:r>
      <w:r>
        <w:rPr>
          <w:spacing w:val="-13"/>
        </w:rPr>
        <w:t> </w:t>
      </w:r>
      <w:r>
        <w:rPr/>
        <w:t>(network</w:t>
      </w:r>
      <w:r>
        <w:rPr>
          <w:spacing w:val="-12"/>
        </w:rPr>
        <w:t> </w:t>
      </w:r>
      <w:r>
        <w:rPr/>
        <w:t>load,</w:t>
      </w:r>
      <w:r>
        <w:rPr>
          <w:spacing w:val="-13"/>
        </w:rPr>
        <w:t> </w:t>
      </w:r>
      <w:r>
        <w:rPr/>
        <w:t>performance</w:t>
      </w:r>
      <w:r>
        <w:rPr>
          <w:spacing w:val="-12"/>
        </w:rPr>
        <w:t> </w:t>
      </w:r>
      <w:r>
        <w:rPr/>
        <w:t>metrics,</w:t>
      </w:r>
      <w:r>
        <w:rPr>
          <w:spacing w:val="-13"/>
        </w:rPr>
        <w:t> </w:t>
      </w:r>
      <w:r>
        <w:rPr/>
        <w:t>QoS</w:t>
      </w:r>
      <w:r>
        <w:rPr>
          <w:spacing w:val="-12"/>
        </w:rPr>
        <w:t> </w:t>
      </w:r>
      <w:r>
        <w:rPr/>
        <w:t>flow</w:t>
      </w:r>
      <w:r>
        <w:rPr>
          <w:spacing w:val="-13"/>
        </w:rPr>
        <w:t> </w:t>
      </w:r>
      <w:r>
        <w:rPr/>
        <w:t>5QI,</w:t>
      </w:r>
      <w:r>
        <w:rPr>
          <w:spacing w:val="-12"/>
        </w:rPr>
        <w:t> </w:t>
      </w:r>
      <w:r>
        <w:rPr/>
        <w:t>etc.)</w:t>
      </w:r>
      <w:r>
        <w:rPr>
          <w:spacing w:val="-13"/>
        </w:rPr>
        <w:t> </w:t>
      </w:r>
      <w:r>
        <w:rPr/>
        <w:t>and</w:t>
      </w:r>
      <w:r>
        <w:rPr>
          <w:spacing w:val="-12"/>
        </w:rPr>
        <w:t> </w:t>
      </w:r>
      <w:r>
        <w:rPr/>
        <w:t>external service</w:t>
      </w:r>
      <w:r>
        <w:rPr>
          <w:spacing w:val="-6"/>
        </w:rPr>
        <w:t> </w:t>
      </w:r>
      <w:r>
        <w:rPr/>
        <w:t>information</w:t>
      </w:r>
      <w:r>
        <w:rPr>
          <w:spacing w:val="-6"/>
        </w:rPr>
        <w:t> </w:t>
      </w:r>
      <w:r>
        <w:rPr/>
        <w:t>from</w:t>
      </w:r>
      <w:r>
        <w:rPr>
          <w:spacing w:val="-6"/>
        </w:rPr>
        <w:t> </w:t>
      </w:r>
      <w:r>
        <w:rPr/>
        <w:t>SMO.</w:t>
      </w:r>
      <w:r>
        <w:rPr>
          <w:spacing w:val="-11"/>
        </w:rPr>
        <w:t> </w:t>
      </w:r>
      <w:r>
        <w:rPr/>
        <w:t>The</w:t>
      </w:r>
      <w:r>
        <w:rPr>
          <w:spacing w:val="-6"/>
        </w:rPr>
        <w:t> </w:t>
      </w:r>
      <w:r>
        <w:rPr/>
        <w:t>external</w:t>
      </w:r>
      <w:r>
        <w:rPr>
          <w:spacing w:val="-7"/>
        </w:rPr>
        <w:t> </w:t>
      </w:r>
      <w:r>
        <w:rPr/>
        <w:t>enrichment</w:t>
      </w:r>
      <w:r>
        <w:rPr>
          <w:spacing w:val="-7"/>
        </w:rPr>
        <w:t> </w:t>
      </w:r>
      <w:r>
        <w:rPr/>
        <w:t>information</w:t>
      </w:r>
      <w:r>
        <w:rPr>
          <w:spacing w:val="-6"/>
        </w:rPr>
        <w:t> </w:t>
      </w:r>
      <w:r>
        <w:rPr/>
        <w:t>such</w:t>
      </w:r>
      <w:r>
        <w:rPr>
          <w:spacing w:val="-5"/>
        </w:rPr>
        <w:t> </w:t>
      </w:r>
      <w:r>
        <w:rPr/>
        <w:t>as</w:t>
      </w:r>
      <w:r>
        <w:rPr>
          <w:spacing w:val="-7"/>
        </w:rPr>
        <w:t> </w:t>
      </w:r>
      <w:r>
        <w:rPr/>
        <w:t>service</w:t>
      </w:r>
      <w:r>
        <w:rPr>
          <w:spacing w:val="-6"/>
        </w:rPr>
        <w:t> </w:t>
      </w:r>
      <w:r>
        <w:rPr/>
        <w:t>type,</w:t>
      </w:r>
      <w:r>
        <w:rPr>
          <w:spacing w:val="-9"/>
        </w:rPr>
        <w:t> </w:t>
      </w:r>
      <w:r>
        <w:rPr/>
        <w:t>traffic</w:t>
      </w:r>
      <w:r>
        <w:rPr>
          <w:spacing w:val="-7"/>
        </w:rPr>
        <w:t> </w:t>
      </w:r>
      <w:r>
        <w:rPr/>
        <w:t>period,</w:t>
      </w:r>
      <w:r>
        <w:rPr>
          <w:spacing w:val="-9"/>
        </w:rPr>
        <w:t> </w:t>
      </w:r>
      <w:r>
        <w:rPr/>
        <w:t>duration,</w:t>
      </w:r>
      <w:r>
        <w:rPr>
          <w:spacing w:val="-6"/>
        </w:rPr>
        <w:t> </w:t>
      </w:r>
      <w:r>
        <w:rPr/>
        <w:t>packet size,</w:t>
      </w:r>
      <w:r>
        <w:rPr>
          <w:spacing w:val="-4"/>
        </w:rPr>
        <w:t> </w:t>
      </w:r>
      <w:r>
        <w:rPr/>
        <w:t>KPI</w:t>
      </w:r>
      <w:r>
        <w:rPr>
          <w:spacing w:val="-3"/>
        </w:rPr>
        <w:t> </w:t>
      </w:r>
      <w:r>
        <w:rPr/>
        <w:t>requirements</w:t>
      </w:r>
      <w:r>
        <w:rPr>
          <w:spacing w:val="-4"/>
        </w:rPr>
        <w:t> </w:t>
      </w:r>
      <w:r>
        <w:rPr/>
        <w:t>can</w:t>
      </w:r>
      <w:r>
        <w:rPr>
          <w:spacing w:val="-4"/>
        </w:rPr>
        <w:t> </w:t>
      </w:r>
      <w:r>
        <w:rPr/>
        <w:t>be</w:t>
      </w:r>
      <w:r>
        <w:rPr>
          <w:spacing w:val="-7"/>
        </w:rPr>
        <w:t> </w:t>
      </w:r>
      <w:r>
        <w:rPr/>
        <w:t>provided</w:t>
      </w:r>
      <w:r>
        <w:rPr>
          <w:spacing w:val="-4"/>
        </w:rPr>
        <w:t> </w:t>
      </w:r>
      <w:r>
        <w:rPr/>
        <w:t>by</w:t>
      </w:r>
      <w:r>
        <w:rPr>
          <w:spacing w:val="-3"/>
        </w:rPr>
        <w:t> </w:t>
      </w:r>
      <w:r>
        <w:rPr/>
        <w:t>MEC</w:t>
      </w:r>
      <w:r>
        <w:rPr>
          <w:spacing w:val="-4"/>
        </w:rPr>
        <w:t> </w:t>
      </w:r>
      <w:r>
        <w:rPr/>
        <w:t>server,</w:t>
      </w:r>
      <w:r>
        <w:rPr>
          <w:spacing w:val="-13"/>
        </w:rPr>
        <w:t> </w:t>
      </w:r>
      <w:r>
        <w:rPr/>
        <w:t>APP</w:t>
      </w:r>
      <w:r>
        <w:rPr>
          <w:spacing w:val="-10"/>
        </w:rPr>
        <w:t> </w:t>
      </w:r>
      <w:r>
        <w:rPr/>
        <w:t>server</w:t>
      </w:r>
      <w:r>
        <w:rPr>
          <w:spacing w:val="-4"/>
        </w:rPr>
        <w:t> </w:t>
      </w:r>
      <w:r>
        <w:rPr/>
        <w:t>or</w:t>
      </w:r>
      <w:r>
        <w:rPr>
          <w:spacing w:val="-5"/>
        </w:rPr>
        <w:t> </w:t>
      </w:r>
      <w:r>
        <w:rPr/>
        <w:t>industrial</w:t>
      </w:r>
      <w:r>
        <w:rPr>
          <w:spacing w:val="-3"/>
        </w:rPr>
        <w:t> </w:t>
      </w:r>
      <w:r>
        <w:rPr/>
        <w:t>control</w:t>
      </w:r>
      <w:r>
        <w:rPr>
          <w:spacing w:val="-6"/>
        </w:rPr>
        <w:t> </w:t>
      </w:r>
      <w:r>
        <w:rPr/>
        <w:t>platform,</w:t>
      </w:r>
      <w:r>
        <w:rPr>
          <w:spacing w:val="-5"/>
        </w:rPr>
        <w:t> </w:t>
      </w:r>
      <w:r>
        <w:rPr/>
        <w:t>etc.,</w:t>
      </w:r>
      <w:r>
        <w:rPr>
          <w:spacing w:val="-3"/>
        </w:rPr>
        <w:t> </w:t>
      </w:r>
      <w:r>
        <w:rPr/>
        <w:t>to</w:t>
      </w:r>
      <w:r>
        <w:rPr>
          <w:spacing w:val="-5"/>
        </w:rPr>
        <w:t> </w:t>
      </w:r>
      <w:r>
        <w:rPr/>
        <w:t>SMO.</w:t>
      </w:r>
      <w:r>
        <w:rPr>
          <w:spacing w:val="-3"/>
        </w:rPr>
        <w:t> </w:t>
      </w:r>
      <w:r>
        <w:rPr/>
        <w:t>Non-RT RIC should be able to retrieve configured policy from SMO, e.g., cell edge user reliability KPI target, ethernet header compression efficiency.</w:t>
      </w:r>
      <w:r>
        <w:rPr>
          <w:spacing w:val="-13"/>
        </w:rPr>
        <w:t> </w:t>
      </w:r>
      <w:r>
        <w:rPr/>
        <w:t>Additionally, Non-RT</w:t>
      </w:r>
      <w:r>
        <w:rPr>
          <w:spacing w:val="-5"/>
        </w:rPr>
        <w:t> </w:t>
      </w:r>
      <w:r>
        <w:rPr/>
        <w:t>RIC</w:t>
      </w:r>
      <w:r>
        <w:rPr>
          <w:spacing w:val="-1"/>
        </w:rPr>
        <w:t> </w:t>
      </w:r>
      <w:r>
        <w:rPr/>
        <w:t>should</w:t>
      </w:r>
      <w:r>
        <w:rPr>
          <w:spacing w:val="-1"/>
        </w:rPr>
        <w:t> </w:t>
      </w:r>
      <w:r>
        <w:rPr/>
        <w:t>be able to</w:t>
      </w:r>
      <w:r>
        <w:rPr>
          <w:spacing w:val="-2"/>
        </w:rPr>
        <w:t> </w:t>
      </w:r>
      <w:r>
        <w:rPr/>
        <w:t>deploy and update</w:t>
      </w:r>
      <w:r>
        <w:rPr>
          <w:spacing w:val="-13"/>
        </w:rPr>
        <w:t> </w:t>
      </w:r>
      <w:r>
        <w:rPr/>
        <w:t>AI/ML</w:t>
      </w:r>
      <w:r>
        <w:rPr>
          <w:spacing w:val="-6"/>
        </w:rPr>
        <w:t> </w:t>
      </w:r>
      <w:r>
        <w:rPr/>
        <w:t>model</w:t>
      </w:r>
      <w:r>
        <w:rPr>
          <w:spacing w:val="-3"/>
        </w:rPr>
        <w:t> </w:t>
      </w:r>
      <w:r>
        <w:rPr/>
        <w:t>from SMO. Non- RT</w:t>
      </w:r>
      <w:r>
        <w:rPr>
          <w:spacing w:val="-13"/>
        </w:rPr>
        <w:t> </w:t>
      </w:r>
      <w:r>
        <w:rPr/>
        <w:t>RIC</w:t>
      </w:r>
      <w:r>
        <w:rPr>
          <w:spacing w:val="-12"/>
        </w:rPr>
        <w:t> </w:t>
      </w:r>
      <w:r>
        <w:rPr/>
        <w:t>should</w:t>
      </w:r>
      <w:r>
        <w:rPr>
          <w:spacing w:val="-9"/>
        </w:rPr>
        <w:t> </w:t>
      </w:r>
      <w:r>
        <w:rPr/>
        <w:t>use</w:t>
      </w:r>
      <w:r>
        <w:rPr>
          <w:spacing w:val="-13"/>
        </w:rPr>
        <w:t> </w:t>
      </w:r>
      <w:r>
        <w:rPr/>
        <w:t>AI/ML</w:t>
      </w:r>
      <w:r>
        <w:rPr>
          <w:spacing w:val="-12"/>
        </w:rPr>
        <w:t> </w:t>
      </w:r>
      <w:r>
        <w:rPr/>
        <w:t>model</w:t>
      </w:r>
      <w:r>
        <w:rPr>
          <w:spacing w:val="-9"/>
        </w:rPr>
        <w:t> </w:t>
      </w:r>
      <w:r>
        <w:rPr/>
        <w:t>to</w:t>
      </w:r>
      <w:r>
        <w:rPr>
          <w:spacing w:val="-8"/>
        </w:rPr>
        <w:t> </w:t>
      </w:r>
      <w:r>
        <w:rPr/>
        <w:t>infer</w:t>
      </w:r>
      <w:r>
        <w:rPr>
          <w:spacing w:val="-8"/>
        </w:rPr>
        <w:t> </w:t>
      </w:r>
      <w:r>
        <w:rPr/>
        <w:t>and</w:t>
      </w:r>
      <w:r>
        <w:rPr>
          <w:spacing w:val="-8"/>
        </w:rPr>
        <w:t> </w:t>
      </w:r>
      <w:r>
        <w:rPr/>
        <w:t>decide</w:t>
      </w:r>
      <w:r>
        <w:rPr>
          <w:spacing w:val="-10"/>
        </w:rPr>
        <w:t> </w:t>
      </w:r>
      <w:r>
        <w:rPr/>
        <w:t>related</w:t>
      </w:r>
      <w:r>
        <w:rPr>
          <w:spacing w:val="-9"/>
        </w:rPr>
        <w:t> </w:t>
      </w:r>
      <w:r>
        <w:rPr/>
        <w:t>IIoT</w:t>
      </w:r>
      <w:r>
        <w:rPr>
          <w:spacing w:val="-12"/>
        </w:rPr>
        <w:t> </w:t>
      </w:r>
      <w:r>
        <w:rPr/>
        <w:t>key</w:t>
      </w:r>
      <w:r>
        <w:rPr>
          <w:spacing w:val="-9"/>
        </w:rPr>
        <w:t> </w:t>
      </w:r>
      <w:r>
        <w:rPr/>
        <w:t>techniques</w:t>
      </w:r>
      <w:r>
        <w:rPr>
          <w:spacing w:val="-9"/>
        </w:rPr>
        <w:t> </w:t>
      </w:r>
      <w:r>
        <w:rPr/>
        <w:t>configurations,</w:t>
      </w:r>
      <w:r>
        <w:rPr>
          <w:spacing w:val="-8"/>
        </w:rPr>
        <w:t> </w:t>
      </w:r>
      <w:r>
        <w:rPr/>
        <w:t>such</w:t>
      </w:r>
      <w:r>
        <w:rPr>
          <w:spacing w:val="-7"/>
        </w:rPr>
        <w:t> </w:t>
      </w:r>
      <w:r>
        <w:rPr/>
        <w:t>as</w:t>
      </w:r>
      <w:r>
        <w:rPr>
          <w:spacing w:val="-9"/>
        </w:rPr>
        <w:t> </w:t>
      </w:r>
      <w:r>
        <w:rPr/>
        <w:t>whether the</w:t>
      </w:r>
      <w:r>
        <w:rPr>
          <w:spacing w:val="-8"/>
        </w:rPr>
        <w:t> </w:t>
      </w:r>
      <w:r>
        <w:rPr/>
        <w:t>QoS flow</w:t>
      </w:r>
      <w:r>
        <w:rPr>
          <w:spacing w:val="-13"/>
        </w:rPr>
        <w:t> </w:t>
      </w:r>
      <w:r>
        <w:rPr/>
        <w:t>should</w:t>
      </w:r>
      <w:r>
        <w:rPr>
          <w:spacing w:val="-12"/>
        </w:rPr>
        <w:t> </w:t>
      </w:r>
      <w:r>
        <w:rPr/>
        <w:t>map</w:t>
      </w:r>
      <w:r>
        <w:rPr>
          <w:spacing w:val="-13"/>
        </w:rPr>
        <w:t> </w:t>
      </w:r>
      <w:r>
        <w:rPr/>
        <w:t>to</w:t>
      </w:r>
      <w:r>
        <w:rPr>
          <w:spacing w:val="-12"/>
        </w:rPr>
        <w:t> </w:t>
      </w:r>
      <w:r>
        <w:rPr/>
        <w:t>DRB</w:t>
      </w:r>
      <w:r>
        <w:rPr>
          <w:spacing w:val="-13"/>
        </w:rPr>
        <w:t> </w:t>
      </w:r>
      <w:r>
        <w:rPr/>
        <w:t>supporting</w:t>
      </w:r>
      <w:r>
        <w:rPr>
          <w:spacing w:val="-12"/>
        </w:rPr>
        <w:t> </w:t>
      </w:r>
      <w:r>
        <w:rPr/>
        <w:t>duplication</w:t>
      </w:r>
      <w:r>
        <w:rPr>
          <w:spacing w:val="-13"/>
        </w:rPr>
        <w:t> </w:t>
      </w:r>
      <w:r>
        <w:rPr/>
        <w:t>and</w:t>
      </w:r>
      <w:r>
        <w:rPr>
          <w:spacing w:val="-12"/>
        </w:rPr>
        <w:t> </w:t>
      </w:r>
      <w:r>
        <w:rPr/>
        <w:t>EHC,</w:t>
      </w:r>
      <w:r>
        <w:rPr>
          <w:spacing w:val="-13"/>
        </w:rPr>
        <w:t> </w:t>
      </w:r>
      <w:r>
        <w:rPr/>
        <w:t>whether</w:t>
      </w:r>
      <w:r>
        <w:rPr>
          <w:spacing w:val="-12"/>
        </w:rPr>
        <w:t> </w:t>
      </w:r>
      <w:r>
        <w:rPr/>
        <w:t>high</w:t>
      </w:r>
      <w:r>
        <w:rPr>
          <w:spacing w:val="-13"/>
        </w:rPr>
        <w:t> </w:t>
      </w:r>
      <w:r>
        <w:rPr/>
        <w:t>priority</w:t>
      </w:r>
      <w:r>
        <w:rPr>
          <w:spacing w:val="-12"/>
        </w:rPr>
        <w:t> </w:t>
      </w:r>
      <w:r>
        <w:rPr/>
        <w:t>traffic</w:t>
      </w:r>
      <w:r>
        <w:rPr>
          <w:spacing w:val="-13"/>
        </w:rPr>
        <w:t> </w:t>
      </w:r>
      <w:r>
        <w:rPr/>
        <w:t>can</w:t>
      </w:r>
      <w:r>
        <w:rPr>
          <w:spacing w:val="-12"/>
        </w:rPr>
        <w:t> </w:t>
      </w:r>
      <w:r>
        <w:rPr/>
        <w:t>preempt</w:t>
      </w:r>
      <w:r>
        <w:rPr>
          <w:spacing w:val="-13"/>
        </w:rPr>
        <w:t> </w:t>
      </w:r>
      <w:r>
        <w:rPr/>
        <w:t>transmission</w:t>
      </w:r>
      <w:r>
        <w:rPr>
          <w:spacing w:val="-12"/>
        </w:rPr>
        <w:t> </w:t>
      </w:r>
      <w:r>
        <w:rPr/>
        <w:t>resource by cancelling the low priority traffic transmission.</w:t>
      </w:r>
    </w:p>
    <w:p>
      <w:pPr>
        <w:pStyle w:val="BodyText"/>
        <w:spacing w:line="278" w:lineRule="auto" w:before="158"/>
        <w:ind w:right="882"/>
        <w:jc w:val="both"/>
      </w:pPr>
      <w:r>
        <w:rPr/>
        <w:t>Near-RT</w:t>
      </w:r>
      <w:r>
        <w:rPr>
          <w:spacing w:val="-13"/>
        </w:rPr>
        <w:t> </w:t>
      </w:r>
      <w:r>
        <w:rPr/>
        <w:t>RIC</w:t>
      </w:r>
      <w:r>
        <w:rPr>
          <w:spacing w:val="-9"/>
        </w:rPr>
        <w:t> </w:t>
      </w:r>
      <w:r>
        <w:rPr/>
        <w:t>should</w:t>
      </w:r>
      <w:r>
        <w:rPr>
          <w:spacing w:val="-7"/>
        </w:rPr>
        <w:t> </w:t>
      </w:r>
      <w:r>
        <w:rPr/>
        <w:t>be</w:t>
      </w:r>
      <w:r>
        <w:rPr>
          <w:spacing w:val="-8"/>
        </w:rPr>
        <w:t> </w:t>
      </w:r>
      <w:r>
        <w:rPr/>
        <w:t>able</w:t>
      </w:r>
      <w:r>
        <w:rPr>
          <w:spacing w:val="-9"/>
        </w:rPr>
        <w:t> </w:t>
      </w:r>
      <w:r>
        <w:rPr/>
        <w:t>to</w:t>
      </w:r>
      <w:r>
        <w:rPr>
          <w:spacing w:val="-8"/>
        </w:rPr>
        <w:t> </w:t>
      </w:r>
      <w:r>
        <w:rPr/>
        <w:t>retrieve</w:t>
      </w:r>
      <w:r>
        <w:rPr>
          <w:spacing w:val="-8"/>
        </w:rPr>
        <w:t> </w:t>
      </w:r>
      <w:r>
        <w:rPr/>
        <w:t>IIoT</w:t>
      </w:r>
      <w:r>
        <w:rPr>
          <w:spacing w:val="-13"/>
        </w:rPr>
        <w:t> </w:t>
      </w:r>
      <w:r>
        <w:rPr/>
        <w:t>related</w:t>
      </w:r>
      <w:r>
        <w:rPr>
          <w:spacing w:val="-8"/>
        </w:rPr>
        <w:t> </w:t>
      </w:r>
      <w:r>
        <w:rPr/>
        <w:t>configurations</w:t>
      </w:r>
      <w:r>
        <w:rPr>
          <w:spacing w:val="-10"/>
        </w:rPr>
        <w:t> </w:t>
      </w:r>
      <w:r>
        <w:rPr/>
        <w:t>from</w:t>
      </w:r>
      <w:r>
        <w:rPr>
          <w:spacing w:val="-8"/>
        </w:rPr>
        <w:t> </w:t>
      </w:r>
      <w:r>
        <w:rPr/>
        <w:t>Non-RT</w:t>
      </w:r>
      <w:r>
        <w:rPr>
          <w:spacing w:val="-13"/>
        </w:rPr>
        <w:t> </w:t>
      </w:r>
      <w:r>
        <w:rPr/>
        <w:t>RIC</w:t>
      </w:r>
      <w:r>
        <w:rPr>
          <w:spacing w:val="-10"/>
        </w:rPr>
        <w:t> </w:t>
      </w:r>
      <w:r>
        <w:rPr/>
        <w:t>(if</w:t>
      </w:r>
      <w:r>
        <w:rPr>
          <w:spacing w:val="-8"/>
        </w:rPr>
        <w:t> </w:t>
      </w:r>
      <w:r>
        <w:rPr/>
        <w:t>it</w:t>
      </w:r>
      <w:r>
        <w:rPr>
          <w:spacing w:val="-7"/>
        </w:rPr>
        <w:t> </w:t>
      </w:r>
      <w:r>
        <w:rPr/>
        <w:t>configures</w:t>
      </w:r>
      <w:r>
        <w:rPr>
          <w:spacing w:val="-9"/>
        </w:rPr>
        <w:t> </w:t>
      </w:r>
      <w:r>
        <w:rPr/>
        <w:t>over</w:t>
      </w:r>
      <w:r>
        <w:rPr>
          <w:spacing w:val="-13"/>
        </w:rPr>
        <w:t> </w:t>
      </w:r>
      <w:r>
        <w:rPr/>
        <w:t>A1).</w:t>
      </w:r>
      <w:r>
        <w:rPr>
          <w:spacing w:val="-8"/>
        </w:rPr>
        <w:t> </w:t>
      </w:r>
      <w:r>
        <w:rPr/>
        <w:t>Near-RT RIC should be able to send the configurations to E2 nodes by policy.</w:t>
      </w:r>
    </w:p>
    <w:p>
      <w:pPr>
        <w:pStyle w:val="BodyText"/>
        <w:spacing w:line="278" w:lineRule="auto" w:before="157"/>
        <w:ind w:right="889"/>
        <w:jc w:val="both"/>
      </w:pPr>
      <w:r>
        <w:rPr/>
        <w:t>E2</w:t>
      </w:r>
      <w:r>
        <w:rPr>
          <w:spacing w:val="-8"/>
        </w:rPr>
        <w:t> </w:t>
      </w:r>
      <w:r>
        <w:rPr/>
        <w:t>node</w:t>
      </w:r>
      <w:r>
        <w:rPr>
          <w:spacing w:val="-12"/>
        </w:rPr>
        <w:t> </w:t>
      </w:r>
      <w:r>
        <w:rPr/>
        <w:t>(O-CU,</w:t>
      </w:r>
      <w:r>
        <w:rPr>
          <w:spacing w:val="-10"/>
        </w:rPr>
        <w:t> </w:t>
      </w:r>
      <w:r>
        <w:rPr/>
        <w:t>O-DU)</w:t>
      </w:r>
      <w:r>
        <w:rPr>
          <w:spacing w:val="-12"/>
        </w:rPr>
        <w:t> </w:t>
      </w:r>
      <w:r>
        <w:rPr/>
        <w:t>should</w:t>
      </w:r>
      <w:r>
        <w:rPr>
          <w:spacing w:val="-9"/>
        </w:rPr>
        <w:t> </w:t>
      </w:r>
      <w:r>
        <w:rPr/>
        <w:t>provide</w:t>
      </w:r>
      <w:r>
        <w:rPr>
          <w:spacing w:val="-12"/>
        </w:rPr>
        <w:t> </w:t>
      </w:r>
      <w:r>
        <w:rPr/>
        <w:t>UE</w:t>
      </w:r>
      <w:r>
        <w:rPr>
          <w:spacing w:val="-12"/>
        </w:rPr>
        <w:t> </w:t>
      </w:r>
      <w:r>
        <w:rPr/>
        <w:t>measurement</w:t>
      </w:r>
      <w:r>
        <w:rPr>
          <w:spacing w:val="-13"/>
        </w:rPr>
        <w:t> </w:t>
      </w:r>
      <w:r>
        <w:rPr/>
        <w:t>report,</w:t>
      </w:r>
      <w:r>
        <w:rPr>
          <w:spacing w:val="-11"/>
        </w:rPr>
        <w:t> </w:t>
      </w:r>
      <w:r>
        <w:rPr/>
        <w:t>performance</w:t>
      </w:r>
      <w:r>
        <w:rPr>
          <w:spacing w:val="-10"/>
        </w:rPr>
        <w:t> </w:t>
      </w:r>
      <w:r>
        <w:rPr/>
        <w:t>metrics,</w:t>
      </w:r>
      <w:r>
        <w:rPr>
          <w:spacing w:val="-13"/>
        </w:rPr>
        <w:t> </w:t>
      </w:r>
      <w:r>
        <w:rPr/>
        <w:t>etc.,</w:t>
      </w:r>
      <w:r>
        <w:rPr>
          <w:spacing w:val="-9"/>
        </w:rPr>
        <w:t> </w:t>
      </w:r>
      <w:r>
        <w:rPr/>
        <w:t>to</w:t>
      </w:r>
      <w:r>
        <w:rPr>
          <w:spacing w:val="-12"/>
        </w:rPr>
        <w:t> </w:t>
      </w:r>
      <w:r>
        <w:rPr/>
        <w:t>SMO</w:t>
      </w:r>
      <w:r>
        <w:rPr>
          <w:spacing w:val="-10"/>
        </w:rPr>
        <w:t> </w:t>
      </w:r>
      <w:r>
        <w:rPr/>
        <w:t>through</w:t>
      </w:r>
      <w:r>
        <w:rPr>
          <w:spacing w:val="-11"/>
        </w:rPr>
        <w:t> </w:t>
      </w:r>
      <w:r>
        <w:rPr/>
        <w:t>O1</w:t>
      </w:r>
      <w:r>
        <w:rPr>
          <w:spacing w:val="-11"/>
        </w:rPr>
        <w:t> </w:t>
      </w:r>
      <w:r>
        <w:rPr/>
        <w:t>interface. E2 node should enforce E2 control policy or O1 configuration, if O1 configuration per UE can be supported.</w:t>
      </w:r>
    </w:p>
    <w:p>
      <w:pPr>
        <w:pStyle w:val="BodyText"/>
        <w:spacing w:before="111"/>
        <w:ind w:left="0"/>
      </w:pPr>
    </w:p>
    <w:p>
      <w:pPr>
        <w:pStyle w:val="Heading4"/>
        <w:numPr>
          <w:ilvl w:val="3"/>
          <w:numId w:val="2"/>
        </w:numPr>
        <w:tabs>
          <w:tab w:pos="1851" w:val="left" w:leader="none"/>
        </w:tabs>
        <w:spacing w:line="240" w:lineRule="auto" w:before="0" w:after="0"/>
        <w:ind w:left="1851" w:right="0" w:hanging="1419"/>
        <w:jc w:val="left"/>
      </w:pPr>
      <w:r>
        <w:rPr/>
        <w:t>Near-RT</w:t>
      </w:r>
      <w:r>
        <w:rPr>
          <w:spacing w:val="-3"/>
        </w:rPr>
        <w:t> </w:t>
      </w:r>
      <w:r>
        <w:rPr/>
        <w:t>RIC</w:t>
      </w:r>
      <w:r>
        <w:rPr>
          <w:spacing w:val="-1"/>
        </w:rPr>
        <w:t> </w:t>
      </w:r>
      <w:r>
        <w:rPr/>
        <w:t>solution</w:t>
      </w:r>
      <w:r>
        <w:rPr>
          <w:spacing w:val="-3"/>
        </w:rPr>
        <w:t> </w:t>
      </w:r>
      <w:r>
        <w:rPr/>
        <w:t>of</w:t>
      </w:r>
      <w:r>
        <w:rPr>
          <w:spacing w:val="-1"/>
        </w:rPr>
        <w:t> </w:t>
      </w:r>
      <w:r>
        <w:rPr/>
        <w:t>IIoT</w:t>
      </w:r>
      <w:r>
        <w:rPr>
          <w:spacing w:val="-1"/>
        </w:rPr>
        <w:t> </w:t>
      </w:r>
      <w:r>
        <w:rPr>
          <w:spacing w:val="-2"/>
        </w:rPr>
        <w:t>optimization</w:t>
      </w:r>
    </w:p>
    <w:p>
      <w:pPr>
        <w:pStyle w:val="BodyText"/>
        <w:spacing w:before="180"/>
        <w:jc w:val="both"/>
      </w:pPr>
      <w:r>
        <w:rPr/>
        <w:t>The</w:t>
      </w:r>
      <w:r>
        <w:rPr>
          <w:spacing w:val="-5"/>
        </w:rPr>
        <w:t> </w:t>
      </w:r>
      <w:r>
        <w:rPr/>
        <w:t>architecture</w:t>
      </w:r>
      <w:r>
        <w:rPr>
          <w:spacing w:val="-7"/>
        </w:rPr>
        <w:t> </w:t>
      </w:r>
      <w:r>
        <w:rPr/>
        <w:t>of</w:t>
      </w:r>
      <w:r>
        <w:rPr>
          <w:spacing w:val="-5"/>
        </w:rPr>
        <w:t> </w:t>
      </w:r>
      <w:r>
        <w:rPr/>
        <w:t>Near-RT</w:t>
      </w:r>
      <w:r>
        <w:rPr>
          <w:spacing w:val="-9"/>
        </w:rPr>
        <w:t> </w:t>
      </w:r>
      <w:r>
        <w:rPr/>
        <w:t>RIC</w:t>
      </w:r>
      <w:r>
        <w:rPr>
          <w:spacing w:val="-6"/>
        </w:rPr>
        <w:t> </w:t>
      </w:r>
      <w:r>
        <w:rPr/>
        <w:t>solution</w:t>
      </w:r>
      <w:r>
        <w:rPr>
          <w:spacing w:val="-4"/>
        </w:rPr>
        <w:t> </w:t>
      </w:r>
      <w:r>
        <w:rPr/>
        <w:t>of</w:t>
      </w:r>
      <w:r>
        <w:rPr>
          <w:spacing w:val="-5"/>
        </w:rPr>
        <w:t> </w:t>
      </w:r>
      <w:r>
        <w:rPr/>
        <w:t>IIoT</w:t>
      </w:r>
      <w:r>
        <w:rPr>
          <w:spacing w:val="-9"/>
        </w:rPr>
        <w:t> </w:t>
      </w:r>
      <w:r>
        <w:rPr/>
        <w:t>optimization</w:t>
      </w:r>
      <w:r>
        <w:rPr>
          <w:spacing w:val="-4"/>
        </w:rPr>
        <w:t> </w:t>
      </w:r>
      <w:r>
        <w:rPr/>
        <w:t>use</w:t>
      </w:r>
      <w:r>
        <w:rPr>
          <w:spacing w:val="-5"/>
        </w:rPr>
        <w:t> </w:t>
      </w:r>
      <w:r>
        <w:rPr/>
        <w:t>case</w:t>
      </w:r>
      <w:r>
        <w:rPr>
          <w:spacing w:val="-5"/>
        </w:rPr>
        <w:t> </w:t>
      </w:r>
      <w:r>
        <w:rPr/>
        <w:t>is</w:t>
      </w:r>
      <w:r>
        <w:rPr>
          <w:spacing w:val="-6"/>
        </w:rPr>
        <w:t> </w:t>
      </w:r>
      <w:r>
        <w:rPr/>
        <w:t>given</w:t>
      </w:r>
      <w:r>
        <w:rPr>
          <w:spacing w:val="-4"/>
        </w:rPr>
        <w:t> </w:t>
      </w:r>
      <w:r>
        <w:rPr/>
        <w:t>in</w:t>
      </w:r>
      <w:r>
        <w:rPr>
          <w:spacing w:val="-7"/>
        </w:rPr>
        <w:t> </w:t>
      </w:r>
      <w:r>
        <w:rPr/>
        <w:t>figure</w:t>
      </w:r>
      <w:r>
        <w:rPr>
          <w:spacing w:val="-7"/>
        </w:rPr>
        <w:t> </w:t>
      </w:r>
      <w:r>
        <w:rPr/>
        <w:t>4.17.3.2-</w:t>
      </w:r>
      <w:r>
        <w:rPr>
          <w:spacing w:val="-5"/>
        </w:rPr>
        <w:t>1.</w:t>
      </w:r>
    </w:p>
    <w:p>
      <w:pPr>
        <w:pStyle w:val="BodyText"/>
        <w:ind w:left="0"/>
      </w:pPr>
    </w:p>
    <w:p>
      <w:pPr>
        <w:pStyle w:val="BodyText"/>
        <w:spacing w:before="218"/>
        <w:ind w:left="0"/>
      </w:pPr>
      <w:r>
        <w:rPr/>
        <w:drawing>
          <wp:anchor distT="0" distB="0" distL="0" distR="0" allowOverlap="1" layoutInCell="1" locked="0" behindDoc="1" simplePos="0" relativeHeight="487605760">
            <wp:simplePos x="0" y="0"/>
            <wp:positionH relativeFrom="page">
              <wp:posOffset>2603500</wp:posOffset>
            </wp:positionH>
            <wp:positionV relativeFrom="paragraph">
              <wp:posOffset>300095</wp:posOffset>
            </wp:positionV>
            <wp:extent cx="2181368" cy="1792224"/>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32" cstate="print"/>
                    <a:stretch>
                      <a:fillRect/>
                    </a:stretch>
                  </pic:blipFill>
                  <pic:spPr>
                    <a:xfrm>
                      <a:off x="0" y="0"/>
                      <a:ext cx="2181368" cy="1792224"/>
                    </a:xfrm>
                    <a:prstGeom prst="rect">
                      <a:avLst/>
                    </a:prstGeom>
                  </pic:spPr>
                </pic:pic>
              </a:graphicData>
            </a:graphic>
          </wp:anchor>
        </w:drawing>
      </w:r>
    </w:p>
    <w:p>
      <w:pPr>
        <w:pStyle w:val="Heading6"/>
        <w:spacing w:before="212"/>
        <w:ind w:left="1273"/>
      </w:pPr>
      <w:r>
        <w:rPr/>
        <w:t>Figure</w:t>
      </w:r>
      <w:r>
        <w:rPr>
          <w:spacing w:val="-7"/>
        </w:rPr>
        <w:t> </w:t>
      </w:r>
      <w:r>
        <w:rPr/>
        <w:t>4.17.3.2-1:</w:t>
      </w:r>
      <w:r>
        <w:rPr>
          <w:spacing w:val="-13"/>
        </w:rPr>
        <w:t> </w:t>
      </w:r>
      <w:r>
        <w:rPr/>
        <w:t>Architecture</w:t>
      </w:r>
      <w:r>
        <w:rPr>
          <w:spacing w:val="-7"/>
        </w:rPr>
        <w:t> </w:t>
      </w:r>
      <w:r>
        <w:rPr/>
        <w:t>of</w:t>
      </w:r>
      <w:r>
        <w:rPr>
          <w:spacing w:val="-6"/>
        </w:rPr>
        <w:t> </w:t>
      </w:r>
      <w:r>
        <w:rPr/>
        <w:t>Near-RT</w:t>
      </w:r>
      <w:r>
        <w:rPr>
          <w:spacing w:val="-6"/>
        </w:rPr>
        <w:t> </w:t>
      </w:r>
      <w:r>
        <w:rPr/>
        <w:t>RIC</w:t>
      </w:r>
      <w:r>
        <w:rPr>
          <w:spacing w:val="-7"/>
        </w:rPr>
        <w:t> </w:t>
      </w:r>
      <w:r>
        <w:rPr/>
        <w:t>solution</w:t>
      </w:r>
      <w:r>
        <w:rPr>
          <w:spacing w:val="-6"/>
        </w:rPr>
        <w:t> </w:t>
      </w:r>
      <w:r>
        <w:rPr/>
        <w:t>of</w:t>
      </w:r>
      <w:r>
        <w:rPr>
          <w:spacing w:val="-5"/>
        </w:rPr>
        <w:t> </w:t>
      </w:r>
      <w:r>
        <w:rPr/>
        <w:t>IIoT</w:t>
      </w:r>
      <w:r>
        <w:rPr>
          <w:spacing w:val="-6"/>
        </w:rPr>
        <w:t> </w:t>
      </w:r>
      <w:r>
        <w:rPr/>
        <w:t>optimization</w:t>
      </w:r>
      <w:r>
        <w:rPr>
          <w:spacing w:val="-6"/>
        </w:rPr>
        <w:t> </w:t>
      </w:r>
      <w:r>
        <w:rPr/>
        <w:t>use</w:t>
      </w:r>
      <w:r>
        <w:rPr>
          <w:spacing w:val="-7"/>
        </w:rPr>
        <w:t> </w:t>
      </w:r>
      <w:r>
        <w:rPr>
          <w:spacing w:val="-4"/>
        </w:rPr>
        <w:t>case</w:t>
      </w:r>
    </w:p>
    <w:p>
      <w:pPr>
        <w:pStyle w:val="BodyText"/>
        <w:spacing w:before="47"/>
        <w:ind w:left="0"/>
        <w:rPr>
          <w:rFonts w:ascii="Arial"/>
          <w:b/>
        </w:rPr>
      </w:pPr>
    </w:p>
    <w:p>
      <w:pPr>
        <w:pStyle w:val="BodyText"/>
        <w:spacing w:line="278" w:lineRule="auto"/>
        <w:ind w:right="887"/>
        <w:jc w:val="both"/>
      </w:pPr>
      <w:r>
        <w:rPr/>
        <w:t>Non-RT</w:t>
      </w:r>
      <w:r>
        <w:rPr>
          <w:spacing w:val="-13"/>
        </w:rPr>
        <w:t> </w:t>
      </w:r>
      <w:r>
        <w:rPr/>
        <w:t>RIC</w:t>
      </w:r>
      <w:r>
        <w:rPr>
          <w:spacing w:val="-12"/>
        </w:rPr>
        <w:t> </w:t>
      </w:r>
      <w:r>
        <w:rPr/>
        <w:t>should</w:t>
      </w:r>
      <w:r>
        <w:rPr>
          <w:spacing w:val="-13"/>
        </w:rPr>
        <w:t> </w:t>
      </w:r>
      <w:r>
        <w:rPr/>
        <w:t>be</w:t>
      </w:r>
      <w:r>
        <w:rPr>
          <w:spacing w:val="-12"/>
        </w:rPr>
        <w:t> </w:t>
      </w:r>
      <w:r>
        <w:rPr/>
        <w:t>able</w:t>
      </w:r>
      <w:r>
        <w:rPr>
          <w:spacing w:val="-13"/>
        </w:rPr>
        <w:t> </w:t>
      </w:r>
      <w:r>
        <w:rPr/>
        <w:t>to</w:t>
      </w:r>
      <w:r>
        <w:rPr>
          <w:spacing w:val="-12"/>
        </w:rPr>
        <w:t> </w:t>
      </w:r>
      <w:r>
        <w:rPr/>
        <w:t>retrieve</w:t>
      </w:r>
      <w:r>
        <w:rPr>
          <w:spacing w:val="-13"/>
        </w:rPr>
        <w:t> </w:t>
      </w:r>
      <w:r>
        <w:rPr/>
        <w:t>network</w:t>
      </w:r>
      <w:r>
        <w:rPr>
          <w:spacing w:val="-12"/>
        </w:rPr>
        <w:t> </w:t>
      </w:r>
      <w:r>
        <w:rPr/>
        <w:t>data</w:t>
      </w:r>
      <w:r>
        <w:rPr>
          <w:spacing w:val="-13"/>
        </w:rPr>
        <w:t> </w:t>
      </w:r>
      <w:r>
        <w:rPr/>
        <w:t>(network</w:t>
      </w:r>
      <w:r>
        <w:rPr>
          <w:spacing w:val="-12"/>
        </w:rPr>
        <w:t> </w:t>
      </w:r>
      <w:r>
        <w:rPr/>
        <w:t>load,</w:t>
      </w:r>
      <w:r>
        <w:rPr>
          <w:spacing w:val="-13"/>
        </w:rPr>
        <w:t> </w:t>
      </w:r>
      <w:r>
        <w:rPr/>
        <w:t>performance</w:t>
      </w:r>
      <w:r>
        <w:rPr>
          <w:spacing w:val="-12"/>
        </w:rPr>
        <w:t> </w:t>
      </w:r>
      <w:r>
        <w:rPr/>
        <w:t>metrics,</w:t>
      </w:r>
      <w:r>
        <w:rPr>
          <w:spacing w:val="-13"/>
        </w:rPr>
        <w:t> </w:t>
      </w:r>
      <w:r>
        <w:rPr/>
        <w:t>QoS</w:t>
      </w:r>
      <w:r>
        <w:rPr>
          <w:spacing w:val="-12"/>
        </w:rPr>
        <w:t> </w:t>
      </w:r>
      <w:r>
        <w:rPr/>
        <w:t>flow</w:t>
      </w:r>
      <w:r>
        <w:rPr>
          <w:spacing w:val="-13"/>
        </w:rPr>
        <w:t> </w:t>
      </w:r>
      <w:r>
        <w:rPr/>
        <w:t>5QI,</w:t>
      </w:r>
      <w:r>
        <w:rPr>
          <w:spacing w:val="-12"/>
        </w:rPr>
        <w:t> </w:t>
      </w:r>
      <w:r>
        <w:rPr/>
        <w:t>etc.)</w:t>
      </w:r>
      <w:r>
        <w:rPr>
          <w:spacing w:val="-13"/>
        </w:rPr>
        <w:t> </w:t>
      </w:r>
      <w:r>
        <w:rPr/>
        <w:t>and</w:t>
      </w:r>
      <w:r>
        <w:rPr>
          <w:spacing w:val="-12"/>
        </w:rPr>
        <w:t> </w:t>
      </w:r>
      <w:r>
        <w:rPr/>
        <w:t>external service</w:t>
      </w:r>
      <w:r>
        <w:rPr>
          <w:spacing w:val="-6"/>
        </w:rPr>
        <w:t> </w:t>
      </w:r>
      <w:r>
        <w:rPr/>
        <w:t>information</w:t>
      </w:r>
      <w:r>
        <w:rPr>
          <w:spacing w:val="-6"/>
        </w:rPr>
        <w:t> </w:t>
      </w:r>
      <w:r>
        <w:rPr/>
        <w:t>from</w:t>
      </w:r>
      <w:r>
        <w:rPr>
          <w:spacing w:val="-6"/>
        </w:rPr>
        <w:t> </w:t>
      </w:r>
      <w:r>
        <w:rPr/>
        <w:t>SMO.</w:t>
      </w:r>
      <w:r>
        <w:rPr>
          <w:spacing w:val="-11"/>
        </w:rPr>
        <w:t> </w:t>
      </w:r>
      <w:r>
        <w:rPr/>
        <w:t>The</w:t>
      </w:r>
      <w:r>
        <w:rPr>
          <w:spacing w:val="-6"/>
        </w:rPr>
        <w:t> </w:t>
      </w:r>
      <w:r>
        <w:rPr/>
        <w:t>external</w:t>
      </w:r>
      <w:r>
        <w:rPr>
          <w:spacing w:val="-7"/>
        </w:rPr>
        <w:t> </w:t>
      </w:r>
      <w:r>
        <w:rPr/>
        <w:t>enrichment</w:t>
      </w:r>
      <w:r>
        <w:rPr>
          <w:spacing w:val="-7"/>
        </w:rPr>
        <w:t> </w:t>
      </w:r>
      <w:r>
        <w:rPr/>
        <w:t>information</w:t>
      </w:r>
      <w:r>
        <w:rPr>
          <w:spacing w:val="-6"/>
        </w:rPr>
        <w:t> </w:t>
      </w:r>
      <w:r>
        <w:rPr/>
        <w:t>such</w:t>
      </w:r>
      <w:r>
        <w:rPr>
          <w:spacing w:val="-6"/>
        </w:rPr>
        <w:t> </w:t>
      </w:r>
      <w:r>
        <w:rPr/>
        <w:t>as</w:t>
      </w:r>
      <w:r>
        <w:rPr>
          <w:spacing w:val="-7"/>
        </w:rPr>
        <w:t> </w:t>
      </w:r>
      <w:r>
        <w:rPr/>
        <w:t>service</w:t>
      </w:r>
      <w:r>
        <w:rPr>
          <w:spacing w:val="-6"/>
        </w:rPr>
        <w:t> </w:t>
      </w:r>
      <w:r>
        <w:rPr/>
        <w:t>type,</w:t>
      </w:r>
      <w:r>
        <w:rPr>
          <w:spacing w:val="-9"/>
        </w:rPr>
        <w:t> </w:t>
      </w:r>
      <w:r>
        <w:rPr/>
        <w:t>traffic</w:t>
      </w:r>
      <w:r>
        <w:rPr>
          <w:spacing w:val="-7"/>
        </w:rPr>
        <w:t> </w:t>
      </w:r>
      <w:r>
        <w:rPr/>
        <w:t>period,</w:t>
      </w:r>
      <w:r>
        <w:rPr>
          <w:spacing w:val="-9"/>
        </w:rPr>
        <w:t> </w:t>
      </w:r>
      <w:r>
        <w:rPr/>
        <w:t>duration,</w:t>
      </w:r>
      <w:r>
        <w:rPr>
          <w:spacing w:val="-6"/>
        </w:rPr>
        <w:t> </w:t>
      </w:r>
      <w:r>
        <w:rPr/>
        <w:t>packet size,</w:t>
      </w:r>
      <w:r>
        <w:rPr>
          <w:spacing w:val="-4"/>
        </w:rPr>
        <w:t> </w:t>
      </w:r>
      <w:r>
        <w:rPr/>
        <w:t>KPI</w:t>
      </w:r>
      <w:r>
        <w:rPr>
          <w:spacing w:val="-4"/>
        </w:rPr>
        <w:t> </w:t>
      </w:r>
      <w:r>
        <w:rPr/>
        <w:t>requirements</w:t>
      </w:r>
      <w:r>
        <w:rPr>
          <w:spacing w:val="-4"/>
        </w:rPr>
        <w:t> </w:t>
      </w:r>
      <w:r>
        <w:rPr/>
        <w:t>can</w:t>
      </w:r>
      <w:r>
        <w:rPr>
          <w:spacing w:val="-5"/>
        </w:rPr>
        <w:t> </w:t>
      </w:r>
      <w:r>
        <w:rPr/>
        <w:t>be</w:t>
      </w:r>
      <w:r>
        <w:rPr>
          <w:spacing w:val="-7"/>
        </w:rPr>
        <w:t> </w:t>
      </w:r>
      <w:r>
        <w:rPr/>
        <w:t>provided</w:t>
      </w:r>
      <w:r>
        <w:rPr>
          <w:spacing w:val="-4"/>
        </w:rPr>
        <w:t> </w:t>
      </w:r>
      <w:r>
        <w:rPr/>
        <w:t>by</w:t>
      </w:r>
      <w:r>
        <w:rPr>
          <w:spacing w:val="-3"/>
        </w:rPr>
        <w:t> </w:t>
      </w:r>
      <w:r>
        <w:rPr/>
        <w:t>MEC</w:t>
      </w:r>
      <w:r>
        <w:rPr>
          <w:spacing w:val="-4"/>
        </w:rPr>
        <w:t> </w:t>
      </w:r>
      <w:r>
        <w:rPr/>
        <w:t>server,</w:t>
      </w:r>
      <w:r>
        <w:rPr>
          <w:spacing w:val="-13"/>
        </w:rPr>
        <w:t> </w:t>
      </w:r>
      <w:r>
        <w:rPr/>
        <w:t>APP</w:t>
      </w:r>
      <w:r>
        <w:rPr>
          <w:spacing w:val="-11"/>
        </w:rPr>
        <w:t> </w:t>
      </w:r>
      <w:r>
        <w:rPr/>
        <w:t>server</w:t>
      </w:r>
      <w:r>
        <w:rPr>
          <w:spacing w:val="-4"/>
        </w:rPr>
        <w:t> </w:t>
      </w:r>
      <w:r>
        <w:rPr/>
        <w:t>or</w:t>
      </w:r>
      <w:r>
        <w:rPr>
          <w:spacing w:val="-5"/>
        </w:rPr>
        <w:t> </w:t>
      </w:r>
      <w:r>
        <w:rPr/>
        <w:t>industrial</w:t>
      </w:r>
      <w:r>
        <w:rPr>
          <w:spacing w:val="-4"/>
        </w:rPr>
        <w:t> </w:t>
      </w:r>
      <w:r>
        <w:rPr/>
        <w:t>control</w:t>
      </w:r>
      <w:r>
        <w:rPr>
          <w:spacing w:val="-6"/>
        </w:rPr>
        <w:t> </w:t>
      </w:r>
      <w:r>
        <w:rPr/>
        <w:t>platform,</w:t>
      </w:r>
      <w:r>
        <w:rPr>
          <w:spacing w:val="-5"/>
        </w:rPr>
        <w:t> </w:t>
      </w:r>
      <w:r>
        <w:rPr/>
        <w:t>etc.,</w:t>
      </w:r>
      <w:r>
        <w:rPr>
          <w:spacing w:val="-3"/>
        </w:rPr>
        <w:t> </w:t>
      </w:r>
      <w:r>
        <w:rPr/>
        <w:t>to</w:t>
      </w:r>
      <w:r>
        <w:rPr>
          <w:spacing w:val="-5"/>
        </w:rPr>
        <w:t> </w:t>
      </w:r>
      <w:r>
        <w:rPr/>
        <w:t>SMO.</w:t>
      </w:r>
      <w:r>
        <w:rPr>
          <w:spacing w:val="-3"/>
        </w:rPr>
        <w:t> </w:t>
      </w:r>
      <w:r>
        <w:rPr/>
        <w:t>Non-RT RIC should be able to train</w:t>
      </w:r>
      <w:r>
        <w:rPr>
          <w:spacing w:val="-2"/>
        </w:rPr>
        <w:t> </w:t>
      </w:r>
      <w:r>
        <w:rPr/>
        <w:t>AI/ML model for Near-RT RIC.</w:t>
      </w:r>
      <w:r>
        <w:rPr>
          <w:spacing w:val="-3"/>
        </w:rPr>
        <w:t> </w:t>
      </w:r>
      <w:r>
        <w:rPr/>
        <w:t>Additionally, Non-RT RIC should be able to evaluate the collected data and</w:t>
      </w:r>
      <w:r>
        <w:rPr>
          <w:spacing w:val="-3"/>
        </w:rPr>
        <w:t> </w:t>
      </w:r>
      <w:r>
        <w:rPr/>
        <w:t>A1 policy feedback, if required, and generate or update the appropriate optimization policy, such as reliability targets, and sends it to the Near-RT RIC via</w:t>
      </w:r>
      <w:r>
        <w:rPr>
          <w:spacing w:val="-3"/>
        </w:rPr>
        <w:t> </w:t>
      </w:r>
      <w:r>
        <w:rPr/>
        <w:t>A1 interface.</w:t>
      </w:r>
    </w:p>
    <w:p>
      <w:pPr>
        <w:pStyle w:val="BodyText"/>
        <w:spacing w:line="278" w:lineRule="auto" w:before="157"/>
        <w:ind w:right="885"/>
        <w:jc w:val="both"/>
      </w:pPr>
      <w:r>
        <w:rPr/>
        <w:t>Near-RT</w:t>
      </w:r>
      <w:r>
        <w:rPr>
          <w:spacing w:val="-3"/>
        </w:rPr>
        <w:t> </w:t>
      </w:r>
      <w:r>
        <w:rPr/>
        <w:t>RIC should be able</w:t>
      </w:r>
      <w:r>
        <w:rPr>
          <w:spacing w:val="-1"/>
        </w:rPr>
        <w:t> </w:t>
      </w:r>
      <w:r>
        <w:rPr/>
        <w:t>to deploy</w:t>
      </w:r>
      <w:r>
        <w:rPr>
          <w:spacing w:val="-2"/>
        </w:rPr>
        <w:t> </w:t>
      </w:r>
      <w:r>
        <w:rPr/>
        <w:t>or update</w:t>
      </w:r>
      <w:r>
        <w:rPr>
          <w:spacing w:val="-12"/>
        </w:rPr>
        <w:t> </w:t>
      </w:r>
      <w:r>
        <w:rPr/>
        <w:t>AI/ML</w:t>
      </w:r>
      <w:r>
        <w:rPr>
          <w:spacing w:val="-7"/>
        </w:rPr>
        <w:t> </w:t>
      </w:r>
      <w:r>
        <w:rPr/>
        <w:t>model</w:t>
      </w:r>
      <w:r>
        <w:rPr>
          <w:spacing w:val="-1"/>
        </w:rPr>
        <w:t> </w:t>
      </w:r>
      <w:r>
        <w:rPr/>
        <w:t>via</w:t>
      </w:r>
      <w:r>
        <w:rPr>
          <w:spacing w:val="-1"/>
        </w:rPr>
        <w:t> </w:t>
      </w:r>
      <w:r>
        <w:rPr/>
        <w:t>O1 interface. Near-RT</w:t>
      </w:r>
      <w:r>
        <w:rPr>
          <w:spacing w:val="-3"/>
        </w:rPr>
        <w:t> </w:t>
      </w:r>
      <w:r>
        <w:rPr/>
        <w:t>RIC should be able</w:t>
      </w:r>
      <w:r>
        <w:rPr>
          <w:spacing w:val="-1"/>
        </w:rPr>
        <w:t> </w:t>
      </w:r>
      <w:r>
        <w:rPr/>
        <w:t>to receive an</w:t>
      </w:r>
      <w:r>
        <w:rPr>
          <w:spacing w:val="-5"/>
        </w:rPr>
        <w:t> </w:t>
      </w:r>
      <w:r>
        <w:rPr/>
        <w:t>A1 policy from the Non-RT RIC and initiate the corresponding optimization procedure.</w:t>
      </w:r>
      <w:r>
        <w:rPr>
          <w:spacing w:val="-6"/>
        </w:rPr>
        <w:t> </w:t>
      </w:r>
      <w:r>
        <w:rPr/>
        <w:t>Additionally, Near-RT RIC should be able to evaluate the performance data from the E2 nodes and monitor whether the performance is out of KPI targets</w:t>
      </w:r>
      <w:r>
        <w:rPr>
          <w:spacing w:val="-13"/>
        </w:rPr>
        <w:t> </w:t>
      </w:r>
      <w:r>
        <w:rPr/>
        <w:t>which</w:t>
      </w:r>
      <w:r>
        <w:rPr>
          <w:spacing w:val="-12"/>
        </w:rPr>
        <w:t> </w:t>
      </w:r>
      <w:r>
        <w:rPr/>
        <w:t>are</w:t>
      </w:r>
      <w:r>
        <w:rPr>
          <w:spacing w:val="-12"/>
        </w:rPr>
        <w:t> </w:t>
      </w:r>
      <w:r>
        <w:rPr/>
        <w:t>indicated</w:t>
      </w:r>
      <w:r>
        <w:rPr>
          <w:spacing w:val="-9"/>
        </w:rPr>
        <w:t> </w:t>
      </w:r>
      <w:r>
        <w:rPr/>
        <w:t>in</w:t>
      </w:r>
      <w:r>
        <w:rPr>
          <w:spacing w:val="-8"/>
        </w:rPr>
        <w:t> </w:t>
      </w:r>
      <w:r>
        <w:rPr/>
        <w:t>the</w:t>
      </w:r>
      <w:r>
        <w:rPr>
          <w:spacing w:val="-13"/>
        </w:rPr>
        <w:t> </w:t>
      </w:r>
      <w:r>
        <w:rPr/>
        <w:t>A1</w:t>
      </w:r>
      <w:r>
        <w:rPr>
          <w:spacing w:val="-7"/>
        </w:rPr>
        <w:t> </w:t>
      </w:r>
      <w:r>
        <w:rPr/>
        <w:t>policy.</w:t>
      </w:r>
      <w:r>
        <w:rPr>
          <w:spacing w:val="-8"/>
        </w:rPr>
        <w:t> </w:t>
      </w:r>
      <w:r>
        <w:rPr/>
        <w:t>E.g.,</w:t>
      </w:r>
      <w:r>
        <w:rPr>
          <w:spacing w:val="-8"/>
        </w:rPr>
        <w:t> </w:t>
      </w:r>
      <w:r>
        <w:rPr/>
        <w:t>cell</w:t>
      </w:r>
      <w:r>
        <w:rPr>
          <w:spacing w:val="-9"/>
        </w:rPr>
        <w:t> </w:t>
      </w:r>
      <w:r>
        <w:rPr/>
        <w:t>edge</w:t>
      </w:r>
      <w:r>
        <w:rPr>
          <w:spacing w:val="-10"/>
        </w:rPr>
        <w:t> </w:t>
      </w:r>
      <w:r>
        <w:rPr/>
        <w:t>user</w:t>
      </w:r>
      <w:r>
        <w:rPr>
          <w:spacing w:val="-8"/>
        </w:rPr>
        <w:t> </w:t>
      </w:r>
      <w:r>
        <w:rPr/>
        <w:t>performance</w:t>
      </w:r>
      <w:r>
        <w:rPr>
          <w:spacing w:val="-9"/>
        </w:rPr>
        <w:t> </w:t>
      </w:r>
      <w:r>
        <w:rPr/>
        <w:t>cannot</w:t>
      </w:r>
      <w:r>
        <w:rPr>
          <w:spacing w:val="-9"/>
        </w:rPr>
        <w:t> </w:t>
      </w:r>
      <w:r>
        <w:rPr/>
        <w:t>meet</w:t>
      </w:r>
      <w:r>
        <w:rPr>
          <w:spacing w:val="-9"/>
        </w:rPr>
        <w:t> </w:t>
      </w:r>
      <w:r>
        <w:rPr/>
        <w:t>the</w:t>
      </w:r>
      <w:r>
        <w:rPr>
          <w:spacing w:val="-13"/>
        </w:rPr>
        <w:t> </w:t>
      </w:r>
      <w:r>
        <w:rPr/>
        <w:t>A1</w:t>
      </w:r>
      <w:r>
        <w:rPr>
          <w:spacing w:val="-7"/>
        </w:rPr>
        <w:t> </w:t>
      </w:r>
      <w:r>
        <w:rPr/>
        <w:t>policy.</w:t>
      </w:r>
      <w:r>
        <w:rPr>
          <w:spacing w:val="-8"/>
        </w:rPr>
        <w:t> </w:t>
      </w:r>
      <w:r>
        <w:rPr/>
        <w:t>Based</w:t>
      </w:r>
      <w:r>
        <w:rPr>
          <w:spacing w:val="-8"/>
        </w:rPr>
        <w:t> </w:t>
      </w:r>
      <w:r>
        <w:rPr/>
        <w:t>on</w:t>
      </w:r>
      <w:r>
        <w:rPr>
          <w:spacing w:val="-8"/>
        </w:rPr>
        <w:t> </w:t>
      </w:r>
      <w:r>
        <w:rPr/>
        <w:t>service estimation,</w:t>
      </w:r>
      <w:r>
        <w:rPr>
          <w:spacing w:val="-3"/>
        </w:rPr>
        <w:t> </w:t>
      </w:r>
      <w:r>
        <w:rPr/>
        <w:t>i.e.,</w:t>
      </w:r>
      <w:r>
        <w:rPr>
          <w:spacing w:val="-2"/>
        </w:rPr>
        <w:t> </w:t>
      </w:r>
      <w:r>
        <w:rPr/>
        <w:t>service</w:t>
      </w:r>
      <w:r>
        <w:rPr>
          <w:spacing w:val="-4"/>
        </w:rPr>
        <w:t> </w:t>
      </w:r>
      <w:r>
        <w:rPr/>
        <w:t>characteristics,</w:t>
      </w:r>
      <w:r>
        <w:rPr>
          <w:spacing w:val="-3"/>
        </w:rPr>
        <w:t> </w:t>
      </w:r>
      <w:r>
        <w:rPr/>
        <w:t>and</w:t>
      </w:r>
      <w:r>
        <w:rPr>
          <w:spacing w:val="-2"/>
        </w:rPr>
        <w:t> </w:t>
      </w:r>
      <w:r>
        <w:rPr/>
        <w:t>channel</w:t>
      </w:r>
      <w:r>
        <w:rPr>
          <w:spacing w:val="-3"/>
        </w:rPr>
        <w:t> </w:t>
      </w:r>
      <w:r>
        <w:rPr/>
        <w:t>quality</w:t>
      </w:r>
      <w:r>
        <w:rPr>
          <w:spacing w:val="-2"/>
        </w:rPr>
        <w:t> </w:t>
      </w:r>
      <w:r>
        <w:rPr/>
        <w:t>estimation,</w:t>
      </w:r>
      <w:r>
        <w:rPr>
          <w:spacing w:val="-3"/>
        </w:rPr>
        <w:t> </w:t>
      </w:r>
      <w:r>
        <w:rPr/>
        <w:t>and</w:t>
      </w:r>
      <w:r>
        <w:rPr>
          <w:spacing w:val="-13"/>
        </w:rPr>
        <w:t> </w:t>
      </w:r>
      <w:r>
        <w:rPr/>
        <w:t>A1</w:t>
      </w:r>
      <w:r>
        <w:rPr>
          <w:spacing w:val="-3"/>
        </w:rPr>
        <w:t> </w:t>
      </w:r>
      <w:r>
        <w:rPr/>
        <w:t>policy,</w:t>
      </w:r>
      <w:r>
        <w:rPr>
          <w:spacing w:val="-3"/>
        </w:rPr>
        <w:t> </w:t>
      </w:r>
      <w:r>
        <w:rPr/>
        <w:t>the</w:t>
      </w:r>
      <w:r>
        <w:rPr>
          <w:spacing w:val="-4"/>
        </w:rPr>
        <w:t> </w:t>
      </w:r>
      <w:r>
        <w:rPr/>
        <w:t>Near-RT</w:t>
      </w:r>
      <w:r>
        <w:rPr>
          <w:spacing w:val="-6"/>
        </w:rPr>
        <w:t> </w:t>
      </w:r>
      <w:r>
        <w:rPr/>
        <w:t>RIC</w:t>
      </w:r>
      <w:r>
        <w:rPr>
          <w:spacing w:val="-3"/>
        </w:rPr>
        <w:t> </w:t>
      </w:r>
      <w:r>
        <w:rPr/>
        <w:t>should</w:t>
      </w:r>
      <w:r>
        <w:rPr>
          <w:spacing w:val="-1"/>
        </w:rPr>
        <w:t> </w:t>
      </w:r>
      <w:r>
        <w:rPr/>
        <w:t>infer</w:t>
      </w:r>
      <w:r>
        <w:rPr>
          <w:spacing w:val="-1"/>
        </w:rPr>
        <w:t> </w:t>
      </w:r>
      <w:r>
        <w:rPr/>
        <w:t>and make</w:t>
      </w:r>
      <w:r>
        <w:rPr>
          <w:spacing w:val="-11"/>
        </w:rPr>
        <w:t> </w:t>
      </w:r>
      <w:r>
        <w:rPr/>
        <w:t>decision</w:t>
      </w:r>
      <w:r>
        <w:rPr>
          <w:spacing w:val="-10"/>
        </w:rPr>
        <w:t> </w:t>
      </w:r>
      <w:r>
        <w:rPr/>
        <w:t>of</w:t>
      </w:r>
      <w:r>
        <w:rPr>
          <w:spacing w:val="-8"/>
        </w:rPr>
        <w:t> </w:t>
      </w:r>
      <w:r>
        <w:rPr/>
        <w:t>PDCP</w:t>
      </w:r>
      <w:r>
        <w:rPr>
          <w:spacing w:val="-13"/>
        </w:rPr>
        <w:t> </w:t>
      </w:r>
      <w:r>
        <w:rPr/>
        <w:t>duplication</w:t>
      </w:r>
      <w:r>
        <w:rPr>
          <w:spacing w:val="-8"/>
        </w:rPr>
        <w:t> </w:t>
      </w:r>
      <w:r>
        <w:rPr/>
        <w:t>on/off,</w:t>
      </w:r>
      <w:r>
        <w:rPr>
          <w:spacing w:val="-8"/>
        </w:rPr>
        <w:t> </w:t>
      </w:r>
      <w:r>
        <w:rPr/>
        <w:t>RLC</w:t>
      </w:r>
      <w:r>
        <w:rPr>
          <w:spacing w:val="-10"/>
        </w:rPr>
        <w:t> </w:t>
      </w:r>
      <w:r>
        <w:rPr/>
        <w:t>entity</w:t>
      </w:r>
      <w:r>
        <w:rPr>
          <w:spacing w:val="-8"/>
        </w:rPr>
        <w:t> </w:t>
      </w:r>
      <w:r>
        <w:rPr/>
        <w:t>selection</w:t>
      </w:r>
      <w:r>
        <w:rPr>
          <w:spacing w:val="-8"/>
        </w:rPr>
        <w:t> </w:t>
      </w:r>
      <w:r>
        <w:rPr/>
        <w:t>and</w:t>
      </w:r>
      <w:r>
        <w:rPr>
          <w:spacing w:val="-10"/>
        </w:rPr>
        <w:t> </w:t>
      </w:r>
      <w:r>
        <w:rPr/>
        <w:t>high</w:t>
      </w:r>
      <w:r>
        <w:rPr>
          <w:spacing w:val="-8"/>
        </w:rPr>
        <w:t> </w:t>
      </w:r>
      <w:r>
        <w:rPr/>
        <w:t>priority</w:t>
      </w:r>
      <w:r>
        <w:rPr>
          <w:spacing w:val="-8"/>
        </w:rPr>
        <w:t> </w:t>
      </w:r>
      <w:r>
        <w:rPr/>
        <w:t>traffic</w:t>
      </w:r>
      <w:r>
        <w:rPr>
          <w:spacing w:val="-11"/>
        </w:rPr>
        <w:t> </w:t>
      </w:r>
      <w:r>
        <w:rPr/>
        <w:t>preemption.</w:t>
      </w:r>
      <w:r>
        <w:rPr>
          <w:spacing w:val="-13"/>
        </w:rPr>
        <w:t> </w:t>
      </w:r>
      <w:r>
        <w:rPr/>
        <w:t>Then,</w:t>
      </w:r>
      <w:r>
        <w:rPr>
          <w:spacing w:val="-8"/>
        </w:rPr>
        <w:t> </w:t>
      </w:r>
      <w:r>
        <w:rPr/>
        <w:t>Near-RT</w:t>
      </w:r>
      <w:r>
        <w:rPr>
          <w:spacing w:val="-13"/>
        </w:rPr>
        <w:t> </w:t>
      </w:r>
      <w:r>
        <w:rPr/>
        <w:t>RIC can</w:t>
      </w:r>
      <w:r>
        <w:rPr>
          <w:spacing w:val="-1"/>
        </w:rPr>
        <w:t> </w:t>
      </w:r>
      <w:r>
        <w:rPr/>
        <w:t>generate</w:t>
      </w:r>
      <w:r>
        <w:rPr>
          <w:spacing w:val="-5"/>
        </w:rPr>
        <w:t> </w:t>
      </w:r>
      <w:r>
        <w:rPr/>
        <w:t>new</w:t>
      </w:r>
      <w:r>
        <w:rPr>
          <w:spacing w:val="-3"/>
        </w:rPr>
        <w:t> </w:t>
      </w:r>
      <w:r>
        <w:rPr/>
        <w:t>E2</w:t>
      </w:r>
      <w:r>
        <w:rPr>
          <w:spacing w:val="-3"/>
        </w:rPr>
        <w:t> </w:t>
      </w:r>
      <w:r>
        <w:rPr/>
        <w:t>policies</w:t>
      </w:r>
      <w:r>
        <w:rPr>
          <w:spacing w:val="-3"/>
        </w:rPr>
        <w:t> </w:t>
      </w:r>
      <w:r>
        <w:rPr/>
        <w:t>or</w:t>
      </w:r>
      <w:r>
        <w:rPr>
          <w:spacing w:val="-3"/>
        </w:rPr>
        <w:t> </w:t>
      </w:r>
      <w:r>
        <w:rPr/>
        <w:t>modify</w:t>
      </w:r>
      <w:r>
        <w:rPr>
          <w:spacing w:val="-2"/>
        </w:rPr>
        <w:t> </w:t>
      </w:r>
      <w:r>
        <w:rPr/>
        <w:t>the</w:t>
      </w:r>
      <w:r>
        <w:rPr>
          <w:spacing w:val="-3"/>
        </w:rPr>
        <w:t> </w:t>
      </w:r>
      <w:r>
        <w:rPr/>
        <w:t>existing ones</w:t>
      </w:r>
      <w:r>
        <w:rPr>
          <w:spacing w:val="-4"/>
        </w:rPr>
        <w:t> </w:t>
      </w:r>
      <w:r>
        <w:rPr/>
        <w:t>to</w:t>
      </w:r>
      <w:r>
        <w:rPr>
          <w:spacing w:val="-4"/>
        </w:rPr>
        <w:t> </w:t>
      </w:r>
      <w:r>
        <w:rPr/>
        <w:t>send</w:t>
      </w:r>
      <w:r>
        <w:rPr>
          <w:spacing w:val="-2"/>
        </w:rPr>
        <w:t> </w:t>
      </w:r>
      <w:r>
        <w:rPr/>
        <w:t>them</w:t>
      </w:r>
      <w:r>
        <w:rPr>
          <w:spacing w:val="-2"/>
        </w:rPr>
        <w:t> </w:t>
      </w:r>
      <w:r>
        <w:rPr/>
        <w:t>to</w:t>
      </w:r>
      <w:r>
        <w:rPr>
          <w:spacing w:val="-2"/>
        </w:rPr>
        <w:t> </w:t>
      </w:r>
      <w:r>
        <w:rPr/>
        <w:t>the</w:t>
      </w:r>
      <w:r>
        <w:rPr>
          <w:spacing w:val="-5"/>
        </w:rPr>
        <w:t> </w:t>
      </w:r>
      <w:r>
        <w:rPr/>
        <w:t>E2 nodes.</w:t>
      </w:r>
      <w:r>
        <w:rPr>
          <w:spacing w:val="-3"/>
        </w:rPr>
        <w:t> </w:t>
      </w:r>
      <w:r>
        <w:rPr/>
        <w:t>If</w:t>
      </w:r>
      <w:r>
        <w:rPr>
          <w:spacing w:val="-5"/>
        </w:rPr>
        <w:t> </w:t>
      </w:r>
      <w:r>
        <w:rPr/>
        <w:t>required,</w:t>
      </w:r>
      <w:r>
        <w:rPr>
          <w:spacing w:val="-3"/>
        </w:rPr>
        <w:t> </w:t>
      </w:r>
      <w:r>
        <w:rPr/>
        <w:t>Near-RT</w:t>
      </w:r>
      <w:r>
        <w:rPr>
          <w:spacing w:val="-7"/>
        </w:rPr>
        <w:t> </w:t>
      </w:r>
      <w:r>
        <w:rPr/>
        <w:t>RIC</w:t>
      </w:r>
      <w:r>
        <w:rPr>
          <w:spacing w:val="-3"/>
        </w:rPr>
        <w:t> </w:t>
      </w:r>
      <w:r>
        <w:rPr/>
        <w:t>should send report to Non-RT RIC for evaluation and optimization.</w:t>
      </w:r>
    </w:p>
    <w:p>
      <w:pPr>
        <w:pStyle w:val="BodyText"/>
        <w:spacing w:line="278" w:lineRule="auto" w:before="158"/>
        <w:ind w:right="888"/>
        <w:jc w:val="both"/>
      </w:pPr>
      <w:r>
        <w:rPr/>
        <w:t>E2</w:t>
      </w:r>
      <w:r>
        <w:rPr>
          <w:spacing w:val="-4"/>
        </w:rPr>
        <w:t> </w:t>
      </w:r>
      <w:r>
        <w:rPr/>
        <w:t>node</w:t>
      </w:r>
      <w:r>
        <w:rPr>
          <w:spacing w:val="-5"/>
        </w:rPr>
        <w:t> </w:t>
      </w:r>
      <w:r>
        <w:rPr/>
        <w:t>(O-CU,</w:t>
      </w:r>
      <w:r>
        <w:rPr>
          <w:spacing w:val="-5"/>
        </w:rPr>
        <w:t> </w:t>
      </w:r>
      <w:r>
        <w:rPr/>
        <w:t>O-DU)</w:t>
      </w:r>
      <w:r>
        <w:rPr>
          <w:spacing w:val="-4"/>
        </w:rPr>
        <w:t> </w:t>
      </w:r>
      <w:r>
        <w:rPr/>
        <w:t>should</w:t>
      </w:r>
      <w:r>
        <w:rPr>
          <w:spacing w:val="-4"/>
        </w:rPr>
        <w:t> </w:t>
      </w:r>
      <w:r>
        <w:rPr/>
        <w:t>provide</w:t>
      </w:r>
      <w:r>
        <w:rPr>
          <w:spacing w:val="-5"/>
        </w:rPr>
        <w:t> </w:t>
      </w:r>
      <w:r>
        <w:rPr/>
        <w:t>network</w:t>
      </w:r>
      <w:r>
        <w:rPr>
          <w:spacing w:val="-4"/>
        </w:rPr>
        <w:t> </w:t>
      </w:r>
      <w:r>
        <w:rPr/>
        <w:t>metrics,</w:t>
      </w:r>
      <w:r>
        <w:rPr>
          <w:spacing w:val="-5"/>
        </w:rPr>
        <w:t> </w:t>
      </w:r>
      <w:r>
        <w:rPr/>
        <w:t>etc.,</w:t>
      </w:r>
      <w:r>
        <w:rPr>
          <w:spacing w:val="-5"/>
        </w:rPr>
        <w:t> </w:t>
      </w:r>
      <w:r>
        <w:rPr/>
        <w:t>to</w:t>
      </w:r>
      <w:r>
        <w:rPr>
          <w:spacing w:val="-5"/>
        </w:rPr>
        <w:t> </w:t>
      </w:r>
      <w:r>
        <w:rPr/>
        <w:t>SMO</w:t>
      </w:r>
      <w:r>
        <w:rPr>
          <w:spacing w:val="-5"/>
        </w:rPr>
        <w:t> </w:t>
      </w:r>
      <w:r>
        <w:rPr/>
        <w:t>through</w:t>
      </w:r>
      <w:r>
        <w:rPr>
          <w:spacing w:val="-4"/>
        </w:rPr>
        <w:t> </w:t>
      </w:r>
      <w:r>
        <w:rPr/>
        <w:t>O1</w:t>
      </w:r>
      <w:r>
        <w:rPr>
          <w:spacing w:val="-4"/>
        </w:rPr>
        <w:t> </w:t>
      </w:r>
      <w:r>
        <w:rPr/>
        <w:t>interface.</w:t>
      </w:r>
      <w:r>
        <w:rPr>
          <w:spacing w:val="-5"/>
        </w:rPr>
        <w:t> </w:t>
      </w:r>
      <w:r>
        <w:rPr/>
        <w:t>E2</w:t>
      </w:r>
      <w:r>
        <w:rPr>
          <w:spacing w:val="-1"/>
        </w:rPr>
        <w:t> </w:t>
      </w:r>
      <w:r>
        <w:rPr/>
        <w:t>node</w:t>
      </w:r>
      <w:r>
        <w:rPr>
          <w:spacing w:val="-5"/>
        </w:rPr>
        <w:t> </w:t>
      </w:r>
      <w:r>
        <w:rPr/>
        <w:t>should</w:t>
      </w:r>
      <w:r>
        <w:rPr>
          <w:spacing w:val="-4"/>
        </w:rPr>
        <w:t> </w:t>
      </w:r>
      <w:r>
        <w:rPr/>
        <w:t>provide</w:t>
      </w:r>
      <w:r>
        <w:rPr>
          <w:spacing w:val="-5"/>
        </w:rPr>
        <w:t> </w:t>
      </w:r>
      <w:r>
        <w:rPr/>
        <w:t>UE measurement report, performance metrics, and cell resource utility to Near-RT RIC through E2 interface.</w:t>
      </w:r>
      <w:r>
        <w:rPr>
          <w:spacing w:val="-6"/>
        </w:rPr>
        <w:t> </w:t>
      </w:r>
      <w:r>
        <w:rPr/>
        <w:t>Additionally, E2 node should enforce E2 control policy.</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45" w:id="98"/>
      <w:r>
        <w:rPr/>
        <w:t>Benefits</w:t>
      </w:r>
      <w:r>
        <w:rPr>
          <w:spacing w:val="-5"/>
        </w:rPr>
        <w:t> </w:t>
      </w:r>
      <w:r>
        <w:rPr/>
        <w:t>of</w:t>
      </w:r>
      <w:r>
        <w:rPr>
          <w:spacing w:val="-4"/>
        </w:rPr>
        <w:t> </w:t>
      </w:r>
      <w:r>
        <w:rPr/>
        <w:t>O-RAN</w:t>
      </w:r>
      <w:r>
        <w:rPr>
          <w:spacing w:val="-6"/>
        </w:rPr>
        <w:t> </w:t>
      </w:r>
      <w:bookmarkEnd w:id="98"/>
      <w:r>
        <w:rPr>
          <w:spacing w:val="-2"/>
        </w:rPr>
        <w:t>architecture</w:t>
      </w:r>
    </w:p>
    <w:p>
      <w:pPr>
        <w:pStyle w:val="BodyText"/>
        <w:spacing w:line="278" w:lineRule="auto" w:before="182"/>
        <w:ind w:right="887"/>
        <w:jc w:val="both"/>
      </w:pPr>
      <w:r>
        <w:rPr/>
        <w:t>The</w:t>
      </w:r>
      <w:r>
        <w:rPr>
          <w:spacing w:val="-5"/>
        </w:rPr>
        <w:t> </w:t>
      </w:r>
      <w:r>
        <w:rPr/>
        <w:t>benefits</w:t>
      </w:r>
      <w:r>
        <w:rPr>
          <w:spacing w:val="-7"/>
        </w:rPr>
        <w:t> </w:t>
      </w:r>
      <w:r>
        <w:rPr/>
        <w:t>of</w:t>
      </w:r>
      <w:r>
        <w:rPr>
          <w:spacing w:val="-7"/>
        </w:rPr>
        <w:t> </w:t>
      </w:r>
      <w:r>
        <w:rPr/>
        <w:t>O-RAN</w:t>
      </w:r>
      <w:r>
        <w:rPr>
          <w:spacing w:val="-5"/>
        </w:rPr>
        <w:t> </w:t>
      </w:r>
      <w:r>
        <w:rPr/>
        <w:t>architecture</w:t>
      </w:r>
      <w:r>
        <w:rPr>
          <w:spacing w:val="-5"/>
        </w:rPr>
        <w:t> </w:t>
      </w:r>
      <w:r>
        <w:rPr/>
        <w:t>for</w:t>
      </w:r>
      <w:r>
        <w:rPr>
          <w:spacing w:val="-7"/>
        </w:rPr>
        <w:t> </w:t>
      </w:r>
      <w:r>
        <w:rPr/>
        <w:t>IIoT</w:t>
      </w:r>
      <w:r>
        <w:rPr>
          <w:spacing w:val="-12"/>
        </w:rPr>
        <w:t> </w:t>
      </w:r>
      <w:r>
        <w:rPr/>
        <w:t>use</w:t>
      </w:r>
      <w:r>
        <w:rPr>
          <w:spacing w:val="-5"/>
        </w:rPr>
        <w:t> </w:t>
      </w:r>
      <w:r>
        <w:rPr/>
        <w:t>case</w:t>
      </w:r>
      <w:r>
        <w:rPr>
          <w:spacing w:val="-5"/>
        </w:rPr>
        <w:t> </w:t>
      </w:r>
      <w:r>
        <w:rPr/>
        <w:t>include</w:t>
      </w:r>
      <w:r>
        <w:rPr>
          <w:spacing w:val="-5"/>
        </w:rPr>
        <w:t> </w:t>
      </w:r>
      <w:r>
        <w:rPr/>
        <w:t>the</w:t>
      </w:r>
      <w:r>
        <w:rPr>
          <w:spacing w:val="-5"/>
        </w:rPr>
        <w:t> </w:t>
      </w:r>
      <w:r>
        <w:rPr/>
        <w:t>ability</w:t>
      </w:r>
      <w:r>
        <w:rPr>
          <w:spacing w:val="-4"/>
        </w:rPr>
        <w:t> </w:t>
      </w:r>
      <w:r>
        <w:rPr/>
        <w:t>to</w:t>
      </w:r>
      <w:r>
        <w:rPr>
          <w:spacing w:val="-7"/>
        </w:rPr>
        <w:t> </w:t>
      </w:r>
      <w:r>
        <w:rPr/>
        <w:t>use</w:t>
      </w:r>
      <w:r>
        <w:rPr>
          <w:spacing w:val="-5"/>
        </w:rPr>
        <w:t> </w:t>
      </w:r>
      <w:r>
        <w:rPr/>
        <w:t>external</w:t>
      </w:r>
      <w:r>
        <w:rPr>
          <w:spacing w:val="-5"/>
        </w:rPr>
        <w:t> </w:t>
      </w:r>
      <w:r>
        <w:rPr/>
        <w:t>enrichment</w:t>
      </w:r>
      <w:r>
        <w:rPr>
          <w:spacing w:val="-6"/>
        </w:rPr>
        <w:t> </w:t>
      </w:r>
      <w:r>
        <w:rPr/>
        <w:t>information</w:t>
      </w:r>
      <w:r>
        <w:rPr>
          <w:spacing w:val="-7"/>
        </w:rPr>
        <w:t> </w:t>
      </w:r>
      <w:r>
        <w:rPr/>
        <w:t>provided by</w:t>
      </w:r>
      <w:r>
        <w:rPr>
          <w:spacing w:val="-4"/>
        </w:rPr>
        <w:t> </w:t>
      </w:r>
      <w:r>
        <w:rPr/>
        <w:t>MEC</w:t>
      </w:r>
      <w:r>
        <w:rPr>
          <w:spacing w:val="-4"/>
        </w:rPr>
        <w:t> </w:t>
      </w:r>
      <w:r>
        <w:rPr/>
        <w:t>server,</w:t>
      </w:r>
      <w:r>
        <w:rPr>
          <w:spacing w:val="-13"/>
        </w:rPr>
        <w:t> </w:t>
      </w:r>
      <w:r>
        <w:rPr/>
        <w:t>APPs</w:t>
      </w:r>
      <w:r>
        <w:rPr>
          <w:spacing w:val="-5"/>
        </w:rPr>
        <w:t> </w:t>
      </w:r>
      <w:r>
        <w:rPr/>
        <w:t>server,</w:t>
      </w:r>
      <w:r>
        <w:rPr>
          <w:spacing w:val="-1"/>
        </w:rPr>
        <w:t> </w:t>
      </w:r>
      <w:r>
        <w:rPr/>
        <w:t>or</w:t>
      </w:r>
      <w:r>
        <w:rPr>
          <w:spacing w:val="-3"/>
        </w:rPr>
        <w:t> </w:t>
      </w:r>
      <w:r>
        <w:rPr/>
        <w:t>industrial</w:t>
      </w:r>
      <w:r>
        <w:rPr>
          <w:spacing w:val="-3"/>
        </w:rPr>
        <w:t> </w:t>
      </w:r>
      <w:r>
        <w:rPr/>
        <w:t>control</w:t>
      </w:r>
      <w:r>
        <w:rPr>
          <w:spacing w:val="-6"/>
        </w:rPr>
        <w:t> </w:t>
      </w:r>
      <w:r>
        <w:rPr/>
        <w:t>platform</w:t>
      </w:r>
      <w:r>
        <w:rPr>
          <w:spacing w:val="-5"/>
        </w:rPr>
        <w:t> </w:t>
      </w:r>
      <w:r>
        <w:rPr/>
        <w:t>to</w:t>
      </w:r>
      <w:r>
        <w:rPr>
          <w:spacing w:val="-2"/>
        </w:rPr>
        <w:t> </w:t>
      </w:r>
      <w:r>
        <w:rPr/>
        <w:t>SMO.</w:t>
      </w:r>
      <w:r>
        <w:rPr>
          <w:spacing w:val="-2"/>
        </w:rPr>
        <w:t> </w:t>
      </w:r>
      <w:r>
        <w:rPr/>
        <w:t>Based</w:t>
      </w:r>
      <w:r>
        <w:rPr>
          <w:spacing w:val="-2"/>
        </w:rPr>
        <w:t> </w:t>
      </w:r>
      <w:r>
        <w:rPr/>
        <w:t>on</w:t>
      </w:r>
      <w:r>
        <w:rPr>
          <w:spacing w:val="-2"/>
        </w:rPr>
        <w:t> </w:t>
      </w:r>
      <w:r>
        <w:rPr/>
        <w:t>the</w:t>
      </w:r>
      <w:r>
        <w:rPr>
          <w:spacing w:val="-3"/>
        </w:rPr>
        <w:t> </w:t>
      </w:r>
      <w:r>
        <w:rPr/>
        <w:t>external</w:t>
      </w:r>
      <w:r>
        <w:rPr>
          <w:spacing w:val="-5"/>
        </w:rPr>
        <w:t> </w:t>
      </w:r>
      <w:r>
        <w:rPr/>
        <w:t>service</w:t>
      </w:r>
      <w:r>
        <w:rPr>
          <w:spacing w:val="-3"/>
        </w:rPr>
        <w:t> </w:t>
      </w:r>
      <w:r>
        <w:rPr/>
        <w:t>information</w:t>
      </w:r>
      <w:r>
        <w:rPr>
          <w:spacing w:val="-2"/>
        </w:rPr>
        <w:t> </w:t>
      </w:r>
      <w:r>
        <w:rPr/>
        <w:t>and</w:t>
      </w:r>
      <w:r>
        <w:rPr>
          <w:spacing w:val="-2"/>
        </w:rPr>
        <w:t> </w:t>
      </w:r>
      <w:r>
        <w:rPr/>
        <w:t>RAN information,</w:t>
      </w:r>
      <w:r>
        <w:rPr>
          <w:spacing w:val="-4"/>
        </w:rPr>
        <w:t> </w:t>
      </w:r>
      <w:r>
        <w:rPr/>
        <w:t>AI/ML method is introduced to help generating IIoT key techniques strategies to improve performance of system and users. For SDAP</w:t>
      </w:r>
      <w:r>
        <w:rPr>
          <w:spacing w:val="-6"/>
        </w:rPr>
        <w:t> </w:t>
      </w:r>
      <w:r>
        <w:rPr/>
        <w:t>sub-layer, it</w:t>
      </w:r>
      <w:r>
        <w:rPr>
          <w:spacing w:val="-1"/>
        </w:rPr>
        <w:t> </w:t>
      </w:r>
      <w:r>
        <w:rPr/>
        <w:t>can provide semi-static QoS flow to DRB mapping rules. For PDCP</w:t>
      </w:r>
      <w:r>
        <w:rPr>
          <w:spacing w:val="-6"/>
        </w:rPr>
        <w:t> </w:t>
      </w:r>
      <w:r>
        <w:rPr/>
        <w:t>and RLC sub-layer, semi-static EHC on/off configuration, semi-static or dynamic PDCP duplication activate/deactivate decision and</w:t>
      </w:r>
      <w:r>
        <w:rPr>
          <w:spacing w:val="-2"/>
        </w:rPr>
        <w:t> </w:t>
      </w:r>
      <w:r>
        <w:rPr/>
        <w:t>RLC</w:t>
      </w:r>
      <w:r>
        <w:rPr>
          <w:spacing w:val="-4"/>
        </w:rPr>
        <w:t> </w:t>
      </w:r>
      <w:r>
        <w:rPr/>
        <w:t>entities</w:t>
      </w:r>
      <w:r>
        <w:rPr>
          <w:spacing w:val="-4"/>
        </w:rPr>
        <w:t> </w:t>
      </w:r>
      <w:r>
        <w:rPr/>
        <w:t>dynamic</w:t>
      </w:r>
      <w:r>
        <w:rPr>
          <w:spacing w:val="-3"/>
        </w:rPr>
        <w:t> </w:t>
      </w:r>
      <w:r>
        <w:rPr/>
        <w:t>control/selection</w:t>
      </w:r>
      <w:r>
        <w:rPr>
          <w:spacing w:val="-2"/>
        </w:rPr>
        <w:t> </w:t>
      </w:r>
      <w:r>
        <w:rPr/>
        <w:t>decision</w:t>
      </w:r>
      <w:r>
        <w:rPr>
          <w:spacing w:val="-2"/>
        </w:rPr>
        <w:t> </w:t>
      </w:r>
      <w:r>
        <w:rPr/>
        <w:t>can</w:t>
      </w:r>
      <w:r>
        <w:rPr>
          <w:spacing w:val="-2"/>
        </w:rPr>
        <w:t> </w:t>
      </w:r>
      <w:r>
        <w:rPr/>
        <w:t>be</w:t>
      </w:r>
      <w:r>
        <w:rPr>
          <w:spacing w:val="-3"/>
        </w:rPr>
        <w:t> </w:t>
      </w:r>
      <w:r>
        <w:rPr/>
        <w:t>provided.</w:t>
      </w:r>
      <w:r>
        <w:rPr>
          <w:spacing w:val="-3"/>
        </w:rPr>
        <w:t> </w:t>
      </w:r>
      <w:r>
        <w:rPr/>
        <w:t>For</w:t>
      </w:r>
      <w:r>
        <w:rPr>
          <w:spacing w:val="-3"/>
        </w:rPr>
        <w:t> </w:t>
      </w:r>
      <w:r>
        <w:rPr/>
        <w:t>MAC</w:t>
      </w:r>
      <w:r>
        <w:rPr>
          <w:spacing w:val="-4"/>
        </w:rPr>
        <w:t> </w:t>
      </w:r>
      <w:r>
        <w:rPr/>
        <w:t>and</w:t>
      </w:r>
      <w:r>
        <w:rPr>
          <w:spacing w:val="-2"/>
        </w:rPr>
        <w:t> </w:t>
      </w:r>
      <w:r>
        <w:rPr/>
        <w:t>PHY,</w:t>
      </w:r>
      <w:r>
        <w:rPr>
          <w:spacing w:val="-1"/>
        </w:rPr>
        <w:t> </w:t>
      </w:r>
      <w:r>
        <w:rPr/>
        <w:t>it</w:t>
      </w:r>
      <w:r>
        <w:rPr>
          <w:spacing w:val="-4"/>
        </w:rPr>
        <w:t> </w:t>
      </w:r>
      <w:r>
        <w:rPr/>
        <w:t>can</w:t>
      </w:r>
      <w:r>
        <w:rPr>
          <w:spacing w:val="-2"/>
        </w:rPr>
        <w:t> </w:t>
      </w:r>
      <w:r>
        <w:rPr/>
        <w:t>provide</w:t>
      </w:r>
      <w:r>
        <w:rPr>
          <w:spacing w:val="-3"/>
        </w:rPr>
        <w:t> </w:t>
      </w:r>
      <w:r>
        <w:rPr/>
        <w:t>semi-static</w:t>
      </w:r>
      <w:r>
        <w:rPr>
          <w:spacing w:val="-3"/>
        </w:rPr>
        <w:t> </w:t>
      </w:r>
      <w:r>
        <w:rPr/>
        <w:t>and dynamic PI and CI configurations when different prioritized transmissions are multiplexed. Besides, multi-E2 node coordination will be beneficial based on O-RAN architecture.</w:t>
      </w:r>
    </w:p>
    <w:p>
      <w:pPr>
        <w:pStyle w:val="BodyText"/>
        <w:ind w:left="0"/>
      </w:pPr>
    </w:p>
    <w:p>
      <w:pPr>
        <w:pStyle w:val="BodyText"/>
        <w:ind w:left="0"/>
      </w:pPr>
    </w:p>
    <w:p>
      <w:pPr>
        <w:pStyle w:val="BodyText"/>
        <w:spacing w:before="146"/>
        <w:ind w:left="0"/>
      </w:pPr>
    </w:p>
    <w:p>
      <w:pPr>
        <w:pStyle w:val="Heading2"/>
        <w:numPr>
          <w:ilvl w:val="1"/>
          <w:numId w:val="2"/>
        </w:numPr>
        <w:tabs>
          <w:tab w:pos="1565" w:val="left" w:leader="none"/>
        </w:tabs>
        <w:spacing w:line="240" w:lineRule="auto" w:before="1" w:after="0"/>
        <w:ind w:left="1565" w:right="0" w:hanging="1133"/>
        <w:jc w:val="left"/>
      </w:pPr>
      <w:bookmarkStart w:name="_TOC_250044" w:id="99"/>
      <w:r>
        <w:rPr/>
        <w:t>BBU</w:t>
      </w:r>
      <w:r>
        <w:rPr>
          <w:spacing w:val="-9"/>
        </w:rPr>
        <w:t> </w:t>
      </w:r>
      <w:r>
        <w:rPr/>
        <w:t>pooling</w:t>
      </w:r>
      <w:r>
        <w:rPr>
          <w:spacing w:val="-7"/>
        </w:rPr>
        <w:t> </w:t>
      </w:r>
      <w:r>
        <w:rPr/>
        <w:t>to</w:t>
      </w:r>
      <w:r>
        <w:rPr>
          <w:spacing w:val="-9"/>
        </w:rPr>
        <w:t> </w:t>
      </w:r>
      <w:r>
        <w:rPr/>
        <w:t>achieve</w:t>
      </w:r>
      <w:r>
        <w:rPr>
          <w:spacing w:val="-9"/>
        </w:rPr>
        <w:t> </w:t>
      </w:r>
      <w:r>
        <w:rPr/>
        <w:t>RAN</w:t>
      </w:r>
      <w:r>
        <w:rPr>
          <w:spacing w:val="-6"/>
        </w:rPr>
        <w:t> </w:t>
      </w:r>
      <w:bookmarkEnd w:id="99"/>
      <w:r>
        <w:rPr>
          <w:spacing w:val="-2"/>
        </w:rPr>
        <w:t>elasticity</w:t>
      </w:r>
    </w:p>
    <w:p>
      <w:pPr>
        <w:pStyle w:val="Heading3"/>
        <w:numPr>
          <w:ilvl w:val="2"/>
          <w:numId w:val="2"/>
        </w:numPr>
        <w:tabs>
          <w:tab w:pos="1565" w:val="left" w:leader="none"/>
        </w:tabs>
        <w:spacing w:line="240" w:lineRule="auto" w:before="358" w:after="0"/>
        <w:ind w:left="1565" w:right="0" w:hanging="1133"/>
        <w:jc w:val="left"/>
      </w:pPr>
      <w:bookmarkStart w:name="_TOC_250043" w:id="100"/>
      <w:r>
        <w:rPr/>
        <w:t>Background</w:t>
      </w:r>
      <w:r>
        <w:rPr>
          <w:spacing w:val="-8"/>
        </w:rPr>
        <w:t> </w:t>
      </w:r>
      <w:bookmarkEnd w:id="100"/>
      <w:r>
        <w:rPr>
          <w:spacing w:val="-2"/>
        </w:rPr>
        <w:t>information</w:t>
      </w:r>
    </w:p>
    <w:p>
      <w:pPr>
        <w:pStyle w:val="BodyText"/>
        <w:spacing w:line="278" w:lineRule="auto" w:before="181"/>
        <w:ind w:right="890"/>
        <w:jc w:val="both"/>
      </w:pPr>
      <w:r>
        <w:rPr/>
        <w:t>Driving cost efficiency by improving the elasticity of workloads is one of the principal goals of cloudification.</w:t>
      </w:r>
      <w:r>
        <w:rPr>
          <w:spacing w:val="-2"/>
        </w:rPr>
        <w:t> </w:t>
      </w:r>
      <w:r>
        <w:rPr/>
        <w:t>This use case presents BBU pooling as an opportunity to achieve RAN elasticity. O-RAN CADS describes multiple deployment options</w:t>
      </w:r>
      <w:r>
        <w:rPr>
          <w:spacing w:val="-8"/>
        </w:rPr>
        <w:t> </w:t>
      </w:r>
      <w:r>
        <w:rPr/>
        <w:t>for</w:t>
      </w:r>
      <w:r>
        <w:rPr>
          <w:spacing w:val="-6"/>
        </w:rPr>
        <w:t> </w:t>
      </w:r>
      <w:r>
        <w:rPr/>
        <w:t>the</w:t>
      </w:r>
      <w:r>
        <w:rPr>
          <w:spacing w:val="-6"/>
        </w:rPr>
        <w:t> </w:t>
      </w:r>
      <w:r>
        <w:rPr/>
        <w:t>O-RAN</w:t>
      </w:r>
      <w:r>
        <w:rPr>
          <w:spacing w:val="-7"/>
        </w:rPr>
        <w:t> </w:t>
      </w:r>
      <w:r>
        <w:rPr/>
        <w:t>cloudified</w:t>
      </w:r>
      <w:r>
        <w:rPr>
          <w:spacing w:val="-6"/>
        </w:rPr>
        <w:t> </w:t>
      </w:r>
      <w:r>
        <w:rPr/>
        <w:t>NFs,</w:t>
      </w:r>
      <w:r>
        <w:rPr>
          <w:spacing w:val="-6"/>
        </w:rPr>
        <w:t> </w:t>
      </w:r>
      <w:r>
        <w:rPr/>
        <w:t>which</w:t>
      </w:r>
      <w:r>
        <w:rPr>
          <w:spacing w:val="-6"/>
        </w:rPr>
        <w:t> </w:t>
      </w:r>
      <w:r>
        <w:rPr/>
        <w:t>allows</w:t>
      </w:r>
      <w:r>
        <w:rPr>
          <w:spacing w:val="-8"/>
        </w:rPr>
        <w:t> </w:t>
      </w:r>
      <w:r>
        <w:rPr/>
        <w:t>for</w:t>
      </w:r>
      <w:r>
        <w:rPr>
          <w:spacing w:val="-6"/>
        </w:rPr>
        <w:t> </w:t>
      </w:r>
      <w:r>
        <w:rPr/>
        <w:t>different</w:t>
      </w:r>
      <w:r>
        <w:rPr>
          <w:spacing w:val="-7"/>
        </w:rPr>
        <w:t> </w:t>
      </w:r>
      <w:r>
        <w:rPr/>
        <w:t>variants</w:t>
      </w:r>
      <w:r>
        <w:rPr>
          <w:spacing w:val="-8"/>
        </w:rPr>
        <w:t> </w:t>
      </w:r>
      <w:r>
        <w:rPr/>
        <w:t>of</w:t>
      </w:r>
      <w:r>
        <w:rPr>
          <w:spacing w:val="-6"/>
        </w:rPr>
        <w:t> </w:t>
      </w:r>
      <w:r>
        <w:rPr/>
        <w:t>centralization</w:t>
      </w:r>
      <w:r>
        <w:rPr>
          <w:spacing w:val="-8"/>
        </w:rPr>
        <w:t> </w:t>
      </w:r>
      <w:r>
        <w:rPr/>
        <w:t>of</w:t>
      </w:r>
      <w:r>
        <w:rPr>
          <w:spacing w:val="-6"/>
        </w:rPr>
        <w:t> </w:t>
      </w:r>
      <w:r>
        <w:rPr/>
        <w:t>these</w:t>
      </w:r>
      <w:r>
        <w:rPr>
          <w:spacing w:val="-7"/>
        </w:rPr>
        <w:t> </w:t>
      </w:r>
      <w:r>
        <w:rPr/>
        <w:t>resources</w:t>
      </w:r>
      <w:r>
        <w:rPr>
          <w:spacing w:val="-8"/>
        </w:rPr>
        <w:t> </w:t>
      </w:r>
      <w:r>
        <w:rPr/>
        <w:t>in</w:t>
      </w:r>
      <w:r>
        <w:rPr>
          <w:spacing w:val="-6"/>
        </w:rPr>
        <w:t> </w:t>
      </w:r>
      <w:r>
        <w:rPr/>
        <w:t>the</w:t>
      </w:r>
      <w:r>
        <w:rPr>
          <w:spacing w:val="-6"/>
        </w:rPr>
        <w:t> </w:t>
      </w:r>
      <w:r>
        <w:rPr/>
        <w:t>edge and</w:t>
      </w:r>
      <w:r>
        <w:rPr>
          <w:spacing w:val="-7"/>
        </w:rPr>
        <w:t> </w:t>
      </w:r>
      <w:r>
        <w:rPr/>
        <w:t>regional</w:t>
      </w:r>
      <w:r>
        <w:rPr>
          <w:spacing w:val="-8"/>
        </w:rPr>
        <w:t> </w:t>
      </w:r>
      <w:r>
        <w:rPr/>
        <w:t>clouds.</w:t>
      </w:r>
      <w:r>
        <w:rPr>
          <w:spacing w:val="-5"/>
        </w:rPr>
        <w:t> </w:t>
      </w:r>
      <w:r>
        <w:rPr/>
        <w:t>In</w:t>
      </w:r>
      <w:r>
        <w:rPr>
          <w:spacing w:val="-7"/>
        </w:rPr>
        <w:t> </w:t>
      </w:r>
      <w:r>
        <w:rPr/>
        <w:t>particular,</w:t>
      </w:r>
      <w:r>
        <w:rPr>
          <w:spacing w:val="-5"/>
        </w:rPr>
        <w:t> </w:t>
      </w:r>
      <w:r>
        <w:rPr/>
        <w:t>cloudified</w:t>
      </w:r>
      <w:r>
        <w:rPr>
          <w:spacing w:val="-6"/>
        </w:rPr>
        <w:t> </w:t>
      </w:r>
      <w:r>
        <w:rPr/>
        <w:t>BBUs</w:t>
      </w:r>
      <w:r>
        <w:rPr>
          <w:spacing w:val="-6"/>
        </w:rPr>
        <w:t> </w:t>
      </w:r>
      <w:r>
        <w:rPr/>
        <w:t>can</w:t>
      </w:r>
      <w:r>
        <w:rPr>
          <w:spacing w:val="-4"/>
        </w:rPr>
        <w:t> </w:t>
      </w:r>
      <w:r>
        <w:rPr/>
        <w:t>be</w:t>
      </w:r>
      <w:r>
        <w:rPr>
          <w:spacing w:val="-7"/>
        </w:rPr>
        <w:t> </w:t>
      </w:r>
      <w:r>
        <w:rPr/>
        <w:t>deployed</w:t>
      </w:r>
      <w:r>
        <w:rPr>
          <w:spacing w:val="-6"/>
        </w:rPr>
        <w:t> </w:t>
      </w:r>
      <w:r>
        <w:rPr/>
        <w:t>on</w:t>
      </w:r>
      <w:r>
        <w:rPr>
          <w:spacing w:val="-7"/>
        </w:rPr>
        <w:t> </w:t>
      </w:r>
      <w:r>
        <w:rPr/>
        <w:t>a</w:t>
      </w:r>
      <w:r>
        <w:rPr>
          <w:spacing w:val="-7"/>
        </w:rPr>
        <w:t> </w:t>
      </w:r>
      <w:r>
        <w:rPr/>
        <w:t>common</w:t>
      </w:r>
      <w:r>
        <w:rPr>
          <w:spacing w:val="-7"/>
        </w:rPr>
        <w:t> </w:t>
      </w:r>
      <w:r>
        <w:rPr/>
        <w:t>hardware</w:t>
      </w:r>
      <w:r>
        <w:rPr>
          <w:spacing w:val="-5"/>
        </w:rPr>
        <w:t> </w:t>
      </w:r>
      <w:r>
        <w:rPr/>
        <w:t>pool,</w:t>
      </w:r>
      <w:r>
        <w:rPr>
          <w:spacing w:val="-5"/>
        </w:rPr>
        <w:t> </w:t>
      </w:r>
      <w:r>
        <w:rPr/>
        <w:t>centralized</w:t>
      </w:r>
      <w:r>
        <w:rPr>
          <w:spacing w:val="-4"/>
        </w:rPr>
        <w:t> </w:t>
      </w:r>
      <w:r>
        <w:rPr/>
        <w:t>at</w:t>
      </w:r>
      <w:r>
        <w:rPr>
          <w:spacing w:val="-8"/>
        </w:rPr>
        <w:t> </w:t>
      </w:r>
      <w:r>
        <w:rPr/>
        <w:t>the</w:t>
      </w:r>
      <w:r>
        <w:rPr>
          <w:spacing w:val="-7"/>
        </w:rPr>
        <w:t> </w:t>
      </w:r>
      <w:r>
        <w:rPr/>
        <w:t>same cloud</w:t>
      </w:r>
      <w:r>
        <w:rPr>
          <w:spacing w:val="-2"/>
        </w:rPr>
        <w:t> </w:t>
      </w:r>
      <w:r>
        <w:rPr/>
        <w:t>location.</w:t>
      </w:r>
      <w:r>
        <w:rPr>
          <w:spacing w:val="-7"/>
        </w:rPr>
        <w:t> </w:t>
      </w:r>
      <w:r>
        <w:rPr/>
        <w:t>This</w:t>
      </w:r>
      <w:r>
        <w:rPr>
          <w:spacing w:val="-4"/>
        </w:rPr>
        <w:t> </w:t>
      </w:r>
      <w:r>
        <w:rPr/>
        <w:t>centralization opens</w:t>
      </w:r>
      <w:r>
        <w:rPr>
          <w:spacing w:val="-4"/>
        </w:rPr>
        <w:t> </w:t>
      </w:r>
      <w:r>
        <w:rPr/>
        <w:t>up</w:t>
      </w:r>
      <w:r>
        <w:rPr>
          <w:spacing w:val="-2"/>
        </w:rPr>
        <w:t> </w:t>
      </w:r>
      <w:r>
        <w:rPr/>
        <w:t>the</w:t>
      </w:r>
      <w:r>
        <w:rPr>
          <w:spacing w:val="-5"/>
        </w:rPr>
        <w:t> </w:t>
      </w:r>
      <w:r>
        <w:rPr/>
        <w:t>opportunity</w:t>
      </w:r>
      <w:r>
        <w:rPr>
          <w:spacing w:val="-5"/>
        </w:rPr>
        <w:t> </w:t>
      </w:r>
      <w:r>
        <w:rPr/>
        <w:t>for</w:t>
      </w:r>
      <w:r>
        <w:rPr>
          <w:spacing w:val="-3"/>
        </w:rPr>
        <w:t> </w:t>
      </w:r>
      <w:r>
        <w:rPr/>
        <w:t>O-RUs</w:t>
      </w:r>
      <w:r>
        <w:rPr>
          <w:spacing w:val="-4"/>
        </w:rPr>
        <w:t> </w:t>
      </w:r>
      <w:r>
        <w:rPr/>
        <w:t>to</w:t>
      </w:r>
      <w:r>
        <w:rPr>
          <w:spacing w:val="-4"/>
        </w:rPr>
        <w:t> </w:t>
      </w:r>
      <w:r>
        <w:rPr/>
        <w:t>be</w:t>
      </w:r>
      <w:r>
        <w:rPr>
          <w:spacing w:val="-5"/>
        </w:rPr>
        <w:t> </w:t>
      </w:r>
      <w:r>
        <w:rPr/>
        <w:t>flexibly</w:t>
      </w:r>
      <w:r>
        <w:rPr>
          <w:spacing w:val="-5"/>
        </w:rPr>
        <w:t> </w:t>
      </w:r>
      <w:r>
        <w:rPr/>
        <w:t>mapped</w:t>
      </w:r>
      <w:r>
        <w:rPr>
          <w:spacing w:val="-2"/>
        </w:rPr>
        <w:t> </w:t>
      </w:r>
      <w:r>
        <w:rPr/>
        <w:t>to</w:t>
      </w:r>
      <w:r>
        <w:rPr>
          <w:spacing w:val="-5"/>
        </w:rPr>
        <w:t> </w:t>
      </w:r>
      <w:r>
        <w:rPr/>
        <w:t>BBUs,</w:t>
      </w:r>
      <w:r>
        <w:rPr>
          <w:spacing w:val="-3"/>
        </w:rPr>
        <w:t> </w:t>
      </w:r>
      <w:r>
        <w:rPr/>
        <w:t>thereby</w:t>
      </w:r>
      <w:r>
        <w:rPr>
          <w:spacing w:val="-2"/>
        </w:rPr>
        <w:t> </w:t>
      </w:r>
      <w:r>
        <w:rPr/>
        <w:t>enabling RAN elasticity, while potentially lowering the costs in the long term.</w:t>
      </w:r>
    </w:p>
    <w:p>
      <w:pPr>
        <w:pStyle w:val="BodyText"/>
        <w:spacing w:before="107"/>
        <w:ind w:left="0"/>
      </w:pPr>
    </w:p>
    <w:p>
      <w:pPr>
        <w:pStyle w:val="Heading3"/>
        <w:numPr>
          <w:ilvl w:val="2"/>
          <w:numId w:val="2"/>
        </w:numPr>
        <w:tabs>
          <w:tab w:pos="1565" w:val="left" w:leader="none"/>
        </w:tabs>
        <w:spacing w:line="240" w:lineRule="auto" w:before="1" w:after="0"/>
        <w:ind w:left="1565" w:right="0" w:hanging="1133"/>
        <w:jc w:val="left"/>
      </w:pPr>
      <w:bookmarkStart w:name="_TOC_250042" w:id="101"/>
      <w:bookmarkEnd w:id="101"/>
      <w:r>
        <w:rPr>
          <w:spacing w:val="-2"/>
        </w:rPr>
        <w:t>Motivation</w:t>
      </w:r>
    </w:p>
    <w:p>
      <w:pPr>
        <w:pStyle w:val="BodyText"/>
        <w:spacing w:line="278" w:lineRule="auto" w:before="181"/>
        <w:ind w:right="888"/>
        <w:jc w:val="both"/>
      </w:pPr>
      <w:r>
        <w:rPr/>
        <w:t>Pooling</w:t>
      </w:r>
      <w:r>
        <w:rPr>
          <w:spacing w:val="-4"/>
        </w:rPr>
        <w:t> </w:t>
      </w:r>
      <w:r>
        <w:rPr/>
        <w:t>of</w:t>
      </w:r>
      <w:r>
        <w:rPr>
          <w:spacing w:val="-5"/>
        </w:rPr>
        <w:t> </w:t>
      </w:r>
      <w:r>
        <w:rPr/>
        <w:t>BBU</w:t>
      </w:r>
      <w:r>
        <w:rPr>
          <w:spacing w:val="-5"/>
        </w:rPr>
        <w:t> </w:t>
      </w:r>
      <w:r>
        <w:rPr/>
        <w:t>resources</w:t>
      </w:r>
      <w:r>
        <w:rPr>
          <w:spacing w:val="-6"/>
        </w:rPr>
        <w:t> </w:t>
      </w:r>
      <w:r>
        <w:rPr/>
        <w:t>provides</w:t>
      </w:r>
      <w:r>
        <w:rPr>
          <w:spacing w:val="-6"/>
        </w:rPr>
        <w:t> </w:t>
      </w:r>
      <w:r>
        <w:rPr/>
        <w:t>many</w:t>
      </w:r>
      <w:r>
        <w:rPr>
          <w:spacing w:val="-7"/>
        </w:rPr>
        <w:t> </w:t>
      </w:r>
      <w:r>
        <w:rPr/>
        <w:t>benefits</w:t>
      </w:r>
      <w:r>
        <w:rPr>
          <w:spacing w:val="-7"/>
        </w:rPr>
        <w:t> </w:t>
      </w:r>
      <w:r>
        <w:rPr/>
        <w:t>like</w:t>
      </w:r>
      <w:r>
        <w:rPr>
          <w:spacing w:val="-5"/>
        </w:rPr>
        <w:t> </w:t>
      </w:r>
      <w:r>
        <w:rPr/>
        <w:t>having</w:t>
      </w:r>
      <w:r>
        <w:rPr>
          <w:spacing w:val="-4"/>
        </w:rPr>
        <w:t> </w:t>
      </w:r>
      <w:r>
        <w:rPr/>
        <w:t>to</w:t>
      </w:r>
      <w:r>
        <w:rPr>
          <w:spacing w:val="-7"/>
        </w:rPr>
        <w:t> </w:t>
      </w:r>
      <w:r>
        <w:rPr/>
        <w:t>maintain</w:t>
      </w:r>
      <w:r>
        <w:rPr>
          <w:spacing w:val="-7"/>
        </w:rPr>
        <w:t> </w:t>
      </w:r>
      <w:r>
        <w:rPr/>
        <w:t>only</w:t>
      </w:r>
      <w:r>
        <w:rPr>
          <w:spacing w:val="-7"/>
        </w:rPr>
        <w:t> </w:t>
      </w:r>
      <w:r>
        <w:rPr/>
        <w:t>a</w:t>
      </w:r>
      <w:r>
        <w:rPr>
          <w:spacing w:val="-5"/>
        </w:rPr>
        <w:t> </w:t>
      </w:r>
      <w:r>
        <w:rPr/>
        <w:t>single</w:t>
      </w:r>
      <w:r>
        <w:rPr>
          <w:spacing w:val="-5"/>
        </w:rPr>
        <w:t> </w:t>
      </w:r>
      <w:r>
        <w:rPr/>
        <w:t>large,</w:t>
      </w:r>
      <w:r>
        <w:rPr>
          <w:spacing w:val="-5"/>
        </w:rPr>
        <w:t> </w:t>
      </w:r>
      <w:r>
        <w:rPr/>
        <w:t>controlled</w:t>
      </w:r>
      <w:r>
        <w:rPr>
          <w:spacing w:val="-7"/>
        </w:rPr>
        <w:t> </w:t>
      </w:r>
      <w:r>
        <w:rPr/>
        <w:t>environment</w:t>
      </w:r>
      <w:r>
        <w:rPr>
          <w:spacing w:val="-6"/>
        </w:rPr>
        <w:t> </w:t>
      </w:r>
      <w:r>
        <w:rPr/>
        <w:t>for many cell sites, better resiliency and agility to deal with unexpected failures and increases in demands, and allowing capacity to be added incrementally and assigned to cell sites as needed resulting in better overall utilization. More importantly,</w:t>
      </w:r>
      <w:r>
        <w:rPr>
          <w:spacing w:val="-1"/>
        </w:rPr>
        <w:t> </w:t>
      </w:r>
      <w:r>
        <w:rPr/>
        <w:t>BBU pooling provides</w:t>
      </w:r>
      <w:r>
        <w:rPr>
          <w:spacing w:val="-1"/>
        </w:rPr>
        <w:t> </w:t>
      </w:r>
      <w:r>
        <w:rPr/>
        <w:t>significant</w:t>
      </w:r>
      <w:r>
        <w:rPr>
          <w:spacing w:val="-1"/>
        </w:rPr>
        <w:t> </w:t>
      </w:r>
      <w:r>
        <w:rPr/>
        <w:t>statistical</w:t>
      </w:r>
      <w:r>
        <w:rPr>
          <w:spacing w:val="-1"/>
        </w:rPr>
        <w:t> </w:t>
      </w:r>
      <w:r>
        <w:rPr/>
        <w:t>multiplexing benefits</w:t>
      </w:r>
      <w:r>
        <w:rPr>
          <w:spacing w:val="-2"/>
        </w:rPr>
        <w:t> </w:t>
      </w:r>
      <w:r>
        <w:rPr/>
        <w:t>due to better resource consolidation.</w:t>
      </w:r>
      <w:r>
        <w:rPr>
          <w:spacing w:val="-5"/>
        </w:rPr>
        <w:t> </w:t>
      </w:r>
      <w:r>
        <w:rPr/>
        <w:t>The total</w:t>
      </w:r>
      <w:r>
        <w:rPr>
          <w:spacing w:val="-13"/>
        </w:rPr>
        <w:t> </w:t>
      </w:r>
      <w:r>
        <w:rPr/>
        <w:t>resources</w:t>
      </w:r>
      <w:r>
        <w:rPr>
          <w:spacing w:val="-12"/>
        </w:rPr>
        <w:t> </w:t>
      </w:r>
      <w:r>
        <w:rPr/>
        <w:t>required</w:t>
      </w:r>
      <w:r>
        <w:rPr>
          <w:spacing w:val="-13"/>
        </w:rPr>
        <w:t> </w:t>
      </w:r>
      <w:r>
        <w:rPr/>
        <w:t>from</w:t>
      </w:r>
      <w:r>
        <w:rPr>
          <w:spacing w:val="-12"/>
        </w:rPr>
        <w:t> </w:t>
      </w:r>
      <w:r>
        <w:rPr/>
        <w:t>the</w:t>
      </w:r>
      <w:r>
        <w:rPr>
          <w:spacing w:val="-12"/>
        </w:rPr>
        <w:t> </w:t>
      </w:r>
      <w:r>
        <w:rPr/>
        <w:t>shared</w:t>
      </w:r>
      <w:r>
        <w:rPr>
          <w:spacing w:val="-12"/>
        </w:rPr>
        <w:t> </w:t>
      </w:r>
      <w:r>
        <w:rPr/>
        <w:t>pool</w:t>
      </w:r>
      <w:r>
        <w:rPr>
          <w:spacing w:val="-12"/>
        </w:rPr>
        <w:t> </w:t>
      </w:r>
      <w:r>
        <w:rPr/>
        <w:t>will</w:t>
      </w:r>
      <w:r>
        <w:rPr>
          <w:spacing w:val="-13"/>
        </w:rPr>
        <w:t> </w:t>
      </w:r>
      <w:r>
        <w:rPr/>
        <w:t>be</w:t>
      </w:r>
      <w:r>
        <w:rPr>
          <w:spacing w:val="-12"/>
        </w:rPr>
        <w:t> </w:t>
      </w:r>
      <w:r>
        <w:rPr/>
        <w:t>less</w:t>
      </w:r>
      <w:r>
        <w:rPr>
          <w:spacing w:val="-13"/>
        </w:rPr>
        <w:t> </w:t>
      </w:r>
      <w:r>
        <w:rPr/>
        <w:t>than</w:t>
      </w:r>
      <w:r>
        <w:rPr>
          <w:spacing w:val="-12"/>
        </w:rPr>
        <w:t> </w:t>
      </w:r>
      <w:r>
        <w:rPr/>
        <w:t>total</w:t>
      </w:r>
      <w:r>
        <w:rPr>
          <w:spacing w:val="-13"/>
        </w:rPr>
        <w:t> </w:t>
      </w:r>
      <w:r>
        <w:rPr/>
        <w:t>resources</w:t>
      </w:r>
      <w:r>
        <w:rPr>
          <w:spacing w:val="-12"/>
        </w:rPr>
        <w:t> </w:t>
      </w:r>
      <w:r>
        <w:rPr/>
        <w:t>required</w:t>
      </w:r>
      <w:r>
        <w:rPr>
          <w:spacing w:val="-13"/>
        </w:rPr>
        <w:t> </w:t>
      </w:r>
      <w:r>
        <w:rPr/>
        <w:t>across</w:t>
      </w:r>
      <w:r>
        <w:rPr>
          <w:spacing w:val="-12"/>
        </w:rPr>
        <w:t> </w:t>
      </w:r>
      <w:r>
        <w:rPr/>
        <w:t>distributed</w:t>
      </w:r>
      <w:r>
        <w:rPr>
          <w:spacing w:val="-13"/>
        </w:rPr>
        <w:t> </w:t>
      </w:r>
      <w:r>
        <w:rPr/>
        <w:t>locations,</w:t>
      </w:r>
      <w:r>
        <w:rPr>
          <w:spacing w:val="-12"/>
        </w:rPr>
        <w:t> </w:t>
      </w:r>
      <w:r>
        <w:rPr/>
        <w:t>because the</w:t>
      </w:r>
      <w:r>
        <w:rPr>
          <w:spacing w:val="-11"/>
        </w:rPr>
        <w:t> </w:t>
      </w:r>
      <w:r>
        <w:rPr/>
        <w:t>peak</w:t>
      </w:r>
      <w:r>
        <w:rPr>
          <w:spacing w:val="-11"/>
        </w:rPr>
        <w:t> </w:t>
      </w:r>
      <w:r>
        <w:rPr/>
        <w:t>of</w:t>
      </w:r>
      <w:r>
        <w:rPr>
          <w:spacing w:val="-11"/>
        </w:rPr>
        <w:t> </w:t>
      </w:r>
      <w:r>
        <w:rPr/>
        <w:t>the</w:t>
      </w:r>
      <w:r>
        <w:rPr>
          <w:spacing w:val="-11"/>
        </w:rPr>
        <w:t> </w:t>
      </w:r>
      <w:r>
        <w:rPr/>
        <w:t>sum</w:t>
      </w:r>
      <w:r>
        <w:rPr>
          <w:spacing w:val="-11"/>
        </w:rPr>
        <w:t> </w:t>
      </w:r>
      <w:r>
        <w:rPr/>
        <w:t>of</w:t>
      </w:r>
      <w:r>
        <w:rPr>
          <w:spacing w:val="-11"/>
        </w:rPr>
        <w:t> </w:t>
      </w:r>
      <w:r>
        <w:rPr/>
        <w:t>the</w:t>
      </w:r>
      <w:r>
        <w:rPr>
          <w:spacing w:val="-11"/>
        </w:rPr>
        <w:t> </w:t>
      </w:r>
      <w:r>
        <w:rPr/>
        <w:t>traffic</w:t>
      </w:r>
      <w:r>
        <w:rPr>
          <w:spacing w:val="-11"/>
        </w:rPr>
        <w:t> </w:t>
      </w:r>
      <w:r>
        <w:rPr/>
        <w:t>will</w:t>
      </w:r>
      <w:r>
        <w:rPr>
          <w:spacing w:val="-12"/>
        </w:rPr>
        <w:t> </w:t>
      </w:r>
      <w:r>
        <w:rPr/>
        <w:t>generally</w:t>
      </w:r>
      <w:r>
        <w:rPr>
          <w:spacing w:val="-11"/>
        </w:rPr>
        <w:t> </w:t>
      </w:r>
      <w:r>
        <w:rPr/>
        <w:t>be</w:t>
      </w:r>
      <w:r>
        <w:rPr>
          <w:spacing w:val="-11"/>
        </w:rPr>
        <w:t> </w:t>
      </w:r>
      <w:r>
        <w:rPr/>
        <w:t>lower</w:t>
      </w:r>
      <w:r>
        <w:rPr>
          <w:spacing w:val="-10"/>
        </w:rPr>
        <w:t> </w:t>
      </w:r>
      <w:r>
        <w:rPr/>
        <w:t>than</w:t>
      </w:r>
      <w:r>
        <w:rPr>
          <w:spacing w:val="-8"/>
        </w:rPr>
        <w:t> </w:t>
      </w:r>
      <w:r>
        <w:rPr/>
        <w:t>the</w:t>
      </w:r>
      <w:r>
        <w:rPr>
          <w:spacing w:val="-11"/>
        </w:rPr>
        <w:t> </w:t>
      </w:r>
      <w:r>
        <w:rPr/>
        <w:t>sum</w:t>
      </w:r>
      <w:r>
        <w:rPr>
          <w:spacing w:val="-11"/>
        </w:rPr>
        <w:t> </w:t>
      </w:r>
      <w:r>
        <w:rPr/>
        <w:t>of</w:t>
      </w:r>
      <w:r>
        <w:rPr>
          <w:spacing w:val="-11"/>
        </w:rPr>
        <w:t> </w:t>
      </w:r>
      <w:r>
        <w:rPr/>
        <w:t>the</w:t>
      </w:r>
      <w:r>
        <w:rPr>
          <w:spacing w:val="-11"/>
        </w:rPr>
        <w:t> </w:t>
      </w:r>
      <w:r>
        <w:rPr/>
        <w:t>individual</w:t>
      </w:r>
      <w:r>
        <w:rPr>
          <w:spacing w:val="-11"/>
        </w:rPr>
        <w:t> </w:t>
      </w:r>
      <w:r>
        <w:rPr/>
        <w:t>cell</w:t>
      </w:r>
      <w:r>
        <w:rPr>
          <w:spacing w:val="-12"/>
        </w:rPr>
        <w:t> </w:t>
      </w:r>
      <w:r>
        <w:rPr/>
        <w:t>site</w:t>
      </w:r>
      <w:r>
        <w:rPr>
          <w:spacing w:val="-12"/>
        </w:rPr>
        <w:t> </w:t>
      </w:r>
      <w:r>
        <w:rPr/>
        <w:t>traffic</w:t>
      </w:r>
      <w:r>
        <w:rPr>
          <w:spacing w:val="-11"/>
        </w:rPr>
        <w:t> </w:t>
      </w:r>
      <w:r>
        <w:rPr/>
        <w:t>peaks.</w:t>
      </w:r>
      <w:r>
        <w:rPr>
          <w:spacing w:val="-9"/>
        </w:rPr>
        <w:t> </w:t>
      </w:r>
      <w:r>
        <w:rPr/>
        <w:t>BBU pooling enables</w:t>
      </w:r>
      <w:r>
        <w:rPr>
          <w:spacing w:val="-10"/>
        </w:rPr>
        <w:t> </w:t>
      </w:r>
      <w:r>
        <w:rPr/>
        <w:t>more</w:t>
      </w:r>
      <w:r>
        <w:rPr>
          <w:spacing w:val="-9"/>
        </w:rPr>
        <w:t> </w:t>
      </w:r>
      <w:r>
        <w:rPr/>
        <w:t>aggressive</w:t>
      </w:r>
      <w:r>
        <w:rPr>
          <w:spacing w:val="-9"/>
        </w:rPr>
        <w:t> </w:t>
      </w:r>
      <w:r>
        <w:rPr/>
        <w:t>capacity</w:t>
      </w:r>
      <w:r>
        <w:rPr>
          <w:spacing w:val="-9"/>
        </w:rPr>
        <w:t> </w:t>
      </w:r>
      <w:r>
        <w:rPr/>
        <w:t>dimensioning</w:t>
      </w:r>
      <w:r>
        <w:rPr>
          <w:spacing w:val="-8"/>
        </w:rPr>
        <w:t> </w:t>
      </w:r>
      <w:r>
        <w:rPr/>
        <w:t>based</w:t>
      </w:r>
      <w:r>
        <w:rPr>
          <w:spacing w:val="-8"/>
        </w:rPr>
        <w:t> </w:t>
      </w:r>
      <w:r>
        <w:rPr/>
        <w:t>on</w:t>
      </w:r>
      <w:r>
        <w:rPr>
          <w:spacing w:val="-8"/>
        </w:rPr>
        <w:t> </w:t>
      </w:r>
      <w:r>
        <w:rPr/>
        <w:t>different</w:t>
      </w:r>
      <w:r>
        <w:rPr>
          <w:spacing w:val="-9"/>
        </w:rPr>
        <w:t> </w:t>
      </w:r>
      <w:r>
        <w:rPr/>
        <w:t>percentiles</w:t>
      </w:r>
      <w:r>
        <w:rPr>
          <w:spacing w:val="-10"/>
        </w:rPr>
        <w:t> </w:t>
      </w:r>
      <w:r>
        <w:rPr/>
        <w:t>of</w:t>
      </w:r>
      <w:r>
        <w:rPr>
          <w:spacing w:val="-9"/>
        </w:rPr>
        <w:t> </w:t>
      </w:r>
      <w:r>
        <w:rPr/>
        <w:t>resource</w:t>
      </w:r>
      <w:r>
        <w:rPr>
          <w:spacing w:val="-9"/>
        </w:rPr>
        <w:t> </w:t>
      </w:r>
      <w:r>
        <w:rPr/>
        <w:t>consumption</w:t>
      </w:r>
      <w:r>
        <w:rPr>
          <w:spacing w:val="-8"/>
        </w:rPr>
        <w:t> </w:t>
      </w:r>
      <w:r>
        <w:rPr/>
        <w:t>rather</w:t>
      </w:r>
      <w:r>
        <w:rPr>
          <w:spacing w:val="-8"/>
        </w:rPr>
        <w:t> </w:t>
      </w:r>
      <w:r>
        <w:rPr/>
        <w:t>than</w:t>
      </w:r>
      <w:r>
        <w:rPr>
          <w:spacing w:val="-8"/>
        </w:rPr>
        <w:t> </w:t>
      </w:r>
      <w:r>
        <w:rPr/>
        <w:t>for</w:t>
      </w:r>
      <w:r>
        <w:rPr>
          <w:spacing w:val="-9"/>
        </w:rPr>
        <w:t> </w:t>
      </w:r>
      <w:r>
        <w:rPr/>
        <w:t>the peak consumption. This proposal addresses the scenarios where both O-CUs and O-DUs can pooled, but for simplicity the following clauses focus on the description of O-DU pooling.</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41" w:id="102"/>
      <w:r>
        <w:rPr/>
        <w:t>Proposed</w:t>
      </w:r>
      <w:r>
        <w:rPr>
          <w:spacing w:val="-10"/>
        </w:rPr>
        <w:t> </w:t>
      </w:r>
      <w:bookmarkEnd w:id="102"/>
      <w:r>
        <w:rPr>
          <w:spacing w:val="-2"/>
        </w:rPr>
        <w:t>solution</w:t>
      </w:r>
    </w:p>
    <w:p>
      <w:pPr>
        <w:pStyle w:val="BodyText"/>
        <w:spacing w:line="278" w:lineRule="auto" w:before="181"/>
        <w:ind w:right="886"/>
        <w:jc w:val="both"/>
      </w:pPr>
      <w:r>
        <w:rPr/>
        <w:t>A</w:t>
      </w:r>
      <w:r>
        <w:rPr>
          <w:spacing w:val="-13"/>
        </w:rPr>
        <w:t> </w:t>
      </w:r>
      <w:r>
        <w:rPr/>
        <w:t>high-level</w:t>
      </w:r>
      <w:r>
        <w:rPr>
          <w:spacing w:val="-6"/>
        </w:rPr>
        <w:t> </w:t>
      </w:r>
      <w:r>
        <w:rPr/>
        <w:t>depiction</w:t>
      </w:r>
      <w:r>
        <w:rPr>
          <w:spacing w:val="-6"/>
        </w:rPr>
        <w:t> </w:t>
      </w:r>
      <w:r>
        <w:rPr/>
        <w:t>of</w:t>
      </w:r>
      <w:r>
        <w:rPr>
          <w:spacing w:val="-4"/>
        </w:rPr>
        <w:t> </w:t>
      </w:r>
      <w:r>
        <w:rPr/>
        <w:t>approaches</w:t>
      </w:r>
      <w:r>
        <w:rPr>
          <w:spacing w:val="-5"/>
        </w:rPr>
        <w:t> </w:t>
      </w:r>
      <w:r>
        <w:rPr/>
        <w:t>to</w:t>
      </w:r>
      <w:r>
        <w:rPr>
          <w:spacing w:val="-4"/>
        </w:rPr>
        <w:t> </w:t>
      </w:r>
      <w:r>
        <w:rPr/>
        <w:t>O-DU</w:t>
      </w:r>
      <w:r>
        <w:rPr>
          <w:spacing w:val="-4"/>
        </w:rPr>
        <w:t> </w:t>
      </w:r>
      <w:r>
        <w:rPr/>
        <w:t>pooling</w:t>
      </w:r>
      <w:r>
        <w:rPr>
          <w:spacing w:val="-5"/>
        </w:rPr>
        <w:t> </w:t>
      </w:r>
      <w:r>
        <w:rPr/>
        <w:t>is</w:t>
      </w:r>
      <w:r>
        <w:rPr>
          <w:spacing w:val="-5"/>
        </w:rPr>
        <w:t> </w:t>
      </w:r>
      <w:r>
        <w:rPr/>
        <w:t>shown</w:t>
      </w:r>
      <w:r>
        <w:rPr>
          <w:spacing w:val="-3"/>
        </w:rPr>
        <w:t> </w:t>
      </w:r>
      <w:r>
        <w:rPr/>
        <w:t>in</w:t>
      </w:r>
      <w:r>
        <w:rPr>
          <w:spacing w:val="-4"/>
        </w:rPr>
        <w:t> </w:t>
      </w:r>
      <w:r>
        <w:rPr/>
        <w:t>figure</w:t>
      </w:r>
      <w:r>
        <w:rPr>
          <w:spacing w:val="-4"/>
        </w:rPr>
        <w:t> </w:t>
      </w:r>
      <w:r>
        <w:rPr/>
        <w:t>4.18.3-1.</w:t>
      </w:r>
      <w:r>
        <w:rPr>
          <w:spacing w:val="-9"/>
        </w:rPr>
        <w:t> </w:t>
      </w:r>
      <w:r>
        <w:rPr/>
        <w:t>The</w:t>
      </w:r>
      <w:r>
        <w:rPr>
          <w:spacing w:val="-4"/>
        </w:rPr>
        <w:t> </w:t>
      </w:r>
      <w:r>
        <w:rPr/>
        <w:t>O-DU</w:t>
      </w:r>
      <w:r>
        <w:rPr>
          <w:spacing w:val="-4"/>
        </w:rPr>
        <w:t> </w:t>
      </w:r>
      <w:r>
        <w:rPr/>
        <w:t>resources</w:t>
      </w:r>
      <w:r>
        <w:rPr>
          <w:spacing w:val="-5"/>
        </w:rPr>
        <w:t> </w:t>
      </w:r>
      <w:r>
        <w:rPr/>
        <w:t>for</w:t>
      </w:r>
      <w:r>
        <w:rPr>
          <w:spacing w:val="-4"/>
        </w:rPr>
        <w:t> </w:t>
      </w:r>
      <w:r>
        <w:rPr/>
        <w:t>multiple</w:t>
      </w:r>
      <w:r>
        <w:rPr>
          <w:spacing w:val="-4"/>
        </w:rPr>
        <w:t> </w:t>
      </w:r>
      <w:r>
        <w:rPr/>
        <w:t>cell sites are pooled at a single centralized location or the </w:t>
      </w:r>
      <w:r>
        <w:rPr>
          <w:i/>
        </w:rPr>
        <w:t>O-DU pool</w:t>
      </w:r>
      <w:r>
        <w:rPr/>
        <w:t>. The Cloud</w:t>
      </w:r>
      <w:r>
        <w:rPr>
          <w:spacing w:val="-3"/>
        </w:rPr>
        <w:t> </w:t>
      </w:r>
      <w:r>
        <w:rPr/>
        <w:t>Access Switch (CAS) at the O-DU pool aggregates traffic from the multiple front haul gateways and routes it to the appropriate O-DU blade based on the load balancing</w:t>
      </w:r>
      <w:r>
        <w:rPr>
          <w:spacing w:val="-1"/>
        </w:rPr>
        <w:t> </w:t>
      </w:r>
      <w:r>
        <w:rPr/>
        <w:t>requirement.</w:t>
      </w:r>
      <w:r>
        <w:rPr>
          <w:spacing w:val="-2"/>
        </w:rPr>
        <w:t> </w:t>
      </w:r>
      <w:r>
        <w:rPr/>
        <w:t>For</w:t>
      </w:r>
      <w:r>
        <w:rPr>
          <w:spacing w:val="-2"/>
        </w:rPr>
        <w:t> </w:t>
      </w:r>
      <w:r>
        <w:rPr/>
        <w:t>the</w:t>
      </w:r>
      <w:r>
        <w:rPr>
          <w:spacing w:val="-2"/>
        </w:rPr>
        <w:t> </w:t>
      </w:r>
      <w:r>
        <w:rPr/>
        <w:t>O-DU</w:t>
      </w:r>
      <w:r>
        <w:rPr>
          <w:spacing w:val="-2"/>
        </w:rPr>
        <w:t> </w:t>
      </w:r>
      <w:r>
        <w:rPr/>
        <w:t>pooling</w:t>
      </w:r>
      <w:r>
        <w:rPr>
          <w:spacing w:val="-1"/>
        </w:rPr>
        <w:t> </w:t>
      </w:r>
      <w:r>
        <w:rPr/>
        <w:t>use</w:t>
      </w:r>
      <w:r>
        <w:rPr>
          <w:spacing w:val="-2"/>
        </w:rPr>
        <w:t> </w:t>
      </w:r>
      <w:r>
        <w:rPr/>
        <w:t>case,</w:t>
      </w:r>
      <w:r>
        <w:rPr>
          <w:spacing w:val="-1"/>
        </w:rPr>
        <w:t> </w:t>
      </w:r>
      <w:r>
        <w:rPr/>
        <w:t>it</w:t>
      </w:r>
      <w:r>
        <w:rPr>
          <w:spacing w:val="-3"/>
        </w:rPr>
        <w:t> </w:t>
      </w:r>
      <w:r>
        <w:rPr/>
        <w:t>is</w:t>
      </w:r>
      <w:r>
        <w:rPr>
          <w:spacing w:val="-1"/>
        </w:rPr>
        <w:t> </w:t>
      </w:r>
      <w:r>
        <w:rPr/>
        <w:t>assumed</w:t>
      </w:r>
      <w:r>
        <w:rPr>
          <w:spacing w:val="-1"/>
        </w:rPr>
        <w:t> </w:t>
      </w:r>
      <w:r>
        <w:rPr/>
        <w:t>that</w:t>
      </w:r>
      <w:r>
        <w:rPr>
          <w:spacing w:val="-2"/>
        </w:rPr>
        <w:t> </w:t>
      </w:r>
      <w:r>
        <w:rPr/>
        <w:t>an</w:t>
      </w:r>
      <w:r>
        <w:rPr>
          <w:spacing w:val="-1"/>
        </w:rPr>
        <w:t> </w:t>
      </w:r>
      <w:r>
        <w:rPr/>
        <w:t>open front</w:t>
      </w:r>
      <w:r>
        <w:rPr>
          <w:spacing w:val="-2"/>
        </w:rPr>
        <w:t> </w:t>
      </w:r>
      <w:r>
        <w:rPr/>
        <w:t>haul</w:t>
      </w:r>
      <w:r>
        <w:rPr>
          <w:spacing w:val="-2"/>
        </w:rPr>
        <w:t> </w:t>
      </w:r>
      <w:r>
        <w:rPr/>
        <w:t>exists</w:t>
      </w:r>
      <w:r>
        <w:rPr>
          <w:spacing w:val="-3"/>
        </w:rPr>
        <w:t> </w:t>
      </w:r>
      <w:r>
        <w:rPr/>
        <w:t>with O-RAN</w:t>
      </w:r>
      <w:r>
        <w:rPr>
          <w:spacing w:val="-2"/>
        </w:rPr>
        <w:t> </w:t>
      </w:r>
      <w:r>
        <w:rPr/>
        <w:t>defined 7-2x</w:t>
      </w:r>
      <w:r>
        <w:rPr>
          <w:spacing w:val="-3"/>
        </w:rPr>
        <w:t> </w:t>
      </w:r>
      <w:r>
        <w:rPr/>
        <w:t>split.</w:t>
      </w:r>
      <w:r>
        <w:rPr>
          <w:spacing w:val="-4"/>
        </w:rPr>
        <w:t> </w:t>
      </w:r>
      <w:r>
        <w:rPr/>
        <w:t>Based</w:t>
      </w:r>
      <w:r>
        <w:rPr>
          <w:spacing w:val="-3"/>
        </w:rPr>
        <w:t> </w:t>
      </w:r>
      <w:r>
        <w:rPr/>
        <w:t>on</w:t>
      </w:r>
      <w:r>
        <w:rPr>
          <w:spacing w:val="-3"/>
        </w:rPr>
        <w:t> </w:t>
      </w:r>
      <w:r>
        <w:rPr/>
        <w:t>the</w:t>
      </w:r>
      <w:r>
        <w:rPr>
          <w:spacing w:val="-4"/>
        </w:rPr>
        <w:t> </w:t>
      </w:r>
      <w:r>
        <w:rPr/>
        <w:t>association</w:t>
      </w:r>
      <w:r>
        <w:rPr>
          <w:spacing w:val="-3"/>
        </w:rPr>
        <w:t> </w:t>
      </w:r>
      <w:r>
        <w:rPr/>
        <w:t>between</w:t>
      </w:r>
      <w:r>
        <w:rPr>
          <w:spacing w:val="-3"/>
        </w:rPr>
        <w:t> </w:t>
      </w:r>
      <w:r>
        <w:rPr/>
        <w:t>O-RUs</w:t>
      </w:r>
      <w:r>
        <w:rPr>
          <w:spacing w:val="-5"/>
        </w:rPr>
        <w:t> </w:t>
      </w:r>
      <w:r>
        <w:rPr/>
        <w:t>and</w:t>
      </w:r>
      <w:r>
        <w:rPr>
          <w:spacing w:val="-3"/>
        </w:rPr>
        <w:t> </w:t>
      </w:r>
      <w:r>
        <w:rPr/>
        <w:t>O-DUs,</w:t>
      </w:r>
      <w:r>
        <w:rPr>
          <w:spacing w:val="-4"/>
        </w:rPr>
        <w:t> </w:t>
      </w:r>
      <w:r>
        <w:rPr/>
        <w:t>and</w:t>
      </w:r>
      <w:r>
        <w:rPr>
          <w:spacing w:val="-3"/>
        </w:rPr>
        <w:t> </w:t>
      </w:r>
      <w:r>
        <w:rPr/>
        <w:t>the</w:t>
      </w:r>
      <w:r>
        <w:rPr>
          <w:spacing w:val="-4"/>
        </w:rPr>
        <w:t> </w:t>
      </w:r>
      <w:r>
        <w:rPr/>
        <w:t>granularity</w:t>
      </w:r>
      <w:r>
        <w:rPr>
          <w:spacing w:val="-4"/>
        </w:rPr>
        <w:t> </w:t>
      </w:r>
      <w:r>
        <w:rPr/>
        <w:t>at</w:t>
      </w:r>
      <w:r>
        <w:rPr>
          <w:spacing w:val="-4"/>
        </w:rPr>
        <w:t> </w:t>
      </w:r>
      <w:r>
        <w:rPr/>
        <w:t>which</w:t>
      </w:r>
      <w:r>
        <w:rPr>
          <w:spacing w:val="-3"/>
        </w:rPr>
        <w:t> </w:t>
      </w:r>
      <w:r>
        <w:rPr/>
        <w:t>the</w:t>
      </w:r>
      <w:r>
        <w:rPr>
          <w:spacing w:val="-4"/>
        </w:rPr>
        <w:t> </w:t>
      </w:r>
      <w:r>
        <w:rPr/>
        <w:t>traffic</w:t>
      </w:r>
      <w:r>
        <w:rPr>
          <w:spacing w:val="-4"/>
        </w:rPr>
        <w:t> </w:t>
      </w:r>
      <w:r>
        <w:rPr/>
        <w:t>is</w:t>
      </w:r>
      <w:r>
        <w:rPr>
          <w:spacing w:val="-5"/>
        </w:rPr>
        <w:t> </w:t>
      </w:r>
      <w:r>
        <w:rPr/>
        <w:t>assigned</w:t>
      </w:r>
      <w:r>
        <w:rPr>
          <w:spacing w:val="-3"/>
        </w:rPr>
        <w:t> </w:t>
      </w:r>
      <w:r>
        <w:rPr/>
        <w:t>from the O-RUs to the O-DUs, we define the following classes of O-DU pooling.</w:t>
      </w:r>
    </w:p>
    <w:p>
      <w:pPr>
        <w:pStyle w:val="ListParagraph"/>
        <w:numPr>
          <w:ilvl w:val="0"/>
          <w:numId w:val="22"/>
        </w:numPr>
        <w:tabs>
          <w:tab w:pos="882" w:val="left" w:leader="none"/>
          <w:tab w:pos="884" w:val="left" w:leader="none"/>
        </w:tabs>
        <w:spacing w:line="278" w:lineRule="auto" w:before="159" w:after="0"/>
        <w:ind w:left="884" w:right="888" w:hanging="447"/>
        <w:jc w:val="both"/>
        <w:rPr>
          <w:sz w:val="20"/>
        </w:rPr>
      </w:pPr>
      <w:r>
        <w:rPr>
          <w:b/>
          <w:sz w:val="20"/>
        </w:rPr>
        <w:t>Class</w:t>
      </w:r>
      <w:r>
        <w:rPr>
          <w:b/>
          <w:spacing w:val="-13"/>
          <w:sz w:val="20"/>
        </w:rPr>
        <w:t> </w:t>
      </w:r>
      <w:r>
        <w:rPr>
          <w:b/>
          <w:sz w:val="20"/>
        </w:rPr>
        <w:t>0</w:t>
      </w:r>
      <w:r>
        <w:rPr>
          <w:b/>
          <w:spacing w:val="-10"/>
          <w:sz w:val="20"/>
        </w:rPr>
        <w:t> </w:t>
      </w:r>
      <w:r>
        <w:rPr>
          <w:b/>
          <w:sz w:val="20"/>
        </w:rPr>
        <w:t>pooling</w:t>
      </w:r>
      <w:r>
        <w:rPr>
          <w:sz w:val="20"/>
        </w:rPr>
        <w:t>:</w:t>
      </w:r>
      <w:r>
        <w:rPr>
          <w:spacing w:val="-13"/>
          <w:sz w:val="20"/>
        </w:rPr>
        <w:t> </w:t>
      </w:r>
      <w:r>
        <w:rPr>
          <w:sz w:val="20"/>
        </w:rPr>
        <w:t>A</w:t>
      </w:r>
      <w:r>
        <w:rPr>
          <w:spacing w:val="-12"/>
          <w:sz w:val="20"/>
        </w:rPr>
        <w:t> </w:t>
      </w:r>
      <w:r>
        <w:rPr>
          <w:sz w:val="20"/>
        </w:rPr>
        <w:t>scenario</w:t>
      </w:r>
      <w:r>
        <w:rPr>
          <w:spacing w:val="-7"/>
          <w:sz w:val="20"/>
        </w:rPr>
        <w:t> </w:t>
      </w:r>
      <w:r>
        <w:rPr>
          <w:sz w:val="20"/>
        </w:rPr>
        <w:t>where</w:t>
      </w:r>
      <w:r>
        <w:rPr>
          <w:spacing w:val="-7"/>
          <w:sz w:val="20"/>
        </w:rPr>
        <w:t> </w:t>
      </w:r>
      <w:r>
        <w:rPr>
          <w:sz w:val="20"/>
        </w:rPr>
        <w:t>an</w:t>
      </w:r>
      <w:r>
        <w:rPr>
          <w:spacing w:val="-6"/>
          <w:sz w:val="20"/>
        </w:rPr>
        <w:t> </w:t>
      </w:r>
      <w:r>
        <w:rPr>
          <w:sz w:val="20"/>
        </w:rPr>
        <w:t>O-RU</w:t>
      </w:r>
      <w:r>
        <w:rPr>
          <w:spacing w:val="-8"/>
          <w:sz w:val="20"/>
        </w:rPr>
        <w:t> </w:t>
      </w:r>
      <w:r>
        <w:rPr>
          <w:sz w:val="20"/>
        </w:rPr>
        <w:t>is</w:t>
      </w:r>
      <w:r>
        <w:rPr>
          <w:spacing w:val="-9"/>
          <w:sz w:val="20"/>
        </w:rPr>
        <w:t> </w:t>
      </w:r>
      <w:r>
        <w:rPr>
          <w:sz w:val="20"/>
        </w:rPr>
        <w:t>assigned</w:t>
      </w:r>
      <w:r>
        <w:rPr>
          <w:spacing w:val="-6"/>
          <w:sz w:val="20"/>
        </w:rPr>
        <w:t> </w:t>
      </w:r>
      <w:r>
        <w:rPr>
          <w:sz w:val="20"/>
        </w:rPr>
        <w:t>to</w:t>
      </w:r>
      <w:r>
        <w:rPr>
          <w:spacing w:val="-7"/>
          <w:sz w:val="20"/>
        </w:rPr>
        <w:t> </w:t>
      </w:r>
      <w:r>
        <w:rPr>
          <w:sz w:val="20"/>
        </w:rPr>
        <w:t>a</w:t>
      </w:r>
      <w:r>
        <w:rPr>
          <w:spacing w:val="-7"/>
          <w:sz w:val="20"/>
        </w:rPr>
        <w:t> </w:t>
      </w:r>
      <w:r>
        <w:rPr>
          <w:sz w:val="20"/>
        </w:rPr>
        <w:t>single</w:t>
      </w:r>
      <w:r>
        <w:rPr>
          <w:spacing w:val="-8"/>
          <w:sz w:val="20"/>
        </w:rPr>
        <w:t> </w:t>
      </w:r>
      <w:r>
        <w:rPr>
          <w:sz w:val="20"/>
        </w:rPr>
        <w:t>specific</w:t>
      </w:r>
      <w:r>
        <w:rPr>
          <w:spacing w:val="-8"/>
          <w:sz w:val="20"/>
        </w:rPr>
        <w:t> </w:t>
      </w:r>
      <w:r>
        <w:rPr>
          <w:sz w:val="20"/>
        </w:rPr>
        <w:t>O-DU</w:t>
      </w:r>
      <w:r>
        <w:rPr>
          <w:spacing w:val="-8"/>
          <w:sz w:val="20"/>
        </w:rPr>
        <w:t> </w:t>
      </w:r>
      <w:r>
        <w:rPr>
          <w:sz w:val="20"/>
        </w:rPr>
        <w:t>statically,</w:t>
      </w:r>
      <w:r>
        <w:rPr>
          <w:spacing w:val="-7"/>
          <w:sz w:val="20"/>
        </w:rPr>
        <w:t> </w:t>
      </w:r>
      <w:r>
        <w:rPr>
          <w:sz w:val="20"/>
        </w:rPr>
        <w:t>and</w:t>
      </w:r>
      <w:r>
        <w:rPr>
          <w:spacing w:val="-7"/>
          <w:sz w:val="20"/>
        </w:rPr>
        <w:t> </w:t>
      </w:r>
      <w:r>
        <w:rPr>
          <w:sz w:val="20"/>
        </w:rPr>
        <w:t>the</w:t>
      </w:r>
      <w:r>
        <w:rPr>
          <w:spacing w:val="-7"/>
          <w:sz w:val="20"/>
        </w:rPr>
        <w:t> </w:t>
      </w:r>
      <w:r>
        <w:rPr>
          <w:sz w:val="20"/>
        </w:rPr>
        <w:t>traffic</w:t>
      </w:r>
      <w:r>
        <w:rPr>
          <w:spacing w:val="-8"/>
          <w:sz w:val="20"/>
        </w:rPr>
        <w:t> </w:t>
      </w:r>
      <w:r>
        <w:rPr>
          <w:sz w:val="20"/>
        </w:rPr>
        <w:t>from</w:t>
      </w:r>
      <w:r>
        <w:rPr>
          <w:spacing w:val="-7"/>
          <w:sz w:val="20"/>
        </w:rPr>
        <w:t> </w:t>
      </w:r>
      <w:r>
        <w:rPr>
          <w:sz w:val="20"/>
        </w:rPr>
        <w:t>the O-RU is not split into subsets that could be assigned to different O-DUs.</w:t>
      </w:r>
      <w:r>
        <w:rPr>
          <w:spacing w:val="-2"/>
          <w:sz w:val="20"/>
        </w:rPr>
        <w:t> </w:t>
      </w:r>
      <w:r>
        <w:rPr>
          <w:sz w:val="20"/>
        </w:rPr>
        <w:t>This is the same as simple centralization as</w:t>
      </w:r>
      <w:r>
        <w:rPr>
          <w:spacing w:val="-11"/>
          <w:sz w:val="20"/>
        </w:rPr>
        <w:t> </w:t>
      </w:r>
      <w:r>
        <w:rPr>
          <w:sz w:val="20"/>
        </w:rPr>
        <w:t>defined</w:t>
      </w:r>
      <w:r>
        <w:rPr>
          <w:spacing w:val="-9"/>
          <w:sz w:val="20"/>
        </w:rPr>
        <w:t> </w:t>
      </w:r>
      <w:r>
        <w:rPr>
          <w:sz w:val="20"/>
        </w:rPr>
        <w:t>in</w:t>
      </w:r>
      <w:r>
        <w:rPr>
          <w:spacing w:val="-9"/>
          <w:sz w:val="20"/>
        </w:rPr>
        <w:t> </w:t>
      </w:r>
      <w:r>
        <w:rPr>
          <w:sz w:val="20"/>
        </w:rPr>
        <w:t>CADS</w:t>
      </w:r>
      <w:r>
        <w:rPr>
          <w:spacing w:val="-13"/>
          <w:sz w:val="20"/>
        </w:rPr>
        <w:t> </w:t>
      </w:r>
      <w:r>
        <w:rPr>
          <w:sz w:val="20"/>
        </w:rPr>
        <w:t>V2.0.</w:t>
      </w:r>
      <w:r>
        <w:rPr>
          <w:spacing w:val="-11"/>
          <w:sz w:val="20"/>
        </w:rPr>
        <w:t> </w:t>
      </w:r>
      <w:r>
        <w:rPr>
          <w:sz w:val="20"/>
        </w:rPr>
        <w:t>With</w:t>
      </w:r>
      <w:r>
        <w:rPr>
          <w:spacing w:val="-7"/>
          <w:sz w:val="20"/>
        </w:rPr>
        <w:t> </w:t>
      </w:r>
      <w:r>
        <w:rPr>
          <w:sz w:val="20"/>
        </w:rPr>
        <w:t>class</w:t>
      </w:r>
      <w:r>
        <w:rPr>
          <w:spacing w:val="-11"/>
          <w:sz w:val="20"/>
        </w:rPr>
        <w:t> </w:t>
      </w:r>
      <w:r>
        <w:rPr>
          <w:sz w:val="20"/>
        </w:rPr>
        <w:t>0</w:t>
      </w:r>
      <w:r>
        <w:rPr>
          <w:spacing w:val="-9"/>
          <w:sz w:val="20"/>
        </w:rPr>
        <w:t> </w:t>
      </w:r>
      <w:r>
        <w:rPr>
          <w:sz w:val="20"/>
        </w:rPr>
        <w:t>pooling,</w:t>
      </w:r>
      <w:r>
        <w:rPr>
          <w:spacing w:val="-10"/>
          <w:sz w:val="20"/>
        </w:rPr>
        <w:t> </w:t>
      </w:r>
      <w:r>
        <w:rPr>
          <w:sz w:val="20"/>
        </w:rPr>
        <w:t>re-assigning</w:t>
      </w:r>
      <w:r>
        <w:rPr>
          <w:spacing w:val="-12"/>
          <w:sz w:val="20"/>
        </w:rPr>
        <w:t> </w:t>
      </w:r>
      <w:r>
        <w:rPr>
          <w:sz w:val="20"/>
        </w:rPr>
        <w:t>an</w:t>
      </w:r>
      <w:r>
        <w:rPr>
          <w:spacing w:val="-9"/>
          <w:sz w:val="20"/>
        </w:rPr>
        <w:t> </w:t>
      </w:r>
      <w:r>
        <w:rPr>
          <w:sz w:val="20"/>
        </w:rPr>
        <w:t>O-RU</w:t>
      </w:r>
      <w:r>
        <w:rPr>
          <w:spacing w:val="-10"/>
          <w:sz w:val="20"/>
        </w:rPr>
        <w:t> </w:t>
      </w:r>
      <w:r>
        <w:rPr>
          <w:sz w:val="20"/>
        </w:rPr>
        <w:t>to</w:t>
      </w:r>
      <w:r>
        <w:rPr>
          <w:spacing w:val="-9"/>
          <w:sz w:val="20"/>
        </w:rPr>
        <w:t> </w:t>
      </w:r>
      <w:r>
        <w:rPr>
          <w:sz w:val="20"/>
        </w:rPr>
        <w:t>connect</w:t>
      </w:r>
      <w:r>
        <w:rPr>
          <w:spacing w:val="-10"/>
          <w:sz w:val="20"/>
        </w:rPr>
        <w:t> </w:t>
      </w:r>
      <w:r>
        <w:rPr>
          <w:sz w:val="20"/>
        </w:rPr>
        <w:t>to</w:t>
      </w:r>
      <w:r>
        <w:rPr>
          <w:spacing w:val="-9"/>
          <w:sz w:val="20"/>
        </w:rPr>
        <w:t> </w:t>
      </w:r>
      <w:r>
        <w:rPr>
          <w:sz w:val="20"/>
        </w:rPr>
        <w:t>a</w:t>
      </w:r>
      <w:r>
        <w:rPr>
          <w:spacing w:val="-10"/>
          <w:sz w:val="20"/>
        </w:rPr>
        <w:t> </w:t>
      </w:r>
      <w:r>
        <w:rPr>
          <w:sz w:val="20"/>
        </w:rPr>
        <w:t>different</w:t>
      </w:r>
      <w:r>
        <w:rPr>
          <w:spacing w:val="-10"/>
          <w:sz w:val="20"/>
        </w:rPr>
        <w:t> </w:t>
      </w:r>
      <w:r>
        <w:rPr>
          <w:sz w:val="20"/>
        </w:rPr>
        <w:t>O-DU</w:t>
      </w:r>
      <w:r>
        <w:rPr>
          <w:spacing w:val="-10"/>
          <w:sz w:val="20"/>
        </w:rPr>
        <w:t> </w:t>
      </w:r>
      <w:r>
        <w:rPr>
          <w:sz w:val="20"/>
        </w:rPr>
        <w:t>would</w:t>
      </w:r>
      <w:r>
        <w:rPr>
          <w:spacing w:val="-9"/>
          <w:sz w:val="20"/>
        </w:rPr>
        <w:t> </w:t>
      </w:r>
      <w:r>
        <w:rPr>
          <w:sz w:val="20"/>
        </w:rPr>
        <w:t>require significant “hands on” activity, and is performed very infrequently during specific maintenance windows.</w:t>
      </w:r>
    </w:p>
    <w:p>
      <w:pPr>
        <w:pStyle w:val="ListParagraph"/>
        <w:numPr>
          <w:ilvl w:val="0"/>
          <w:numId w:val="22"/>
        </w:numPr>
        <w:tabs>
          <w:tab w:pos="882" w:val="left" w:leader="none"/>
          <w:tab w:pos="884" w:val="left" w:leader="none"/>
        </w:tabs>
        <w:spacing w:line="278" w:lineRule="auto" w:before="157" w:after="0"/>
        <w:ind w:left="884" w:right="890" w:hanging="447"/>
        <w:jc w:val="both"/>
        <w:rPr>
          <w:sz w:val="20"/>
        </w:rPr>
      </w:pPr>
      <w:r>
        <w:rPr>
          <w:b/>
          <w:sz w:val="20"/>
        </w:rPr>
        <w:t>Class</w:t>
      </w:r>
      <w:r>
        <w:rPr>
          <w:b/>
          <w:spacing w:val="-13"/>
          <w:sz w:val="20"/>
        </w:rPr>
        <w:t> </w:t>
      </w:r>
      <w:r>
        <w:rPr>
          <w:b/>
          <w:sz w:val="20"/>
        </w:rPr>
        <w:t>1</w:t>
      </w:r>
      <w:r>
        <w:rPr>
          <w:b/>
          <w:spacing w:val="-11"/>
          <w:sz w:val="20"/>
        </w:rPr>
        <w:t> </w:t>
      </w:r>
      <w:r>
        <w:rPr>
          <w:b/>
          <w:sz w:val="20"/>
        </w:rPr>
        <w:t>pooling:</w:t>
      </w:r>
      <w:r>
        <w:rPr>
          <w:b/>
          <w:spacing w:val="-13"/>
          <w:sz w:val="20"/>
        </w:rPr>
        <w:t> </w:t>
      </w:r>
      <w:r>
        <w:rPr>
          <w:sz w:val="20"/>
        </w:rPr>
        <w:t>A</w:t>
      </w:r>
      <w:r>
        <w:rPr>
          <w:spacing w:val="-12"/>
          <w:sz w:val="20"/>
        </w:rPr>
        <w:t> </w:t>
      </w:r>
      <w:r>
        <w:rPr>
          <w:sz w:val="20"/>
        </w:rPr>
        <w:t>scenario</w:t>
      </w:r>
      <w:r>
        <w:rPr>
          <w:spacing w:val="-6"/>
          <w:sz w:val="20"/>
        </w:rPr>
        <w:t> </w:t>
      </w:r>
      <w:r>
        <w:rPr>
          <w:sz w:val="20"/>
        </w:rPr>
        <w:t>where</w:t>
      </w:r>
      <w:r>
        <w:rPr>
          <w:spacing w:val="-6"/>
          <w:sz w:val="20"/>
        </w:rPr>
        <w:t> </w:t>
      </w:r>
      <w:r>
        <w:rPr>
          <w:i/>
          <w:sz w:val="20"/>
        </w:rPr>
        <w:t>n</w:t>
      </w:r>
      <w:r>
        <w:rPr>
          <w:i/>
          <w:spacing w:val="-8"/>
          <w:sz w:val="20"/>
        </w:rPr>
        <w:t> </w:t>
      </w:r>
      <w:r>
        <w:rPr>
          <w:sz w:val="20"/>
        </w:rPr>
        <w:t>O-RUs</w:t>
      </w:r>
      <w:r>
        <w:rPr>
          <w:spacing w:val="-8"/>
          <w:sz w:val="20"/>
        </w:rPr>
        <w:t> </w:t>
      </w:r>
      <w:r>
        <w:rPr>
          <w:sz w:val="20"/>
        </w:rPr>
        <w:t>are</w:t>
      </w:r>
      <w:r>
        <w:rPr>
          <w:spacing w:val="-6"/>
          <w:sz w:val="20"/>
        </w:rPr>
        <w:t> </w:t>
      </w:r>
      <w:r>
        <w:rPr>
          <w:sz w:val="20"/>
        </w:rPr>
        <w:t>initially</w:t>
      </w:r>
      <w:r>
        <w:rPr>
          <w:spacing w:val="-6"/>
          <w:sz w:val="20"/>
        </w:rPr>
        <w:t> </w:t>
      </w:r>
      <w:r>
        <w:rPr>
          <w:sz w:val="20"/>
        </w:rPr>
        <w:t>assigned</w:t>
      </w:r>
      <w:r>
        <w:rPr>
          <w:spacing w:val="-6"/>
          <w:sz w:val="20"/>
        </w:rPr>
        <w:t> </w:t>
      </w:r>
      <w:r>
        <w:rPr>
          <w:sz w:val="20"/>
        </w:rPr>
        <w:t>to</w:t>
      </w:r>
      <w:r>
        <w:rPr>
          <w:spacing w:val="-8"/>
          <w:sz w:val="20"/>
        </w:rPr>
        <w:t> </w:t>
      </w:r>
      <w:r>
        <w:rPr>
          <w:sz w:val="20"/>
        </w:rPr>
        <w:t>a</w:t>
      </w:r>
      <w:r>
        <w:rPr>
          <w:spacing w:val="-6"/>
          <w:sz w:val="20"/>
        </w:rPr>
        <w:t> </w:t>
      </w:r>
      <w:r>
        <w:rPr>
          <w:sz w:val="20"/>
        </w:rPr>
        <w:t>single</w:t>
      </w:r>
      <w:r>
        <w:rPr>
          <w:spacing w:val="-7"/>
          <w:sz w:val="20"/>
        </w:rPr>
        <w:t> </w:t>
      </w:r>
      <w:r>
        <w:rPr>
          <w:sz w:val="20"/>
        </w:rPr>
        <w:t>O-DU</w:t>
      </w:r>
      <w:r>
        <w:rPr>
          <w:spacing w:val="-9"/>
          <w:sz w:val="20"/>
        </w:rPr>
        <w:t> </w:t>
      </w:r>
      <w:r>
        <w:rPr>
          <w:sz w:val="20"/>
        </w:rPr>
        <w:t>during</w:t>
      </w:r>
      <w:r>
        <w:rPr>
          <w:spacing w:val="-8"/>
          <w:sz w:val="20"/>
        </w:rPr>
        <w:t> </w:t>
      </w:r>
      <w:r>
        <w:rPr>
          <w:sz w:val="20"/>
        </w:rPr>
        <w:t>a</w:t>
      </w:r>
      <w:r>
        <w:rPr>
          <w:spacing w:val="-6"/>
          <w:sz w:val="20"/>
        </w:rPr>
        <w:t> </w:t>
      </w:r>
      <w:r>
        <w:rPr>
          <w:sz w:val="20"/>
        </w:rPr>
        <w:t>specific</w:t>
      </w:r>
      <w:r>
        <w:rPr>
          <w:spacing w:val="-7"/>
          <w:sz w:val="20"/>
        </w:rPr>
        <w:t> </w:t>
      </w:r>
      <w:r>
        <w:rPr>
          <w:sz w:val="20"/>
        </w:rPr>
        <w:t>period</w:t>
      </w:r>
      <w:r>
        <w:rPr>
          <w:spacing w:val="-6"/>
          <w:sz w:val="20"/>
        </w:rPr>
        <w:t> </w:t>
      </w:r>
      <w:r>
        <w:rPr>
          <w:sz w:val="20"/>
        </w:rPr>
        <w:t>of</w:t>
      </w:r>
      <w:r>
        <w:rPr>
          <w:spacing w:val="-8"/>
          <w:sz w:val="20"/>
        </w:rPr>
        <w:t> </w:t>
      </w:r>
      <w:r>
        <w:rPr>
          <w:sz w:val="20"/>
        </w:rPr>
        <w:t>time, but</w:t>
      </w:r>
      <w:r>
        <w:rPr>
          <w:spacing w:val="-3"/>
          <w:sz w:val="20"/>
        </w:rPr>
        <w:t> </w:t>
      </w:r>
      <w:r>
        <w:rPr>
          <w:sz w:val="20"/>
        </w:rPr>
        <w:t>the</w:t>
      </w:r>
      <w:r>
        <w:rPr>
          <w:spacing w:val="-4"/>
          <w:sz w:val="20"/>
        </w:rPr>
        <w:t> </w:t>
      </w:r>
      <w:r>
        <w:rPr>
          <w:sz w:val="20"/>
        </w:rPr>
        <w:t>O-RUs</w:t>
      </w:r>
      <w:r>
        <w:rPr>
          <w:spacing w:val="-3"/>
          <w:sz w:val="20"/>
        </w:rPr>
        <w:t> </w:t>
      </w:r>
      <w:r>
        <w:rPr>
          <w:sz w:val="20"/>
        </w:rPr>
        <w:t>can</w:t>
      </w:r>
      <w:r>
        <w:rPr>
          <w:spacing w:val="-3"/>
          <w:sz w:val="20"/>
        </w:rPr>
        <w:t> </w:t>
      </w:r>
      <w:r>
        <w:rPr>
          <w:sz w:val="20"/>
        </w:rPr>
        <w:t>be</w:t>
      </w:r>
      <w:r>
        <w:rPr>
          <w:spacing w:val="-2"/>
          <w:sz w:val="20"/>
        </w:rPr>
        <w:t> </w:t>
      </w:r>
      <w:r>
        <w:rPr>
          <w:sz w:val="20"/>
        </w:rPr>
        <w:t>re-assigned</w:t>
      </w:r>
      <w:r>
        <w:rPr>
          <w:spacing w:val="-2"/>
          <w:sz w:val="20"/>
        </w:rPr>
        <w:t> </w:t>
      </w:r>
      <w:r>
        <w:rPr>
          <w:sz w:val="20"/>
        </w:rPr>
        <w:t>to</w:t>
      </w:r>
      <w:r>
        <w:rPr>
          <w:spacing w:val="-4"/>
          <w:sz w:val="20"/>
        </w:rPr>
        <w:t> </w:t>
      </w:r>
      <w:r>
        <w:rPr>
          <w:sz w:val="20"/>
        </w:rPr>
        <w:t>different</w:t>
      </w:r>
      <w:r>
        <w:rPr>
          <w:spacing w:val="-3"/>
          <w:sz w:val="20"/>
        </w:rPr>
        <w:t> </w:t>
      </w:r>
      <w:r>
        <w:rPr>
          <w:sz w:val="20"/>
        </w:rPr>
        <w:t>O-DU</w:t>
      </w:r>
      <w:r>
        <w:rPr>
          <w:spacing w:val="-4"/>
          <w:sz w:val="20"/>
        </w:rPr>
        <w:t> </w:t>
      </w:r>
      <w:r>
        <w:rPr>
          <w:sz w:val="20"/>
        </w:rPr>
        <w:t>at</w:t>
      </w:r>
      <w:r>
        <w:rPr>
          <w:spacing w:val="-2"/>
          <w:sz w:val="20"/>
        </w:rPr>
        <w:t> </w:t>
      </w:r>
      <w:r>
        <w:rPr>
          <w:sz w:val="20"/>
        </w:rPr>
        <w:t>any</w:t>
      </w:r>
      <w:r>
        <w:rPr>
          <w:spacing w:val="-3"/>
          <w:sz w:val="20"/>
        </w:rPr>
        <w:t> </w:t>
      </w:r>
      <w:r>
        <w:rPr>
          <w:sz w:val="20"/>
        </w:rPr>
        <w:t>point</w:t>
      </w:r>
      <w:r>
        <w:rPr>
          <w:spacing w:val="-3"/>
          <w:sz w:val="20"/>
        </w:rPr>
        <w:t> </w:t>
      </w:r>
      <w:r>
        <w:rPr>
          <w:sz w:val="20"/>
        </w:rPr>
        <w:t>of</w:t>
      </w:r>
      <w:r>
        <w:rPr>
          <w:spacing w:val="-2"/>
          <w:sz w:val="20"/>
        </w:rPr>
        <w:t> </w:t>
      </w:r>
      <w:r>
        <w:rPr>
          <w:sz w:val="20"/>
        </w:rPr>
        <w:t>time</w:t>
      </w:r>
      <w:r>
        <w:rPr>
          <w:spacing w:val="-4"/>
          <w:sz w:val="20"/>
        </w:rPr>
        <w:t> </w:t>
      </w:r>
      <w:r>
        <w:rPr>
          <w:sz w:val="20"/>
        </w:rPr>
        <w:t>via</w:t>
      </w:r>
      <w:r>
        <w:rPr>
          <w:spacing w:val="-4"/>
          <w:sz w:val="20"/>
        </w:rPr>
        <w:t> </w:t>
      </w:r>
      <w:r>
        <w:rPr>
          <w:sz w:val="20"/>
        </w:rPr>
        <w:t>orchestration</w:t>
      </w:r>
      <w:r>
        <w:rPr>
          <w:spacing w:val="-6"/>
          <w:sz w:val="20"/>
        </w:rPr>
        <w:t> </w:t>
      </w:r>
      <w:r>
        <w:rPr>
          <w:sz w:val="20"/>
        </w:rPr>
        <w:t>procedures</w:t>
      </w:r>
      <w:r>
        <w:rPr>
          <w:spacing w:val="-3"/>
          <w:sz w:val="20"/>
        </w:rPr>
        <w:t> </w:t>
      </w:r>
      <w:r>
        <w:rPr>
          <w:sz w:val="20"/>
        </w:rPr>
        <w:t>with</w:t>
      </w:r>
      <w:r>
        <w:rPr>
          <w:spacing w:val="-2"/>
          <w:sz w:val="20"/>
        </w:rPr>
        <w:t> </w:t>
      </w:r>
      <w:r>
        <w:rPr>
          <w:sz w:val="20"/>
        </w:rPr>
        <w:t>the</w:t>
      </w:r>
      <w:r>
        <w:rPr>
          <w:spacing w:val="-4"/>
          <w:sz w:val="20"/>
        </w:rPr>
        <w:t> </w:t>
      </w:r>
      <w:r>
        <w:rPr>
          <w:sz w:val="20"/>
        </w:rPr>
        <w:t>help</w:t>
      </w:r>
    </w:p>
    <w:p>
      <w:pPr>
        <w:spacing w:after="0" w:line="278" w:lineRule="auto"/>
        <w:jc w:val="both"/>
        <w:rPr>
          <w:sz w:val="20"/>
        </w:rPr>
        <w:sectPr>
          <w:pgSz w:w="11910" w:h="16850"/>
          <w:pgMar w:header="864" w:footer="279" w:top="1520" w:bottom="460" w:left="700" w:right="240"/>
        </w:sectPr>
      </w:pPr>
    </w:p>
    <w:p>
      <w:pPr>
        <w:pStyle w:val="BodyText"/>
        <w:spacing w:line="278" w:lineRule="auto" w:before="53"/>
        <w:ind w:left="884" w:right="889"/>
        <w:jc w:val="both"/>
      </w:pPr>
      <w:r>
        <w:rPr/>
        <w:t>of SMO. This automated re-assignment can be triggered outside maintenance windows, based on various performance criterion or for load balancing. Like with class 0 pooling, the traffic from the O-RU is not split into subsets that could be assigned to different O-DUs.</w:t>
      </w:r>
    </w:p>
    <w:p>
      <w:pPr>
        <w:pStyle w:val="ListParagraph"/>
        <w:numPr>
          <w:ilvl w:val="0"/>
          <w:numId w:val="22"/>
        </w:numPr>
        <w:tabs>
          <w:tab w:pos="880" w:val="left" w:leader="none"/>
          <w:tab w:pos="882" w:val="left" w:leader="none"/>
        </w:tabs>
        <w:spacing w:line="266" w:lineRule="auto" w:before="159" w:after="0"/>
        <w:ind w:left="882" w:right="886" w:hanging="447"/>
        <w:jc w:val="both"/>
        <w:rPr>
          <w:rFonts w:ascii="Calibri"/>
          <w:sz w:val="24"/>
        </w:rPr>
      </w:pPr>
      <w:r>
        <w:rPr/>
        <mc:AlternateContent>
          <mc:Choice Requires="wps">
            <w:drawing>
              <wp:anchor distT="0" distB="0" distL="0" distR="0" allowOverlap="1" layoutInCell="1" locked="0" behindDoc="1" simplePos="0" relativeHeight="485462016">
                <wp:simplePos x="0" y="0"/>
                <wp:positionH relativeFrom="page">
                  <wp:posOffset>2349697</wp:posOffset>
                </wp:positionH>
                <wp:positionV relativeFrom="paragraph">
                  <wp:posOffset>1476406</wp:posOffset>
                </wp:positionV>
                <wp:extent cx="33655" cy="4889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3655" cy="48895"/>
                        </a:xfrm>
                        <a:prstGeom prst="rect">
                          <a:avLst/>
                        </a:prstGeom>
                      </wps:spPr>
                      <wps:txbx>
                        <w:txbxContent>
                          <w:p>
                            <w:pPr>
                              <w:spacing w:line="76" w:lineRule="exact" w:before="0"/>
                              <w:ind w:left="0" w:right="0" w:firstLine="0"/>
                              <w:jc w:val="left"/>
                              <w:rPr>
                                <w:rFonts w:ascii="Calibri" w:hAnsi="Calibri"/>
                                <w:sz w:val="7"/>
                              </w:rPr>
                            </w:pPr>
                            <w:r>
                              <w:rPr>
                                <w:rFonts w:ascii="Calibri" w:hAnsi="Calibri"/>
                                <w:spacing w:val="-10"/>
                                <w:sz w:val="7"/>
                              </w:rPr>
                              <w:t>…</w:t>
                            </w:r>
                          </w:p>
                        </w:txbxContent>
                      </wps:txbx>
                      <wps:bodyPr wrap="square" lIns="0" tIns="0" rIns="0" bIns="0" rtlCol="0">
                        <a:noAutofit/>
                      </wps:bodyPr>
                    </wps:wsp>
                  </a:graphicData>
                </a:graphic>
              </wp:anchor>
            </w:drawing>
          </mc:Choice>
          <mc:Fallback>
            <w:pict>
              <v:shape style="position:absolute;margin-left:185.015549pt;margin-top:116.252518pt;width:2.65pt;height:3.85pt;mso-position-horizontal-relative:page;mso-position-vertical-relative:paragraph;z-index:-17854464" type="#_x0000_t202" id="docshape121" filled="false" stroked="false">
                <v:textbox inset="0,0,0,0">
                  <w:txbxContent>
                    <w:p>
                      <w:pPr>
                        <w:spacing w:line="76" w:lineRule="exact" w:before="0"/>
                        <w:ind w:left="0" w:right="0" w:firstLine="0"/>
                        <w:jc w:val="left"/>
                        <w:rPr>
                          <w:rFonts w:ascii="Calibri" w:hAnsi="Calibri"/>
                          <w:sz w:val="7"/>
                        </w:rPr>
                      </w:pPr>
                      <w:r>
                        <w:rPr>
                          <w:rFonts w:ascii="Calibri" w:hAnsi="Calibri"/>
                          <w:spacing w:val="-10"/>
                          <w:sz w:val="7"/>
                        </w:rPr>
                        <w:t>…</w:t>
                      </w:r>
                    </w:p>
                  </w:txbxContent>
                </v:textbox>
                <w10:wrap type="none"/>
              </v:shape>
            </w:pict>
          </mc:Fallback>
        </mc:AlternateContent>
      </w:r>
      <w:r>
        <w:rPr>
          <w:b/>
          <w:sz w:val="20"/>
        </w:rPr>
        <w:t>Class 2 pooling:</w:t>
      </w:r>
      <w:r>
        <w:rPr>
          <w:b/>
          <w:spacing w:val="-5"/>
          <w:sz w:val="20"/>
        </w:rPr>
        <w:t> </w:t>
      </w:r>
      <w:r>
        <w:rPr>
          <w:sz w:val="20"/>
        </w:rPr>
        <w:t>A</w:t>
      </w:r>
      <w:r>
        <w:rPr>
          <w:spacing w:val="-5"/>
          <w:sz w:val="20"/>
        </w:rPr>
        <w:t> </w:t>
      </w:r>
      <w:r>
        <w:rPr>
          <w:sz w:val="20"/>
        </w:rPr>
        <w:t>scenario where n O-RUs are assigned to m O-DUs, and subsets of traffic from one O-RU are dynamically</w:t>
      </w:r>
      <w:r>
        <w:rPr>
          <w:spacing w:val="-9"/>
          <w:sz w:val="20"/>
        </w:rPr>
        <w:t> </w:t>
      </w:r>
      <w:r>
        <w:rPr>
          <w:sz w:val="20"/>
        </w:rPr>
        <w:t>distributed</w:t>
      </w:r>
      <w:r>
        <w:rPr>
          <w:spacing w:val="-9"/>
          <w:sz w:val="20"/>
        </w:rPr>
        <w:t> </w:t>
      </w:r>
      <w:r>
        <w:rPr>
          <w:sz w:val="20"/>
        </w:rPr>
        <w:t>(and</w:t>
      </w:r>
      <w:r>
        <w:rPr>
          <w:spacing w:val="-7"/>
          <w:sz w:val="20"/>
        </w:rPr>
        <w:t> </w:t>
      </w:r>
      <w:r>
        <w:rPr>
          <w:sz w:val="20"/>
        </w:rPr>
        <w:t>load-balanced)</w:t>
      </w:r>
      <w:r>
        <w:rPr>
          <w:spacing w:val="-9"/>
          <w:sz w:val="20"/>
        </w:rPr>
        <w:t> </w:t>
      </w:r>
      <w:r>
        <w:rPr>
          <w:sz w:val="20"/>
        </w:rPr>
        <w:t>across</w:t>
      </w:r>
      <w:r>
        <w:rPr>
          <w:spacing w:val="-9"/>
          <w:sz w:val="20"/>
        </w:rPr>
        <w:t> </w:t>
      </w:r>
      <w:r>
        <w:rPr>
          <w:sz w:val="20"/>
        </w:rPr>
        <w:t>the</w:t>
      </w:r>
      <w:r>
        <w:rPr>
          <w:spacing w:val="-9"/>
          <w:sz w:val="20"/>
        </w:rPr>
        <w:t> </w:t>
      </w:r>
      <w:r>
        <w:rPr>
          <w:sz w:val="20"/>
        </w:rPr>
        <w:t>O-DU</w:t>
      </w:r>
      <w:r>
        <w:rPr>
          <w:spacing w:val="-8"/>
          <w:sz w:val="20"/>
        </w:rPr>
        <w:t> </w:t>
      </w:r>
      <w:r>
        <w:rPr>
          <w:sz w:val="20"/>
        </w:rPr>
        <w:t>resources</w:t>
      </w:r>
      <w:r>
        <w:rPr>
          <w:spacing w:val="-9"/>
          <w:sz w:val="20"/>
        </w:rPr>
        <w:t> </w:t>
      </w:r>
      <w:r>
        <w:rPr>
          <w:sz w:val="20"/>
        </w:rPr>
        <w:t>within</w:t>
      </w:r>
      <w:r>
        <w:rPr>
          <w:spacing w:val="-9"/>
          <w:sz w:val="20"/>
        </w:rPr>
        <w:t> </w:t>
      </w:r>
      <w:r>
        <w:rPr>
          <w:sz w:val="20"/>
        </w:rPr>
        <w:t>the</w:t>
      </w:r>
      <w:r>
        <w:rPr>
          <w:spacing w:val="-9"/>
          <w:sz w:val="20"/>
        </w:rPr>
        <w:t> </w:t>
      </w:r>
      <w:r>
        <w:rPr>
          <w:sz w:val="20"/>
        </w:rPr>
        <w:t>O-DU</w:t>
      </w:r>
      <w:r>
        <w:rPr>
          <w:spacing w:val="-9"/>
          <w:sz w:val="20"/>
        </w:rPr>
        <w:t> </w:t>
      </w:r>
      <w:r>
        <w:rPr>
          <w:sz w:val="20"/>
        </w:rPr>
        <w:t>pool</w:t>
      </w:r>
      <w:r>
        <w:rPr>
          <w:spacing w:val="-9"/>
          <w:sz w:val="20"/>
        </w:rPr>
        <w:t> </w:t>
      </w:r>
      <w:r>
        <w:rPr>
          <w:sz w:val="20"/>
        </w:rPr>
        <w:t>using</w:t>
      </w:r>
      <w:r>
        <w:rPr>
          <w:spacing w:val="-7"/>
          <w:sz w:val="20"/>
        </w:rPr>
        <w:t> </w:t>
      </w:r>
      <w:r>
        <w:rPr>
          <w:sz w:val="20"/>
        </w:rPr>
        <w:t>a</w:t>
      </w:r>
      <w:r>
        <w:rPr>
          <w:spacing w:val="-9"/>
          <w:sz w:val="20"/>
        </w:rPr>
        <w:t> </w:t>
      </w:r>
      <w:r>
        <w:rPr>
          <w:sz w:val="20"/>
        </w:rPr>
        <w:t>cluster</w:t>
      </w:r>
      <w:r>
        <w:rPr>
          <w:spacing w:val="-7"/>
          <w:sz w:val="20"/>
        </w:rPr>
        <w:t> </w:t>
      </w:r>
      <w:r>
        <w:rPr>
          <w:sz w:val="20"/>
        </w:rPr>
        <w:t>aware </w:t>
      </w:r>
      <w:r>
        <w:rPr>
          <w:spacing w:val="-2"/>
          <w:sz w:val="20"/>
        </w:rPr>
        <w:t>scheduler.</w:t>
      </w:r>
    </w:p>
    <w:p>
      <w:pPr>
        <w:pStyle w:val="BodyText"/>
        <w:ind w:left="0"/>
      </w:pPr>
    </w:p>
    <w:p>
      <w:pPr>
        <w:pStyle w:val="BodyText"/>
        <w:spacing w:before="210"/>
        <w:ind w:left="0"/>
      </w:pPr>
      <w:r>
        <w:rPr/>
        <mc:AlternateContent>
          <mc:Choice Requires="wps">
            <w:drawing>
              <wp:anchor distT="0" distB="0" distL="0" distR="0" allowOverlap="1" layoutInCell="1" locked="0" behindDoc="1" simplePos="0" relativeHeight="487606272">
                <wp:simplePos x="0" y="0"/>
                <wp:positionH relativeFrom="page">
                  <wp:posOffset>756035</wp:posOffset>
                </wp:positionH>
                <wp:positionV relativeFrom="paragraph">
                  <wp:posOffset>295079</wp:posOffset>
                </wp:positionV>
                <wp:extent cx="3090545" cy="1194435"/>
                <wp:effectExtent l="0" t="0" r="0" b="0"/>
                <wp:wrapTopAndBottom/>
                <wp:docPr id="164" name="Group 164"/>
                <wp:cNvGraphicFramePr>
                  <a:graphicFrameLocks/>
                </wp:cNvGraphicFramePr>
                <a:graphic>
                  <a:graphicData uri="http://schemas.microsoft.com/office/word/2010/wordprocessingGroup">
                    <wpg:wgp>
                      <wpg:cNvPr id="164" name="Group 164"/>
                      <wpg:cNvGrpSpPr/>
                      <wpg:grpSpPr>
                        <a:xfrm>
                          <a:off x="0" y="0"/>
                          <a:ext cx="3090545" cy="1194435"/>
                          <a:chExt cx="3090545" cy="1194435"/>
                        </a:xfrm>
                      </wpg:grpSpPr>
                      <wps:wsp>
                        <wps:cNvPr id="165" name="Graphic 165"/>
                        <wps:cNvSpPr/>
                        <wps:spPr>
                          <a:xfrm>
                            <a:off x="200752" y="826732"/>
                            <a:ext cx="2707005" cy="270510"/>
                          </a:xfrm>
                          <a:custGeom>
                            <a:avLst/>
                            <a:gdLst/>
                            <a:ahLst/>
                            <a:cxnLst/>
                            <a:rect l="l" t="t" r="r" b="b"/>
                            <a:pathLst>
                              <a:path w="2707005" h="270510">
                                <a:moveTo>
                                  <a:pt x="1217058" y="0"/>
                                </a:moveTo>
                                <a:lnTo>
                                  <a:pt x="1217058" y="0"/>
                                </a:lnTo>
                                <a:lnTo>
                                  <a:pt x="0" y="261282"/>
                                </a:lnTo>
                              </a:path>
                              <a:path w="2707005" h="270510">
                                <a:moveTo>
                                  <a:pt x="1219100" y="0"/>
                                </a:moveTo>
                                <a:lnTo>
                                  <a:pt x="1219100" y="0"/>
                                </a:lnTo>
                                <a:lnTo>
                                  <a:pt x="863846" y="261282"/>
                                </a:lnTo>
                              </a:path>
                              <a:path w="2707005" h="270510">
                                <a:moveTo>
                                  <a:pt x="1221674" y="0"/>
                                </a:moveTo>
                                <a:lnTo>
                                  <a:pt x="1221674" y="0"/>
                                </a:lnTo>
                                <a:lnTo>
                                  <a:pt x="1314260" y="263275"/>
                                </a:lnTo>
                              </a:path>
                              <a:path w="2707005" h="270510">
                                <a:moveTo>
                                  <a:pt x="1221674" y="0"/>
                                </a:moveTo>
                                <a:lnTo>
                                  <a:pt x="1221674" y="0"/>
                                </a:lnTo>
                                <a:lnTo>
                                  <a:pt x="2223521" y="263275"/>
                                </a:lnTo>
                              </a:path>
                              <a:path w="2707005" h="270510">
                                <a:moveTo>
                                  <a:pt x="1219100" y="0"/>
                                </a:moveTo>
                                <a:lnTo>
                                  <a:pt x="1219100" y="0"/>
                                </a:lnTo>
                                <a:lnTo>
                                  <a:pt x="437861" y="261282"/>
                                </a:lnTo>
                              </a:path>
                              <a:path w="2707005" h="270510">
                                <a:moveTo>
                                  <a:pt x="1221674" y="0"/>
                                </a:moveTo>
                                <a:lnTo>
                                  <a:pt x="1221674" y="0"/>
                                </a:lnTo>
                                <a:lnTo>
                                  <a:pt x="1775681" y="269904"/>
                                </a:lnTo>
                              </a:path>
                              <a:path w="2707005" h="270510">
                                <a:moveTo>
                                  <a:pt x="1221674" y="0"/>
                                </a:moveTo>
                                <a:lnTo>
                                  <a:pt x="1221674" y="0"/>
                                </a:lnTo>
                                <a:lnTo>
                                  <a:pt x="2706779" y="261282"/>
                                </a:lnTo>
                              </a:path>
                            </a:pathLst>
                          </a:custGeom>
                          <a:ln w="2647">
                            <a:solidFill>
                              <a:srgbClr val="000000"/>
                            </a:solidFill>
                            <a:prstDash val="solid"/>
                          </a:ln>
                        </wps:spPr>
                        <wps:bodyPr wrap="square" lIns="0" tIns="0" rIns="0" bIns="0" rtlCol="0">
                          <a:prstTxWarp prst="textNoShape">
                            <a:avLst/>
                          </a:prstTxWarp>
                          <a:noAutofit/>
                        </wps:bodyPr>
                      </wps:wsp>
                      <wps:wsp>
                        <wps:cNvPr id="166" name="Graphic 166"/>
                        <wps:cNvSpPr/>
                        <wps:spPr>
                          <a:xfrm>
                            <a:off x="687978" y="293961"/>
                            <a:ext cx="420370" cy="186690"/>
                          </a:xfrm>
                          <a:custGeom>
                            <a:avLst/>
                            <a:gdLst/>
                            <a:ahLst/>
                            <a:cxnLst/>
                            <a:rect l="l" t="t" r="r" b="b"/>
                            <a:pathLst>
                              <a:path w="420370" h="186690">
                                <a:moveTo>
                                  <a:pt x="419761" y="0"/>
                                </a:moveTo>
                                <a:lnTo>
                                  <a:pt x="0" y="0"/>
                                </a:lnTo>
                                <a:lnTo>
                                  <a:pt x="0" y="186484"/>
                                </a:lnTo>
                                <a:lnTo>
                                  <a:pt x="419761" y="186484"/>
                                </a:lnTo>
                                <a:lnTo>
                                  <a:pt x="419761" y="0"/>
                                </a:lnTo>
                                <a:close/>
                              </a:path>
                            </a:pathLst>
                          </a:custGeom>
                          <a:solidFill>
                            <a:srgbClr val="C0504D"/>
                          </a:solidFill>
                        </wps:spPr>
                        <wps:bodyPr wrap="square" lIns="0" tIns="0" rIns="0" bIns="0" rtlCol="0">
                          <a:prstTxWarp prst="textNoShape">
                            <a:avLst/>
                          </a:prstTxWarp>
                          <a:noAutofit/>
                        </wps:bodyPr>
                      </wps:wsp>
                      <wps:wsp>
                        <wps:cNvPr id="167" name="Graphic 167"/>
                        <wps:cNvSpPr/>
                        <wps:spPr>
                          <a:xfrm>
                            <a:off x="687978" y="293961"/>
                            <a:ext cx="420370" cy="186690"/>
                          </a:xfrm>
                          <a:custGeom>
                            <a:avLst/>
                            <a:gdLst/>
                            <a:ahLst/>
                            <a:cxnLst/>
                            <a:rect l="l" t="t" r="r" b="b"/>
                            <a:pathLst>
                              <a:path w="420370" h="186690">
                                <a:moveTo>
                                  <a:pt x="0" y="0"/>
                                </a:moveTo>
                                <a:lnTo>
                                  <a:pt x="419761" y="0"/>
                                </a:lnTo>
                                <a:lnTo>
                                  <a:pt x="419761" y="186484"/>
                                </a:lnTo>
                                <a:lnTo>
                                  <a:pt x="0" y="186484"/>
                                </a:lnTo>
                                <a:lnTo>
                                  <a:pt x="0" y="0"/>
                                </a:lnTo>
                                <a:close/>
                              </a:path>
                            </a:pathLst>
                          </a:custGeom>
                          <a:ln w="5961">
                            <a:solidFill>
                              <a:srgbClr val="000000"/>
                            </a:solidFill>
                            <a:prstDash val="solid"/>
                          </a:ln>
                        </wps:spPr>
                        <wps:bodyPr wrap="square" lIns="0" tIns="0" rIns="0" bIns="0" rtlCol="0">
                          <a:prstTxWarp prst="textNoShape">
                            <a:avLst/>
                          </a:prstTxWarp>
                          <a:noAutofit/>
                        </wps:bodyPr>
                      </wps:wsp>
                      <wps:wsp>
                        <wps:cNvPr id="168" name="Graphic 168"/>
                        <wps:cNvSpPr/>
                        <wps:spPr>
                          <a:xfrm>
                            <a:off x="1792415" y="306774"/>
                            <a:ext cx="382905" cy="167005"/>
                          </a:xfrm>
                          <a:custGeom>
                            <a:avLst/>
                            <a:gdLst/>
                            <a:ahLst/>
                            <a:cxnLst/>
                            <a:rect l="l" t="t" r="r" b="b"/>
                            <a:pathLst>
                              <a:path w="382905" h="167005">
                                <a:moveTo>
                                  <a:pt x="382594" y="0"/>
                                </a:moveTo>
                                <a:lnTo>
                                  <a:pt x="0" y="0"/>
                                </a:lnTo>
                                <a:lnTo>
                                  <a:pt x="0" y="166821"/>
                                </a:lnTo>
                                <a:lnTo>
                                  <a:pt x="382594" y="166821"/>
                                </a:lnTo>
                                <a:lnTo>
                                  <a:pt x="382594" y="0"/>
                                </a:lnTo>
                                <a:close/>
                              </a:path>
                            </a:pathLst>
                          </a:custGeom>
                          <a:solidFill>
                            <a:srgbClr val="D0E7AB"/>
                          </a:solidFill>
                        </wps:spPr>
                        <wps:bodyPr wrap="square" lIns="0" tIns="0" rIns="0" bIns="0" rtlCol="0">
                          <a:prstTxWarp prst="textNoShape">
                            <a:avLst/>
                          </a:prstTxWarp>
                          <a:noAutofit/>
                        </wps:bodyPr>
                      </wps:wsp>
                      <wps:wsp>
                        <wps:cNvPr id="169" name="Graphic 169"/>
                        <wps:cNvSpPr/>
                        <wps:spPr>
                          <a:xfrm>
                            <a:off x="1792415" y="306774"/>
                            <a:ext cx="382905" cy="167005"/>
                          </a:xfrm>
                          <a:custGeom>
                            <a:avLst/>
                            <a:gdLst/>
                            <a:ahLst/>
                            <a:cxnLst/>
                            <a:rect l="l" t="t" r="r" b="b"/>
                            <a:pathLst>
                              <a:path w="382905" h="167005">
                                <a:moveTo>
                                  <a:pt x="0" y="0"/>
                                </a:moveTo>
                                <a:lnTo>
                                  <a:pt x="382594" y="0"/>
                                </a:lnTo>
                                <a:lnTo>
                                  <a:pt x="382594" y="166821"/>
                                </a:lnTo>
                                <a:lnTo>
                                  <a:pt x="0" y="166821"/>
                                </a:lnTo>
                                <a:lnTo>
                                  <a:pt x="0" y="0"/>
                                </a:lnTo>
                                <a:close/>
                              </a:path>
                            </a:pathLst>
                          </a:custGeom>
                          <a:ln w="5961">
                            <a:solidFill>
                              <a:srgbClr val="000000"/>
                            </a:solidFill>
                            <a:prstDash val="solid"/>
                          </a:ln>
                        </wps:spPr>
                        <wps:bodyPr wrap="square" lIns="0" tIns="0" rIns="0" bIns="0" rtlCol="0">
                          <a:prstTxWarp prst="textNoShape">
                            <a:avLst/>
                          </a:prstTxWarp>
                          <a:noAutofit/>
                        </wps:bodyPr>
                      </wps:wsp>
                      <wps:wsp>
                        <wps:cNvPr id="170" name="Graphic 170"/>
                        <wps:cNvSpPr/>
                        <wps:spPr>
                          <a:xfrm>
                            <a:off x="113483" y="78472"/>
                            <a:ext cx="1097915" cy="490220"/>
                          </a:xfrm>
                          <a:custGeom>
                            <a:avLst/>
                            <a:gdLst/>
                            <a:ahLst/>
                            <a:cxnLst/>
                            <a:rect l="l" t="t" r="r" b="b"/>
                            <a:pathLst>
                              <a:path w="1097915" h="490220">
                                <a:moveTo>
                                  <a:pt x="1060713" y="16789"/>
                                </a:moveTo>
                                <a:lnTo>
                                  <a:pt x="994967" y="17438"/>
                                </a:lnTo>
                                <a:lnTo>
                                  <a:pt x="893149" y="21353"/>
                                </a:lnTo>
                                <a:lnTo>
                                  <a:pt x="793106" y="28026"/>
                                </a:lnTo>
                                <a:lnTo>
                                  <a:pt x="695034" y="36834"/>
                                </a:lnTo>
                                <a:lnTo>
                                  <a:pt x="600495" y="46798"/>
                                </a:lnTo>
                                <a:lnTo>
                                  <a:pt x="509711" y="59610"/>
                                </a:lnTo>
                                <a:lnTo>
                                  <a:pt x="423765" y="73490"/>
                                </a:lnTo>
                                <a:lnTo>
                                  <a:pt x="343775" y="89594"/>
                                </a:lnTo>
                                <a:lnTo>
                                  <a:pt x="269946" y="107121"/>
                                </a:lnTo>
                                <a:lnTo>
                                  <a:pt x="203183" y="125182"/>
                                </a:lnTo>
                                <a:lnTo>
                                  <a:pt x="145226" y="144667"/>
                                </a:lnTo>
                                <a:lnTo>
                                  <a:pt x="95204" y="165397"/>
                                </a:lnTo>
                                <a:lnTo>
                                  <a:pt x="55311" y="186128"/>
                                </a:lnTo>
                                <a:lnTo>
                                  <a:pt x="14549" y="219047"/>
                                </a:lnTo>
                                <a:lnTo>
                                  <a:pt x="6613" y="229635"/>
                                </a:lnTo>
                                <a:lnTo>
                                  <a:pt x="6613" y="230347"/>
                                </a:lnTo>
                                <a:lnTo>
                                  <a:pt x="1988" y="241112"/>
                                </a:lnTo>
                                <a:lnTo>
                                  <a:pt x="1904" y="242272"/>
                                </a:lnTo>
                                <a:lnTo>
                                  <a:pt x="0" y="252412"/>
                                </a:lnTo>
                                <a:lnTo>
                                  <a:pt x="0" y="253034"/>
                                </a:lnTo>
                                <a:lnTo>
                                  <a:pt x="1924" y="274477"/>
                                </a:lnTo>
                                <a:lnTo>
                                  <a:pt x="1988" y="275188"/>
                                </a:lnTo>
                                <a:lnTo>
                                  <a:pt x="7279" y="297431"/>
                                </a:lnTo>
                                <a:lnTo>
                                  <a:pt x="28654" y="340315"/>
                                </a:lnTo>
                                <a:lnTo>
                                  <a:pt x="60602" y="379819"/>
                                </a:lnTo>
                                <a:lnTo>
                                  <a:pt x="102474" y="415852"/>
                                </a:lnTo>
                                <a:lnTo>
                                  <a:pt x="151839" y="446103"/>
                                </a:lnTo>
                                <a:lnTo>
                                  <a:pt x="152496" y="446103"/>
                                </a:lnTo>
                                <a:lnTo>
                                  <a:pt x="207808" y="468879"/>
                                </a:lnTo>
                                <a:lnTo>
                                  <a:pt x="236453" y="477510"/>
                                </a:lnTo>
                                <a:lnTo>
                                  <a:pt x="266422" y="484360"/>
                                </a:lnTo>
                                <a:lnTo>
                                  <a:pt x="297278" y="488275"/>
                                </a:lnTo>
                                <a:lnTo>
                                  <a:pt x="327903" y="489610"/>
                                </a:lnTo>
                                <a:lnTo>
                                  <a:pt x="327903" y="486318"/>
                                </a:lnTo>
                                <a:lnTo>
                                  <a:pt x="297278" y="484983"/>
                                </a:lnTo>
                                <a:lnTo>
                                  <a:pt x="267088" y="480979"/>
                                </a:lnTo>
                                <a:lnTo>
                                  <a:pt x="237119" y="474840"/>
                                </a:lnTo>
                                <a:lnTo>
                                  <a:pt x="208465" y="466210"/>
                                </a:lnTo>
                                <a:lnTo>
                                  <a:pt x="154625" y="443433"/>
                                </a:lnTo>
                                <a:lnTo>
                                  <a:pt x="153818" y="443433"/>
                                </a:lnTo>
                                <a:lnTo>
                                  <a:pt x="104454" y="413183"/>
                                </a:lnTo>
                                <a:lnTo>
                                  <a:pt x="62591" y="377684"/>
                                </a:lnTo>
                                <a:lnTo>
                                  <a:pt x="30634" y="338358"/>
                                </a:lnTo>
                                <a:lnTo>
                                  <a:pt x="10581" y="295919"/>
                                </a:lnTo>
                                <a:lnTo>
                                  <a:pt x="3366" y="253034"/>
                                </a:lnTo>
                                <a:lnTo>
                                  <a:pt x="3311" y="252412"/>
                                </a:lnTo>
                                <a:lnTo>
                                  <a:pt x="4532" y="242683"/>
                                </a:lnTo>
                                <a:lnTo>
                                  <a:pt x="4633" y="241824"/>
                                </a:lnTo>
                                <a:lnTo>
                                  <a:pt x="4901" y="241824"/>
                                </a:lnTo>
                                <a:lnTo>
                                  <a:pt x="27331" y="210239"/>
                                </a:lnTo>
                                <a:lnTo>
                                  <a:pt x="75151" y="178209"/>
                                </a:lnTo>
                                <a:lnTo>
                                  <a:pt x="119882" y="158102"/>
                                </a:lnTo>
                                <a:lnTo>
                                  <a:pt x="204506" y="128474"/>
                                </a:lnTo>
                                <a:lnTo>
                                  <a:pt x="271269" y="109701"/>
                                </a:lnTo>
                                <a:lnTo>
                                  <a:pt x="344432" y="92975"/>
                                </a:lnTo>
                                <a:lnTo>
                                  <a:pt x="424422" y="77049"/>
                                </a:lnTo>
                                <a:lnTo>
                                  <a:pt x="510368" y="62902"/>
                                </a:lnTo>
                                <a:lnTo>
                                  <a:pt x="601161" y="50090"/>
                                </a:lnTo>
                                <a:lnTo>
                                  <a:pt x="695691" y="39503"/>
                                </a:lnTo>
                                <a:lnTo>
                                  <a:pt x="793106" y="30695"/>
                                </a:lnTo>
                                <a:lnTo>
                                  <a:pt x="893770" y="24734"/>
                                </a:lnTo>
                                <a:lnTo>
                                  <a:pt x="994967" y="20730"/>
                                </a:lnTo>
                                <a:lnTo>
                                  <a:pt x="1060777" y="20080"/>
                                </a:lnTo>
                                <a:lnTo>
                                  <a:pt x="1060713" y="16789"/>
                                </a:lnTo>
                                <a:close/>
                              </a:path>
                              <a:path w="1097915" h="490220">
                                <a:moveTo>
                                  <a:pt x="153153" y="442811"/>
                                </a:moveTo>
                                <a:lnTo>
                                  <a:pt x="153818" y="443433"/>
                                </a:lnTo>
                                <a:lnTo>
                                  <a:pt x="154625" y="443433"/>
                                </a:lnTo>
                                <a:lnTo>
                                  <a:pt x="153153" y="442811"/>
                                </a:lnTo>
                                <a:close/>
                              </a:path>
                              <a:path w="1097915" h="490220">
                                <a:moveTo>
                                  <a:pt x="4901" y="241824"/>
                                </a:moveTo>
                                <a:lnTo>
                                  <a:pt x="4633" y="241824"/>
                                </a:lnTo>
                                <a:lnTo>
                                  <a:pt x="4561" y="242438"/>
                                </a:lnTo>
                                <a:lnTo>
                                  <a:pt x="4708" y="242272"/>
                                </a:lnTo>
                                <a:lnTo>
                                  <a:pt x="4901" y="241824"/>
                                </a:lnTo>
                                <a:close/>
                              </a:path>
                              <a:path w="1097915" h="490220">
                                <a:moveTo>
                                  <a:pt x="1060390" y="0"/>
                                </a:moveTo>
                                <a:lnTo>
                                  <a:pt x="1060713" y="16789"/>
                                </a:lnTo>
                                <a:lnTo>
                                  <a:pt x="1060777" y="20080"/>
                                </a:lnTo>
                                <a:lnTo>
                                  <a:pt x="1060866" y="24734"/>
                                </a:lnTo>
                                <a:lnTo>
                                  <a:pt x="1060981" y="30695"/>
                                </a:lnTo>
                                <a:lnTo>
                                  <a:pt x="1061100" y="36834"/>
                                </a:lnTo>
                                <a:lnTo>
                                  <a:pt x="1093739" y="20080"/>
                                </a:lnTo>
                                <a:lnTo>
                                  <a:pt x="1067047" y="20080"/>
                                </a:lnTo>
                                <a:lnTo>
                                  <a:pt x="1067047" y="16789"/>
                                </a:lnTo>
                                <a:lnTo>
                                  <a:pt x="1095047" y="16789"/>
                                </a:lnTo>
                                <a:lnTo>
                                  <a:pt x="1060390" y="0"/>
                                </a:lnTo>
                                <a:close/>
                              </a:path>
                              <a:path w="1097915" h="490220">
                                <a:moveTo>
                                  <a:pt x="1095047" y="16789"/>
                                </a:moveTo>
                                <a:lnTo>
                                  <a:pt x="1067047" y="16789"/>
                                </a:lnTo>
                                <a:lnTo>
                                  <a:pt x="1067047" y="20080"/>
                                </a:lnTo>
                                <a:lnTo>
                                  <a:pt x="1093739" y="20080"/>
                                </a:lnTo>
                                <a:lnTo>
                                  <a:pt x="1097672" y="18061"/>
                                </a:lnTo>
                                <a:lnTo>
                                  <a:pt x="1095047" y="16789"/>
                                </a:lnTo>
                                <a:close/>
                              </a:path>
                            </a:pathLst>
                          </a:custGeom>
                          <a:solidFill>
                            <a:srgbClr val="F79546"/>
                          </a:solidFill>
                        </wps:spPr>
                        <wps:bodyPr wrap="square" lIns="0" tIns="0" rIns="0" bIns="0" rtlCol="0">
                          <a:prstTxWarp prst="textNoShape">
                            <a:avLst/>
                          </a:prstTxWarp>
                          <a:noAutofit/>
                        </wps:bodyPr>
                      </wps:wsp>
                      <wps:wsp>
                        <wps:cNvPr id="171" name="Graphic 171"/>
                        <wps:cNvSpPr/>
                        <wps:spPr>
                          <a:xfrm>
                            <a:off x="0" y="0"/>
                            <a:ext cx="1017905" cy="93345"/>
                          </a:xfrm>
                          <a:custGeom>
                            <a:avLst/>
                            <a:gdLst/>
                            <a:ahLst/>
                            <a:cxnLst/>
                            <a:rect l="l" t="t" r="r" b="b"/>
                            <a:pathLst>
                              <a:path w="1017905" h="93345">
                                <a:moveTo>
                                  <a:pt x="1017906" y="0"/>
                                </a:moveTo>
                                <a:lnTo>
                                  <a:pt x="0" y="0"/>
                                </a:lnTo>
                                <a:lnTo>
                                  <a:pt x="0" y="93242"/>
                                </a:lnTo>
                                <a:lnTo>
                                  <a:pt x="1017906" y="93242"/>
                                </a:lnTo>
                                <a:lnTo>
                                  <a:pt x="1017906" y="0"/>
                                </a:lnTo>
                                <a:close/>
                              </a:path>
                            </a:pathLst>
                          </a:custGeom>
                          <a:solidFill>
                            <a:srgbClr val="FFFFFF"/>
                          </a:solidFill>
                        </wps:spPr>
                        <wps:bodyPr wrap="square" lIns="0" tIns="0" rIns="0" bIns="0" rtlCol="0">
                          <a:prstTxWarp prst="textNoShape">
                            <a:avLst/>
                          </a:prstTxWarp>
                          <a:noAutofit/>
                        </wps:bodyPr>
                      </wps:wsp>
                      <wps:wsp>
                        <wps:cNvPr id="172" name="Graphic 172"/>
                        <wps:cNvSpPr/>
                        <wps:spPr>
                          <a:xfrm>
                            <a:off x="441387" y="1092659"/>
                            <a:ext cx="394970" cy="87630"/>
                          </a:xfrm>
                          <a:custGeom>
                            <a:avLst/>
                            <a:gdLst/>
                            <a:ahLst/>
                            <a:cxnLst/>
                            <a:rect l="l" t="t" r="r" b="b"/>
                            <a:pathLst>
                              <a:path w="394970" h="87630">
                                <a:moveTo>
                                  <a:pt x="394453" y="0"/>
                                </a:moveTo>
                                <a:lnTo>
                                  <a:pt x="0" y="0"/>
                                </a:lnTo>
                                <a:lnTo>
                                  <a:pt x="0" y="87023"/>
                                </a:lnTo>
                                <a:lnTo>
                                  <a:pt x="394453" y="87023"/>
                                </a:lnTo>
                                <a:lnTo>
                                  <a:pt x="394453" y="0"/>
                                </a:lnTo>
                                <a:close/>
                              </a:path>
                            </a:pathLst>
                          </a:custGeom>
                          <a:solidFill>
                            <a:srgbClr val="C0504D"/>
                          </a:solidFill>
                        </wps:spPr>
                        <wps:bodyPr wrap="square" lIns="0" tIns="0" rIns="0" bIns="0" rtlCol="0">
                          <a:prstTxWarp prst="textNoShape">
                            <a:avLst/>
                          </a:prstTxWarp>
                          <a:noAutofit/>
                        </wps:bodyPr>
                      </wps:wsp>
                      <wps:wsp>
                        <wps:cNvPr id="173" name="Graphic 173"/>
                        <wps:cNvSpPr/>
                        <wps:spPr>
                          <a:xfrm>
                            <a:off x="441387" y="1092659"/>
                            <a:ext cx="394970" cy="87630"/>
                          </a:xfrm>
                          <a:custGeom>
                            <a:avLst/>
                            <a:gdLst/>
                            <a:ahLst/>
                            <a:cxnLst/>
                            <a:rect l="l" t="t" r="r" b="b"/>
                            <a:pathLst>
                              <a:path w="394970" h="87630">
                                <a:moveTo>
                                  <a:pt x="0" y="0"/>
                                </a:moveTo>
                                <a:lnTo>
                                  <a:pt x="394453" y="0"/>
                                </a:lnTo>
                                <a:lnTo>
                                  <a:pt x="394453" y="87023"/>
                                </a:lnTo>
                                <a:lnTo>
                                  <a:pt x="0" y="87023"/>
                                </a:lnTo>
                                <a:lnTo>
                                  <a:pt x="0" y="0"/>
                                </a:lnTo>
                                <a:close/>
                              </a:path>
                            </a:pathLst>
                          </a:custGeom>
                          <a:ln w="3975">
                            <a:solidFill>
                              <a:srgbClr val="1F487C"/>
                            </a:solidFill>
                            <a:prstDash val="solid"/>
                          </a:ln>
                        </wps:spPr>
                        <wps:bodyPr wrap="square" lIns="0" tIns="0" rIns="0" bIns="0" rtlCol="0">
                          <a:prstTxWarp prst="textNoShape">
                            <a:avLst/>
                          </a:prstTxWarp>
                          <a:noAutofit/>
                        </wps:bodyPr>
                      </wps:wsp>
                      <wps:wsp>
                        <wps:cNvPr id="174" name="Graphic 174"/>
                        <wps:cNvSpPr/>
                        <wps:spPr>
                          <a:xfrm>
                            <a:off x="867176" y="1092659"/>
                            <a:ext cx="394970" cy="87630"/>
                          </a:xfrm>
                          <a:custGeom>
                            <a:avLst/>
                            <a:gdLst/>
                            <a:ahLst/>
                            <a:cxnLst/>
                            <a:rect l="l" t="t" r="r" b="b"/>
                            <a:pathLst>
                              <a:path w="394970" h="87630">
                                <a:moveTo>
                                  <a:pt x="394666" y="0"/>
                                </a:moveTo>
                                <a:lnTo>
                                  <a:pt x="0" y="0"/>
                                </a:lnTo>
                                <a:lnTo>
                                  <a:pt x="0" y="87023"/>
                                </a:lnTo>
                                <a:lnTo>
                                  <a:pt x="394666" y="87023"/>
                                </a:lnTo>
                                <a:lnTo>
                                  <a:pt x="394666" y="0"/>
                                </a:lnTo>
                                <a:close/>
                              </a:path>
                            </a:pathLst>
                          </a:custGeom>
                          <a:solidFill>
                            <a:srgbClr val="EDEBE0"/>
                          </a:solidFill>
                        </wps:spPr>
                        <wps:bodyPr wrap="square" lIns="0" tIns="0" rIns="0" bIns="0" rtlCol="0">
                          <a:prstTxWarp prst="textNoShape">
                            <a:avLst/>
                          </a:prstTxWarp>
                          <a:noAutofit/>
                        </wps:bodyPr>
                      </wps:wsp>
                      <wps:wsp>
                        <wps:cNvPr id="175" name="Graphic 175"/>
                        <wps:cNvSpPr/>
                        <wps:spPr>
                          <a:xfrm>
                            <a:off x="867176" y="1092659"/>
                            <a:ext cx="394970" cy="87630"/>
                          </a:xfrm>
                          <a:custGeom>
                            <a:avLst/>
                            <a:gdLst/>
                            <a:ahLst/>
                            <a:cxnLst/>
                            <a:rect l="l" t="t" r="r" b="b"/>
                            <a:pathLst>
                              <a:path w="394970" h="87630">
                                <a:moveTo>
                                  <a:pt x="0" y="0"/>
                                </a:moveTo>
                                <a:lnTo>
                                  <a:pt x="394666" y="0"/>
                                </a:lnTo>
                                <a:lnTo>
                                  <a:pt x="394666" y="87023"/>
                                </a:lnTo>
                                <a:lnTo>
                                  <a:pt x="0" y="87023"/>
                                </a:lnTo>
                                <a:lnTo>
                                  <a:pt x="0" y="0"/>
                                </a:lnTo>
                                <a:close/>
                              </a:path>
                            </a:pathLst>
                          </a:custGeom>
                          <a:ln w="3975">
                            <a:solidFill>
                              <a:srgbClr val="1F487C"/>
                            </a:solidFill>
                            <a:prstDash val="solid"/>
                          </a:ln>
                        </wps:spPr>
                        <wps:bodyPr wrap="square" lIns="0" tIns="0" rIns="0" bIns="0" rtlCol="0">
                          <a:prstTxWarp prst="textNoShape">
                            <a:avLst/>
                          </a:prstTxWarp>
                          <a:noAutofit/>
                        </wps:bodyPr>
                      </wps:wsp>
                      <wps:wsp>
                        <wps:cNvPr id="176" name="Graphic 176"/>
                        <wps:cNvSpPr/>
                        <wps:spPr>
                          <a:xfrm>
                            <a:off x="1749007" y="94576"/>
                            <a:ext cx="1336040" cy="487680"/>
                          </a:xfrm>
                          <a:custGeom>
                            <a:avLst/>
                            <a:gdLst/>
                            <a:ahLst/>
                            <a:cxnLst/>
                            <a:rect l="l" t="t" r="r" b="b"/>
                            <a:pathLst>
                              <a:path w="1336040" h="487680">
                                <a:moveTo>
                                  <a:pt x="1076501" y="450729"/>
                                </a:moveTo>
                                <a:lnTo>
                                  <a:pt x="1041260" y="471549"/>
                                </a:lnTo>
                                <a:lnTo>
                                  <a:pt x="1079164" y="487653"/>
                                </a:lnTo>
                                <a:lnTo>
                                  <a:pt x="1078003" y="471549"/>
                                </a:lnTo>
                                <a:lnTo>
                                  <a:pt x="1077951" y="470837"/>
                                </a:lnTo>
                                <a:lnTo>
                                  <a:pt x="1071885" y="470837"/>
                                </a:lnTo>
                                <a:lnTo>
                                  <a:pt x="1071175" y="468257"/>
                                </a:lnTo>
                                <a:lnTo>
                                  <a:pt x="1077699" y="467340"/>
                                </a:lnTo>
                                <a:lnTo>
                                  <a:pt x="1076501" y="450729"/>
                                </a:lnTo>
                                <a:close/>
                              </a:path>
                              <a:path w="1336040" h="487680">
                                <a:moveTo>
                                  <a:pt x="1077699" y="467340"/>
                                </a:moveTo>
                                <a:lnTo>
                                  <a:pt x="1071175" y="468257"/>
                                </a:lnTo>
                                <a:lnTo>
                                  <a:pt x="1071885" y="470837"/>
                                </a:lnTo>
                                <a:lnTo>
                                  <a:pt x="1077905" y="470189"/>
                                </a:lnTo>
                                <a:lnTo>
                                  <a:pt x="1077765" y="468257"/>
                                </a:lnTo>
                                <a:lnTo>
                                  <a:pt x="1077699" y="467340"/>
                                </a:lnTo>
                                <a:close/>
                              </a:path>
                              <a:path w="1336040" h="487680">
                                <a:moveTo>
                                  <a:pt x="1077905" y="470189"/>
                                </a:moveTo>
                                <a:lnTo>
                                  <a:pt x="1071885" y="470837"/>
                                </a:lnTo>
                                <a:lnTo>
                                  <a:pt x="1077951" y="470837"/>
                                </a:lnTo>
                                <a:lnTo>
                                  <a:pt x="1077905" y="470189"/>
                                </a:lnTo>
                                <a:close/>
                              </a:path>
                              <a:path w="1336040" h="487680">
                                <a:moveTo>
                                  <a:pt x="1197671" y="426707"/>
                                </a:moveTo>
                                <a:lnTo>
                                  <a:pt x="1147871" y="450107"/>
                                </a:lnTo>
                                <a:lnTo>
                                  <a:pt x="1121862" y="458737"/>
                                </a:lnTo>
                                <a:lnTo>
                                  <a:pt x="1095231" y="464876"/>
                                </a:lnTo>
                                <a:lnTo>
                                  <a:pt x="1077699" y="467340"/>
                                </a:lnTo>
                                <a:lnTo>
                                  <a:pt x="1077905" y="470189"/>
                                </a:lnTo>
                                <a:lnTo>
                                  <a:pt x="1095853" y="468257"/>
                                </a:lnTo>
                                <a:lnTo>
                                  <a:pt x="1123194" y="461406"/>
                                </a:lnTo>
                                <a:lnTo>
                                  <a:pt x="1149203" y="452776"/>
                                </a:lnTo>
                                <a:lnTo>
                                  <a:pt x="1199269" y="429999"/>
                                </a:lnTo>
                                <a:lnTo>
                                  <a:pt x="1199269" y="429376"/>
                                </a:lnTo>
                                <a:lnTo>
                                  <a:pt x="1202297" y="427330"/>
                                </a:lnTo>
                                <a:lnTo>
                                  <a:pt x="1197049" y="427330"/>
                                </a:lnTo>
                                <a:lnTo>
                                  <a:pt x="1197671" y="426707"/>
                                </a:lnTo>
                                <a:close/>
                              </a:path>
                              <a:path w="1336040" h="487680">
                                <a:moveTo>
                                  <a:pt x="1333931" y="225720"/>
                                </a:moveTo>
                                <a:lnTo>
                                  <a:pt x="1331002" y="225720"/>
                                </a:lnTo>
                                <a:lnTo>
                                  <a:pt x="1332333" y="236308"/>
                                </a:lnTo>
                                <a:lnTo>
                                  <a:pt x="1331002" y="258373"/>
                                </a:lnTo>
                                <a:lnTo>
                                  <a:pt x="1318485" y="301435"/>
                                </a:lnTo>
                                <a:lnTo>
                                  <a:pt x="1294429" y="342362"/>
                                </a:lnTo>
                                <a:lnTo>
                                  <a:pt x="1241789" y="397080"/>
                                </a:lnTo>
                                <a:lnTo>
                                  <a:pt x="1197049" y="427330"/>
                                </a:lnTo>
                                <a:lnTo>
                                  <a:pt x="1202297" y="427330"/>
                                </a:lnTo>
                                <a:lnTo>
                                  <a:pt x="1243121" y="399749"/>
                                </a:lnTo>
                                <a:lnTo>
                                  <a:pt x="1243742" y="399749"/>
                                </a:lnTo>
                                <a:lnTo>
                                  <a:pt x="1243742" y="399126"/>
                                </a:lnTo>
                                <a:lnTo>
                                  <a:pt x="1281202" y="363715"/>
                                </a:lnTo>
                                <a:lnTo>
                                  <a:pt x="1310496" y="323589"/>
                                </a:lnTo>
                                <a:lnTo>
                                  <a:pt x="1329049" y="280438"/>
                                </a:lnTo>
                                <a:lnTo>
                                  <a:pt x="1335884" y="236931"/>
                                </a:lnTo>
                                <a:lnTo>
                                  <a:pt x="1335884" y="236308"/>
                                </a:lnTo>
                                <a:lnTo>
                                  <a:pt x="1334078" y="226514"/>
                                </a:lnTo>
                                <a:lnTo>
                                  <a:pt x="1334020" y="226204"/>
                                </a:lnTo>
                                <a:lnTo>
                                  <a:pt x="1333931" y="225720"/>
                                </a:lnTo>
                                <a:close/>
                              </a:path>
                              <a:path w="1336040" h="487680">
                                <a:moveTo>
                                  <a:pt x="0" y="0"/>
                                </a:moveTo>
                                <a:lnTo>
                                  <a:pt x="0" y="3291"/>
                                </a:lnTo>
                                <a:lnTo>
                                  <a:pt x="125430" y="4626"/>
                                </a:lnTo>
                                <a:lnTo>
                                  <a:pt x="249263" y="8630"/>
                                </a:lnTo>
                                <a:lnTo>
                                  <a:pt x="371320" y="14591"/>
                                </a:lnTo>
                                <a:lnTo>
                                  <a:pt x="489916" y="23399"/>
                                </a:lnTo>
                                <a:lnTo>
                                  <a:pt x="605404" y="33987"/>
                                </a:lnTo>
                                <a:lnTo>
                                  <a:pt x="715300" y="46799"/>
                                </a:lnTo>
                                <a:lnTo>
                                  <a:pt x="819781" y="60945"/>
                                </a:lnTo>
                                <a:lnTo>
                                  <a:pt x="917161" y="76871"/>
                                </a:lnTo>
                                <a:lnTo>
                                  <a:pt x="1007084" y="93598"/>
                                </a:lnTo>
                                <a:lnTo>
                                  <a:pt x="1087775" y="112371"/>
                                </a:lnTo>
                                <a:lnTo>
                                  <a:pt x="1159145" y="131855"/>
                                </a:lnTo>
                                <a:lnTo>
                                  <a:pt x="1219064" y="151963"/>
                                </a:lnTo>
                                <a:lnTo>
                                  <a:pt x="1267798" y="172693"/>
                                </a:lnTo>
                                <a:lnTo>
                                  <a:pt x="1303661" y="194136"/>
                                </a:lnTo>
                                <a:lnTo>
                                  <a:pt x="1316444" y="204990"/>
                                </a:lnTo>
                                <a:lnTo>
                                  <a:pt x="1315822" y="204990"/>
                                </a:lnTo>
                                <a:lnTo>
                                  <a:pt x="1325764" y="215578"/>
                                </a:lnTo>
                                <a:lnTo>
                                  <a:pt x="1325054" y="215578"/>
                                </a:lnTo>
                                <a:lnTo>
                                  <a:pt x="1330925" y="226204"/>
                                </a:lnTo>
                                <a:lnTo>
                                  <a:pt x="1330997" y="226335"/>
                                </a:lnTo>
                                <a:lnTo>
                                  <a:pt x="1331002" y="225720"/>
                                </a:lnTo>
                                <a:lnTo>
                                  <a:pt x="1333931" y="225720"/>
                                </a:lnTo>
                                <a:lnTo>
                                  <a:pt x="1333931" y="225009"/>
                                </a:lnTo>
                                <a:lnTo>
                                  <a:pt x="1327717" y="214243"/>
                                </a:lnTo>
                                <a:lnTo>
                                  <a:pt x="1327717" y="213531"/>
                                </a:lnTo>
                                <a:lnTo>
                                  <a:pt x="1288481" y="180879"/>
                                </a:lnTo>
                                <a:lnTo>
                                  <a:pt x="1245784" y="159437"/>
                                </a:lnTo>
                                <a:lnTo>
                                  <a:pt x="1191102" y="138439"/>
                                </a:lnTo>
                                <a:lnTo>
                                  <a:pt x="1088396" y="109079"/>
                                </a:lnTo>
                                <a:lnTo>
                                  <a:pt x="1049160" y="99826"/>
                                </a:lnTo>
                                <a:lnTo>
                                  <a:pt x="1007084" y="91017"/>
                                </a:lnTo>
                                <a:lnTo>
                                  <a:pt x="917871" y="73490"/>
                                </a:lnTo>
                                <a:lnTo>
                                  <a:pt x="819781" y="57386"/>
                                </a:lnTo>
                                <a:lnTo>
                                  <a:pt x="716010" y="43507"/>
                                </a:lnTo>
                                <a:lnTo>
                                  <a:pt x="605404" y="30695"/>
                                </a:lnTo>
                                <a:lnTo>
                                  <a:pt x="489916" y="20730"/>
                                </a:lnTo>
                                <a:lnTo>
                                  <a:pt x="371320" y="11922"/>
                                </a:lnTo>
                                <a:lnTo>
                                  <a:pt x="249263" y="5249"/>
                                </a:lnTo>
                                <a:lnTo>
                                  <a:pt x="125430" y="1334"/>
                                </a:lnTo>
                                <a:lnTo>
                                  <a:pt x="0" y="0"/>
                                </a:lnTo>
                                <a:close/>
                              </a:path>
                            </a:pathLst>
                          </a:custGeom>
                          <a:solidFill>
                            <a:srgbClr val="F79546"/>
                          </a:solidFill>
                        </wps:spPr>
                        <wps:bodyPr wrap="square" lIns="0" tIns="0" rIns="0" bIns="0" rtlCol="0">
                          <a:prstTxWarp prst="textNoShape">
                            <a:avLst/>
                          </a:prstTxWarp>
                          <a:noAutofit/>
                        </wps:bodyPr>
                      </wps:wsp>
                      <wps:wsp>
                        <wps:cNvPr id="177" name="Graphic 177"/>
                        <wps:cNvSpPr/>
                        <wps:spPr>
                          <a:xfrm>
                            <a:off x="682030" y="480446"/>
                            <a:ext cx="1409065" cy="200025"/>
                          </a:xfrm>
                          <a:custGeom>
                            <a:avLst/>
                            <a:gdLst/>
                            <a:ahLst/>
                            <a:cxnLst/>
                            <a:rect l="l" t="t" r="r" b="b"/>
                            <a:pathLst>
                              <a:path w="1409065" h="200025">
                                <a:moveTo>
                                  <a:pt x="1409003" y="105075"/>
                                </a:moveTo>
                                <a:lnTo>
                                  <a:pt x="1409003" y="105075"/>
                                </a:lnTo>
                                <a:lnTo>
                                  <a:pt x="5947" y="105075"/>
                                </a:lnTo>
                              </a:path>
                              <a:path w="1409065" h="200025">
                                <a:moveTo>
                                  <a:pt x="197218" y="0"/>
                                </a:moveTo>
                                <a:lnTo>
                                  <a:pt x="197218" y="0"/>
                                </a:lnTo>
                                <a:lnTo>
                                  <a:pt x="197218" y="90306"/>
                                </a:lnTo>
                              </a:path>
                              <a:path w="1409065" h="200025">
                                <a:moveTo>
                                  <a:pt x="783803" y="5961"/>
                                </a:moveTo>
                                <a:lnTo>
                                  <a:pt x="783803" y="5961"/>
                                </a:lnTo>
                                <a:lnTo>
                                  <a:pt x="783803" y="107744"/>
                                </a:lnTo>
                              </a:path>
                              <a:path w="1409065" h="200025">
                                <a:moveTo>
                                  <a:pt x="740395" y="105075"/>
                                </a:moveTo>
                                <a:lnTo>
                                  <a:pt x="740395" y="105075"/>
                                </a:lnTo>
                                <a:lnTo>
                                  <a:pt x="740395" y="199652"/>
                                </a:lnTo>
                              </a:path>
                              <a:path w="1409065" h="200025">
                                <a:moveTo>
                                  <a:pt x="1407050" y="86302"/>
                                </a:moveTo>
                                <a:lnTo>
                                  <a:pt x="1407050" y="86302"/>
                                </a:lnTo>
                                <a:lnTo>
                                  <a:pt x="1407050" y="140041"/>
                                </a:lnTo>
                              </a:path>
                              <a:path w="1409065" h="200025">
                                <a:moveTo>
                                  <a:pt x="0" y="55429"/>
                                </a:moveTo>
                                <a:lnTo>
                                  <a:pt x="0" y="55429"/>
                                </a:lnTo>
                                <a:lnTo>
                                  <a:pt x="0" y="157212"/>
                                </a:lnTo>
                              </a:path>
                              <a:path w="1409065" h="200025">
                                <a:moveTo>
                                  <a:pt x="1246378" y="5961"/>
                                </a:moveTo>
                                <a:lnTo>
                                  <a:pt x="1246378" y="5961"/>
                                </a:lnTo>
                                <a:lnTo>
                                  <a:pt x="1246378" y="107744"/>
                                </a:lnTo>
                              </a:path>
                            </a:pathLst>
                          </a:custGeom>
                          <a:ln w="2647">
                            <a:solidFill>
                              <a:srgbClr val="000000"/>
                            </a:solidFill>
                            <a:prstDash val="solid"/>
                          </a:ln>
                        </wps:spPr>
                        <wps:bodyPr wrap="square" lIns="0" tIns="0" rIns="0" bIns="0" rtlCol="0">
                          <a:prstTxWarp prst="textNoShape">
                            <a:avLst/>
                          </a:prstTxWarp>
                          <a:noAutofit/>
                        </wps:bodyPr>
                      </wps:wsp>
                      <wps:wsp>
                        <wps:cNvPr id="178" name="Graphic 178"/>
                        <wps:cNvSpPr/>
                        <wps:spPr>
                          <a:xfrm>
                            <a:off x="438084" y="241913"/>
                            <a:ext cx="2305050" cy="1270"/>
                          </a:xfrm>
                          <a:custGeom>
                            <a:avLst/>
                            <a:gdLst/>
                            <a:ahLst/>
                            <a:cxnLst/>
                            <a:rect l="l" t="t" r="r" b="b"/>
                            <a:pathLst>
                              <a:path w="2305050" h="0">
                                <a:moveTo>
                                  <a:pt x="0" y="0"/>
                                </a:moveTo>
                                <a:lnTo>
                                  <a:pt x="2304780" y="0"/>
                                </a:lnTo>
                              </a:path>
                            </a:pathLst>
                          </a:custGeom>
                          <a:ln w="8614">
                            <a:solidFill>
                              <a:srgbClr val="000000"/>
                            </a:solidFill>
                            <a:prstDash val="sysDash"/>
                          </a:ln>
                        </wps:spPr>
                        <wps:bodyPr wrap="square" lIns="0" tIns="0" rIns="0" bIns="0" rtlCol="0">
                          <a:prstTxWarp prst="textNoShape">
                            <a:avLst/>
                          </a:prstTxWarp>
                          <a:noAutofit/>
                        </wps:bodyPr>
                      </wps:wsp>
                      <wps:wsp>
                        <wps:cNvPr id="179" name="Graphic 179"/>
                        <wps:cNvSpPr/>
                        <wps:spPr>
                          <a:xfrm>
                            <a:off x="2770206" y="241913"/>
                            <a:ext cx="19050" cy="19050"/>
                          </a:xfrm>
                          <a:custGeom>
                            <a:avLst/>
                            <a:gdLst/>
                            <a:ahLst/>
                            <a:cxnLst/>
                            <a:rect l="l" t="t" r="r" b="b"/>
                            <a:pathLst>
                              <a:path w="19050" h="19050">
                                <a:moveTo>
                                  <a:pt x="0" y="0"/>
                                </a:moveTo>
                                <a:lnTo>
                                  <a:pt x="18730" y="0"/>
                                </a:lnTo>
                                <a:lnTo>
                                  <a:pt x="18730" y="18772"/>
                                </a:lnTo>
                              </a:path>
                            </a:pathLst>
                          </a:custGeom>
                          <a:ln w="8603">
                            <a:solidFill>
                              <a:srgbClr val="000000"/>
                            </a:solidFill>
                            <a:prstDash val="solid"/>
                          </a:ln>
                        </wps:spPr>
                        <wps:bodyPr wrap="square" lIns="0" tIns="0" rIns="0" bIns="0" rtlCol="0">
                          <a:prstTxWarp prst="textNoShape">
                            <a:avLst/>
                          </a:prstTxWarp>
                          <a:noAutofit/>
                        </wps:bodyPr>
                      </wps:wsp>
                      <wps:wsp>
                        <wps:cNvPr id="180" name="Graphic 180"/>
                        <wps:cNvSpPr/>
                        <wps:spPr>
                          <a:xfrm>
                            <a:off x="2788936" y="288001"/>
                            <a:ext cx="1270" cy="557530"/>
                          </a:xfrm>
                          <a:custGeom>
                            <a:avLst/>
                            <a:gdLst/>
                            <a:ahLst/>
                            <a:cxnLst/>
                            <a:rect l="l" t="t" r="r" b="b"/>
                            <a:pathLst>
                              <a:path w="0" h="557530">
                                <a:moveTo>
                                  <a:pt x="0" y="0"/>
                                </a:moveTo>
                                <a:lnTo>
                                  <a:pt x="0" y="557504"/>
                                </a:lnTo>
                              </a:path>
                            </a:pathLst>
                          </a:custGeom>
                          <a:ln w="8594">
                            <a:solidFill>
                              <a:srgbClr val="000000"/>
                            </a:solidFill>
                            <a:prstDash val="sysDash"/>
                          </a:ln>
                        </wps:spPr>
                        <wps:bodyPr wrap="square" lIns="0" tIns="0" rIns="0" bIns="0" rtlCol="0">
                          <a:prstTxWarp prst="textNoShape">
                            <a:avLst/>
                          </a:prstTxWarp>
                          <a:noAutofit/>
                        </wps:bodyPr>
                      </wps:wsp>
                      <wps:wsp>
                        <wps:cNvPr id="181" name="Graphic 181"/>
                        <wps:cNvSpPr/>
                        <wps:spPr>
                          <a:xfrm>
                            <a:off x="2758311" y="872891"/>
                            <a:ext cx="31115" cy="6985"/>
                          </a:xfrm>
                          <a:custGeom>
                            <a:avLst/>
                            <a:gdLst/>
                            <a:ahLst/>
                            <a:cxnLst/>
                            <a:rect l="l" t="t" r="r" b="b"/>
                            <a:pathLst>
                              <a:path w="31115" h="6985">
                                <a:moveTo>
                                  <a:pt x="30625" y="0"/>
                                </a:moveTo>
                                <a:lnTo>
                                  <a:pt x="30625" y="6628"/>
                                </a:lnTo>
                                <a:lnTo>
                                  <a:pt x="0" y="6628"/>
                                </a:lnTo>
                              </a:path>
                            </a:pathLst>
                          </a:custGeom>
                          <a:ln w="8612">
                            <a:solidFill>
                              <a:srgbClr val="000000"/>
                            </a:solidFill>
                            <a:prstDash val="solid"/>
                          </a:ln>
                        </wps:spPr>
                        <wps:bodyPr wrap="square" lIns="0" tIns="0" rIns="0" bIns="0" rtlCol="0">
                          <a:prstTxWarp prst="textNoShape">
                            <a:avLst/>
                          </a:prstTxWarp>
                          <a:noAutofit/>
                        </wps:bodyPr>
                      </wps:wsp>
                      <wps:wsp>
                        <wps:cNvPr id="182" name="Graphic 182"/>
                        <wps:cNvSpPr/>
                        <wps:spPr>
                          <a:xfrm>
                            <a:off x="490751" y="879519"/>
                            <a:ext cx="2239645" cy="1270"/>
                          </a:xfrm>
                          <a:custGeom>
                            <a:avLst/>
                            <a:gdLst/>
                            <a:ahLst/>
                            <a:cxnLst/>
                            <a:rect l="l" t="t" r="r" b="b"/>
                            <a:pathLst>
                              <a:path w="2239645" h="0">
                                <a:moveTo>
                                  <a:pt x="0" y="0"/>
                                </a:moveTo>
                                <a:lnTo>
                                  <a:pt x="2239331" y="0"/>
                                </a:lnTo>
                              </a:path>
                            </a:pathLst>
                          </a:custGeom>
                          <a:ln w="8614">
                            <a:solidFill>
                              <a:srgbClr val="000000"/>
                            </a:solidFill>
                            <a:prstDash val="sysDash"/>
                          </a:ln>
                        </wps:spPr>
                        <wps:bodyPr wrap="square" lIns="0" tIns="0" rIns="0" bIns="0" rtlCol="0">
                          <a:prstTxWarp prst="textNoShape">
                            <a:avLst/>
                          </a:prstTxWarp>
                          <a:noAutofit/>
                        </wps:bodyPr>
                      </wps:wsp>
                      <wps:wsp>
                        <wps:cNvPr id="183" name="Graphic 183"/>
                        <wps:cNvSpPr/>
                        <wps:spPr>
                          <a:xfrm>
                            <a:off x="438084" y="866929"/>
                            <a:ext cx="24765" cy="12700"/>
                          </a:xfrm>
                          <a:custGeom>
                            <a:avLst/>
                            <a:gdLst/>
                            <a:ahLst/>
                            <a:cxnLst/>
                            <a:rect l="l" t="t" r="r" b="b"/>
                            <a:pathLst>
                              <a:path w="24765" h="12700">
                                <a:moveTo>
                                  <a:pt x="24677" y="12589"/>
                                </a:moveTo>
                                <a:lnTo>
                                  <a:pt x="0" y="12589"/>
                                </a:lnTo>
                                <a:lnTo>
                                  <a:pt x="0" y="0"/>
                                </a:lnTo>
                              </a:path>
                            </a:pathLst>
                          </a:custGeom>
                          <a:ln w="8609">
                            <a:solidFill>
                              <a:srgbClr val="000000"/>
                            </a:solidFill>
                            <a:prstDash val="solid"/>
                          </a:ln>
                        </wps:spPr>
                        <wps:bodyPr wrap="square" lIns="0" tIns="0" rIns="0" bIns="0" rtlCol="0">
                          <a:prstTxWarp prst="textNoShape">
                            <a:avLst/>
                          </a:prstTxWarp>
                          <a:noAutofit/>
                        </wps:bodyPr>
                      </wps:wsp>
                      <wps:wsp>
                        <wps:cNvPr id="184" name="Graphic 184"/>
                        <wps:cNvSpPr/>
                        <wps:spPr>
                          <a:xfrm>
                            <a:off x="438084" y="282039"/>
                            <a:ext cx="1270" cy="557530"/>
                          </a:xfrm>
                          <a:custGeom>
                            <a:avLst/>
                            <a:gdLst/>
                            <a:ahLst/>
                            <a:cxnLst/>
                            <a:rect l="l" t="t" r="r" b="b"/>
                            <a:pathLst>
                              <a:path w="0" h="557530">
                                <a:moveTo>
                                  <a:pt x="0" y="0"/>
                                </a:moveTo>
                                <a:lnTo>
                                  <a:pt x="0" y="557282"/>
                                </a:lnTo>
                              </a:path>
                            </a:pathLst>
                          </a:custGeom>
                          <a:ln w="8594">
                            <a:solidFill>
                              <a:srgbClr val="000000"/>
                            </a:solidFill>
                            <a:prstDash val="sysDash"/>
                          </a:ln>
                        </wps:spPr>
                        <wps:bodyPr wrap="square" lIns="0" tIns="0" rIns="0" bIns="0" rtlCol="0">
                          <a:prstTxWarp prst="textNoShape">
                            <a:avLst/>
                          </a:prstTxWarp>
                          <a:noAutofit/>
                        </wps:bodyPr>
                      </wps:wsp>
                      <wps:wsp>
                        <wps:cNvPr id="185" name="Graphic 185"/>
                        <wps:cNvSpPr/>
                        <wps:spPr>
                          <a:xfrm>
                            <a:off x="438084" y="241913"/>
                            <a:ext cx="1270" cy="12700"/>
                          </a:xfrm>
                          <a:custGeom>
                            <a:avLst/>
                            <a:gdLst/>
                            <a:ahLst/>
                            <a:cxnLst/>
                            <a:rect l="l" t="t" r="r" b="b"/>
                            <a:pathLst>
                              <a:path w="0" h="12700">
                                <a:moveTo>
                                  <a:pt x="0" y="12100"/>
                                </a:moveTo>
                                <a:lnTo>
                                  <a:pt x="0" y="12100"/>
                                </a:lnTo>
                                <a:lnTo>
                                  <a:pt x="0" y="0"/>
                                </a:lnTo>
                              </a:path>
                            </a:pathLst>
                          </a:custGeom>
                          <a:ln w="8594">
                            <a:solidFill>
                              <a:srgbClr val="000000"/>
                            </a:solidFill>
                            <a:prstDash val="solid"/>
                          </a:ln>
                        </wps:spPr>
                        <wps:bodyPr wrap="square" lIns="0" tIns="0" rIns="0" bIns="0" rtlCol="0">
                          <a:prstTxWarp prst="textNoShape">
                            <a:avLst/>
                          </a:prstTxWarp>
                          <a:noAutofit/>
                        </wps:bodyPr>
                      </wps:wsp>
                      <wps:wsp>
                        <wps:cNvPr id="186" name="Textbox 186"/>
                        <wps:cNvSpPr txBox="1"/>
                        <wps:spPr>
                          <a:xfrm>
                            <a:off x="2644" y="6495"/>
                            <a:ext cx="851535" cy="69215"/>
                          </a:xfrm>
                          <a:prstGeom prst="rect">
                            <a:avLst/>
                          </a:prstGeom>
                        </wps:spPr>
                        <wps:txbx>
                          <w:txbxContent>
                            <w:p>
                              <w:pPr>
                                <w:spacing w:before="3"/>
                                <w:ind w:left="0" w:right="0" w:firstLine="0"/>
                                <w:jc w:val="left"/>
                                <w:rPr>
                                  <w:rFonts w:ascii="Arial"/>
                                  <w:sz w:val="9"/>
                                </w:rPr>
                              </w:pPr>
                              <w:r>
                                <w:rPr>
                                  <w:rFonts w:ascii="Arial"/>
                                  <w:color w:val="1F487C"/>
                                  <w:w w:val="105"/>
                                  <w:sz w:val="9"/>
                                </w:rPr>
                                <w:t>Load and</w:t>
                              </w:r>
                              <w:r>
                                <w:rPr>
                                  <w:rFonts w:ascii="Arial"/>
                                  <w:color w:val="1F487C"/>
                                  <w:spacing w:val="1"/>
                                  <w:w w:val="105"/>
                                  <w:sz w:val="9"/>
                                </w:rPr>
                                <w:t> </w:t>
                              </w:r>
                              <w:r>
                                <w:rPr>
                                  <w:rFonts w:ascii="Arial"/>
                                  <w:color w:val="1F487C"/>
                                  <w:w w:val="105"/>
                                  <w:sz w:val="9"/>
                                </w:rPr>
                                <w:t>Performance</w:t>
                              </w:r>
                              <w:r>
                                <w:rPr>
                                  <w:rFonts w:ascii="Arial"/>
                                  <w:color w:val="1F487C"/>
                                  <w:spacing w:val="2"/>
                                  <w:w w:val="105"/>
                                  <w:sz w:val="9"/>
                                </w:rPr>
                                <w:t> </w:t>
                              </w:r>
                              <w:r>
                                <w:rPr>
                                  <w:rFonts w:ascii="Arial"/>
                                  <w:color w:val="1F487C"/>
                                  <w:spacing w:val="-2"/>
                                  <w:w w:val="105"/>
                                  <w:sz w:val="9"/>
                                </w:rPr>
                                <w:t>Metrics</w:t>
                              </w:r>
                            </w:p>
                          </w:txbxContent>
                        </wps:txbx>
                        <wps:bodyPr wrap="square" lIns="0" tIns="0" rIns="0" bIns="0" rtlCol="0">
                          <a:noAutofit/>
                        </wps:bodyPr>
                      </wps:wsp>
                      <wps:wsp>
                        <wps:cNvPr id="187" name="Textbox 187"/>
                        <wps:cNvSpPr txBox="1"/>
                        <wps:spPr>
                          <a:xfrm>
                            <a:off x="2098313" y="31229"/>
                            <a:ext cx="636270" cy="331470"/>
                          </a:xfrm>
                          <a:prstGeom prst="rect">
                            <a:avLst/>
                          </a:prstGeom>
                        </wps:spPr>
                        <wps:txbx>
                          <w:txbxContent>
                            <w:p>
                              <w:pPr>
                                <w:spacing w:before="3"/>
                                <w:ind w:left="0" w:right="0" w:firstLine="0"/>
                                <w:jc w:val="left"/>
                                <w:rPr>
                                  <w:rFonts w:ascii="Arial"/>
                                  <w:sz w:val="9"/>
                                </w:rPr>
                              </w:pPr>
                              <w:r>
                                <w:rPr>
                                  <w:rFonts w:ascii="Arial"/>
                                  <w:color w:val="1F487C"/>
                                  <w:w w:val="105"/>
                                  <w:sz w:val="9"/>
                                </w:rPr>
                                <w:t>Remap</w:t>
                              </w:r>
                              <w:r>
                                <w:rPr>
                                  <w:rFonts w:ascii="Arial"/>
                                  <w:color w:val="1F487C"/>
                                  <w:spacing w:val="3"/>
                                  <w:w w:val="105"/>
                                  <w:sz w:val="9"/>
                                </w:rPr>
                                <w:t> </w:t>
                              </w:r>
                              <w:r>
                                <w:rPr>
                                  <w:rFonts w:ascii="Arial"/>
                                  <w:color w:val="1F487C"/>
                                  <w:w w:val="105"/>
                                  <w:sz w:val="9"/>
                                </w:rPr>
                                <w:t>O-</w:t>
                              </w:r>
                              <w:r>
                                <w:rPr>
                                  <w:rFonts w:ascii="Arial"/>
                                  <w:color w:val="1F487C"/>
                                  <w:spacing w:val="-5"/>
                                  <w:w w:val="105"/>
                                  <w:sz w:val="9"/>
                                </w:rPr>
                                <w:t>RUs</w:t>
                              </w:r>
                            </w:p>
                            <w:p>
                              <w:pPr>
                                <w:spacing w:line="240" w:lineRule="auto" w:before="0"/>
                                <w:rPr>
                                  <w:rFonts w:ascii="Arial"/>
                                  <w:sz w:val="9"/>
                                </w:rPr>
                              </w:pPr>
                            </w:p>
                            <w:p>
                              <w:pPr>
                                <w:spacing w:line="240" w:lineRule="auto" w:before="80"/>
                                <w:rPr>
                                  <w:rFonts w:ascii="Arial"/>
                                  <w:sz w:val="9"/>
                                </w:rPr>
                              </w:pPr>
                            </w:p>
                            <w:p>
                              <w:pPr>
                                <w:spacing w:before="0"/>
                                <w:ind w:left="419" w:right="0" w:firstLine="0"/>
                                <w:jc w:val="left"/>
                                <w:rPr>
                                  <w:rFonts w:ascii="Arial"/>
                                  <w:sz w:val="11"/>
                                </w:rPr>
                              </w:pPr>
                              <w:r>
                                <w:rPr>
                                  <w:rFonts w:ascii="Arial"/>
                                  <w:w w:val="105"/>
                                  <w:sz w:val="11"/>
                                </w:rPr>
                                <w:t>O-DU </w:t>
                              </w:r>
                              <w:r>
                                <w:rPr>
                                  <w:rFonts w:ascii="Arial"/>
                                  <w:spacing w:val="-4"/>
                                  <w:w w:val="105"/>
                                  <w:sz w:val="11"/>
                                </w:rPr>
                                <w:t>Pool</w:t>
                              </w:r>
                            </w:p>
                          </w:txbxContent>
                        </wps:txbx>
                        <wps:bodyPr wrap="square" lIns="0" tIns="0" rIns="0" bIns="0" rtlCol="0">
                          <a:noAutofit/>
                        </wps:bodyPr>
                      </wps:wsp>
                      <wps:wsp>
                        <wps:cNvPr id="188" name="Textbox 188"/>
                        <wps:cNvSpPr txBox="1"/>
                        <wps:spPr>
                          <a:xfrm>
                            <a:off x="2324851" y="919133"/>
                            <a:ext cx="512445" cy="81915"/>
                          </a:xfrm>
                          <a:prstGeom prst="rect">
                            <a:avLst/>
                          </a:prstGeom>
                        </wps:spPr>
                        <wps:txbx>
                          <w:txbxContent>
                            <w:p>
                              <w:pPr>
                                <w:spacing w:before="1"/>
                                <w:ind w:left="0" w:right="0" w:firstLine="0"/>
                                <w:jc w:val="left"/>
                                <w:rPr>
                                  <w:sz w:val="11"/>
                                </w:rPr>
                              </w:pPr>
                              <w:r>
                                <w:rPr>
                                  <w:w w:val="105"/>
                                  <w:sz w:val="11"/>
                                </w:rPr>
                                <w:t>Option</w:t>
                              </w:r>
                              <w:r>
                                <w:rPr>
                                  <w:spacing w:val="-1"/>
                                  <w:w w:val="105"/>
                                  <w:sz w:val="11"/>
                                </w:rPr>
                                <w:t> </w:t>
                              </w:r>
                              <w:r>
                                <w:rPr>
                                  <w:w w:val="105"/>
                                  <w:sz w:val="11"/>
                                </w:rPr>
                                <w:t>7.2x</w:t>
                              </w:r>
                              <w:r>
                                <w:rPr>
                                  <w:spacing w:val="-1"/>
                                  <w:w w:val="105"/>
                                  <w:sz w:val="11"/>
                                </w:rPr>
                                <w:t> </w:t>
                              </w:r>
                              <w:r>
                                <w:rPr>
                                  <w:spacing w:val="-2"/>
                                  <w:w w:val="105"/>
                                  <w:sz w:val="11"/>
                                </w:rPr>
                                <w:t>split</w:t>
                              </w:r>
                            </w:p>
                          </w:txbxContent>
                        </wps:txbx>
                        <wps:bodyPr wrap="square" lIns="0" tIns="0" rIns="0" bIns="0" rtlCol="0">
                          <a:noAutofit/>
                        </wps:bodyPr>
                      </wps:wsp>
                      <wps:wsp>
                        <wps:cNvPr id="189" name="Textbox 189"/>
                        <wps:cNvSpPr txBox="1"/>
                        <wps:spPr>
                          <a:xfrm>
                            <a:off x="556644" y="1102930"/>
                            <a:ext cx="172085" cy="74295"/>
                          </a:xfrm>
                          <a:prstGeom prst="rect">
                            <a:avLst/>
                          </a:prstGeom>
                        </wps:spPr>
                        <wps:txbx>
                          <w:txbxContent>
                            <w:p>
                              <w:pPr>
                                <w:spacing w:line="116" w:lineRule="exact" w:before="0"/>
                                <w:ind w:left="0" w:right="0" w:firstLine="0"/>
                                <w:jc w:val="left"/>
                                <w:rPr>
                                  <w:rFonts w:ascii="Calibri"/>
                                  <w:sz w:val="11"/>
                                </w:rPr>
                              </w:pPr>
                              <w:r>
                                <w:rPr>
                                  <w:rFonts w:ascii="Calibri"/>
                                  <w:w w:val="105"/>
                                  <w:sz w:val="11"/>
                                </w:rPr>
                                <w:t>O-</w:t>
                              </w:r>
                              <w:r>
                                <w:rPr>
                                  <w:rFonts w:ascii="Calibri"/>
                                  <w:spacing w:val="-5"/>
                                  <w:w w:val="105"/>
                                  <w:sz w:val="11"/>
                                </w:rPr>
                                <w:t>RU</w:t>
                              </w:r>
                            </w:p>
                          </w:txbxContent>
                        </wps:txbx>
                        <wps:bodyPr wrap="square" lIns="0" tIns="0" rIns="0" bIns="0" rtlCol="0">
                          <a:noAutofit/>
                        </wps:bodyPr>
                      </wps:wsp>
                      <wps:wsp>
                        <wps:cNvPr id="190" name="Textbox 190"/>
                        <wps:cNvSpPr txBox="1"/>
                        <wps:spPr>
                          <a:xfrm>
                            <a:off x="982575" y="1102930"/>
                            <a:ext cx="172085" cy="74295"/>
                          </a:xfrm>
                          <a:prstGeom prst="rect">
                            <a:avLst/>
                          </a:prstGeom>
                        </wps:spPr>
                        <wps:txbx>
                          <w:txbxContent>
                            <w:p>
                              <w:pPr>
                                <w:spacing w:line="116" w:lineRule="exact" w:before="0"/>
                                <w:ind w:left="0" w:right="0" w:firstLine="0"/>
                                <w:jc w:val="left"/>
                                <w:rPr>
                                  <w:rFonts w:ascii="Calibri"/>
                                  <w:sz w:val="11"/>
                                </w:rPr>
                              </w:pPr>
                              <w:r>
                                <w:rPr>
                                  <w:rFonts w:ascii="Calibri"/>
                                  <w:spacing w:val="-2"/>
                                  <w:w w:val="105"/>
                                  <w:sz w:val="11"/>
                                </w:rPr>
                                <w:t>O-</w:t>
                              </w:r>
                              <w:r>
                                <w:rPr>
                                  <w:rFonts w:ascii="Calibri"/>
                                  <w:spacing w:val="-7"/>
                                  <w:w w:val="105"/>
                                  <w:sz w:val="11"/>
                                </w:rPr>
                                <w:t>RU</w:t>
                              </w:r>
                            </w:p>
                          </w:txbxContent>
                        </wps:txbx>
                        <wps:bodyPr wrap="square" lIns="0" tIns="0" rIns="0" bIns="0" rtlCol="0">
                          <a:noAutofit/>
                        </wps:bodyPr>
                      </wps:wsp>
                      <wps:wsp>
                        <wps:cNvPr id="191" name="Textbox 191"/>
                        <wps:cNvSpPr txBox="1"/>
                        <wps:spPr>
                          <a:xfrm>
                            <a:off x="530968" y="681746"/>
                            <a:ext cx="1783080" cy="148590"/>
                          </a:xfrm>
                          <a:prstGeom prst="rect">
                            <a:avLst/>
                          </a:prstGeom>
                          <a:solidFill>
                            <a:srgbClr val="000000"/>
                          </a:solidFill>
                          <a:ln w="0">
                            <a:solidFill>
                              <a:srgbClr val="000000"/>
                            </a:solidFill>
                            <a:prstDash val="solid"/>
                          </a:ln>
                        </wps:spPr>
                        <wps:txbx>
                          <w:txbxContent>
                            <w:p>
                              <w:pPr>
                                <w:spacing w:before="13"/>
                                <w:ind w:left="679" w:right="0" w:firstLine="0"/>
                                <w:jc w:val="left"/>
                                <w:rPr>
                                  <w:rFonts w:ascii="Calibri"/>
                                  <w:color w:val="000000"/>
                                  <w:sz w:val="17"/>
                                </w:rPr>
                              </w:pPr>
                              <w:r>
                                <w:rPr>
                                  <w:rFonts w:ascii="Calibri"/>
                                  <w:color w:val="FFFFFF"/>
                                  <w:sz w:val="17"/>
                                </w:rPr>
                                <w:t>Cloud</w:t>
                              </w:r>
                              <w:r>
                                <w:rPr>
                                  <w:rFonts w:ascii="Calibri"/>
                                  <w:color w:val="FFFFFF"/>
                                  <w:spacing w:val="9"/>
                                  <w:sz w:val="17"/>
                                </w:rPr>
                                <w:t> </w:t>
                              </w:r>
                              <w:r>
                                <w:rPr>
                                  <w:rFonts w:ascii="Calibri"/>
                                  <w:color w:val="FFFFFF"/>
                                  <w:sz w:val="17"/>
                                </w:rPr>
                                <w:t>Access</w:t>
                              </w:r>
                              <w:r>
                                <w:rPr>
                                  <w:rFonts w:ascii="Calibri"/>
                                  <w:color w:val="FFFFFF"/>
                                  <w:spacing w:val="8"/>
                                  <w:sz w:val="17"/>
                                </w:rPr>
                                <w:t> </w:t>
                              </w:r>
                              <w:r>
                                <w:rPr>
                                  <w:rFonts w:ascii="Calibri"/>
                                  <w:color w:val="FFFFFF"/>
                                  <w:spacing w:val="-2"/>
                                  <w:sz w:val="17"/>
                                </w:rPr>
                                <w:t>Switch</w:t>
                              </w:r>
                            </w:p>
                          </w:txbxContent>
                        </wps:txbx>
                        <wps:bodyPr wrap="square" lIns="0" tIns="0" rIns="0" bIns="0" rtlCol="0">
                          <a:noAutofit/>
                        </wps:bodyPr>
                      </wps:wsp>
                      <wps:wsp>
                        <wps:cNvPr id="192" name="Textbox 192"/>
                        <wps:cNvSpPr txBox="1"/>
                        <wps:spPr>
                          <a:xfrm>
                            <a:off x="1792415" y="302080"/>
                            <a:ext cx="382905" cy="175260"/>
                          </a:xfrm>
                          <a:prstGeom prst="rect">
                            <a:avLst/>
                          </a:prstGeom>
                        </wps:spPr>
                        <wps:txbx>
                          <w:txbxContent>
                            <w:p>
                              <w:pPr>
                                <w:spacing w:line="130" w:lineRule="exact" w:before="0"/>
                                <w:ind w:left="163" w:right="0" w:firstLine="0"/>
                                <w:jc w:val="left"/>
                                <w:rPr>
                                  <w:rFonts w:ascii="Calibri"/>
                                  <w:sz w:val="11"/>
                                </w:rPr>
                              </w:pPr>
                              <w:r>
                                <w:rPr>
                                  <w:rFonts w:ascii="Calibri"/>
                                  <w:color w:val="1F487C"/>
                                  <w:w w:val="105"/>
                                  <w:sz w:val="11"/>
                                </w:rPr>
                                <w:t>O-</w:t>
                              </w:r>
                              <w:r>
                                <w:rPr>
                                  <w:rFonts w:ascii="Calibri"/>
                                  <w:color w:val="1F487C"/>
                                  <w:spacing w:val="-5"/>
                                  <w:w w:val="105"/>
                                  <w:sz w:val="11"/>
                                </w:rPr>
                                <w:t>DU</w:t>
                              </w:r>
                            </w:p>
                            <w:p>
                              <w:pPr>
                                <w:spacing w:line="133" w:lineRule="exact" w:before="12"/>
                                <w:ind w:left="119" w:right="0" w:firstLine="0"/>
                                <w:jc w:val="left"/>
                                <w:rPr>
                                  <w:rFonts w:ascii="Calibri"/>
                                  <w:sz w:val="11"/>
                                </w:rPr>
                              </w:pPr>
                              <w:r>
                                <w:rPr>
                                  <w:rFonts w:ascii="Calibri"/>
                                  <w:color w:val="1F487C"/>
                                  <w:w w:val="105"/>
                                  <w:sz w:val="11"/>
                                </w:rPr>
                                <w:t>blade</w:t>
                              </w:r>
                              <w:r>
                                <w:rPr>
                                  <w:rFonts w:ascii="Calibri"/>
                                  <w:color w:val="1F487C"/>
                                  <w:spacing w:val="-3"/>
                                  <w:w w:val="105"/>
                                  <w:sz w:val="11"/>
                                </w:rPr>
                                <w:t> </w:t>
                              </w:r>
                              <w:r>
                                <w:rPr>
                                  <w:rFonts w:ascii="Calibri"/>
                                  <w:color w:val="1F487C"/>
                                  <w:spacing w:val="-10"/>
                                  <w:w w:val="105"/>
                                  <w:sz w:val="11"/>
                                </w:rPr>
                                <w:t>3</w:t>
                              </w:r>
                            </w:p>
                          </w:txbxContent>
                        </wps:txbx>
                        <wps:bodyPr wrap="square" lIns="0" tIns="0" rIns="0" bIns="0" rtlCol="0">
                          <a:noAutofit/>
                        </wps:bodyPr>
                      </wps:wsp>
                      <wps:wsp>
                        <wps:cNvPr id="193" name="Textbox 193"/>
                        <wps:cNvSpPr txBox="1"/>
                        <wps:spPr>
                          <a:xfrm>
                            <a:off x="1206451" y="302080"/>
                            <a:ext cx="481330" cy="175260"/>
                          </a:xfrm>
                          <a:prstGeom prst="rect">
                            <a:avLst/>
                          </a:prstGeom>
                          <a:solidFill>
                            <a:srgbClr val="A6A6A6"/>
                          </a:solidFill>
                          <a:ln w="5961">
                            <a:solidFill>
                              <a:srgbClr val="000000"/>
                            </a:solidFill>
                            <a:prstDash val="solid"/>
                          </a:ln>
                        </wps:spPr>
                        <wps:txbx>
                          <w:txbxContent>
                            <w:p>
                              <w:pPr>
                                <w:spacing w:line="125" w:lineRule="exact" w:before="0"/>
                                <w:ind w:left="242" w:right="0" w:firstLine="0"/>
                                <w:jc w:val="left"/>
                                <w:rPr>
                                  <w:rFonts w:ascii="Calibri"/>
                                  <w:color w:val="000000"/>
                                  <w:sz w:val="11"/>
                                </w:rPr>
                              </w:pPr>
                              <w:r>
                                <w:rPr>
                                  <w:rFonts w:ascii="Calibri"/>
                                  <w:color w:val="1F487C"/>
                                  <w:spacing w:val="-2"/>
                                  <w:w w:val="105"/>
                                  <w:sz w:val="11"/>
                                </w:rPr>
                                <w:t>O-</w:t>
                              </w:r>
                              <w:r>
                                <w:rPr>
                                  <w:rFonts w:ascii="Calibri"/>
                                  <w:color w:val="1F487C"/>
                                  <w:spacing w:val="-5"/>
                                  <w:w w:val="105"/>
                                  <w:sz w:val="11"/>
                                </w:rPr>
                                <w:t>DU</w:t>
                              </w:r>
                            </w:p>
                            <w:p>
                              <w:pPr>
                                <w:spacing w:line="128" w:lineRule="exact" w:before="12"/>
                                <w:ind w:left="184" w:right="0" w:firstLine="0"/>
                                <w:jc w:val="left"/>
                                <w:rPr>
                                  <w:rFonts w:ascii="Calibri"/>
                                  <w:color w:val="000000"/>
                                  <w:sz w:val="11"/>
                                </w:rPr>
                              </w:pPr>
                              <w:r>
                                <w:rPr>
                                  <w:rFonts w:ascii="Calibri"/>
                                  <w:color w:val="1F487C"/>
                                  <w:w w:val="105"/>
                                  <w:sz w:val="11"/>
                                </w:rPr>
                                <w:t>blade</w:t>
                              </w:r>
                              <w:r>
                                <w:rPr>
                                  <w:rFonts w:ascii="Calibri"/>
                                  <w:color w:val="1F487C"/>
                                  <w:spacing w:val="23"/>
                                  <w:w w:val="105"/>
                                  <w:sz w:val="11"/>
                                </w:rPr>
                                <w:t> </w:t>
                              </w:r>
                              <w:r>
                                <w:rPr>
                                  <w:rFonts w:ascii="Calibri"/>
                                  <w:color w:val="1F487C"/>
                                  <w:spacing w:val="-10"/>
                                  <w:w w:val="105"/>
                                  <w:sz w:val="11"/>
                                </w:rPr>
                                <w:t>2</w:t>
                              </w:r>
                            </w:p>
                          </w:txbxContent>
                        </wps:txbx>
                        <wps:bodyPr wrap="square" lIns="0" tIns="0" rIns="0" bIns="0" rtlCol="0">
                          <a:noAutofit/>
                        </wps:bodyPr>
                      </wps:wsp>
                      <wps:wsp>
                        <wps:cNvPr id="194" name="Textbox 194"/>
                        <wps:cNvSpPr txBox="1"/>
                        <wps:spPr>
                          <a:xfrm>
                            <a:off x="685004" y="302080"/>
                            <a:ext cx="422909" cy="175260"/>
                          </a:xfrm>
                          <a:prstGeom prst="rect">
                            <a:avLst/>
                          </a:prstGeom>
                        </wps:spPr>
                        <wps:txbx>
                          <w:txbxContent>
                            <w:p>
                              <w:pPr>
                                <w:spacing w:line="120" w:lineRule="exact" w:before="0"/>
                                <w:ind w:left="197" w:right="0" w:firstLine="0"/>
                                <w:jc w:val="left"/>
                                <w:rPr>
                                  <w:rFonts w:ascii="Calibri"/>
                                  <w:sz w:val="11"/>
                                </w:rPr>
                              </w:pPr>
                              <w:r>
                                <w:rPr>
                                  <w:rFonts w:ascii="Calibri"/>
                                  <w:color w:val="FFFFFF"/>
                                  <w:w w:val="105"/>
                                  <w:sz w:val="11"/>
                                </w:rPr>
                                <w:t>O-</w:t>
                              </w:r>
                              <w:r>
                                <w:rPr>
                                  <w:rFonts w:ascii="Calibri"/>
                                  <w:color w:val="FFFFFF"/>
                                  <w:spacing w:val="-5"/>
                                  <w:w w:val="105"/>
                                  <w:sz w:val="11"/>
                                </w:rPr>
                                <w:t>DU</w:t>
                              </w:r>
                            </w:p>
                            <w:p>
                              <w:pPr>
                                <w:spacing w:before="12"/>
                                <w:ind w:left="152" w:right="0" w:firstLine="0"/>
                                <w:jc w:val="left"/>
                                <w:rPr>
                                  <w:rFonts w:ascii="Calibri"/>
                                  <w:sz w:val="11"/>
                                </w:rPr>
                              </w:pPr>
                              <w:r>
                                <w:rPr>
                                  <w:rFonts w:ascii="Calibri"/>
                                  <w:color w:val="FFFFFF"/>
                                  <w:w w:val="105"/>
                                  <w:sz w:val="11"/>
                                </w:rPr>
                                <w:t>blade</w:t>
                              </w:r>
                              <w:r>
                                <w:rPr>
                                  <w:rFonts w:ascii="Calibri"/>
                                  <w:color w:val="FFFFFF"/>
                                  <w:spacing w:val="-1"/>
                                  <w:w w:val="105"/>
                                  <w:sz w:val="11"/>
                                </w:rPr>
                                <w:t> </w:t>
                              </w:r>
                              <w:r>
                                <w:rPr>
                                  <w:rFonts w:ascii="Calibri"/>
                                  <w:color w:val="FFFFFF"/>
                                  <w:spacing w:val="-10"/>
                                  <w:w w:val="105"/>
                                  <w:sz w:val="11"/>
                                </w:rPr>
                                <w:t>1</w:t>
                              </w:r>
                            </w:p>
                          </w:txbxContent>
                        </wps:txbx>
                        <wps:bodyPr wrap="square" lIns="0" tIns="0" rIns="0" bIns="0" rtlCol="0">
                          <a:noAutofit/>
                        </wps:bodyPr>
                      </wps:wsp>
                      <wps:wsp>
                        <wps:cNvPr id="195" name="Textbox 195"/>
                        <wps:cNvSpPr txBox="1"/>
                        <wps:spPr>
                          <a:xfrm>
                            <a:off x="2724134" y="1092659"/>
                            <a:ext cx="364490" cy="87630"/>
                          </a:xfrm>
                          <a:prstGeom prst="rect">
                            <a:avLst/>
                          </a:prstGeom>
                          <a:solidFill>
                            <a:srgbClr val="D0E7AB"/>
                          </a:solidFill>
                          <a:ln w="3975">
                            <a:solidFill>
                              <a:srgbClr val="1F487C"/>
                            </a:solidFill>
                            <a:prstDash val="solid"/>
                          </a:ln>
                        </wps:spPr>
                        <wps:txbx>
                          <w:txbxContent>
                            <w:p>
                              <w:pPr>
                                <w:spacing w:line="130" w:lineRule="exact" w:before="0"/>
                                <w:ind w:left="153"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wps:txbx>
                        <wps:bodyPr wrap="square" lIns="0" tIns="0" rIns="0" bIns="0" rtlCol="0">
                          <a:noAutofit/>
                        </wps:bodyPr>
                      </wps:wsp>
                      <wps:wsp>
                        <wps:cNvPr id="196" name="Textbox 196"/>
                        <wps:cNvSpPr txBox="1"/>
                        <wps:spPr>
                          <a:xfrm>
                            <a:off x="2224365" y="1092659"/>
                            <a:ext cx="395605" cy="87630"/>
                          </a:xfrm>
                          <a:prstGeom prst="rect">
                            <a:avLst/>
                          </a:prstGeom>
                          <a:solidFill>
                            <a:srgbClr val="D0E7AB"/>
                          </a:solidFill>
                          <a:ln w="3975">
                            <a:solidFill>
                              <a:srgbClr val="1F487C"/>
                            </a:solidFill>
                            <a:prstDash val="solid"/>
                          </a:ln>
                        </wps:spPr>
                        <wps:txbx>
                          <w:txbxContent>
                            <w:p>
                              <w:pPr>
                                <w:spacing w:line="130" w:lineRule="exact" w:before="0"/>
                                <w:ind w:left="179"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wps:txbx>
                        <wps:bodyPr wrap="square" lIns="0" tIns="0" rIns="0" bIns="0" rtlCol="0">
                          <a:noAutofit/>
                        </wps:bodyPr>
                      </wps:wsp>
                      <wps:wsp>
                        <wps:cNvPr id="197" name="Textbox 197"/>
                        <wps:cNvSpPr txBox="1"/>
                        <wps:spPr>
                          <a:xfrm>
                            <a:off x="1773685" y="1099279"/>
                            <a:ext cx="401320" cy="92710"/>
                          </a:xfrm>
                          <a:prstGeom prst="rect">
                            <a:avLst/>
                          </a:prstGeom>
                          <a:solidFill>
                            <a:srgbClr val="D0E7AB"/>
                          </a:solidFill>
                          <a:ln w="3975">
                            <a:solidFill>
                              <a:srgbClr val="1F487C"/>
                            </a:solidFill>
                            <a:prstDash val="solid"/>
                          </a:ln>
                        </wps:spPr>
                        <wps:txbx>
                          <w:txbxContent>
                            <w:p>
                              <w:pPr>
                                <w:spacing w:line="129" w:lineRule="exact" w:before="0"/>
                                <w:ind w:left="182" w:right="0" w:firstLine="0"/>
                                <w:jc w:val="left"/>
                                <w:rPr>
                                  <w:rFonts w:ascii="Calibri"/>
                                  <w:color w:val="000000"/>
                                  <w:sz w:val="11"/>
                                </w:rPr>
                              </w:pPr>
                              <w:r>
                                <w:rPr>
                                  <w:rFonts w:ascii="Calibri"/>
                                  <w:color w:val="000000"/>
                                  <w:w w:val="105"/>
                                  <w:sz w:val="11"/>
                                </w:rPr>
                                <w:t>O-</w:t>
                              </w:r>
                              <w:r>
                                <w:rPr>
                                  <w:rFonts w:ascii="Calibri"/>
                                  <w:color w:val="000000"/>
                                  <w:spacing w:val="-5"/>
                                  <w:w w:val="105"/>
                                  <w:sz w:val="11"/>
                                </w:rPr>
                                <w:t>RU</w:t>
                              </w:r>
                            </w:p>
                          </w:txbxContent>
                        </wps:txbx>
                        <wps:bodyPr wrap="square" lIns="0" tIns="0" rIns="0" bIns="0" rtlCol="0">
                          <a:noAutofit/>
                        </wps:bodyPr>
                      </wps:wsp>
                      <wps:wsp>
                        <wps:cNvPr id="198" name="Textbox 198"/>
                        <wps:cNvSpPr txBox="1"/>
                        <wps:spPr>
                          <a:xfrm>
                            <a:off x="1317146" y="1092659"/>
                            <a:ext cx="395605" cy="87630"/>
                          </a:xfrm>
                          <a:prstGeom prst="rect">
                            <a:avLst/>
                          </a:prstGeom>
                          <a:solidFill>
                            <a:srgbClr val="EDEBE0"/>
                          </a:solidFill>
                          <a:ln w="3975">
                            <a:solidFill>
                              <a:srgbClr val="1F487C"/>
                            </a:solidFill>
                            <a:prstDash val="solid"/>
                          </a:ln>
                        </wps:spPr>
                        <wps:txbx>
                          <w:txbxContent>
                            <w:p>
                              <w:pPr>
                                <w:spacing w:line="130" w:lineRule="exact" w:before="0"/>
                                <w:ind w:left="176"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wps:txbx>
                        <wps:bodyPr wrap="square" lIns="0" tIns="0" rIns="0" bIns="0" rtlCol="0">
                          <a:noAutofit/>
                        </wps:bodyPr>
                      </wps:wsp>
                      <wps:wsp>
                        <wps:cNvPr id="199" name="Textbox 199"/>
                        <wps:cNvSpPr txBox="1"/>
                        <wps:spPr>
                          <a:xfrm>
                            <a:off x="3525" y="1092659"/>
                            <a:ext cx="394970" cy="87630"/>
                          </a:xfrm>
                          <a:prstGeom prst="rect">
                            <a:avLst/>
                          </a:prstGeom>
                          <a:solidFill>
                            <a:srgbClr val="C0504D"/>
                          </a:solidFill>
                          <a:ln w="3975">
                            <a:solidFill>
                              <a:srgbClr val="1F487C"/>
                            </a:solidFill>
                            <a:prstDash val="solid"/>
                          </a:ln>
                        </wps:spPr>
                        <wps:txbx>
                          <w:txbxContent>
                            <w:p>
                              <w:pPr>
                                <w:spacing w:line="130" w:lineRule="exact" w:before="0"/>
                                <w:ind w:left="181" w:right="0" w:firstLine="0"/>
                                <w:jc w:val="left"/>
                                <w:rPr>
                                  <w:rFonts w:ascii="Calibri"/>
                                  <w:color w:val="000000"/>
                                  <w:sz w:val="11"/>
                                </w:rPr>
                              </w:pPr>
                              <w:r>
                                <w:rPr>
                                  <w:rFonts w:ascii="Calibri"/>
                                  <w:color w:val="000000"/>
                                  <w:w w:val="105"/>
                                  <w:sz w:val="11"/>
                                </w:rPr>
                                <w:t>O-</w:t>
                              </w:r>
                              <w:r>
                                <w:rPr>
                                  <w:rFonts w:ascii="Calibri"/>
                                  <w:color w:val="000000"/>
                                  <w:spacing w:val="-5"/>
                                  <w:w w:val="105"/>
                                  <w:sz w:val="11"/>
                                </w:rPr>
                                <w:t>RU</w:t>
                              </w:r>
                            </w:p>
                          </w:txbxContent>
                        </wps:txbx>
                        <wps:bodyPr wrap="square" lIns="0" tIns="0" rIns="0" bIns="0" rtlCol="0">
                          <a:noAutofit/>
                        </wps:bodyPr>
                      </wps:wsp>
                      <wps:wsp>
                        <wps:cNvPr id="200" name="Textbox 200"/>
                        <wps:cNvSpPr txBox="1"/>
                        <wps:spPr>
                          <a:xfrm>
                            <a:off x="1212487" y="9342"/>
                            <a:ext cx="536575" cy="173990"/>
                          </a:xfrm>
                          <a:prstGeom prst="rect">
                            <a:avLst/>
                          </a:prstGeom>
                          <a:solidFill>
                            <a:srgbClr val="E6DFEB"/>
                          </a:solidFill>
                          <a:ln w="5962">
                            <a:solidFill>
                              <a:srgbClr val="000000"/>
                            </a:solidFill>
                            <a:prstDash val="solid"/>
                          </a:ln>
                        </wps:spPr>
                        <wps:txbx>
                          <w:txbxContent>
                            <w:p>
                              <w:pPr>
                                <w:spacing w:before="62"/>
                                <w:ind w:left="0" w:right="7" w:firstLine="0"/>
                                <w:jc w:val="center"/>
                                <w:rPr>
                                  <w:rFonts w:ascii="Calibri"/>
                                  <w:color w:val="000000"/>
                                  <w:sz w:val="11"/>
                                </w:rPr>
                              </w:pPr>
                              <w:r>
                                <w:rPr>
                                  <w:rFonts w:ascii="Calibri"/>
                                  <w:color w:val="1F487C"/>
                                  <w:spacing w:val="-5"/>
                                  <w:w w:val="105"/>
                                  <w:sz w:val="11"/>
                                </w:rPr>
                                <w:t>SMO</w:t>
                              </w:r>
                            </w:p>
                          </w:txbxContent>
                        </wps:txbx>
                        <wps:bodyPr wrap="square" lIns="0" tIns="0" rIns="0" bIns="0" rtlCol="0">
                          <a:noAutofit/>
                        </wps:bodyPr>
                      </wps:wsp>
                    </wpg:wgp>
                  </a:graphicData>
                </a:graphic>
              </wp:anchor>
            </w:drawing>
          </mc:Choice>
          <mc:Fallback>
            <w:pict>
              <v:group style="position:absolute;margin-left:59.530376pt;margin-top:23.234589pt;width:243.35pt;height:94.05pt;mso-position-horizontal-relative:page;mso-position-vertical-relative:paragraph;z-index:-15710208;mso-wrap-distance-left:0;mso-wrap-distance-right:0" id="docshapegroup122" coordorigin="1191,465" coordsize="4867,1881">
                <v:shape style="position:absolute;left:1506;top:1766;width:4263;height:426" id="docshape123" coordorigin="1507,1767" coordsize="4263,426" path="m3423,1767l3423,1767,1507,2178m3427,1767l3427,1767,2867,2178m3431,1767l3431,1767,3576,2181m3431,1767l3431,1767,5008,2181m3427,1767l3427,1767,2196,2178m3431,1767l3431,1767,4303,2192m3431,1767l3431,1767,5769,2178e" filled="false" stroked="true" strokeweight=".208453pt" strokecolor="#000000">
                  <v:path arrowok="t"/>
                  <v:stroke dashstyle="solid"/>
                </v:shape>
                <v:rect style="position:absolute;left:2274;top:927;width:662;height:294" id="docshape124" filled="true" fillcolor="#c0504d" stroked="false">
                  <v:fill type="solid"/>
                </v:rect>
                <v:rect style="position:absolute;left:2274;top:927;width:662;height:294" id="docshape125" filled="false" stroked="true" strokeweight=".469383pt" strokecolor="#000000">
                  <v:stroke dashstyle="solid"/>
                </v:rect>
                <v:rect style="position:absolute;left:4013;top:947;width:603;height:263" id="docshape126" filled="true" fillcolor="#d0e7ab" stroked="false">
                  <v:fill type="solid"/>
                </v:rect>
                <v:rect style="position:absolute;left:4013;top:947;width:603;height:263" id="docshape127" filled="false" stroked="true" strokeweight=".469389pt" strokecolor="#000000">
                  <v:stroke dashstyle="solid"/>
                </v:rect>
                <v:shape style="position:absolute;left:1369;top:588;width:1729;height:772" id="docshape128" coordorigin="1369,588" coordsize="1729,772" path="m3040,615l2936,616,2776,622,2618,632,2464,646,2315,662,2172,682,2037,704,1911,729,1794,757,1689,785,1598,816,1557,832,1519,849,1486,865,1456,881,1430,898,1409,915,1392,933,1380,950,1380,951,1372,968,1372,970,1369,986,1369,987,1372,1021,1372,1022,1381,1057,1395,1090,1414,1124,1437,1156,1465,1186,1496,1216,1531,1243,1608,1291,1609,1291,1697,1327,1742,1340,1789,1351,1837,1357,1886,1359,1886,1354,1837,1352,1790,1346,1743,1336,1698,1322,1613,1287,1612,1287,1534,1239,1499,1211,1468,1183,1442,1153,1418,1121,1400,1088,1386,1054,1378,1021,1375,987,1375,986,1376,970,1377,969,1377,969,1384,953,1395,936,1412,919,1433,903,1459,886,1488,869,1521,853,1558,837,1599,821,1691,791,1797,761,1912,735,2038,710,2173,687,2316,667,2465,650,2618,637,2777,627,2936,621,3040,620,3040,615xm1611,1286l1612,1287,1613,1287,1611,1286xm1377,969l1377,969,1377,970,1377,970,1377,969xm3039,588l3040,615,3040,620,3040,627,3040,637,3040,646,3092,620,3050,620,3050,615,3094,615,3039,588xm3094,615l3050,615,3050,620,3092,620,3098,617,3094,615xe" filled="true" fillcolor="#f79546" stroked="false">
                  <v:path arrowok="t"/>
                  <v:fill type="solid"/>
                </v:shape>
                <v:rect style="position:absolute;left:1190;top:464;width:1603;height:147" id="docshape129" filled="true" fillcolor="#ffffff" stroked="false">
                  <v:fill type="solid"/>
                </v:rect>
                <v:rect style="position:absolute;left:1885;top:2185;width:622;height:138" id="docshape130" filled="true" fillcolor="#c0504d" stroked="false">
                  <v:fill type="solid"/>
                </v:rect>
                <v:rect style="position:absolute;left:1885;top:2185;width:622;height:138" id="docshape131" filled="false" stroked="true" strokeweight=".313007pt" strokecolor="#1f487c">
                  <v:stroke dashstyle="solid"/>
                </v:rect>
                <v:rect style="position:absolute;left:2556;top:2185;width:622;height:138" id="docshape132" filled="true" fillcolor="#edebe0" stroked="false">
                  <v:fill type="solid"/>
                </v:rect>
                <v:rect style="position:absolute;left:2556;top:2185;width:622;height:138" id="docshape133" filled="false" stroked="true" strokeweight=".313007pt" strokecolor="#1f487c">
                  <v:stroke dashstyle="solid"/>
                </v:rect>
                <v:shape style="position:absolute;left:3944;top:613;width:2104;height:768" id="docshape134" coordorigin="3945,614" coordsize="2104,768" path="m5640,1323l5585,1356,5644,1382,5643,1356,5643,1355,5633,1355,5632,1351,5642,1350,5640,1323xm5642,1350l5632,1351,5633,1355,5642,1354,5642,1351,5642,1350xm5642,1354l5633,1355,5643,1355,5642,1354xm5831,1286l5753,1322,5712,1336,5670,1346,5642,1350,5642,1354,5671,1351,5714,1340,5755,1327,5834,1291,5834,1290,5838,1287,5830,1287,5831,1286xm6046,969l6041,969,6043,986,6041,1021,6034,1054,6021,1088,6005,1121,5983,1153,5959,1183,5901,1239,5830,1287,5838,1287,5903,1243,5904,1243,5904,1242,5963,1186,5988,1156,6009,1123,6025,1090,6038,1055,6047,1022,6049,987,6049,986,6046,970,6046,970,6046,969xm3945,614l3945,619,4142,621,4337,627,4530,637,4716,650,4898,667,5071,687,5236,710,5389,735,5531,761,5658,791,5716,806,5770,821,5820,837,5865,853,5906,869,5941,886,5972,903,5998,919,6018,936,6017,936,6033,953,6032,953,6041,970,6041,970,6041,969,6046,969,6046,968,6036,951,6036,950,6021,933,6000,915,5974,898,5944,881,5907,865,5867,849,5821,832,5771,816,5659,785,5597,771,5531,757,5390,729,5236,704,5073,682,4898,662,4716,646,4530,632,4337,622,4142,616,3945,614xe" filled="true" fillcolor="#f79546" stroked="false">
                  <v:path arrowok="t"/>
                  <v:fill type="solid"/>
                </v:shape>
                <v:shape style="position:absolute;left:2264;top:1221;width:2219;height:315" id="docshape135" coordorigin="2265,1221" coordsize="2219,315" path="m4484,1387l4484,1387,2274,1387m2575,1221l2575,1221,2575,1364m3499,1231l3499,1231,3499,1391m3431,1387l3431,1387,3431,1536m4480,1357l4480,1357,4480,1442m2265,1309l2265,1309,2265,1469m4227,1231l4227,1231,4227,1391e" filled="false" stroked="true" strokeweight=".208453pt" strokecolor="#000000">
                  <v:path arrowok="t"/>
                  <v:stroke dashstyle="solid"/>
                </v:shape>
                <v:line style="position:absolute" from="1881,846" to="5510,846" stroked="true" strokeweight=".678271pt" strokecolor="#000000">
                  <v:stroke dashstyle="shortdash"/>
                </v:line>
                <v:shape style="position:absolute;left:5553;top:845;width:30;height:30" id="docshape136" coordorigin="5553,846" coordsize="30,30" path="m5553,846l5583,846,5583,875e" filled="false" stroked="true" strokeweight=".677477pt" strokecolor="#000000">
                  <v:path arrowok="t"/>
                  <v:stroke dashstyle="solid"/>
                </v:shape>
                <v:line style="position:absolute" from="5583,918" to="5583,1796" stroked="true" strokeweight=".676707pt" strokecolor="#000000">
                  <v:stroke dashstyle="shortdash"/>
                </v:line>
                <v:shape style="position:absolute;left:5534;top:1839;width:49;height:11" id="docshape137" coordorigin="5534,1839" coordsize="49,11" path="m5583,1839l5583,1850,5534,1850e" filled="false" stroked="true" strokeweight=".678181pt" strokecolor="#000000">
                  <v:path arrowok="t"/>
                  <v:stroke dashstyle="solid"/>
                </v:shape>
                <v:line style="position:absolute" from="1963,1850" to="5490,1850" stroked="true" strokeweight=".67827pt" strokecolor="#000000">
                  <v:stroke dashstyle="shortdash"/>
                </v:line>
                <v:shape style="position:absolute;left:1880;top:1829;width:39;height:20" id="docshape138" coordorigin="1881,1830" coordsize="39,20" path="m1919,1850l1881,1850,1881,1830e" filled="false" stroked="true" strokeweight=".677931pt" strokecolor="#000000">
                  <v:path arrowok="t"/>
                  <v:stroke dashstyle="solid"/>
                </v:shape>
                <v:line style="position:absolute" from="1881,909" to="1881,1786" stroked="true" strokeweight=".676707pt" strokecolor="#000000">
                  <v:stroke dashstyle="shortdash"/>
                </v:line>
                <v:shape style="position:absolute;left:1880;top:845;width:2;height:20" id="docshape139" coordorigin="1881,846" coordsize="0,20" path="m1881,865l1881,865,1881,846e" filled="false" stroked="true" strokeweight=".676706pt" strokecolor="#000000">
                  <v:path arrowok="t"/>
                  <v:stroke dashstyle="solid"/>
                </v:shape>
                <v:shape style="position:absolute;left:1194;top:474;width:1341;height:109" type="#_x0000_t202" id="docshape140" filled="false" stroked="false">
                  <v:textbox inset="0,0,0,0">
                    <w:txbxContent>
                      <w:p>
                        <w:pPr>
                          <w:spacing w:before="3"/>
                          <w:ind w:left="0" w:right="0" w:firstLine="0"/>
                          <w:jc w:val="left"/>
                          <w:rPr>
                            <w:rFonts w:ascii="Arial"/>
                            <w:sz w:val="9"/>
                          </w:rPr>
                        </w:pPr>
                        <w:r>
                          <w:rPr>
                            <w:rFonts w:ascii="Arial"/>
                            <w:color w:val="1F487C"/>
                            <w:w w:val="105"/>
                            <w:sz w:val="9"/>
                          </w:rPr>
                          <w:t>Load and</w:t>
                        </w:r>
                        <w:r>
                          <w:rPr>
                            <w:rFonts w:ascii="Arial"/>
                            <w:color w:val="1F487C"/>
                            <w:spacing w:val="1"/>
                            <w:w w:val="105"/>
                            <w:sz w:val="9"/>
                          </w:rPr>
                          <w:t> </w:t>
                        </w:r>
                        <w:r>
                          <w:rPr>
                            <w:rFonts w:ascii="Arial"/>
                            <w:color w:val="1F487C"/>
                            <w:w w:val="105"/>
                            <w:sz w:val="9"/>
                          </w:rPr>
                          <w:t>Performance</w:t>
                        </w:r>
                        <w:r>
                          <w:rPr>
                            <w:rFonts w:ascii="Arial"/>
                            <w:color w:val="1F487C"/>
                            <w:spacing w:val="2"/>
                            <w:w w:val="105"/>
                            <w:sz w:val="9"/>
                          </w:rPr>
                          <w:t> </w:t>
                        </w:r>
                        <w:r>
                          <w:rPr>
                            <w:rFonts w:ascii="Arial"/>
                            <w:color w:val="1F487C"/>
                            <w:spacing w:val="-2"/>
                            <w:w w:val="105"/>
                            <w:sz w:val="9"/>
                          </w:rPr>
                          <w:t>Metrics</w:t>
                        </w:r>
                      </w:p>
                    </w:txbxContent>
                  </v:textbox>
                  <w10:wrap type="none"/>
                </v:shape>
                <v:shape style="position:absolute;left:4495;top:513;width:1002;height:522" type="#_x0000_t202" id="docshape141" filled="false" stroked="false">
                  <v:textbox inset="0,0,0,0">
                    <w:txbxContent>
                      <w:p>
                        <w:pPr>
                          <w:spacing w:before="3"/>
                          <w:ind w:left="0" w:right="0" w:firstLine="0"/>
                          <w:jc w:val="left"/>
                          <w:rPr>
                            <w:rFonts w:ascii="Arial"/>
                            <w:sz w:val="9"/>
                          </w:rPr>
                        </w:pPr>
                        <w:r>
                          <w:rPr>
                            <w:rFonts w:ascii="Arial"/>
                            <w:color w:val="1F487C"/>
                            <w:w w:val="105"/>
                            <w:sz w:val="9"/>
                          </w:rPr>
                          <w:t>Remap</w:t>
                        </w:r>
                        <w:r>
                          <w:rPr>
                            <w:rFonts w:ascii="Arial"/>
                            <w:color w:val="1F487C"/>
                            <w:spacing w:val="3"/>
                            <w:w w:val="105"/>
                            <w:sz w:val="9"/>
                          </w:rPr>
                          <w:t> </w:t>
                        </w:r>
                        <w:r>
                          <w:rPr>
                            <w:rFonts w:ascii="Arial"/>
                            <w:color w:val="1F487C"/>
                            <w:w w:val="105"/>
                            <w:sz w:val="9"/>
                          </w:rPr>
                          <w:t>O-</w:t>
                        </w:r>
                        <w:r>
                          <w:rPr>
                            <w:rFonts w:ascii="Arial"/>
                            <w:color w:val="1F487C"/>
                            <w:spacing w:val="-5"/>
                            <w:w w:val="105"/>
                            <w:sz w:val="9"/>
                          </w:rPr>
                          <w:t>RUs</w:t>
                        </w:r>
                      </w:p>
                      <w:p>
                        <w:pPr>
                          <w:spacing w:line="240" w:lineRule="auto" w:before="0"/>
                          <w:rPr>
                            <w:rFonts w:ascii="Arial"/>
                            <w:sz w:val="9"/>
                          </w:rPr>
                        </w:pPr>
                      </w:p>
                      <w:p>
                        <w:pPr>
                          <w:spacing w:line="240" w:lineRule="auto" w:before="80"/>
                          <w:rPr>
                            <w:rFonts w:ascii="Arial"/>
                            <w:sz w:val="9"/>
                          </w:rPr>
                        </w:pPr>
                      </w:p>
                      <w:p>
                        <w:pPr>
                          <w:spacing w:before="0"/>
                          <w:ind w:left="419" w:right="0" w:firstLine="0"/>
                          <w:jc w:val="left"/>
                          <w:rPr>
                            <w:rFonts w:ascii="Arial"/>
                            <w:sz w:val="11"/>
                          </w:rPr>
                        </w:pPr>
                        <w:r>
                          <w:rPr>
                            <w:rFonts w:ascii="Arial"/>
                            <w:w w:val="105"/>
                            <w:sz w:val="11"/>
                          </w:rPr>
                          <w:t>O-DU </w:t>
                        </w:r>
                        <w:r>
                          <w:rPr>
                            <w:rFonts w:ascii="Arial"/>
                            <w:spacing w:val="-4"/>
                            <w:w w:val="105"/>
                            <w:sz w:val="11"/>
                          </w:rPr>
                          <w:t>Pool</w:t>
                        </w:r>
                      </w:p>
                    </w:txbxContent>
                  </v:textbox>
                  <w10:wrap type="none"/>
                </v:shape>
                <v:shape style="position:absolute;left:4851;top:1912;width:807;height:129" type="#_x0000_t202" id="docshape142" filled="false" stroked="false">
                  <v:textbox inset="0,0,0,0">
                    <w:txbxContent>
                      <w:p>
                        <w:pPr>
                          <w:spacing w:before="1"/>
                          <w:ind w:left="0" w:right="0" w:firstLine="0"/>
                          <w:jc w:val="left"/>
                          <w:rPr>
                            <w:sz w:val="11"/>
                          </w:rPr>
                        </w:pPr>
                        <w:r>
                          <w:rPr>
                            <w:w w:val="105"/>
                            <w:sz w:val="11"/>
                          </w:rPr>
                          <w:t>Option</w:t>
                        </w:r>
                        <w:r>
                          <w:rPr>
                            <w:spacing w:val="-1"/>
                            <w:w w:val="105"/>
                            <w:sz w:val="11"/>
                          </w:rPr>
                          <w:t> </w:t>
                        </w:r>
                        <w:r>
                          <w:rPr>
                            <w:w w:val="105"/>
                            <w:sz w:val="11"/>
                          </w:rPr>
                          <w:t>7.2x</w:t>
                        </w:r>
                        <w:r>
                          <w:rPr>
                            <w:spacing w:val="-1"/>
                            <w:w w:val="105"/>
                            <w:sz w:val="11"/>
                          </w:rPr>
                          <w:t> </w:t>
                        </w:r>
                        <w:r>
                          <w:rPr>
                            <w:spacing w:val="-2"/>
                            <w:w w:val="105"/>
                            <w:sz w:val="11"/>
                          </w:rPr>
                          <w:t>split</w:t>
                        </w:r>
                      </w:p>
                    </w:txbxContent>
                  </v:textbox>
                  <w10:wrap type="none"/>
                </v:shape>
                <v:shape style="position:absolute;left:2067;top:2201;width:271;height:117" type="#_x0000_t202" id="docshape143" filled="false" stroked="false">
                  <v:textbox inset="0,0,0,0">
                    <w:txbxContent>
                      <w:p>
                        <w:pPr>
                          <w:spacing w:line="116" w:lineRule="exact" w:before="0"/>
                          <w:ind w:left="0" w:right="0" w:firstLine="0"/>
                          <w:jc w:val="left"/>
                          <w:rPr>
                            <w:rFonts w:ascii="Calibri"/>
                            <w:sz w:val="11"/>
                          </w:rPr>
                        </w:pPr>
                        <w:r>
                          <w:rPr>
                            <w:rFonts w:ascii="Calibri"/>
                            <w:w w:val="105"/>
                            <w:sz w:val="11"/>
                          </w:rPr>
                          <w:t>O-</w:t>
                        </w:r>
                        <w:r>
                          <w:rPr>
                            <w:rFonts w:ascii="Calibri"/>
                            <w:spacing w:val="-5"/>
                            <w:w w:val="105"/>
                            <w:sz w:val="11"/>
                          </w:rPr>
                          <w:t>RU</w:t>
                        </w:r>
                      </w:p>
                    </w:txbxContent>
                  </v:textbox>
                  <w10:wrap type="none"/>
                </v:shape>
                <v:shape style="position:absolute;left:2737;top:2201;width:271;height:117" type="#_x0000_t202" id="docshape144" filled="false" stroked="false">
                  <v:textbox inset="0,0,0,0">
                    <w:txbxContent>
                      <w:p>
                        <w:pPr>
                          <w:spacing w:line="116" w:lineRule="exact" w:before="0"/>
                          <w:ind w:left="0" w:right="0" w:firstLine="0"/>
                          <w:jc w:val="left"/>
                          <w:rPr>
                            <w:rFonts w:ascii="Calibri"/>
                            <w:sz w:val="11"/>
                          </w:rPr>
                        </w:pPr>
                        <w:r>
                          <w:rPr>
                            <w:rFonts w:ascii="Calibri"/>
                            <w:spacing w:val="-2"/>
                            <w:w w:val="105"/>
                            <w:sz w:val="11"/>
                          </w:rPr>
                          <w:t>O-</w:t>
                        </w:r>
                        <w:r>
                          <w:rPr>
                            <w:rFonts w:ascii="Calibri"/>
                            <w:spacing w:val="-7"/>
                            <w:w w:val="105"/>
                            <w:sz w:val="11"/>
                          </w:rPr>
                          <w:t>RU</w:t>
                        </w:r>
                      </w:p>
                    </w:txbxContent>
                  </v:textbox>
                  <w10:wrap type="none"/>
                </v:shape>
                <v:shape style="position:absolute;left:2026;top:1538;width:2808;height:234" type="#_x0000_t202" id="docshape145" filled="true" fillcolor="#000000" stroked="true" strokeweight="0pt" strokecolor="#000000">
                  <v:textbox inset="0,0,0,0">
                    <w:txbxContent>
                      <w:p>
                        <w:pPr>
                          <w:spacing w:before="13"/>
                          <w:ind w:left="679" w:right="0" w:firstLine="0"/>
                          <w:jc w:val="left"/>
                          <w:rPr>
                            <w:rFonts w:ascii="Calibri"/>
                            <w:color w:val="000000"/>
                            <w:sz w:val="17"/>
                          </w:rPr>
                        </w:pPr>
                        <w:r>
                          <w:rPr>
                            <w:rFonts w:ascii="Calibri"/>
                            <w:color w:val="FFFFFF"/>
                            <w:sz w:val="17"/>
                          </w:rPr>
                          <w:t>Cloud</w:t>
                        </w:r>
                        <w:r>
                          <w:rPr>
                            <w:rFonts w:ascii="Calibri"/>
                            <w:color w:val="FFFFFF"/>
                            <w:spacing w:val="9"/>
                            <w:sz w:val="17"/>
                          </w:rPr>
                          <w:t> </w:t>
                        </w:r>
                        <w:r>
                          <w:rPr>
                            <w:rFonts w:ascii="Calibri"/>
                            <w:color w:val="FFFFFF"/>
                            <w:sz w:val="17"/>
                          </w:rPr>
                          <w:t>Access</w:t>
                        </w:r>
                        <w:r>
                          <w:rPr>
                            <w:rFonts w:ascii="Calibri"/>
                            <w:color w:val="FFFFFF"/>
                            <w:spacing w:val="8"/>
                            <w:sz w:val="17"/>
                          </w:rPr>
                          <w:t> </w:t>
                        </w:r>
                        <w:r>
                          <w:rPr>
                            <w:rFonts w:ascii="Calibri"/>
                            <w:color w:val="FFFFFF"/>
                            <w:spacing w:val="-2"/>
                            <w:sz w:val="17"/>
                          </w:rPr>
                          <w:t>Switch</w:t>
                        </w:r>
                      </w:p>
                    </w:txbxContent>
                  </v:textbox>
                  <v:fill type="solid"/>
                  <v:stroke dashstyle="solid"/>
                  <w10:wrap type="none"/>
                </v:shape>
                <v:shape style="position:absolute;left:4013;top:940;width:603;height:276" type="#_x0000_t202" id="docshape146" filled="false" stroked="false">
                  <v:textbox inset="0,0,0,0">
                    <w:txbxContent>
                      <w:p>
                        <w:pPr>
                          <w:spacing w:line="130" w:lineRule="exact" w:before="0"/>
                          <w:ind w:left="163" w:right="0" w:firstLine="0"/>
                          <w:jc w:val="left"/>
                          <w:rPr>
                            <w:rFonts w:ascii="Calibri"/>
                            <w:sz w:val="11"/>
                          </w:rPr>
                        </w:pPr>
                        <w:r>
                          <w:rPr>
                            <w:rFonts w:ascii="Calibri"/>
                            <w:color w:val="1F487C"/>
                            <w:w w:val="105"/>
                            <w:sz w:val="11"/>
                          </w:rPr>
                          <w:t>O-</w:t>
                        </w:r>
                        <w:r>
                          <w:rPr>
                            <w:rFonts w:ascii="Calibri"/>
                            <w:color w:val="1F487C"/>
                            <w:spacing w:val="-5"/>
                            <w:w w:val="105"/>
                            <w:sz w:val="11"/>
                          </w:rPr>
                          <w:t>DU</w:t>
                        </w:r>
                      </w:p>
                      <w:p>
                        <w:pPr>
                          <w:spacing w:line="133" w:lineRule="exact" w:before="12"/>
                          <w:ind w:left="119" w:right="0" w:firstLine="0"/>
                          <w:jc w:val="left"/>
                          <w:rPr>
                            <w:rFonts w:ascii="Calibri"/>
                            <w:sz w:val="11"/>
                          </w:rPr>
                        </w:pPr>
                        <w:r>
                          <w:rPr>
                            <w:rFonts w:ascii="Calibri"/>
                            <w:color w:val="1F487C"/>
                            <w:w w:val="105"/>
                            <w:sz w:val="11"/>
                          </w:rPr>
                          <w:t>blade</w:t>
                        </w:r>
                        <w:r>
                          <w:rPr>
                            <w:rFonts w:ascii="Calibri"/>
                            <w:color w:val="1F487C"/>
                            <w:spacing w:val="-3"/>
                            <w:w w:val="105"/>
                            <w:sz w:val="11"/>
                          </w:rPr>
                          <w:t> </w:t>
                        </w:r>
                        <w:r>
                          <w:rPr>
                            <w:rFonts w:ascii="Calibri"/>
                            <w:color w:val="1F487C"/>
                            <w:spacing w:val="-10"/>
                            <w:w w:val="105"/>
                            <w:sz w:val="11"/>
                          </w:rPr>
                          <w:t>3</w:t>
                        </w:r>
                      </w:p>
                    </w:txbxContent>
                  </v:textbox>
                  <w10:wrap type="none"/>
                </v:shape>
                <v:shape style="position:absolute;left:3090;top:940;width:758;height:276" type="#_x0000_t202" id="docshape147" filled="true" fillcolor="#a6a6a6" stroked="true" strokeweight=".46943pt" strokecolor="#000000">
                  <v:textbox inset="0,0,0,0">
                    <w:txbxContent>
                      <w:p>
                        <w:pPr>
                          <w:spacing w:line="125" w:lineRule="exact" w:before="0"/>
                          <w:ind w:left="242" w:right="0" w:firstLine="0"/>
                          <w:jc w:val="left"/>
                          <w:rPr>
                            <w:rFonts w:ascii="Calibri"/>
                            <w:color w:val="000000"/>
                            <w:sz w:val="11"/>
                          </w:rPr>
                        </w:pPr>
                        <w:r>
                          <w:rPr>
                            <w:rFonts w:ascii="Calibri"/>
                            <w:color w:val="1F487C"/>
                            <w:spacing w:val="-2"/>
                            <w:w w:val="105"/>
                            <w:sz w:val="11"/>
                          </w:rPr>
                          <w:t>O-</w:t>
                        </w:r>
                        <w:r>
                          <w:rPr>
                            <w:rFonts w:ascii="Calibri"/>
                            <w:color w:val="1F487C"/>
                            <w:spacing w:val="-5"/>
                            <w:w w:val="105"/>
                            <w:sz w:val="11"/>
                          </w:rPr>
                          <w:t>DU</w:t>
                        </w:r>
                      </w:p>
                      <w:p>
                        <w:pPr>
                          <w:spacing w:line="128" w:lineRule="exact" w:before="12"/>
                          <w:ind w:left="184" w:right="0" w:firstLine="0"/>
                          <w:jc w:val="left"/>
                          <w:rPr>
                            <w:rFonts w:ascii="Calibri"/>
                            <w:color w:val="000000"/>
                            <w:sz w:val="11"/>
                          </w:rPr>
                        </w:pPr>
                        <w:r>
                          <w:rPr>
                            <w:rFonts w:ascii="Calibri"/>
                            <w:color w:val="1F487C"/>
                            <w:w w:val="105"/>
                            <w:sz w:val="11"/>
                          </w:rPr>
                          <w:t>blade</w:t>
                        </w:r>
                        <w:r>
                          <w:rPr>
                            <w:rFonts w:ascii="Calibri"/>
                            <w:color w:val="1F487C"/>
                            <w:spacing w:val="23"/>
                            <w:w w:val="105"/>
                            <w:sz w:val="11"/>
                          </w:rPr>
                          <w:t> </w:t>
                        </w:r>
                        <w:r>
                          <w:rPr>
                            <w:rFonts w:ascii="Calibri"/>
                            <w:color w:val="1F487C"/>
                            <w:spacing w:val="-10"/>
                            <w:w w:val="105"/>
                            <w:sz w:val="11"/>
                          </w:rPr>
                          <w:t>2</w:t>
                        </w:r>
                      </w:p>
                    </w:txbxContent>
                  </v:textbox>
                  <v:fill type="solid"/>
                  <v:stroke dashstyle="solid"/>
                  <w10:wrap type="none"/>
                </v:shape>
                <v:shape style="position:absolute;left:2269;top:940;width:666;height:276" type="#_x0000_t202" id="docshape148" filled="false" stroked="false">
                  <v:textbox inset="0,0,0,0">
                    <w:txbxContent>
                      <w:p>
                        <w:pPr>
                          <w:spacing w:line="120" w:lineRule="exact" w:before="0"/>
                          <w:ind w:left="197" w:right="0" w:firstLine="0"/>
                          <w:jc w:val="left"/>
                          <w:rPr>
                            <w:rFonts w:ascii="Calibri"/>
                            <w:sz w:val="11"/>
                          </w:rPr>
                        </w:pPr>
                        <w:r>
                          <w:rPr>
                            <w:rFonts w:ascii="Calibri"/>
                            <w:color w:val="FFFFFF"/>
                            <w:w w:val="105"/>
                            <w:sz w:val="11"/>
                          </w:rPr>
                          <w:t>O-</w:t>
                        </w:r>
                        <w:r>
                          <w:rPr>
                            <w:rFonts w:ascii="Calibri"/>
                            <w:color w:val="FFFFFF"/>
                            <w:spacing w:val="-5"/>
                            <w:w w:val="105"/>
                            <w:sz w:val="11"/>
                          </w:rPr>
                          <w:t>DU</w:t>
                        </w:r>
                      </w:p>
                      <w:p>
                        <w:pPr>
                          <w:spacing w:before="12"/>
                          <w:ind w:left="152" w:right="0" w:firstLine="0"/>
                          <w:jc w:val="left"/>
                          <w:rPr>
                            <w:rFonts w:ascii="Calibri"/>
                            <w:sz w:val="11"/>
                          </w:rPr>
                        </w:pPr>
                        <w:r>
                          <w:rPr>
                            <w:rFonts w:ascii="Calibri"/>
                            <w:color w:val="FFFFFF"/>
                            <w:w w:val="105"/>
                            <w:sz w:val="11"/>
                          </w:rPr>
                          <w:t>blade</w:t>
                        </w:r>
                        <w:r>
                          <w:rPr>
                            <w:rFonts w:ascii="Calibri"/>
                            <w:color w:val="FFFFFF"/>
                            <w:spacing w:val="-1"/>
                            <w:w w:val="105"/>
                            <w:sz w:val="11"/>
                          </w:rPr>
                          <w:t> </w:t>
                        </w:r>
                        <w:r>
                          <w:rPr>
                            <w:rFonts w:ascii="Calibri"/>
                            <w:color w:val="FFFFFF"/>
                            <w:spacing w:val="-10"/>
                            <w:w w:val="105"/>
                            <w:sz w:val="11"/>
                          </w:rPr>
                          <w:t>1</w:t>
                        </w:r>
                      </w:p>
                    </w:txbxContent>
                  </v:textbox>
                  <w10:wrap type="none"/>
                </v:shape>
                <v:shape style="position:absolute;left:5480;top:2185;width:574;height:138" type="#_x0000_t202" id="docshape149" filled="true" fillcolor="#d0e7ab" stroked="true" strokeweight=".313001pt" strokecolor="#1f487c">
                  <v:textbox inset="0,0,0,0">
                    <w:txbxContent>
                      <w:p>
                        <w:pPr>
                          <w:spacing w:line="130" w:lineRule="exact" w:before="0"/>
                          <w:ind w:left="153"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v:textbox>
                  <v:fill type="solid"/>
                  <v:stroke dashstyle="solid"/>
                  <w10:wrap type="none"/>
                </v:shape>
                <v:shape style="position:absolute;left:4693;top:2185;width:623;height:138" type="#_x0000_t202" id="docshape150" filled="true" fillcolor="#d0e7ab" stroked="true" strokeweight=".313007pt" strokecolor="#1f487c">
                  <v:textbox inset="0,0,0,0">
                    <w:txbxContent>
                      <w:p>
                        <w:pPr>
                          <w:spacing w:line="130" w:lineRule="exact" w:before="0"/>
                          <w:ind w:left="179"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v:textbox>
                  <v:fill type="solid"/>
                  <v:stroke dashstyle="solid"/>
                  <w10:wrap type="none"/>
                </v:shape>
                <v:shape style="position:absolute;left:3983;top:2195;width:632;height:146" type="#_x0000_t202" id="docshape151" filled="true" fillcolor="#d0e7ab" stroked="true" strokeweight=".313004pt" strokecolor="#1f487c">
                  <v:textbox inset="0,0,0,0">
                    <w:txbxContent>
                      <w:p>
                        <w:pPr>
                          <w:spacing w:line="129" w:lineRule="exact" w:before="0"/>
                          <w:ind w:left="182" w:right="0" w:firstLine="0"/>
                          <w:jc w:val="left"/>
                          <w:rPr>
                            <w:rFonts w:ascii="Calibri"/>
                            <w:color w:val="000000"/>
                            <w:sz w:val="11"/>
                          </w:rPr>
                        </w:pPr>
                        <w:r>
                          <w:rPr>
                            <w:rFonts w:ascii="Calibri"/>
                            <w:color w:val="000000"/>
                            <w:w w:val="105"/>
                            <w:sz w:val="11"/>
                          </w:rPr>
                          <w:t>O-</w:t>
                        </w:r>
                        <w:r>
                          <w:rPr>
                            <w:rFonts w:ascii="Calibri"/>
                            <w:color w:val="000000"/>
                            <w:spacing w:val="-5"/>
                            <w:w w:val="105"/>
                            <w:sz w:val="11"/>
                          </w:rPr>
                          <w:t>RU</w:t>
                        </w:r>
                      </w:p>
                    </w:txbxContent>
                  </v:textbox>
                  <v:fill type="solid"/>
                  <v:stroke dashstyle="solid"/>
                  <w10:wrap type="none"/>
                </v:shape>
                <v:shape style="position:absolute;left:3264;top:2185;width:623;height:138" type="#_x0000_t202" id="docshape152" filled="true" fillcolor="#edebe0" stroked="true" strokeweight=".313007pt" strokecolor="#1f487c">
                  <v:textbox inset="0,0,0,0">
                    <w:txbxContent>
                      <w:p>
                        <w:pPr>
                          <w:spacing w:line="130" w:lineRule="exact" w:before="0"/>
                          <w:ind w:left="176" w:right="0" w:firstLine="0"/>
                          <w:jc w:val="left"/>
                          <w:rPr>
                            <w:rFonts w:ascii="Calibri"/>
                            <w:color w:val="000000"/>
                            <w:sz w:val="11"/>
                          </w:rPr>
                        </w:pPr>
                        <w:r>
                          <w:rPr>
                            <w:rFonts w:ascii="Calibri"/>
                            <w:color w:val="000000"/>
                            <w:spacing w:val="-2"/>
                            <w:w w:val="105"/>
                            <w:sz w:val="11"/>
                          </w:rPr>
                          <w:t>O-</w:t>
                        </w:r>
                        <w:r>
                          <w:rPr>
                            <w:rFonts w:ascii="Calibri"/>
                            <w:color w:val="000000"/>
                            <w:spacing w:val="-7"/>
                            <w:w w:val="105"/>
                            <w:sz w:val="11"/>
                          </w:rPr>
                          <w:t>RU</w:t>
                        </w:r>
                      </w:p>
                    </w:txbxContent>
                  </v:textbox>
                  <v:fill type="solid"/>
                  <v:stroke dashstyle="solid"/>
                  <w10:wrap type="none"/>
                </v:shape>
                <v:shape style="position:absolute;left:1196;top:2185;width:622;height:138" type="#_x0000_t202" id="docshape153" filled="true" fillcolor="#c0504d" stroked="true" strokeweight=".313007pt" strokecolor="#1f487c">
                  <v:textbox inset="0,0,0,0">
                    <w:txbxContent>
                      <w:p>
                        <w:pPr>
                          <w:spacing w:line="130" w:lineRule="exact" w:before="0"/>
                          <w:ind w:left="181" w:right="0" w:firstLine="0"/>
                          <w:jc w:val="left"/>
                          <w:rPr>
                            <w:rFonts w:ascii="Calibri"/>
                            <w:color w:val="000000"/>
                            <w:sz w:val="11"/>
                          </w:rPr>
                        </w:pPr>
                        <w:r>
                          <w:rPr>
                            <w:rFonts w:ascii="Calibri"/>
                            <w:color w:val="000000"/>
                            <w:w w:val="105"/>
                            <w:sz w:val="11"/>
                          </w:rPr>
                          <w:t>O-</w:t>
                        </w:r>
                        <w:r>
                          <w:rPr>
                            <w:rFonts w:ascii="Calibri"/>
                            <w:color w:val="000000"/>
                            <w:spacing w:val="-5"/>
                            <w:w w:val="105"/>
                            <w:sz w:val="11"/>
                          </w:rPr>
                          <w:t>RU</w:t>
                        </w:r>
                      </w:p>
                    </w:txbxContent>
                  </v:textbox>
                  <v:fill type="solid"/>
                  <v:stroke dashstyle="solid"/>
                  <w10:wrap type="none"/>
                </v:shape>
                <v:shape style="position:absolute;left:3100;top:479;width:845;height:274" type="#_x0000_t202" id="docshape154" filled="true" fillcolor="#e6dfeb" stroked="true" strokeweight=".469459pt" strokecolor="#000000">
                  <v:textbox inset="0,0,0,0">
                    <w:txbxContent>
                      <w:p>
                        <w:pPr>
                          <w:spacing w:before="62"/>
                          <w:ind w:left="0" w:right="7" w:firstLine="0"/>
                          <w:jc w:val="center"/>
                          <w:rPr>
                            <w:rFonts w:ascii="Calibri"/>
                            <w:color w:val="000000"/>
                            <w:sz w:val="11"/>
                          </w:rPr>
                        </w:pPr>
                        <w:r>
                          <w:rPr>
                            <w:rFonts w:ascii="Calibri"/>
                            <w:color w:val="1F487C"/>
                            <w:spacing w:val="-5"/>
                            <w:w w:val="105"/>
                            <w:sz w:val="11"/>
                          </w:rPr>
                          <w:t>SMO</w:t>
                        </w:r>
                      </w:p>
                    </w:txbxContent>
                  </v:textbox>
                  <v:fill type="solid"/>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587840">
                <wp:simplePos x="0" y="0"/>
                <wp:positionH relativeFrom="page">
                  <wp:posOffset>3981503</wp:posOffset>
                </wp:positionH>
                <wp:positionV relativeFrom="paragraph">
                  <wp:posOffset>1390386</wp:posOffset>
                </wp:positionV>
                <wp:extent cx="1173480" cy="84455"/>
                <wp:effectExtent l="0" t="0" r="0" b="0"/>
                <wp:wrapTopAndBottom/>
                <wp:docPr id="201" name="Textbox 201"/>
                <wp:cNvGraphicFramePr>
                  <a:graphicFrameLocks/>
                </wp:cNvGraphicFramePr>
                <a:graphic>
                  <a:graphicData uri="http://schemas.microsoft.com/office/word/2010/wordprocessingShape">
                    <wps:wsp>
                      <wps:cNvPr id="201" name="Textbox 201"/>
                      <wps:cNvSpPr txBox="1"/>
                      <wps:spPr>
                        <a:xfrm>
                          <a:off x="0" y="0"/>
                          <a:ext cx="1173480" cy="84455"/>
                        </a:xfrm>
                        <a:prstGeom prst="rect">
                          <a:avLst/>
                        </a:prstGeom>
                      </wps:spPr>
                      <wps:txbx>
                        <w:txbxContent>
                          <w:tbl>
                            <w:tblPr>
                              <w:tblW w:w="0" w:type="auto"/>
                              <w:jc w:val="left"/>
                              <w:tblInd w:w="5" w:type="dxa"/>
                              <w:tblBorders>
                                <w:top w:val="single" w:sz="4" w:space="0" w:color="687079"/>
                                <w:left w:val="single" w:sz="4" w:space="0" w:color="687079"/>
                                <w:bottom w:val="single" w:sz="4" w:space="0" w:color="687079"/>
                                <w:right w:val="single" w:sz="4" w:space="0" w:color="687079"/>
                                <w:insideH w:val="single" w:sz="4" w:space="0" w:color="687079"/>
                                <w:insideV w:val="single" w:sz="4" w:space="0" w:color="687079"/>
                              </w:tblBorders>
                              <w:tblLayout w:type="fixed"/>
                              <w:tblCellMar>
                                <w:top w:w="0" w:type="dxa"/>
                                <w:left w:w="0" w:type="dxa"/>
                                <w:bottom w:w="0" w:type="dxa"/>
                                <w:right w:w="0" w:type="dxa"/>
                              </w:tblCellMar>
                              <w:tblLook w:val="01E0"/>
                            </w:tblPr>
                            <w:tblGrid>
                              <w:gridCol w:w="609"/>
                              <w:gridCol w:w="633"/>
                              <w:gridCol w:w="600"/>
                            </w:tblGrid>
                            <w:tr>
                              <w:trPr>
                                <w:trHeight w:val="116" w:hRule="atLeast"/>
                              </w:trPr>
                              <w:tc>
                                <w:tcPr>
                                  <w:tcW w:w="609" w:type="dxa"/>
                                  <w:tcBorders>
                                    <w:left w:val="single" w:sz="4" w:space="0" w:color="1F487C"/>
                                    <w:bottom w:val="single" w:sz="4" w:space="0" w:color="1F487C"/>
                                    <w:right w:val="double" w:sz="4" w:space="0" w:color="1F487C"/>
                                  </w:tcBorders>
                                </w:tcPr>
                                <w:p>
                                  <w:pPr>
                                    <w:pStyle w:val="TableParagraph"/>
                                    <w:spacing w:line="97" w:lineRule="exact"/>
                                    <w:ind w:left="170"/>
                                    <w:rPr>
                                      <w:rFonts w:ascii="Calibri"/>
                                      <w:sz w:val="11"/>
                                    </w:rPr>
                                  </w:pPr>
                                  <w:r>
                                    <w:rPr>
                                      <w:rFonts w:ascii="Calibri"/>
                                      <w:color w:val="FFFFFF"/>
                                      <w:spacing w:val="-2"/>
                                      <w:sz w:val="11"/>
                                    </w:rPr>
                                    <w:t>O-</w:t>
                                  </w:r>
                                  <w:r>
                                    <w:rPr>
                                      <w:rFonts w:ascii="Calibri"/>
                                      <w:color w:val="FFFFFF"/>
                                      <w:spacing w:val="-5"/>
                                      <w:sz w:val="11"/>
                                    </w:rPr>
                                    <w:t>RU</w:t>
                                  </w:r>
                                </w:p>
                              </w:tc>
                              <w:tc>
                                <w:tcPr>
                                  <w:tcW w:w="633" w:type="dxa"/>
                                  <w:tcBorders>
                                    <w:left w:val="double" w:sz="4" w:space="0" w:color="1F487C"/>
                                    <w:bottom w:val="single" w:sz="4" w:space="0" w:color="1F487C"/>
                                    <w:right w:val="double" w:sz="4" w:space="0" w:color="1F487C"/>
                                  </w:tcBorders>
                                </w:tcPr>
                                <w:p>
                                  <w:pPr>
                                    <w:pStyle w:val="TableParagraph"/>
                                    <w:spacing w:line="97" w:lineRule="exact"/>
                                    <w:ind w:left="188"/>
                                    <w:rPr>
                                      <w:rFonts w:ascii="Calibri"/>
                                      <w:sz w:val="11"/>
                                    </w:rPr>
                                  </w:pPr>
                                  <w:r>
                                    <w:rPr>
                                      <w:rFonts w:ascii="Calibri"/>
                                      <w:color w:val="FFFFFF"/>
                                      <w:spacing w:val="-2"/>
                                      <w:sz w:val="11"/>
                                    </w:rPr>
                                    <w:t>O-</w:t>
                                  </w:r>
                                  <w:r>
                                    <w:rPr>
                                      <w:rFonts w:ascii="Calibri"/>
                                      <w:color w:val="FFFFFF"/>
                                      <w:spacing w:val="-5"/>
                                      <w:sz w:val="11"/>
                                    </w:rPr>
                                    <w:t>RU</w:t>
                                  </w:r>
                                </w:p>
                              </w:tc>
                              <w:tc>
                                <w:tcPr>
                                  <w:tcW w:w="600" w:type="dxa"/>
                                  <w:tcBorders>
                                    <w:left w:val="double" w:sz="4" w:space="0" w:color="1F487C"/>
                                    <w:bottom w:val="single" w:sz="4" w:space="0" w:color="1F487C"/>
                                    <w:right w:val="single" w:sz="4" w:space="0" w:color="1F487C"/>
                                  </w:tcBorders>
                                </w:tcPr>
                                <w:p>
                                  <w:pPr>
                                    <w:pStyle w:val="TableParagraph"/>
                                    <w:spacing w:line="97" w:lineRule="exact"/>
                                    <w:ind w:left="178"/>
                                    <w:rPr>
                                      <w:rFonts w:ascii="Calibri"/>
                                      <w:sz w:val="11"/>
                                    </w:rPr>
                                  </w:pPr>
                                  <w:r>
                                    <w:rPr>
                                      <w:rFonts w:ascii="Calibri"/>
                                      <w:color w:val="FFFFFF"/>
                                      <w:spacing w:val="-2"/>
                                      <w:sz w:val="11"/>
                                    </w:rPr>
                                    <w:t>O-</w:t>
                                  </w:r>
                                  <w:r>
                                    <w:rPr>
                                      <w:rFonts w:ascii="Calibri"/>
                                      <w:color w:val="FFFFFF"/>
                                      <w:spacing w:val="-5"/>
                                      <w:sz w:val="11"/>
                                    </w:rPr>
                                    <w:t>RU</w:t>
                                  </w:r>
                                </w:p>
                              </w:tc>
                            </w:tr>
                          </w:tbl>
                          <w:p>
                            <w:pPr>
                              <w:pStyle w:val="BodyText"/>
                              <w:ind w:left="0"/>
                            </w:pPr>
                          </w:p>
                        </w:txbxContent>
                      </wps:txbx>
                      <wps:bodyPr wrap="square" lIns="0" tIns="0" rIns="0" bIns="0" rtlCol="0">
                        <a:noAutofit/>
                      </wps:bodyPr>
                    </wps:wsp>
                  </a:graphicData>
                </a:graphic>
              </wp:anchor>
            </w:drawing>
          </mc:Choice>
          <mc:Fallback>
            <w:pict>
              <v:shape style="position:absolute;margin-left:313.504211pt;margin-top:109.479279pt;width:92.4pt;height:6.65pt;mso-position-horizontal-relative:page;mso-position-vertical-relative:paragraph;z-index:-15728640;mso-wrap-distance-left:0;mso-wrap-distance-right:0" type="#_x0000_t202" id="docshape155" filled="false" stroked="false">
                <v:textbox inset="0,0,0,0">
                  <w:txbxContent>
                    <w:tbl>
                      <w:tblPr>
                        <w:tblW w:w="0" w:type="auto"/>
                        <w:jc w:val="left"/>
                        <w:tblInd w:w="5" w:type="dxa"/>
                        <w:tblBorders>
                          <w:top w:val="single" w:sz="4" w:space="0" w:color="687079"/>
                          <w:left w:val="single" w:sz="4" w:space="0" w:color="687079"/>
                          <w:bottom w:val="single" w:sz="4" w:space="0" w:color="687079"/>
                          <w:right w:val="single" w:sz="4" w:space="0" w:color="687079"/>
                          <w:insideH w:val="single" w:sz="4" w:space="0" w:color="687079"/>
                          <w:insideV w:val="single" w:sz="4" w:space="0" w:color="687079"/>
                        </w:tblBorders>
                        <w:tblLayout w:type="fixed"/>
                        <w:tblCellMar>
                          <w:top w:w="0" w:type="dxa"/>
                          <w:left w:w="0" w:type="dxa"/>
                          <w:bottom w:w="0" w:type="dxa"/>
                          <w:right w:w="0" w:type="dxa"/>
                        </w:tblCellMar>
                        <w:tblLook w:val="01E0"/>
                      </w:tblPr>
                      <w:tblGrid>
                        <w:gridCol w:w="609"/>
                        <w:gridCol w:w="633"/>
                        <w:gridCol w:w="600"/>
                      </w:tblGrid>
                      <w:tr>
                        <w:trPr>
                          <w:trHeight w:val="116" w:hRule="atLeast"/>
                        </w:trPr>
                        <w:tc>
                          <w:tcPr>
                            <w:tcW w:w="609" w:type="dxa"/>
                            <w:tcBorders>
                              <w:left w:val="single" w:sz="4" w:space="0" w:color="1F487C"/>
                              <w:bottom w:val="single" w:sz="4" w:space="0" w:color="1F487C"/>
                              <w:right w:val="double" w:sz="4" w:space="0" w:color="1F487C"/>
                            </w:tcBorders>
                          </w:tcPr>
                          <w:p>
                            <w:pPr>
                              <w:pStyle w:val="TableParagraph"/>
                              <w:spacing w:line="97" w:lineRule="exact"/>
                              <w:ind w:left="170"/>
                              <w:rPr>
                                <w:rFonts w:ascii="Calibri"/>
                                <w:sz w:val="11"/>
                              </w:rPr>
                            </w:pPr>
                            <w:r>
                              <w:rPr>
                                <w:rFonts w:ascii="Calibri"/>
                                <w:color w:val="FFFFFF"/>
                                <w:spacing w:val="-2"/>
                                <w:sz w:val="11"/>
                              </w:rPr>
                              <w:t>O-</w:t>
                            </w:r>
                            <w:r>
                              <w:rPr>
                                <w:rFonts w:ascii="Calibri"/>
                                <w:color w:val="FFFFFF"/>
                                <w:spacing w:val="-5"/>
                                <w:sz w:val="11"/>
                              </w:rPr>
                              <w:t>RU</w:t>
                            </w:r>
                          </w:p>
                        </w:tc>
                        <w:tc>
                          <w:tcPr>
                            <w:tcW w:w="633" w:type="dxa"/>
                            <w:tcBorders>
                              <w:left w:val="double" w:sz="4" w:space="0" w:color="1F487C"/>
                              <w:bottom w:val="single" w:sz="4" w:space="0" w:color="1F487C"/>
                              <w:right w:val="double" w:sz="4" w:space="0" w:color="1F487C"/>
                            </w:tcBorders>
                          </w:tcPr>
                          <w:p>
                            <w:pPr>
                              <w:pStyle w:val="TableParagraph"/>
                              <w:spacing w:line="97" w:lineRule="exact"/>
                              <w:ind w:left="188"/>
                              <w:rPr>
                                <w:rFonts w:ascii="Calibri"/>
                                <w:sz w:val="11"/>
                              </w:rPr>
                            </w:pPr>
                            <w:r>
                              <w:rPr>
                                <w:rFonts w:ascii="Calibri"/>
                                <w:color w:val="FFFFFF"/>
                                <w:spacing w:val="-2"/>
                                <w:sz w:val="11"/>
                              </w:rPr>
                              <w:t>O-</w:t>
                            </w:r>
                            <w:r>
                              <w:rPr>
                                <w:rFonts w:ascii="Calibri"/>
                                <w:color w:val="FFFFFF"/>
                                <w:spacing w:val="-5"/>
                                <w:sz w:val="11"/>
                              </w:rPr>
                              <w:t>RU</w:t>
                            </w:r>
                          </w:p>
                        </w:tc>
                        <w:tc>
                          <w:tcPr>
                            <w:tcW w:w="600" w:type="dxa"/>
                            <w:tcBorders>
                              <w:left w:val="double" w:sz="4" w:space="0" w:color="1F487C"/>
                              <w:bottom w:val="single" w:sz="4" w:space="0" w:color="1F487C"/>
                              <w:right w:val="single" w:sz="4" w:space="0" w:color="1F487C"/>
                            </w:tcBorders>
                          </w:tcPr>
                          <w:p>
                            <w:pPr>
                              <w:pStyle w:val="TableParagraph"/>
                              <w:spacing w:line="97" w:lineRule="exact"/>
                              <w:ind w:left="178"/>
                              <w:rPr>
                                <w:rFonts w:ascii="Calibri"/>
                                <w:sz w:val="11"/>
                              </w:rPr>
                            </w:pPr>
                            <w:r>
                              <w:rPr>
                                <w:rFonts w:ascii="Calibri"/>
                                <w:color w:val="FFFFFF"/>
                                <w:spacing w:val="-2"/>
                                <w:sz w:val="11"/>
                              </w:rPr>
                              <w:t>O-</w:t>
                            </w:r>
                            <w:r>
                              <w:rPr>
                                <w:rFonts w:ascii="Calibri"/>
                                <w:color w:val="FFFFFF"/>
                                <w:spacing w:val="-5"/>
                                <w:sz w:val="11"/>
                              </w:rPr>
                              <w:t>RU</w:t>
                            </w:r>
                          </w:p>
                        </w:tc>
                      </w:tr>
                    </w:tbl>
                    <w:p>
                      <w:pPr>
                        <w:pStyle w:val="BodyText"/>
                        <w:ind w:left="0"/>
                      </w:pPr>
                    </w:p>
                  </w:txbxContent>
                </v:textbox>
                <w10:wrap type="topAndBottom"/>
              </v:shape>
            </w:pict>
          </mc:Fallback>
        </mc:AlternateContent>
      </w:r>
    </w:p>
    <w:p>
      <w:pPr>
        <w:spacing w:before="68"/>
        <w:ind w:left="0" w:right="2567" w:firstLine="0"/>
        <w:jc w:val="right"/>
        <w:rPr>
          <w:rFonts w:ascii="Arial"/>
          <w:sz w:val="9"/>
        </w:rPr>
      </w:pPr>
      <w:r>
        <w:rPr>
          <w:rFonts w:ascii="Arial"/>
          <w:color w:val="1F487C"/>
          <w:sz w:val="9"/>
        </w:rPr>
        <w:t>n</w:t>
      </w:r>
      <w:r>
        <w:rPr>
          <w:rFonts w:ascii="Arial"/>
          <w:color w:val="1F487C"/>
          <w:spacing w:val="-3"/>
          <w:sz w:val="9"/>
        </w:rPr>
        <w:t> </w:t>
      </w:r>
      <w:r>
        <w:rPr>
          <w:rFonts w:ascii="Arial"/>
          <w:color w:val="1F487C"/>
          <w:sz w:val="9"/>
        </w:rPr>
        <w:t>O-RU</w:t>
      </w:r>
      <w:r>
        <w:rPr>
          <w:rFonts w:ascii="Arial"/>
          <w:color w:val="1F487C"/>
          <w:spacing w:val="-1"/>
          <w:sz w:val="9"/>
        </w:rPr>
        <w:t> </w:t>
      </w:r>
      <w:r>
        <w:rPr>
          <w:rFonts w:ascii="Arial"/>
          <w:color w:val="1F487C"/>
          <w:sz w:val="9"/>
        </w:rPr>
        <w:t>to</w:t>
      </w:r>
      <w:r>
        <w:rPr>
          <w:rFonts w:ascii="Arial"/>
          <w:color w:val="1F487C"/>
          <w:spacing w:val="-2"/>
          <w:sz w:val="9"/>
        </w:rPr>
        <w:t> </w:t>
      </w:r>
      <w:r>
        <w:rPr>
          <w:rFonts w:ascii="Arial"/>
          <w:color w:val="1F487C"/>
          <w:sz w:val="9"/>
        </w:rPr>
        <w:t>k</w:t>
      </w:r>
      <w:r>
        <w:rPr>
          <w:rFonts w:ascii="Arial"/>
          <w:color w:val="1F487C"/>
          <w:spacing w:val="-3"/>
          <w:sz w:val="9"/>
        </w:rPr>
        <w:t> </w:t>
      </w:r>
      <w:r>
        <w:rPr>
          <w:rFonts w:ascii="Arial"/>
          <w:color w:val="1F487C"/>
          <w:sz w:val="9"/>
        </w:rPr>
        <w:t>O-DU</w:t>
      </w:r>
      <w:r>
        <w:rPr>
          <w:rFonts w:ascii="Arial"/>
          <w:color w:val="1F487C"/>
          <w:spacing w:val="-1"/>
          <w:sz w:val="9"/>
        </w:rPr>
        <w:t> </w:t>
      </w:r>
      <w:r>
        <w:rPr>
          <w:rFonts w:ascii="Arial"/>
          <w:color w:val="1F487C"/>
          <w:spacing w:val="-2"/>
          <w:sz w:val="9"/>
        </w:rPr>
        <w:t>Blades</w:t>
      </w:r>
    </w:p>
    <w:p>
      <w:pPr>
        <w:pStyle w:val="BodyText"/>
        <w:ind w:left="0"/>
        <w:rPr>
          <w:rFonts w:ascii="Arial"/>
          <w:sz w:val="9"/>
        </w:rPr>
      </w:pPr>
    </w:p>
    <w:p>
      <w:pPr>
        <w:pStyle w:val="BodyText"/>
        <w:ind w:left="0"/>
        <w:rPr>
          <w:rFonts w:ascii="Arial"/>
          <w:sz w:val="9"/>
        </w:rPr>
      </w:pPr>
    </w:p>
    <w:p>
      <w:pPr>
        <w:pStyle w:val="Heading5"/>
        <w:tabs>
          <w:tab w:pos="5227" w:val="left" w:leader="none"/>
        </w:tabs>
        <w:ind w:left="434" w:firstLine="0"/>
        <w:jc w:val="center"/>
      </w:pPr>
      <w:r>
        <w:rPr/>
        <mc:AlternateContent>
          <mc:Choice Requires="wps">
            <w:drawing>
              <wp:anchor distT="0" distB="0" distL="0" distR="0" allowOverlap="1" layoutInCell="1" locked="0" behindDoc="1" simplePos="0" relativeHeight="485462528">
                <wp:simplePos x="0" y="0"/>
                <wp:positionH relativeFrom="page">
                  <wp:posOffset>4165474</wp:posOffset>
                </wp:positionH>
                <wp:positionV relativeFrom="paragraph">
                  <wp:posOffset>-1403154</wp:posOffset>
                </wp:positionV>
                <wp:extent cx="2678430" cy="1161415"/>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2678430" cy="1161415"/>
                          <a:chExt cx="2678430" cy="1161415"/>
                        </a:xfrm>
                      </wpg:grpSpPr>
                      <wps:wsp>
                        <wps:cNvPr id="203" name="Graphic 203"/>
                        <wps:cNvSpPr/>
                        <wps:spPr>
                          <a:xfrm>
                            <a:off x="310507" y="686387"/>
                            <a:ext cx="1650364" cy="133350"/>
                          </a:xfrm>
                          <a:custGeom>
                            <a:avLst/>
                            <a:gdLst/>
                            <a:ahLst/>
                            <a:cxnLst/>
                            <a:rect l="l" t="t" r="r" b="b"/>
                            <a:pathLst>
                              <a:path w="1650364" h="133350">
                                <a:moveTo>
                                  <a:pt x="1650304" y="0"/>
                                </a:moveTo>
                                <a:lnTo>
                                  <a:pt x="0" y="0"/>
                                </a:lnTo>
                                <a:lnTo>
                                  <a:pt x="0" y="132763"/>
                                </a:lnTo>
                                <a:lnTo>
                                  <a:pt x="1650304" y="132763"/>
                                </a:lnTo>
                                <a:lnTo>
                                  <a:pt x="165030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10507" y="686387"/>
                            <a:ext cx="1650364" cy="133350"/>
                          </a:xfrm>
                          <a:custGeom>
                            <a:avLst/>
                            <a:gdLst/>
                            <a:ahLst/>
                            <a:cxnLst/>
                            <a:rect l="l" t="t" r="r" b="b"/>
                            <a:pathLst>
                              <a:path w="1650364" h="133350">
                                <a:moveTo>
                                  <a:pt x="0" y="0"/>
                                </a:moveTo>
                                <a:lnTo>
                                  <a:pt x="1650304" y="0"/>
                                </a:lnTo>
                                <a:lnTo>
                                  <a:pt x="1650304" y="132763"/>
                                </a:lnTo>
                                <a:lnTo>
                                  <a:pt x="0" y="132763"/>
                                </a:lnTo>
                                <a:lnTo>
                                  <a:pt x="0" y="0"/>
                                </a:lnTo>
                                <a:close/>
                              </a:path>
                            </a:pathLst>
                          </a:custGeom>
                          <a:ln w="5300">
                            <a:solidFill>
                              <a:srgbClr val="000000"/>
                            </a:solidFill>
                            <a:prstDash val="solid"/>
                          </a:ln>
                        </wps:spPr>
                        <wps:bodyPr wrap="square" lIns="0" tIns="0" rIns="0" bIns="0" rtlCol="0">
                          <a:prstTxWarp prst="textNoShape">
                            <a:avLst/>
                          </a:prstTxWarp>
                          <a:noAutofit/>
                        </wps:bodyPr>
                      </wps:wsp>
                      <wps:wsp>
                        <wps:cNvPr id="205" name="Graphic 205"/>
                        <wps:cNvSpPr/>
                        <wps:spPr>
                          <a:xfrm>
                            <a:off x="1325" y="819150"/>
                            <a:ext cx="2514600" cy="250825"/>
                          </a:xfrm>
                          <a:custGeom>
                            <a:avLst/>
                            <a:gdLst/>
                            <a:ahLst/>
                            <a:cxnLst/>
                            <a:rect l="l" t="t" r="r" b="b"/>
                            <a:pathLst>
                              <a:path w="2514600" h="250825">
                                <a:moveTo>
                                  <a:pt x="1130473" y="0"/>
                                </a:moveTo>
                                <a:lnTo>
                                  <a:pt x="1130473" y="0"/>
                                </a:lnTo>
                                <a:lnTo>
                                  <a:pt x="0" y="242518"/>
                                </a:lnTo>
                              </a:path>
                              <a:path w="2514600" h="250825">
                                <a:moveTo>
                                  <a:pt x="1132514" y="0"/>
                                </a:moveTo>
                                <a:lnTo>
                                  <a:pt x="1132514" y="0"/>
                                </a:lnTo>
                                <a:lnTo>
                                  <a:pt x="802382" y="242518"/>
                                </a:lnTo>
                              </a:path>
                              <a:path w="2514600" h="250825">
                                <a:moveTo>
                                  <a:pt x="1134467" y="0"/>
                                </a:moveTo>
                                <a:lnTo>
                                  <a:pt x="1134467" y="0"/>
                                </a:lnTo>
                                <a:lnTo>
                                  <a:pt x="1221106" y="244502"/>
                                </a:lnTo>
                              </a:path>
                              <a:path w="2514600" h="250825">
                                <a:moveTo>
                                  <a:pt x="1132514" y="0"/>
                                </a:moveTo>
                                <a:lnTo>
                                  <a:pt x="1132514" y="0"/>
                                </a:lnTo>
                                <a:lnTo>
                                  <a:pt x="407272" y="242518"/>
                                </a:lnTo>
                              </a:path>
                              <a:path w="2514600" h="250825">
                                <a:moveTo>
                                  <a:pt x="1134467" y="0"/>
                                </a:moveTo>
                                <a:lnTo>
                                  <a:pt x="1134467" y="0"/>
                                </a:lnTo>
                                <a:lnTo>
                                  <a:pt x="1649061" y="250463"/>
                                </a:lnTo>
                              </a:path>
                              <a:path w="2514600" h="250825">
                                <a:moveTo>
                                  <a:pt x="1134467" y="0"/>
                                </a:moveTo>
                                <a:lnTo>
                                  <a:pt x="1134467" y="0"/>
                                </a:lnTo>
                                <a:lnTo>
                                  <a:pt x="2514204" y="242518"/>
                                </a:lnTo>
                              </a:path>
                            </a:pathLst>
                          </a:custGeom>
                          <a:ln w="2647">
                            <a:solidFill>
                              <a:srgbClr val="000000"/>
                            </a:solidFill>
                            <a:prstDash val="solid"/>
                          </a:ln>
                        </wps:spPr>
                        <wps:bodyPr wrap="square" lIns="0" tIns="0" rIns="0" bIns="0" rtlCol="0">
                          <a:prstTxWarp prst="textNoShape">
                            <a:avLst/>
                          </a:prstTxWarp>
                          <a:noAutofit/>
                        </wps:bodyPr>
                      </wps:wsp>
                      <wps:wsp>
                        <wps:cNvPr id="206" name="Graphic 206"/>
                        <wps:cNvSpPr/>
                        <wps:spPr>
                          <a:xfrm>
                            <a:off x="453780" y="323294"/>
                            <a:ext cx="332740" cy="173355"/>
                          </a:xfrm>
                          <a:custGeom>
                            <a:avLst/>
                            <a:gdLst/>
                            <a:ahLst/>
                            <a:cxnLst/>
                            <a:rect l="l" t="t" r="r" b="b"/>
                            <a:pathLst>
                              <a:path w="332740" h="173355">
                                <a:moveTo>
                                  <a:pt x="332706" y="0"/>
                                </a:moveTo>
                                <a:lnTo>
                                  <a:pt x="0" y="0"/>
                                </a:lnTo>
                                <a:lnTo>
                                  <a:pt x="0" y="172960"/>
                                </a:lnTo>
                                <a:lnTo>
                                  <a:pt x="332706" y="172960"/>
                                </a:lnTo>
                                <a:lnTo>
                                  <a:pt x="332706" y="0"/>
                                </a:lnTo>
                                <a:close/>
                              </a:path>
                            </a:pathLst>
                          </a:custGeom>
                          <a:solidFill>
                            <a:srgbClr val="687079"/>
                          </a:solidFill>
                        </wps:spPr>
                        <wps:bodyPr wrap="square" lIns="0" tIns="0" rIns="0" bIns="0" rtlCol="0">
                          <a:prstTxWarp prst="textNoShape">
                            <a:avLst/>
                          </a:prstTxWarp>
                          <a:noAutofit/>
                        </wps:bodyPr>
                      </wps:wsp>
                      <wps:wsp>
                        <wps:cNvPr id="207" name="Graphic 207"/>
                        <wps:cNvSpPr/>
                        <wps:spPr>
                          <a:xfrm>
                            <a:off x="453780" y="323294"/>
                            <a:ext cx="332740" cy="173355"/>
                          </a:xfrm>
                          <a:custGeom>
                            <a:avLst/>
                            <a:gdLst/>
                            <a:ahLst/>
                            <a:cxnLst/>
                            <a:rect l="l" t="t" r="r" b="b"/>
                            <a:pathLst>
                              <a:path w="332740" h="173355">
                                <a:moveTo>
                                  <a:pt x="0" y="0"/>
                                </a:moveTo>
                                <a:lnTo>
                                  <a:pt x="332706" y="0"/>
                                </a:lnTo>
                                <a:lnTo>
                                  <a:pt x="332706" y="172960"/>
                                </a:lnTo>
                                <a:lnTo>
                                  <a:pt x="0" y="172960"/>
                                </a:lnTo>
                                <a:lnTo>
                                  <a:pt x="0" y="0"/>
                                </a:lnTo>
                                <a:close/>
                              </a:path>
                            </a:pathLst>
                          </a:custGeom>
                          <a:ln w="5298">
                            <a:solidFill>
                              <a:srgbClr val="000000"/>
                            </a:solidFill>
                            <a:prstDash val="solid"/>
                          </a:ln>
                        </wps:spPr>
                        <wps:bodyPr wrap="square" lIns="0" tIns="0" rIns="0" bIns="0" rtlCol="0">
                          <a:prstTxWarp prst="textNoShape">
                            <a:avLst/>
                          </a:prstTxWarp>
                          <a:noAutofit/>
                        </wps:bodyPr>
                      </wps:wsp>
                      <wps:wsp>
                        <wps:cNvPr id="208" name="Graphic 208"/>
                        <wps:cNvSpPr/>
                        <wps:spPr>
                          <a:xfrm>
                            <a:off x="877741" y="329522"/>
                            <a:ext cx="339090" cy="172720"/>
                          </a:xfrm>
                          <a:custGeom>
                            <a:avLst/>
                            <a:gdLst/>
                            <a:ahLst/>
                            <a:cxnLst/>
                            <a:rect l="l" t="t" r="r" b="b"/>
                            <a:pathLst>
                              <a:path w="339090" h="172720">
                                <a:moveTo>
                                  <a:pt x="338742" y="0"/>
                                </a:moveTo>
                                <a:lnTo>
                                  <a:pt x="0" y="0"/>
                                </a:lnTo>
                                <a:lnTo>
                                  <a:pt x="0" y="172693"/>
                                </a:lnTo>
                                <a:lnTo>
                                  <a:pt x="338742" y="172693"/>
                                </a:lnTo>
                                <a:lnTo>
                                  <a:pt x="338742" y="0"/>
                                </a:lnTo>
                                <a:close/>
                              </a:path>
                            </a:pathLst>
                          </a:custGeom>
                          <a:solidFill>
                            <a:srgbClr val="687079"/>
                          </a:solidFill>
                        </wps:spPr>
                        <wps:bodyPr wrap="square" lIns="0" tIns="0" rIns="0" bIns="0" rtlCol="0">
                          <a:prstTxWarp prst="textNoShape">
                            <a:avLst/>
                          </a:prstTxWarp>
                          <a:noAutofit/>
                        </wps:bodyPr>
                      </wps:wsp>
                      <wps:wsp>
                        <wps:cNvPr id="209" name="Graphic 209"/>
                        <wps:cNvSpPr/>
                        <wps:spPr>
                          <a:xfrm>
                            <a:off x="877741" y="329522"/>
                            <a:ext cx="339090" cy="172720"/>
                          </a:xfrm>
                          <a:custGeom>
                            <a:avLst/>
                            <a:gdLst/>
                            <a:ahLst/>
                            <a:cxnLst/>
                            <a:rect l="l" t="t" r="r" b="b"/>
                            <a:pathLst>
                              <a:path w="339090" h="172720">
                                <a:moveTo>
                                  <a:pt x="0" y="0"/>
                                </a:moveTo>
                                <a:lnTo>
                                  <a:pt x="338742" y="0"/>
                                </a:lnTo>
                                <a:lnTo>
                                  <a:pt x="338742" y="172693"/>
                                </a:lnTo>
                                <a:lnTo>
                                  <a:pt x="0" y="172693"/>
                                </a:lnTo>
                                <a:lnTo>
                                  <a:pt x="0" y="0"/>
                                </a:lnTo>
                                <a:close/>
                              </a:path>
                            </a:pathLst>
                          </a:custGeom>
                          <a:ln w="5298">
                            <a:solidFill>
                              <a:srgbClr val="000000"/>
                            </a:solidFill>
                            <a:prstDash val="solid"/>
                          </a:ln>
                        </wps:spPr>
                        <wps:bodyPr wrap="square" lIns="0" tIns="0" rIns="0" bIns="0" rtlCol="0">
                          <a:prstTxWarp prst="textNoShape">
                            <a:avLst/>
                          </a:prstTxWarp>
                          <a:noAutofit/>
                        </wps:bodyPr>
                      </wps:wsp>
                      <wps:wsp>
                        <wps:cNvPr id="210" name="Graphic 210"/>
                        <wps:cNvSpPr/>
                        <wps:spPr>
                          <a:xfrm>
                            <a:off x="1554249" y="334771"/>
                            <a:ext cx="298450" cy="161925"/>
                          </a:xfrm>
                          <a:custGeom>
                            <a:avLst/>
                            <a:gdLst/>
                            <a:ahLst/>
                            <a:cxnLst/>
                            <a:rect l="l" t="t" r="r" b="b"/>
                            <a:pathLst>
                              <a:path w="298450" h="161925">
                                <a:moveTo>
                                  <a:pt x="297997" y="0"/>
                                </a:moveTo>
                                <a:lnTo>
                                  <a:pt x="0" y="0"/>
                                </a:lnTo>
                                <a:lnTo>
                                  <a:pt x="0" y="161483"/>
                                </a:lnTo>
                                <a:lnTo>
                                  <a:pt x="297997" y="161483"/>
                                </a:lnTo>
                                <a:lnTo>
                                  <a:pt x="297997" y="0"/>
                                </a:lnTo>
                                <a:close/>
                              </a:path>
                            </a:pathLst>
                          </a:custGeom>
                          <a:solidFill>
                            <a:srgbClr val="687079"/>
                          </a:solidFill>
                        </wps:spPr>
                        <wps:bodyPr wrap="square" lIns="0" tIns="0" rIns="0" bIns="0" rtlCol="0">
                          <a:prstTxWarp prst="textNoShape">
                            <a:avLst/>
                          </a:prstTxWarp>
                          <a:noAutofit/>
                        </wps:bodyPr>
                      </wps:wsp>
                      <wps:wsp>
                        <wps:cNvPr id="211" name="Graphic 211"/>
                        <wps:cNvSpPr/>
                        <wps:spPr>
                          <a:xfrm>
                            <a:off x="1554249" y="334771"/>
                            <a:ext cx="298450" cy="161925"/>
                          </a:xfrm>
                          <a:custGeom>
                            <a:avLst/>
                            <a:gdLst/>
                            <a:ahLst/>
                            <a:cxnLst/>
                            <a:rect l="l" t="t" r="r" b="b"/>
                            <a:pathLst>
                              <a:path w="298450" h="161925">
                                <a:moveTo>
                                  <a:pt x="0" y="0"/>
                                </a:moveTo>
                                <a:lnTo>
                                  <a:pt x="297997" y="0"/>
                                </a:lnTo>
                                <a:lnTo>
                                  <a:pt x="297997" y="161483"/>
                                </a:lnTo>
                                <a:lnTo>
                                  <a:pt x="0" y="161483"/>
                                </a:lnTo>
                                <a:lnTo>
                                  <a:pt x="0" y="0"/>
                                </a:lnTo>
                                <a:close/>
                              </a:path>
                            </a:pathLst>
                          </a:custGeom>
                          <a:ln w="5298">
                            <a:solidFill>
                              <a:srgbClr val="000000"/>
                            </a:solidFill>
                            <a:prstDash val="solid"/>
                          </a:ln>
                        </wps:spPr>
                        <wps:bodyPr wrap="square" lIns="0" tIns="0" rIns="0" bIns="0" rtlCol="0">
                          <a:prstTxWarp prst="textNoShape">
                            <a:avLst/>
                          </a:prstTxWarp>
                          <a:noAutofit/>
                        </wps:bodyPr>
                      </wps:wsp>
                      <wps:wsp>
                        <wps:cNvPr id="212" name="Graphic 212"/>
                        <wps:cNvSpPr/>
                        <wps:spPr>
                          <a:xfrm>
                            <a:off x="1038413" y="1066304"/>
                            <a:ext cx="367030" cy="81280"/>
                          </a:xfrm>
                          <a:custGeom>
                            <a:avLst/>
                            <a:gdLst/>
                            <a:ahLst/>
                            <a:cxnLst/>
                            <a:rect l="l" t="t" r="r" b="b"/>
                            <a:pathLst>
                              <a:path w="367030" h="81280">
                                <a:moveTo>
                                  <a:pt x="366704" y="0"/>
                                </a:moveTo>
                                <a:lnTo>
                                  <a:pt x="0" y="0"/>
                                </a:lnTo>
                                <a:lnTo>
                                  <a:pt x="0" y="81061"/>
                                </a:lnTo>
                                <a:lnTo>
                                  <a:pt x="366704" y="81061"/>
                                </a:lnTo>
                                <a:lnTo>
                                  <a:pt x="366704" y="0"/>
                                </a:lnTo>
                                <a:close/>
                              </a:path>
                            </a:pathLst>
                          </a:custGeom>
                          <a:solidFill>
                            <a:srgbClr val="687079"/>
                          </a:solidFill>
                        </wps:spPr>
                        <wps:bodyPr wrap="square" lIns="0" tIns="0" rIns="0" bIns="0" rtlCol="0">
                          <a:prstTxWarp prst="textNoShape">
                            <a:avLst/>
                          </a:prstTxWarp>
                          <a:noAutofit/>
                        </wps:bodyPr>
                      </wps:wsp>
                      <wps:wsp>
                        <wps:cNvPr id="213" name="Graphic 213"/>
                        <wps:cNvSpPr/>
                        <wps:spPr>
                          <a:xfrm>
                            <a:off x="1038413" y="1066304"/>
                            <a:ext cx="367030" cy="80645"/>
                          </a:xfrm>
                          <a:custGeom>
                            <a:avLst/>
                            <a:gdLst/>
                            <a:ahLst/>
                            <a:cxnLst/>
                            <a:rect l="l" t="t" r="r" b="b"/>
                            <a:pathLst>
                              <a:path w="367030" h="80645">
                                <a:moveTo>
                                  <a:pt x="0" y="0"/>
                                </a:moveTo>
                                <a:lnTo>
                                  <a:pt x="366704" y="0"/>
                                </a:lnTo>
                                <a:lnTo>
                                  <a:pt x="366704" y="80394"/>
                                </a:lnTo>
                                <a:lnTo>
                                  <a:pt x="0" y="80394"/>
                                </a:lnTo>
                                <a:lnTo>
                                  <a:pt x="0" y="0"/>
                                </a:lnTo>
                                <a:close/>
                              </a:path>
                            </a:pathLst>
                          </a:custGeom>
                          <a:ln w="3975">
                            <a:solidFill>
                              <a:srgbClr val="1F487C"/>
                            </a:solidFill>
                            <a:prstDash val="solid"/>
                          </a:ln>
                        </wps:spPr>
                        <wps:bodyPr wrap="square" lIns="0" tIns="0" rIns="0" bIns="0" rtlCol="0">
                          <a:prstTxWarp prst="textNoShape">
                            <a:avLst/>
                          </a:prstTxWarp>
                          <a:noAutofit/>
                        </wps:bodyPr>
                      </wps:wsp>
                      <wps:wsp>
                        <wps:cNvPr id="214" name="Graphic 214"/>
                        <wps:cNvSpPr/>
                        <wps:spPr>
                          <a:xfrm>
                            <a:off x="2344737" y="1066304"/>
                            <a:ext cx="331470" cy="81280"/>
                          </a:xfrm>
                          <a:custGeom>
                            <a:avLst/>
                            <a:gdLst/>
                            <a:ahLst/>
                            <a:cxnLst/>
                            <a:rect l="l" t="t" r="r" b="b"/>
                            <a:pathLst>
                              <a:path w="331470" h="81280">
                                <a:moveTo>
                                  <a:pt x="331250" y="0"/>
                                </a:moveTo>
                                <a:lnTo>
                                  <a:pt x="0" y="0"/>
                                </a:lnTo>
                                <a:lnTo>
                                  <a:pt x="0" y="81061"/>
                                </a:lnTo>
                                <a:lnTo>
                                  <a:pt x="331254" y="81061"/>
                                </a:lnTo>
                                <a:lnTo>
                                  <a:pt x="331250" y="0"/>
                                </a:lnTo>
                                <a:close/>
                              </a:path>
                            </a:pathLst>
                          </a:custGeom>
                          <a:solidFill>
                            <a:srgbClr val="687079"/>
                          </a:solidFill>
                        </wps:spPr>
                        <wps:bodyPr wrap="square" lIns="0" tIns="0" rIns="0" bIns="0" rtlCol="0">
                          <a:prstTxWarp prst="textNoShape">
                            <a:avLst/>
                          </a:prstTxWarp>
                          <a:noAutofit/>
                        </wps:bodyPr>
                      </wps:wsp>
                      <wps:wsp>
                        <wps:cNvPr id="215" name="Graphic 215"/>
                        <wps:cNvSpPr/>
                        <wps:spPr>
                          <a:xfrm>
                            <a:off x="2344737" y="1066304"/>
                            <a:ext cx="331470" cy="80645"/>
                          </a:xfrm>
                          <a:custGeom>
                            <a:avLst/>
                            <a:gdLst/>
                            <a:ahLst/>
                            <a:cxnLst/>
                            <a:rect l="l" t="t" r="r" b="b"/>
                            <a:pathLst>
                              <a:path w="331470" h="80645">
                                <a:moveTo>
                                  <a:pt x="331254" y="80394"/>
                                </a:moveTo>
                                <a:lnTo>
                                  <a:pt x="0" y="80394"/>
                                </a:lnTo>
                                <a:lnTo>
                                  <a:pt x="0" y="0"/>
                                </a:lnTo>
                                <a:lnTo>
                                  <a:pt x="331250" y="0"/>
                                </a:lnTo>
                              </a:path>
                            </a:pathLst>
                          </a:custGeom>
                          <a:ln w="3975">
                            <a:solidFill>
                              <a:srgbClr val="1F487C"/>
                            </a:solidFill>
                            <a:prstDash val="solid"/>
                          </a:ln>
                        </wps:spPr>
                        <wps:bodyPr wrap="square" lIns="0" tIns="0" rIns="0" bIns="0" rtlCol="0">
                          <a:prstTxWarp prst="textNoShape">
                            <a:avLst/>
                          </a:prstTxWarp>
                          <a:noAutofit/>
                        </wps:bodyPr>
                      </wps:wsp>
                      <wps:wsp>
                        <wps:cNvPr id="216" name="Graphic 216"/>
                        <wps:cNvSpPr/>
                        <wps:spPr>
                          <a:xfrm>
                            <a:off x="448454" y="496255"/>
                            <a:ext cx="1308735" cy="186055"/>
                          </a:xfrm>
                          <a:custGeom>
                            <a:avLst/>
                            <a:gdLst/>
                            <a:ahLst/>
                            <a:cxnLst/>
                            <a:rect l="l" t="t" r="r" b="b"/>
                            <a:pathLst>
                              <a:path w="1308735" h="186055">
                                <a:moveTo>
                                  <a:pt x="1308543" y="97868"/>
                                </a:moveTo>
                                <a:lnTo>
                                  <a:pt x="1308543" y="97868"/>
                                </a:lnTo>
                                <a:lnTo>
                                  <a:pt x="5326" y="97868"/>
                                </a:lnTo>
                              </a:path>
                              <a:path w="1308735" h="186055">
                                <a:moveTo>
                                  <a:pt x="143450" y="0"/>
                                </a:moveTo>
                                <a:lnTo>
                                  <a:pt x="143450" y="0"/>
                                </a:lnTo>
                                <a:lnTo>
                                  <a:pt x="143450" y="97156"/>
                                </a:lnTo>
                              </a:path>
                              <a:path w="1308735" h="186055">
                                <a:moveTo>
                                  <a:pt x="687338" y="97868"/>
                                </a:moveTo>
                                <a:lnTo>
                                  <a:pt x="687338" y="97868"/>
                                </a:lnTo>
                                <a:lnTo>
                                  <a:pt x="687338" y="185505"/>
                                </a:lnTo>
                              </a:path>
                              <a:path w="1308735" h="186055">
                                <a:moveTo>
                                  <a:pt x="1306590" y="80430"/>
                                </a:moveTo>
                                <a:lnTo>
                                  <a:pt x="1306590" y="80430"/>
                                </a:lnTo>
                                <a:lnTo>
                                  <a:pt x="1306590" y="130521"/>
                                </a:lnTo>
                              </a:path>
                              <a:path w="1308735" h="186055">
                                <a:moveTo>
                                  <a:pt x="0" y="51692"/>
                                </a:moveTo>
                                <a:lnTo>
                                  <a:pt x="0" y="51692"/>
                                </a:lnTo>
                                <a:lnTo>
                                  <a:pt x="0" y="146625"/>
                                </a:lnTo>
                              </a:path>
                              <a:path w="1308735" h="186055">
                                <a:moveTo>
                                  <a:pt x="1237173" y="5961"/>
                                </a:moveTo>
                                <a:lnTo>
                                  <a:pt x="1237173" y="5961"/>
                                </a:lnTo>
                                <a:lnTo>
                                  <a:pt x="1237173" y="100448"/>
                                </a:lnTo>
                              </a:path>
                            </a:pathLst>
                          </a:custGeom>
                          <a:ln w="2647">
                            <a:solidFill>
                              <a:srgbClr val="000000"/>
                            </a:solidFill>
                            <a:prstDash val="solid"/>
                          </a:ln>
                        </wps:spPr>
                        <wps:bodyPr wrap="square" lIns="0" tIns="0" rIns="0" bIns="0" rtlCol="0">
                          <a:prstTxWarp prst="textNoShape">
                            <a:avLst/>
                          </a:prstTxWarp>
                          <a:noAutofit/>
                        </wps:bodyPr>
                      </wps:wsp>
                      <wps:wsp>
                        <wps:cNvPr id="217" name="Graphic 217"/>
                        <wps:cNvSpPr/>
                        <wps:spPr>
                          <a:xfrm>
                            <a:off x="199279" y="3975"/>
                            <a:ext cx="34290" cy="1270"/>
                          </a:xfrm>
                          <a:custGeom>
                            <a:avLst/>
                            <a:gdLst/>
                            <a:ahLst/>
                            <a:cxnLst/>
                            <a:rect l="l" t="t" r="r" b="b"/>
                            <a:pathLst>
                              <a:path w="34290" h="0">
                                <a:moveTo>
                                  <a:pt x="0" y="0"/>
                                </a:moveTo>
                                <a:lnTo>
                                  <a:pt x="0" y="0"/>
                                </a:lnTo>
                                <a:lnTo>
                                  <a:pt x="33909" y="0"/>
                                </a:lnTo>
                              </a:path>
                            </a:pathLst>
                          </a:custGeom>
                          <a:ln w="7951">
                            <a:solidFill>
                              <a:srgbClr val="000000"/>
                            </a:solidFill>
                            <a:prstDash val="solid"/>
                          </a:ln>
                        </wps:spPr>
                        <wps:bodyPr wrap="square" lIns="0" tIns="0" rIns="0" bIns="0" rtlCol="0">
                          <a:prstTxWarp prst="textNoShape">
                            <a:avLst/>
                          </a:prstTxWarp>
                          <a:noAutofit/>
                        </wps:bodyPr>
                      </wps:wsp>
                      <wps:wsp>
                        <wps:cNvPr id="218" name="Graphic 218"/>
                        <wps:cNvSpPr/>
                        <wps:spPr>
                          <a:xfrm>
                            <a:off x="259198" y="3975"/>
                            <a:ext cx="2079625" cy="1270"/>
                          </a:xfrm>
                          <a:custGeom>
                            <a:avLst/>
                            <a:gdLst/>
                            <a:ahLst/>
                            <a:cxnLst/>
                            <a:rect l="l" t="t" r="r" b="b"/>
                            <a:pathLst>
                              <a:path w="2079625" h="0">
                                <a:moveTo>
                                  <a:pt x="0" y="0"/>
                                </a:moveTo>
                                <a:lnTo>
                                  <a:pt x="2079591" y="0"/>
                                </a:lnTo>
                              </a:path>
                            </a:pathLst>
                          </a:custGeom>
                          <a:ln w="7951">
                            <a:solidFill>
                              <a:srgbClr val="000000"/>
                            </a:solidFill>
                            <a:prstDash val="sysDash"/>
                          </a:ln>
                        </wps:spPr>
                        <wps:bodyPr wrap="square" lIns="0" tIns="0" rIns="0" bIns="0" rtlCol="0">
                          <a:prstTxWarp prst="textNoShape">
                            <a:avLst/>
                          </a:prstTxWarp>
                          <a:noAutofit/>
                        </wps:bodyPr>
                      </wps:wsp>
                      <wps:wsp>
                        <wps:cNvPr id="219" name="Graphic 219"/>
                        <wps:cNvSpPr/>
                        <wps:spPr>
                          <a:xfrm>
                            <a:off x="2364799" y="3975"/>
                            <a:ext cx="17780" cy="17780"/>
                          </a:xfrm>
                          <a:custGeom>
                            <a:avLst/>
                            <a:gdLst/>
                            <a:ahLst/>
                            <a:cxnLst/>
                            <a:rect l="l" t="t" r="r" b="b"/>
                            <a:pathLst>
                              <a:path w="17780" h="17780">
                                <a:moveTo>
                                  <a:pt x="0" y="0"/>
                                </a:moveTo>
                                <a:lnTo>
                                  <a:pt x="17398" y="0"/>
                                </a:lnTo>
                                <a:lnTo>
                                  <a:pt x="17398" y="17438"/>
                                </a:lnTo>
                              </a:path>
                            </a:pathLst>
                          </a:custGeom>
                          <a:ln w="7942">
                            <a:solidFill>
                              <a:srgbClr val="000000"/>
                            </a:solidFill>
                            <a:prstDash val="solid"/>
                          </a:ln>
                        </wps:spPr>
                        <wps:bodyPr wrap="square" lIns="0" tIns="0" rIns="0" bIns="0" rtlCol="0">
                          <a:prstTxWarp prst="textNoShape">
                            <a:avLst/>
                          </a:prstTxWarp>
                          <a:noAutofit/>
                        </wps:bodyPr>
                      </wps:wsp>
                      <wps:wsp>
                        <wps:cNvPr id="220" name="Graphic 220"/>
                        <wps:cNvSpPr/>
                        <wps:spPr>
                          <a:xfrm>
                            <a:off x="2382198" y="47482"/>
                            <a:ext cx="1270" cy="821055"/>
                          </a:xfrm>
                          <a:custGeom>
                            <a:avLst/>
                            <a:gdLst/>
                            <a:ahLst/>
                            <a:cxnLst/>
                            <a:rect l="l" t="t" r="r" b="b"/>
                            <a:pathLst>
                              <a:path w="0" h="821055">
                                <a:moveTo>
                                  <a:pt x="0" y="0"/>
                                </a:moveTo>
                                <a:lnTo>
                                  <a:pt x="0" y="820486"/>
                                </a:lnTo>
                              </a:path>
                            </a:pathLst>
                          </a:custGeom>
                          <a:ln w="7933">
                            <a:solidFill>
                              <a:srgbClr val="000000"/>
                            </a:solidFill>
                            <a:prstDash val="sysDash"/>
                          </a:ln>
                        </wps:spPr>
                        <wps:bodyPr wrap="square" lIns="0" tIns="0" rIns="0" bIns="0" rtlCol="0">
                          <a:prstTxWarp prst="textNoShape">
                            <a:avLst/>
                          </a:prstTxWarp>
                          <a:noAutofit/>
                        </wps:bodyPr>
                      </wps:wsp>
                      <wps:wsp>
                        <wps:cNvPr id="221" name="Graphic 221"/>
                        <wps:cNvSpPr/>
                        <wps:spPr>
                          <a:xfrm>
                            <a:off x="216678" y="867969"/>
                            <a:ext cx="2139950" cy="1270"/>
                          </a:xfrm>
                          <a:custGeom>
                            <a:avLst/>
                            <a:gdLst/>
                            <a:ahLst/>
                            <a:cxnLst/>
                            <a:rect l="l" t="t" r="r" b="b"/>
                            <a:pathLst>
                              <a:path w="2139950" h="0">
                                <a:moveTo>
                                  <a:pt x="0" y="0"/>
                                </a:moveTo>
                                <a:lnTo>
                                  <a:pt x="2139510" y="0"/>
                                </a:lnTo>
                              </a:path>
                            </a:pathLst>
                          </a:custGeom>
                          <a:ln w="7951">
                            <a:solidFill>
                              <a:srgbClr val="000000"/>
                            </a:solidFill>
                            <a:prstDash val="sysDash"/>
                          </a:ln>
                        </wps:spPr>
                        <wps:bodyPr wrap="square" lIns="0" tIns="0" rIns="0" bIns="0" rtlCol="0">
                          <a:prstTxWarp prst="textNoShape">
                            <a:avLst/>
                          </a:prstTxWarp>
                          <a:noAutofit/>
                        </wps:bodyPr>
                      </wps:wsp>
                      <wps:wsp>
                        <wps:cNvPr id="222" name="Graphic 222"/>
                        <wps:cNvSpPr/>
                        <wps:spPr>
                          <a:xfrm>
                            <a:off x="199279" y="38585"/>
                            <a:ext cx="1270" cy="821055"/>
                          </a:xfrm>
                          <a:custGeom>
                            <a:avLst/>
                            <a:gdLst/>
                            <a:ahLst/>
                            <a:cxnLst/>
                            <a:rect l="l" t="t" r="r" b="b"/>
                            <a:pathLst>
                              <a:path w="0" h="821055">
                                <a:moveTo>
                                  <a:pt x="0" y="0"/>
                                </a:moveTo>
                                <a:lnTo>
                                  <a:pt x="0" y="820771"/>
                                </a:lnTo>
                              </a:path>
                            </a:pathLst>
                          </a:custGeom>
                          <a:ln w="7933">
                            <a:solidFill>
                              <a:srgbClr val="000000"/>
                            </a:solidFill>
                            <a:prstDash val="sysDash"/>
                          </a:ln>
                        </wps:spPr>
                        <wps:bodyPr wrap="square" lIns="0" tIns="0" rIns="0" bIns="0" rtlCol="0">
                          <a:prstTxWarp prst="textNoShape">
                            <a:avLst/>
                          </a:prstTxWarp>
                          <a:noAutofit/>
                        </wps:bodyPr>
                      </wps:wsp>
                      <wps:wsp>
                        <wps:cNvPr id="223" name="Graphic 223"/>
                        <wps:cNvSpPr/>
                        <wps:spPr>
                          <a:xfrm>
                            <a:off x="199279" y="3975"/>
                            <a:ext cx="1270" cy="8890"/>
                          </a:xfrm>
                          <a:custGeom>
                            <a:avLst/>
                            <a:gdLst/>
                            <a:ahLst/>
                            <a:cxnLst/>
                            <a:rect l="l" t="t" r="r" b="b"/>
                            <a:pathLst>
                              <a:path w="0" h="8890">
                                <a:moveTo>
                                  <a:pt x="0" y="8541"/>
                                </a:moveTo>
                                <a:lnTo>
                                  <a:pt x="0" y="8541"/>
                                </a:lnTo>
                                <a:lnTo>
                                  <a:pt x="0" y="0"/>
                                </a:lnTo>
                              </a:path>
                            </a:pathLst>
                          </a:custGeom>
                          <a:ln w="7933">
                            <a:solidFill>
                              <a:srgbClr val="000000"/>
                            </a:solidFill>
                            <a:prstDash val="solid"/>
                          </a:ln>
                        </wps:spPr>
                        <wps:bodyPr wrap="square" lIns="0" tIns="0" rIns="0" bIns="0" rtlCol="0">
                          <a:prstTxWarp prst="textNoShape">
                            <a:avLst/>
                          </a:prstTxWarp>
                          <a:noAutofit/>
                        </wps:bodyPr>
                      </wps:wsp>
                      <wps:wsp>
                        <wps:cNvPr id="224" name="Graphic 224"/>
                        <wps:cNvSpPr/>
                        <wps:spPr>
                          <a:xfrm>
                            <a:off x="1038413" y="502216"/>
                            <a:ext cx="1270" cy="97155"/>
                          </a:xfrm>
                          <a:custGeom>
                            <a:avLst/>
                            <a:gdLst/>
                            <a:ahLst/>
                            <a:cxnLst/>
                            <a:rect l="l" t="t" r="r" b="b"/>
                            <a:pathLst>
                              <a:path w="0" h="97155">
                                <a:moveTo>
                                  <a:pt x="0" y="0"/>
                                </a:moveTo>
                                <a:lnTo>
                                  <a:pt x="0" y="0"/>
                                </a:lnTo>
                                <a:lnTo>
                                  <a:pt x="0" y="96534"/>
                                </a:lnTo>
                              </a:path>
                            </a:pathLst>
                          </a:custGeom>
                          <a:ln w="2644">
                            <a:solidFill>
                              <a:srgbClr val="000000"/>
                            </a:solidFill>
                            <a:prstDash val="solid"/>
                          </a:ln>
                        </wps:spPr>
                        <wps:bodyPr wrap="square" lIns="0" tIns="0" rIns="0" bIns="0" rtlCol="0">
                          <a:prstTxWarp prst="textNoShape">
                            <a:avLst/>
                          </a:prstTxWarp>
                          <a:noAutofit/>
                        </wps:bodyPr>
                      </wps:wsp>
                      <wps:wsp>
                        <wps:cNvPr id="225" name="Textbox 225"/>
                        <wps:cNvSpPr txBox="1"/>
                        <wps:spPr>
                          <a:xfrm>
                            <a:off x="514587" y="332557"/>
                            <a:ext cx="217804" cy="155575"/>
                          </a:xfrm>
                          <a:prstGeom prst="rect">
                            <a:avLst/>
                          </a:prstGeom>
                        </wps:spPr>
                        <wps:txbx>
                          <w:txbxContent>
                            <w:p>
                              <w:pPr>
                                <w:spacing w:line="111" w:lineRule="exact" w:before="0"/>
                                <w:ind w:left="40" w:right="0" w:firstLine="0"/>
                                <w:jc w:val="left"/>
                                <w:rPr>
                                  <w:rFonts w:ascii="Calibri"/>
                                  <w:sz w:val="11"/>
                                </w:rPr>
                              </w:pPr>
                              <w:r>
                                <w:rPr>
                                  <w:rFonts w:ascii="Calibri"/>
                                  <w:color w:val="FFFFFF"/>
                                  <w:spacing w:val="-2"/>
                                  <w:sz w:val="11"/>
                                </w:rPr>
                                <w:t>O-</w:t>
                              </w:r>
                              <w:r>
                                <w:rPr>
                                  <w:rFonts w:ascii="Calibri"/>
                                  <w:color w:val="FFFFFF"/>
                                  <w:spacing w:val="-5"/>
                                  <w:sz w:val="11"/>
                                </w:rPr>
                                <w:t>DU</w:t>
                              </w:r>
                            </w:p>
                            <w:p>
                              <w:pPr>
                                <w:spacing w:line="132" w:lineRule="exact" w:before="2"/>
                                <w:ind w:left="0" w:right="0" w:firstLine="0"/>
                                <w:jc w:val="left"/>
                                <w:rPr>
                                  <w:rFonts w:ascii="Calibri"/>
                                  <w:sz w:val="11"/>
                                </w:rPr>
                              </w:pPr>
                              <w:r>
                                <w:rPr>
                                  <w:rFonts w:ascii="Calibri"/>
                                  <w:color w:val="FFFFFF"/>
                                  <w:spacing w:val="-2"/>
                                  <w:sz w:val="11"/>
                                </w:rPr>
                                <w:t>blade</w:t>
                              </w:r>
                              <w:r>
                                <w:rPr>
                                  <w:rFonts w:ascii="Calibri"/>
                                  <w:color w:val="FFFFFF"/>
                                  <w:spacing w:val="1"/>
                                  <w:sz w:val="11"/>
                                </w:rPr>
                                <w:t> </w:t>
                              </w:r>
                              <w:r>
                                <w:rPr>
                                  <w:rFonts w:ascii="Calibri"/>
                                  <w:color w:val="FFFFFF"/>
                                  <w:spacing w:val="-10"/>
                                  <w:sz w:val="11"/>
                                </w:rPr>
                                <w:t>1</w:t>
                              </w:r>
                            </w:p>
                          </w:txbxContent>
                        </wps:txbx>
                        <wps:bodyPr wrap="square" lIns="0" tIns="0" rIns="0" bIns="0" rtlCol="0">
                          <a:noAutofit/>
                        </wps:bodyPr>
                      </wps:wsp>
                      <wps:wsp>
                        <wps:cNvPr id="226" name="Textbox 226"/>
                        <wps:cNvSpPr txBox="1"/>
                        <wps:spPr>
                          <a:xfrm>
                            <a:off x="933754" y="338785"/>
                            <a:ext cx="233045" cy="155575"/>
                          </a:xfrm>
                          <a:prstGeom prst="rect">
                            <a:avLst/>
                          </a:prstGeom>
                        </wps:spPr>
                        <wps:txbx>
                          <w:txbxContent>
                            <w:p>
                              <w:pPr>
                                <w:spacing w:line="111" w:lineRule="exact" w:before="0"/>
                                <w:ind w:left="53" w:right="0" w:firstLine="0"/>
                                <w:jc w:val="left"/>
                                <w:rPr>
                                  <w:rFonts w:ascii="Calibri"/>
                                  <w:sz w:val="11"/>
                                </w:rPr>
                              </w:pPr>
                              <w:r>
                                <w:rPr>
                                  <w:rFonts w:ascii="Calibri"/>
                                  <w:color w:val="FFFFFF"/>
                                  <w:spacing w:val="-2"/>
                                  <w:sz w:val="11"/>
                                </w:rPr>
                                <w:t>O-</w:t>
                              </w:r>
                              <w:r>
                                <w:rPr>
                                  <w:rFonts w:ascii="Calibri"/>
                                  <w:color w:val="FFFFFF"/>
                                  <w:spacing w:val="-5"/>
                                  <w:sz w:val="11"/>
                                </w:rPr>
                                <w:t>DU</w:t>
                              </w:r>
                            </w:p>
                            <w:p>
                              <w:pPr>
                                <w:spacing w:line="132" w:lineRule="exact" w:before="1"/>
                                <w:ind w:left="0" w:right="0" w:firstLine="0"/>
                                <w:jc w:val="left"/>
                                <w:rPr>
                                  <w:rFonts w:ascii="Calibri"/>
                                  <w:sz w:val="11"/>
                                </w:rPr>
                              </w:pPr>
                              <w:r>
                                <w:rPr>
                                  <w:rFonts w:ascii="Calibri"/>
                                  <w:color w:val="FFFFFF"/>
                                  <w:sz w:val="11"/>
                                </w:rPr>
                                <w:t>blade</w:t>
                              </w:r>
                              <w:r>
                                <w:rPr>
                                  <w:rFonts w:ascii="Calibri"/>
                                  <w:color w:val="FFFFFF"/>
                                  <w:spacing w:val="15"/>
                                  <w:sz w:val="11"/>
                                </w:rPr>
                                <w:t> </w:t>
                              </w:r>
                              <w:r>
                                <w:rPr>
                                  <w:rFonts w:ascii="Calibri"/>
                                  <w:color w:val="FFFFFF"/>
                                  <w:spacing w:val="-10"/>
                                  <w:sz w:val="11"/>
                                </w:rPr>
                                <w:t>2</w:t>
                              </w:r>
                            </w:p>
                          </w:txbxContent>
                        </wps:txbx>
                        <wps:bodyPr wrap="square" lIns="0" tIns="0" rIns="0" bIns="0" rtlCol="0">
                          <a:noAutofit/>
                        </wps:bodyPr>
                      </wps:wsp>
                      <wps:wsp>
                        <wps:cNvPr id="227" name="Textbox 227"/>
                        <wps:cNvSpPr txBox="1"/>
                        <wps:spPr>
                          <a:xfrm>
                            <a:off x="2010877" y="310647"/>
                            <a:ext cx="344805" cy="77470"/>
                          </a:xfrm>
                          <a:prstGeom prst="rect">
                            <a:avLst/>
                          </a:prstGeom>
                        </wps:spPr>
                        <wps:txbx>
                          <w:txbxContent>
                            <w:p>
                              <w:pPr>
                                <w:spacing w:line="121" w:lineRule="exact" w:before="0"/>
                                <w:ind w:left="0" w:right="0" w:firstLine="0"/>
                                <w:jc w:val="left"/>
                                <w:rPr>
                                  <w:rFonts w:ascii="Arial"/>
                                  <w:sz w:val="11"/>
                                </w:rPr>
                              </w:pPr>
                              <w:r>
                                <w:rPr>
                                  <w:rFonts w:ascii="Arial"/>
                                  <w:spacing w:val="-2"/>
                                  <w:sz w:val="11"/>
                                </w:rPr>
                                <w:t>O-DU</w:t>
                              </w:r>
                              <w:r>
                                <w:rPr>
                                  <w:rFonts w:ascii="Arial"/>
                                  <w:spacing w:val="-1"/>
                                  <w:sz w:val="11"/>
                                </w:rPr>
                                <w:t> </w:t>
                              </w:r>
                              <w:r>
                                <w:rPr>
                                  <w:rFonts w:ascii="Arial"/>
                                  <w:spacing w:val="-4"/>
                                  <w:sz w:val="11"/>
                                </w:rPr>
                                <w:t>Pool</w:t>
                              </w:r>
                            </w:p>
                          </w:txbxContent>
                        </wps:txbx>
                        <wps:bodyPr wrap="square" lIns="0" tIns="0" rIns="0" bIns="0" rtlCol="0">
                          <a:noAutofit/>
                        </wps:bodyPr>
                      </wps:wsp>
                      <wps:wsp>
                        <wps:cNvPr id="228" name="Textbox 228"/>
                        <wps:cNvSpPr txBox="1"/>
                        <wps:spPr>
                          <a:xfrm>
                            <a:off x="1308980" y="344034"/>
                            <a:ext cx="504190" cy="172720"/>
                          </a:xfrm>
                          <a:prstGeom prst="rect">
                            <a:avLst/>
                          </a:prstGeom>
                        </wps:spPr>
                        <wps:txbx>
                          <w:txbxContent>
                            <w:p>
                              <w:pPr>
                                <w:spacing w:line="111" w:lineRule="exact" w:before="0"/>
                                <w:ind w:left="495" w:right="0" w:firstLine="0"/>
                                <w:jc w:val="left"/>
                                <w:rPr>
                                  <w:rFonts w:ascii="Calibri"/>
                                  <w:sz w:val="11"/>
                                </w:rPr>
                              </w:pPr>
                              <w:r>
                                <w:rPr>
                                  <w:rFonts w:ascii="Calibri"/>
                                  <w:color w:val="FFFFFF"/>
                                  <w:spacing w:val="-2"/>
                                  <w:sz w:val="11"/>
                                </w:rPr>
                                <w:t>O-</w:t>
                              </w:r>
                              <w:r>
                                <w:rPr>
                                  <w:rFonts w:ascii="Calibri"/>
                                  <w:color w:val="FFFFFF"/>
                                  <w:spacing w:val="-5"/>
                                  <w:sz w:val="11"/>
                                </w:rPr>
                                <w:t>DU</w:t>
                              </w:r>
                            </w:p>
                            <w:p>
                              <w:pPr>
                                <w:tabs>
                                  <w:tab w:pos="456" w:val="left" w:leader="none"/>
                                </w:tabs>
                                <w:spacing w:line="159" w:lineRule="exact" w:before="1"/>
                                <w:ind w:left="0" w:right="0" w:firstLine="0"/>
                                <w:jc w:val="left"/>
                                <w:rPr>
                                  <w:rFonts w:ascii="Calibri" w:hAnsi="Calibri"/>
                                  <w:sz w:val="11"/>
                                </w:rPr>
                              </w:pPr>
                              <w:r>
                                <w:rPr>
                                  <w:rFonts w:ascii="Arial" w:hAnsi="Arial"/>
                                  <w:spacing w:val="-10"/>
                                  <w:position w:val="-2"/>
                                  <w:sz w:val="12"/>
                                </w:rPr>
                                <w:t>…</w:t>
                              </w:r>
                              <w:r>
                                <w:rPr>
                                  <w:rFonts w:ascii="Arial" w:hAnsi="Arial"/>
                                  <w:position w:val="-2"/>
                                  <w:sz w:val="12"/>
                                </w:rPr>
                                <w:tab/>
                              </w:r>
                              <w:r>
                                <w:rPr>
                                  <w:rFonts w:ascii="Calibri" w:hAnsi="Calibri"/>
                                  <w:color w:val="FFFFFF"/>
                                  <w:spacing w:val="-2"/>
                                  <w:sz w:val="11"/>
                                </w:rPr>
                                <w:t>blade</w:t>
                              </w:r>
                              <w:r>
                                <w:rPr>
                                  <w:rFonts w:ascii="Calibri" w:hAnsi="Calibri"/>
                                  <w:color w:val="FFFFFF"/>
                                  <w:spacing w:val="1"/>
                                  <w:sz w:val="11"/>
                                </w:rPr>
                                <w:t> </w:t>
                              </w:r>
                              <w:r>
                                <w:rPr>
                                  <w:rFonts w:ascii="Calibri" w:hAnsi="Calibri"/>
                                  <w:color w:val="FFFFFF"/>
                                  <w:spacing w:val="-10"/>
                                  <w:sz w:val="11"/>
                                </w:rPr>
                                <w:t>k</w:t>
                              </w:r>
                            </w:p>
                          </w:txbxContent>
                        </wps:txbx>
                        <wps:bodyPr wrap="square" lIns="0" tIns="0" rIns="0" bIns="0" rtlCol="0">
                          <a:noAutofit/>
                        </wps:bodyPr>
                      </wps:wsp>
                      <wps:wsp>
                        <wps:cNvPr id="229" name="Textbox 229"/>
                        <wps:cNvSpPr txBox="1"/>
                        <wps:spPr>
                          <a:xfrm>
                            <a:off x="709168" y="710216"/>
                            <a:ext cx="857250" cy="103505"/>
                          </a:xfrm>
                          <a:prstGeom prst="rect">
                            <a:avLst/>
                          </a:prstGeom>
                        </wps:spPr>
                        <wps:txbx>
                          <w:txbxContent>
                            <w:p>
                              <w:pPr>
                                <w:spacing w:line="162" w:lineRule="exact" w:before="0"/>
                                <w:ind w:left="0" w:right="0" w:firstLine="0"/>
                                <w:jc w:val="left"/>
                                <w:rPr>
                                  <w:rFonts w:ascii="Calibri"/>
                                  <w:sz w:val="16"/>
                                </w:rPr>
                              </w:pPr>
                              <w:r>
                                <w:rPr>
                                  <w:rFonts w:ascii="Calibri"/>
                                  <w:color w:val="FFFFFF"/>
                                  <w:sz w:val="16"/>
                                </w:rPr>
                                <w:t>Cloud</w:t>
                              </w:r>
                              <w:r>
                                <w:rPr>
                                  <w:rFonts w:ascii="Calibri"/>
                                  <w:color w:val="FFFFFF"/>
                                  <w:spacing w:val="3"/>
                                  <w:sz w:val="16"/>
                                </w:rPr>
                                <w:t> </w:t>
                              </w:r>
                              <w:r>
                                <w:rPr>
                                  <w:rFonts w:ascii="Calibri"/>
                                  <w:color w:val="FFFFFF"/>
                                  <w:sz w:val="16"/>
                                </w:rPr>
                                <w:t>Access</w:t>
                              </w:r>
                              <w:r>
                                <w:rPr>
                                  <w:rFonts w:ascii="Calibri"/>
                                  <w:color w:val="FFFFFF"/>
                                  <w:spacing w:val="3"/>
                                  <w:sz w:val="16"/>
                                </w:rPr>
                                <w:t> </w:t>
                              </w:r>
                              <w:r>
                                <w:rPr>
                                  <w:rFonts w:ascii="Calibri"/>
                                  <w:color w:val="FFFFFF"/>
                                  <w:spacing w:val="-2"/>
                                  <w:sz w:val="16"/>
                                </w:rPr>
                                <w:t>Switch</w:t>
                              </w:r>
                            </w:p>
                          </w:txbxContent>
                        </wps:txbx>
                        <wps:bodyPr wrap="square" lIns="0" tIns="0" rIns="0" bIns="0" rtlCol="0">
                          <a:noAutofit/>
                        </wps:bodyPr>
                      </wps:wsp>
                      <wps:wsp>
                        <wps:cNvPr id="230" name="Textbox 230"/>
                        <wps:cNvSpPr txBox="1"/>
                        <wps:spPr>
                          <a:xfrm>
                            <a:off x="1973594" y="904404"/>
                            <a:ext cx="478155" cy="76835"/>
                          </a:xfrm>
                          <a:prstGeom prst="rect">
                            <a:avLst/>
                          </a:prstGeom>
                        </wps:spPr>
                        <wps:txbx>
                          <w:txbxContent>
                            <w:p>
                              <w:pPr>
                                <w:spacing w:line="120" w:lineRule="exact" w:before="0"/>
                                <w:ind w:left="0" w:right="0" w:firstLine="0"/>
                                <w:jc w:val="left"/>
                                <w:rPr>
                                  <w:sz w:val="11"/>
                                </w:rPr>
                              </w:pPr>
                              <w:r>
                                <w:rPr>
                                  <w:spacing w:val="-2"/>
                                  <w:sz w:val="11"/>
                                </w:rPr>
                                <w:t>Option</w:t>
                              </w:r>
                              <w:r>
                                <w:rPr>
                                  <w:spacing w:val="1"/>
                                  <w:sz w:val="11"/>
                                </w:rPr>
                                <w:t> </w:t>
                              </w:r>
                              <w:r>
                                <w:rPr>
                                  <w:spacing w:val="-2"/>
                                  <w:sz w:val="11"/>
                                </w:rPr>
                                <w:t>7.2x</w:t>
                              </w:r>
                              <w:r>
                                <w:rPr>
                                  <w:spacing w:val="2"/>
                                  <w:sz w:val="11"/>
                                </w:rPr>
                                <w:t> </w:t>
                              </w:r>
                              <w:r>
                                <w:rPr>
                                  <w:spacing w:val="-2"/>
                                  <w:sz w:val="11"/>
                                </w:rPr>
                                <w:t>split</w:t>
                              </w:r>
                            </w:p>
                          </w:txbxContent>
                        </wps:txbx>
                        <wps:bodyPr wrap="square" lIns="0" tIns="0" rIns="0" bIns="0" rtlCol="0">
                          <a:noAutofit/>
                        </wps:bodyPr>
                      </wps:wsp>
                      <wps:wsp>
                        <wps:cNvPr id="231" name="Textbox 231"/>
                        <wps:cNvSpPr txBox="1"/>
                        <wps:spPr>
                          <a:xfrm>
                            <a:off x="1143693" y="1075585"/>
                            <a:ext cx="160655" cy="69215"/>
                          </a:xfrm>
                          <a:prstGeom prst="rect">
                            <a:avLst/>
                          </a:prstGeom>
                        </wps:spPr>
                        <wps:txbx>
                          <w:txbxContent>
                            <w:p>
                              <w:pPr>
                                <w:spacing w:line="109" w:lineRule="exact" w:before="0"/>
                                <w:ind w:left="0" w:right="0" w:firstLine="0"/>
                                <w:jc w:val="left"/>
                                <w:rPr>
                                  <w:rFonts w:ascii="Calibri"/>
                                  <w:sz w:val="11"/>
                                </w:rPr>
                              </w:pPr>
                              <w:r>
                                <w:rPr>
                                  <w:rFonts w:ascii="Calibri"/>
                                  <w:color w:val="FFFFFF"/>
                                  <w:spacing w:val="-2"/>
                                  <w:sz w:val="11"/>
                                </w:rPr>
                                <w:t>O-</w:t>
                              </w:r>
                              <w:r>
                                <w:rPr>
                                  <w:rFonts w:ascii="Calibri"/>
                                  <w:color w:val="FFFFFF"/>
                                  <w:spacing w:val="-5"/>
                                  <w:sz w:val="11"/>
                                </w:rPr>
                                <w:t>RU</w:t>
                              </w:r>
                            </w:p>
                          </w:txbxContent>
                        </wps:txbx>
                        <wps:bodyPr wrap="square" lIns="0" tIns="0" rIns="0" bIns="0" rtlCol="0">
                          <a:noAutofit/>
                        </wps:bodyPr>
                      </wps:wsp>
                      <wps:wsp>
                        <wps:cNvPr id="232" name="Textbox 232"/>
                        <wps:cNvSpPr txBox="1"/>
                        <wps:spPr>
                          <a:xfrm>
                            <a:off x="1971641" y="1054488"/>
                            <a:ext cx="93345" cy="90170"/>
                          </a:xfrm>
                          <a:prstGeom prst="rect">
                            <a:avLst/>
                          </a:prstGeom>
                        </wps:spPr>
                        <wps:txbx>
                          <w:txbxContent>
                            <w:p>
                              <w:pPr>
                                <w:spacing w:before="2"/>
                                <w:ind w:left="0" w:right="0" w:firstLine="0"/>
                                <w:jc w:val="left"/>
                                <w:rPr>
                                  <w:rFonts w:ascii="Arial" w:hAnsi="Arial"/>
                                  <w:sz w:val="12"/>
                                </w:rPr>
                              </w:pPr>
                              <w:r>
                                <w:rPr>
                                  <w:rFonts w:ascii="Arial" w:hAnsi="Arial"/>
                                  <w:spacing w:val="-10"/>
                                  <w:w w:val="105"/>
                                  <w:sz w:val="12"/>
                                </w:rPr>
                                <w:t>…</w:t>
                              </w:r>
                            </w:p>
                          </w:txbxContent>
                        </wps:txbx>
                        <wps:bodyPr wrap="square" lIns="0" tIns="0" rIns="0" bIns="0" rtlCol="0">
                          <a:noAutofit/>
                        </wps:bodyPr>
                      </wps:wsp>
                      <wps:wsp>
                        <wps:cNvPr id="233" name="Textbox 233"/>
                        <wps:cNvSpPr txBox="1"/>
                        <wps:spPr>
                          <a:xfrm>
                            <a:off x="2424718" y="1075585"/>
                            <a:ext cx="184785" cy="74930"/>
                          </a:xfrm>
                          <a:prstGeom prst="rect">
                            <a:avLst/>
                          </a:prstGeom>
                        </wps:spPr>
                        <wps:txbx>
                          <w:txbxContent>
                            <w:p>
                              <w:pPr>
                                <w:spacing w:line="117" w:lineRule="exact" w:before="0"/>
                                <w:ind w:left="0" w:right="0" w:firstLine="0"/>
                                <w:jc w:val="left"/>
                                <w:rPr>
                                  <w:rFonts w:ascii="Calibri"/>
                                  <w:sz w:val="7"/>
                                </w:rPr>
                              </w:pPr>
                              <w:r>
                                <w:rPr>
                                  <w:rFonts w:ascii="Calibri"/>
                                  <w:color w:val="FFFFFF"/>
                                  <w:spacing w:val="-2"/>
                                  <w:position w:val="2"/>
                                  <w:sz w:val="11"/>
                                </w:rPr>
                                <w:t>O-</w:t>
                              </w:r>
                              <w:r>
                                <w:rPr>
                                  <w:rFonts w:ascii="Calibri"/>
                                  <w:color w:val="FFFFFF"/>
                                  <w:spacing w:val="-5"/>
                                  <w:position w:val="2"/>
                                  <w:sz w:val="11"/>
                                </w:rPr>
                                <w:t>RU</w:t>
                              </w:r>
                              <w:r>
                                <w:rPr>
                                  <w:rFonts w:ascii="Calibri"/>
                                  <w:color w:val="FFFFFF"/>
                                  <w:spacing w:val="-5"/>
                                  <w:sz w:val="7"/>
                                </w:rPr>
                                <w:t>n</w:t>
                              </w:r>
                            </w:p>
                          </w:txbxContent>
                        </wps:txbx>
                        <wps:bodyPr wrap="square" lIns="0" tIns="0" rIns="0" bIns="0" rtlCol="0">
                          <a:noAutofit/>
                        </wps:bodyPr>
                      </wps:wsp>
                      <wps:wsp>
                        <wps:cNvPr id="234" name="Textbox 234"/>
                        <wps:cNvSpPr txBox="1"/>
                        <wps:spPr>
                          <a:xfrm>
                            <a:off x="1462373" y="1072265"/>
                            <a:ext cx="372745" cy="86995"/>
                          </a:xfrm>
                          <a:prstGeom prst="rect">
                            <a:avLst/>
                          </a:prstGeom>
                          <a:solidFill>
                            <a:srgbClr val="687079"/>
                          </a:solidFill>
                          <a:ln w="3975">
                            <a:solidFill>
                              <a:srgbClr val="1F487C"/>
                            </a:solidFill>
                            <a:prstDash val="solid"/>
                          </a:ln>
                        </wps:spPr>
                        <wps:txbx>
                          <w:txbxContent>
                            <w:p>
                              <w:pPr>
                                <w:spacing w:line="122" w:lineRule="exact" w:before="0"/>
                                <w:ind w:left="168" w:right="0" w:firstLine="0"/>
                                <w:jc w:val="left"/>
                                <w:rPr>
                                  <w:rFonts w:ascii="Calibri"/>
                                  <w:color w:val="000000"/>
                                  <w:sz w:val="11"/>
                                </w:rPr>
                              </w:pPr>
                              <w:r>
                                <w:rPr>
                                  <w:rFonts w:ascii="Calibri"/>
                                  <w:color w:val="FFFFFF"/>
                                  <w:spacing w:val="-2"/>
                                  <w:sz w:val="11"/>
                                </w:rPr>
                                <w:t>O-</w:t>
                              </w:r>
                              <w:r>
                                <w:rPr>
                                  <w:rFonts w:ascii="Calibri"/>
                                  <w:color w:val="FFFFFF"/>
                                  <w:spacing w:val="-5"/>
                                  <w:sz w:val="11"/>
                                </w:rPr>
                                <w:t>RU</w:t>
                              </w:r>
                            </w:p>
                          </w:txbxContent>
                        </wps:txbx>
                        <wps:bodyPr wrap="square" lIns="0" tIns="0" rIns="0" bIns="0" rtlCol="0">
                          <a:noAutofit/>
                        </wps:bodyPr>
                      </wps:wsp>
                      <wps:wsp>
                        <wps:cNvPr id="235" name="Textbox 235"/>
                        <wps:cNvSpPr txBox="1"/>
                        <wps:spPr>
                          <a:xfrm>
                            <a:off x="631851" y="58693"/>
                            <a:ext cx="1082675" cy="161290"/>
                          </a:xfrm>
                          <a:prstGeom prst="rect">
                            <a:avLst/>
                          </a:prstGeom>
                          <a:solidFill>
                            <a:srgbClr val="E6DFEB"/>
                          </a:solidFill>
                          <a:ln w="5300">
                            <a:solidFill>
                              <a:srgbClr val="000000"/>
                            </a:solidFill>
                            <a:prstDash val="solid"/>
                          </a:ln>
                        </wps:spPr>
                        <wps:txbx>
                          <w:txbxContent>
                            <w:p>
                              <w:pPr>
                                <w:spacing w:before="50"/>
                                <w:ind w:left="312" w:right="0" w:firstLine="0"/>
                                <w:jc w:val="left"/>
                                <w:rPr>
                                  <w:rFonts w:ascii="Calibri"/>
                                  <w:color w:val="000000"/>
                                  <w:sz w:val="11"/>
                                </w:rPr>
                              </w:pPr>
                              <w:r>
                                <w:rPr>
                                  <w:rFonts w:ascii="Calibri"/>
                                  <w:color w:val="1F487C"/>
                                  <w:spacing w:val="-2"/>
                                  <w:sz w:val="11"/>
                                </w:rPr>
                                <w:t>Cluster</w:t>
                              </w:r>
                              <w:r>
                                <w:rPr>
                                  <w:rFonts w:ascii="Calibri"/>
                                  <w:color w:val="1F487C"/>
                                  <w:spacing w:val="1"/>
                                  <w:sz w:val="11"/>
                                </w:rPr>
                                <w:t> </w:t>
                              </w:r>
                              <w:r>
                                <w:rPr>
                                  <w:rFonts w:ascii="Calibri"/>
                                  <w:color w:val="1F487C"/>
                                  <w:spacing w:val="-2"/>
                                  <w:sz w:val="11"/>
                                </w:rPr>
                                <w:t>aware</w:t>
                              </w:r>
                              <w:r>
                                <w:rPr>
                                  <w:rFonts w:ascii="Calibri"/>
                                  <w:color w:val="1F487C"/>
                                  <w:spacing w:val="4"/>
                                  <w:sz w:val="11"/>
                                </w:rPr>
                                <w:t> </w:t>
                              </w:r>
                              <w:r>
                                <w:rPr>
                                  <w:rFonts w:ascii="Calibri"/>
                                  <w:color w:val="1F487C"/>
                                  <w:spacing w:val="-2"/>
                                  <w:sz w:val="11"/>
                                </w:rPr>
                                <w:t>Scheduler</w:t>
                              </w:r>
                            </w:p>
                          </w:txbxContent>
                        </wps:txbx>
                        <wps:bodyPr wrap="square" lIns="0" tIns="0" rIns="0" bIns="0" rtlCol="0">
                          <a:noAutofit/>
                        </wps:bodyPr>
                      </wps:wsp>
                    </wpg:wgp>
                  </a:graphicData>
                </a:graphic>
              </wp:anchor>
            </w:drawing>
          </mc:Choice>
          <mc:Fallback>
            <w:pict>
              <v:group style="position:absolute;margin-left:327.990082pt;margin-top:-110.484642pt;width:210.9pt;height:91.45pt;mso-position-horizontal-relative:page;mso-position-vertical-relative:paragraph;z-index:-17853952" id="docshapegroup156" coordorigin="6560,-2210" coordsize="4218,1829">
                <v:rect style="position:absolute;left:7048;top:-1129;width:2599;height:210" id="docshape157" filled="true" fillcolor="#000000" stroked="false">
                  <v:fill type="solid"/>
                </v:rect>
                <v:rect style="position:absolute;left:7048;top:-1129;width:2599;height:210" id="docshape158" filled="false" stroked="true" strokeweight=".417382pt" strokecolor="#000000">
                  <v:stroke dashstyle="solid"/>
                </v:rect>
                <v:shape style="position:absolute;left:6561;top:-920;width:3960;height:395" id="docshape159" coordorigin="6562,-920" coordsize="3960,395" path="m8342,-920l8342,-920,6562,-538m8345,-920l8345,-920,7825,-538m8348,-920l8348,-920,8485,-535m8345,-920l8345,-920,7203,-538m8348,-920l8348,-920,9159,-525m8348,-920l8348,-920,10521,-538e" filled="false" stroked="true" strokeweight=".208453pt" strokecolor="#000000">
                  <v:path arrowok="t"/>
                  <v:stroke dashstyle="solid"/>
                </v:shape>
                <v:rect style="position:absolute;left:7274;top:-1701;width:524;height:273" id="docshape160" filled="true" fillcolor="#687079" stroked="false">
                  <v:fill type="solid"/>
                </v:rect>
                <v:rect style="position:absolute;left:7274;top:-1701;width:524;height:273" id="docshape161" filled="false" stroked="true" strokeweight=".417186pt" strokecolor="#000000">
                  <v:stroke dashstyle="solid"/>
                </v:rect>
                <v:rect style="position:absolute;left:7942;top:-1691;width:534;height:272" id="docshape162" filled="true" fillcolor="#687079" stroked="false">
                  <v:fill type="solid"/>
                </v:rect>
                <v:rect style="position:absolute;left:7942;top:-1691;width:534;height:272" id="docshape163" filled="false" stroked="true" strokeweight=".417193pt" strokecolor="#000000">
                  <v:stroke dashstyle="solid"/>
                </v:rect>
                <v:rect style="position:absolute;left:9007;top:-1683;width:470;height:255" id="docshape164" filled="true" fillcolor="#687079" stroked="false">
                  <v:fill type="solid"/>
                </v:rect>
                <v:rect style="position:absolute;left:9007;top:-1683;width:470;height:255" id="docshape165" filled="false" stroked="true" strokeweight=".417173pt" strokecolor="#000000">
                  <v:stroke dashstyle="solid"/>
                </v:rect>
                <v:rect style="position:absolute;left:8195;top:-531;width:578;height:128" id="docshape166" filled="true" fillcolor="#687079" stroked="false">
                  <v:fill type="solid"/>
                </v:rect>
                <v:rect style="position:absolute;left:8195;top:-531;width:578;height:127" id="docshape167" filled="false" stroked="true" strokeweight=".313007pt" strokecolor="#1f487c">
                  <v:stroke dashstyle="solid"/>
                </v:rect>
                <v:rect style="position:absolute;left:10252;top:-531;width:522;height:128" id="docshape168" filled="true" fillcolor="#687079" stroked="false">
                  <v:fill type="solid"/>
                </v:rect>
                <v:shape style="position:absolute;left:10252;top:-531;width:522;height:127" id="docshape169" coordorigin="10252,-530" coordsize="522,127" path="m10774,-404l10252,-404,10252,-530,10774,-530e" filled="false" stroked="true" strokeweight=".313pt" strokecolor="#1f487c">
                  <v:path arrowok="t"/>
                  <v:stroke dashstyle="solid"/>
                </v:shape>
                <v:shape style="position:absolute;left:7266;top:-1429;width:2061;height:293" id="docshape170" coordorigin="7266,-1428" coordsize="2061,293" path="m9327,-1274l9327,-1274,7274,-1274m7492,-1428l7492,-1428,7492,-1275m8348,-1274l8348,-1274,8348,-1136m9324,-1302l9324,-1302,9324,-1223m7266,-1347l7266,-1347,7266,-1197m9214,-1419l9214,-1419,9214,-1270e" filled="false" stroked="true" strokeweight=".208453pt" strokecolor="#000000">
                  <v:path arrowok="t"/>
                  <v:stroke dashstyle="solid"/>
                </v:shape>
                <v:shape style="position:absolute;left:6873;top:-2204;width:54;height:2" id="docshape171" coordorigin="6874,-2203" coordsize="54,0" path="m6874,-2203l6874,-2203,6927,-2203e" filled="false" stroked="true" strokeweight=".626079pt" strokecolor="#000000">
                  <v:path arrowok="t"/>
                  <v:stroke dashstyle="solid"/>
                </v:shape>
                <v:line style="position:absolute" from="6968,-2203" to="10243,-2203" stroked="true" strokeweight=".626098pt" strokecolor="#000000">
                  <v:stroke dashstyle="shortdash"/>
                </v:line>
                <v:shape style="position:absolute;left:10283;top:-2204;width:28;height:28" id="docshape172" coordorigin="10284,-2203" coordsize="28,28" path="m10284,-2203l10311,-2203,10311,-2176e" filled="false" stroked="true" strokeweight=".625365pt" strokecolor="#000000">
                  <v:path arrowok="t"/>
                  <v:stroke dashstyle="solid"/>
                </v:shape>
                <v:line style="position:absolute" from="10311,-2135" to="10311,-843" stroked="true" strokeweight=".624656pt" strokecolor="#000000">
                  <v:stroke dashstyle="shortdash"/>
                </v:line>
                <v:line style="position:absolute" from="6901,-843" to="10270,-843" stroked="true" strokeweight=".626098pt" strokecolor="#000000">
                  <v:stroke dashstyle="shortdash"/>
                </v:line>
                <v:line style="position:absolute" from="6874,-2149" to="6874,-856" stroked="true" strokeweight=".624656pt" strokecolor="#000000">
                  <v:stroke dashstyle="shortdash"/>
                </v:line>
                <v:shape style="position:absolute;left:6873;top:-2204;width:2;height:14" id="docshape173" coordorigin="6874,-2203" coordsize="0,14" path="m6874,-2190l6874,-2190,6874,-2203e" filled="false" stroked="true" strokeweight=".624654pt" strokecolor="#000000">
                  <v:path arrowok="t"/>
                  <v:stroke dashstyle="solid"/>
                </v:shape>
                <v:shape style="position:absolute;left:8195;top:-1419;width:2;height:153" id="docshape174" coordorigin="8195,-1419" coordsize="0,153" path="m8195,-1419l8195,-1419,8195,-1267e" filled="false" stroked="true" strokeweight=".208216pt" strokecolor="#000000">
                  <v:path arrowok="t"/>
                  <v:stroke dashstyle="solid"/>
                </v:shape>
                <v:shape style="position:absolute;left:7370;top:-1686;width:343;height:245" type="#_x0000_t202" id="docshape175" filled="false" stroked="false">
                  <v:textbox inset="0,0,0,0">
                    <w:txbxContent>
                      <w:p>
                        <w:pPr>
                          <w:spacing w:line="111" w:lineRule="exact" w:before="0"/>
                          <w:ind w:left="40" w:right="0" w:firstLine="0"/>
                          <w:jc w:val="left"/>
                          <w:rPr>
                            <w:rFonts w:ascii="Calibri"/>
                            <w:sz w:val="11"/>
                          </w:rPr>
                        </w:pPr>
                        <w:r>
                          <w:rPr>
                            <w:rFonts w:ascii="Calibri"/>
                            <w:color w:val="FFFFFF"/>
                            <w:spacing w:val="-2"/>
                            <w:sz w:val="11"/>
                          </w:rPr>
                          <w:t>O-</w:t>
                        </w:r>
                        <w:r>
                          <w:rPr>
                            <w:rFonts w:ascii="Calibri"/>
                            <w:color w:val="FFFFFF"/>
                            <w:spacing w:val="-5"/>
                            <w:sz w:val="11"/>
                          </w:rPr>
                          <w:t>DU</w:t>
                        </w:r>
                      </w:p>
                      <w:p>
                        <w:pPr>
                          <w:spacing w:line="132" w:lineRule="exact" w:before="2"/>
                          <w:ind w:left="0" w:right="0" w:firstLine="0"/>
                          <w:jc w:val="left"/>
                          <w:rPr>
                            <w:rFonts w:ascii="Calibri"/>
                            <w:sz w:val="11"/>
                          </w:rPr>
                        </w:pPr>
                        <w:r>
                          <w:rPr>
                            <w:rFonts w:ascii="Calibri"/>
                            <w:color w:val="FFFFFF"/>
                            <w:spacing w:val="-2"/>
                            <w:sz w:val="11"/>
                          </w:rPr>
                          <w:t>blade</w:t>
                        </w:r>
                        <w:r>
                          <w:rPr>
                            <w:rFonts w:ascii="Calibri"/>
                            <w:color w:val="FFFFFF"/>
                            <w:spacing w:val="1"/>
                            <w:sz w:val="11"/>
                          </w:rPr>
                          <w:t> </w:t>
                        </w:r>
                        <w:r>
                          <w:rPr>
                            <w:rFonts w:ascii="Calibri"/>
                            <w:color w:val="FFFFFF"/>
                            <w:spacing w:val="-10"/>
                            <w:sz w:val="11"/>
                          </w:rPr>
                          <w:t>1</w:t>
                        </w:r>
                      </w:p>
                    </w:txbxContent>
                  </v:textbox>
                  <w10:wrap type="none"/>
                </v:shape>
                <v:shape style="position:absolute;left:8030;top:-1677;width:367;height:245" type="#_x0000_t202" id="docshape176" filled="false" stroked="false">
                  <v:textbox inset="0,0,0,0">
                    <w:txbxContent>
                      <w:p>
                        <w:pPr>
                          <w:spacing w:line="111" w:lineRule="exact" w:before="0"/>
                          <w:ind w:left="53" w:right="0" w:firstLine="0"/>
                          <w:jc w:val="left"/>
                          <w:rPr>
                            <w:rFonts w:ascii="Calibri"/>
                            <w:sz w:val="11"/>
                          </w:rPr>
                        </w:pPr>
                        <w:r>
                          <w:rPr>
                            <w:rFonts w:ascii="Calibri"/>
                            <w:color w:val="FFFFFF"/>
                            <w:spacing w:val="-2"/>
                            <w:sz w:val="11"/>
                          </w:rPr>
                          <w:t>O-</w:t>
                        </w:r>
                        <w:r>
                          <w:rPr>
                            <w:rFonts w:ascii="Calibri"/>
                            <w:color w:val="FFFFFF"/>
                            <w:spacing w:val="-5"/>
                            <w:sz w:val="11"/>
                          </w:rPr>
                          <w:t>DU</w:t>
                        </w:r>
                      </w:p>
                      <w:p>
                        <w:pPr>
                          <w:spacing w:line="132" w:lineRule="exact" w:before="1"/>
                          <w:ind w:left="0" w:right="0" w:firstLine="0"/>
                          <w:jc w:val="left"/>
                          <w:rPr>
                            <w:rFonts w:ascii="Calibri"/>
                            <w:sz w:val="11"/>
                          </w:rPr>
                        </w:pPr>
                        <w:r>
                          <w:rPr>
                            <w:rFonts w:ascii="Calibri"/>
                            <w:color w:val="FFFFFF"/>
                            <w:sz w:val="11"/>
                          </w:rPr>
                          <w:t>blade</w:t>
                        </w:r>
                        <w:r>
                          <w:rPr>
                            <w:rFonts w:ascii="Calibri"/>
                            <w:color w:val="FFFFFF"/>
                            <w:spacing w:val="15"/>
                            <w:sz w:val="11"/>
                          </w:rPr>
                          <w:t> </w:t>
                        </w:r>
                        <w:r>
                          <w:rPr>
                            <w:rFonts w:ascii="Calibri"/>
                            <w:color w:val="FFFFFF"/>
                            <w:spacing w:val="-10"/>
                            <w:sz w:val="11"/>
                          </w:rPr>
                          <w:t>2</w:t>
                        </w:r>
                      </w:p>
                    </w:txbxContent>
                  </v:textbox>
                  <w10:wrap type="none"/>
                </v:shape>
                <v:shape style="position:absolute;left:9726;top:-1721;width:543;height:122" type="#_x0000_t202" id="docshape177" filled="false" stroked="false">
                  <v:textbox inset="0,0,0,0">
                    <w:txbxContent>
                      <w:p>
                        <w:pPr>
                          <w:spacing w:line="121" w:lineRule="exact" w:before="0"/>
                          <w:ind w:left="0" w:right="0" w:firstLine="0"/>
                          <w:jc w:val="left"/>
                          <w:rPr>
                            <w:rFonts w:ascii="Arial"/>
                            <w:sz w:val="11"/>
                          </w:rPr>
                        </w:pPr>
                        <w:r>
                          <w:rPr>
                            <w:rFonts w:ascii="Arial"/>
                            <w:spacing w:val="-2"/>
                            <w:sz w:val="11"/>
                          </w:rPr>
                          <w:t>O-DU</w:t>
                        </w:r>
                        <w:r>
                          <w:rPr>
                            <w:rFonts w:ascii="Arial"/>
                            <w:spacing w:val="-1"/>
                            <w:sz w:val="11"/>
                          </w:rPr>
                          <w:t> </w:t>
                        </w:r>
                        <w:r>
                          <w:rPr>
                            <w:rFonts w:ascii="Arial"/>
                            <w:spacing w:val="-4"/>
                            <w:sz w:val="11"/>
                          </w:rPr>
                          <w:t>Pool</w:t>
                        </w:r>
                      </w:p>
                    </w:txbxContent>
                  </v:textbox>
                  <w10:wrap type="none"/>
                </v:shape>
                <v:shape style="position:absolute;left:8621;top:-1668;width:794;height:272" type="#_x0000_t202" id="docshape178" filled="false" stroked="false">
                  <v:textbox inset="0,0,0,0">
                    <w:txbxContent>
                      <w:p>
                        <w:pPr>
                          <w:spacing w:line="111" w:lineRule="exact" w:before="0"/>
                          <w:ind w:left="495" w:right="0" w:firstLine="0"/>
                          <w:jc w:val="left"/>
                          <w:rPr>
                            <w:rFonts w:ascii="Calibri"/>
                            <w:sz w:val="11"/>
                          </w:rPr>
                        </w:pPr>
                        <w:r>
                          <w:rPr>
                            <w:rFonts w:ascii="Calibri"/>
                            <w:color w:val="FFFFFF"/>
                            <w:spacing w:val="-2"/>
                            <w:sz w:val="11"/>
                          </w:rPr>
                          <w:t>O-</w:t>
                        </w:r>
                        <w:r>
                          <w:rPr>
                            <w:rFonts w:ascii="Calibri"/>
                            <w:color w:val="FFFFFF"/>
                            <w:spacing w:val="-5"/>
                            <w:sz w:val="11"/>
                          </w:rPr>
                          <w:t>DU</w:t>
                        </w:r>
                      </w:p>
                      <w:p>
                        <w:pPr>
                          <w:tabs>
                            <w:tab w:pos="456" w:val="left" w:leader="none"/>
                          </w:tabs>
                          <w:spacing w:line="159" w:lineRule="exact" w:before="1"/>
                          <w:ind w:left="0" w:right="0" w:firstLine="0"/>
                          <w:jc w:val="left"/>
                          <w:rPr>
                            <w:rFonts w:ascii="Calibri" w:hAnsi="Calibri"/>
                            <w:sz w:val="11"/>
                          </w:rPr>
                        </w:pPr>
                        <w:r>
                          <w:rPr>
                            <w:rFonts w:ascii="Arial" w:hAnsi="Arial"/>
                            <w:spacing w:val="-10"/>
                            <w:position w:val="-2"/>
                            <w:sz w:val="12"/>
                          </w:rPr>
                          <w:t>…</w:t>
                        </w:r>
                        <w:r>
                          <w:rPr>
                            <w:rFonts w:ascii="Arial" w:hAnsi="Arial"/>
                            <w:position w:val="-2"/>
                            <w:sz w:val="12"/>
                          </w:rPr>
                          <w:tab/>
                        </w:r>
                        <w:r>
                          <w:rPr>
                            <w:rFonts w:ascii="Calibri" w:hAnsi="Calibri"/>
                            <w:color w:val="FFFFFF"/>
                            <w:spacing w:val="-2"/>
                            <w:sz w:val="11"/>
                          </w:rPr>
                          <w:t>blade</w:t>
                        </w:r>
                        <w:r>
                          <w:rPr>
                            <w:rFonts w:ascii="Calibri" w:hAnsi="Calibri"/>
                            <w:color w:val="FFFFFF"/>
                            <w:spacing w:val="1"/>
                            <w:sz w:val="11"/>
                          </w:rPr>
                          <w:t> </w:t>
                        </w:r>
                        <w:r>
                          <w:rPr>
                            <w:rFonts w:ascii="Calibri" w:hAnsi="Calibri"/>
                            <w:color w:val="FFFFFF"/>
                            <w:spacing w:val="-10"/>
                            <w:sz w:val="11"/>
                          </w:rPr>
                          <w:t>k</w:t>
                        </w:r>
                      </w:p>
                    </w:txbxContent>
                  </v:textbox>
                  <w10:wrap type="none"/>
                </v:shape>
                <v:shape style="position:absolute;left:7676;top:-1092;width:1350;height:163" type="#_x0000_t202" id="docshape179" filled="false" stroked="false">
                  <v:textbox inset="0,0,0,0">
                    <w:txbxContent>
                      <w:p>
                        <w:pPr>
                          <w:spacing w:line="162" w:lineRule="exact" w:before="0"/>
                          <w:ind w:left="0" w:right="0" w:firstLine="0"/>
                          <w:jc w:val="left"/>
                          <w:rPr>
                            <w:rFonts w:ascii="Calibri"/>
                            <w:sz w:val="16"/>
                          </w:rPr>
                        </w:pPr>
                        <w:r>
                          <w:rPr>
                            <w:rFonts w:ascii="Calibri"/>
                            <w:color w:val="FFFFFF"/>
                            <w:sz w:val="16"/>
                          </w:rPr>
                          <w:t>Cloud</w:t>
                        </w:r>
                        <w:r>
                          <w:rPr>
                            <w:rFonts w:ascii="Calibri"/>
                            <w:color w:val="FFFFFF"/>
                            <w:spacing w:val="3"/>
                            <w:sz w:val="16"/>
                          </w:rPr>
                          <w:t> </w:t>
                        </w:r>
                        <w:r>
                          <w:rPr>
                            <w:rFonts w:ascii="Calibri"/>
                            <w:color w:val="FFFFFF"/>
                            <w:sz w:val="16"/>
                          </w:rPr>
                          <w:t>Access</w:t>
                        </w:r>
                        <w:r>
                          <w:rPr>
                            <w:rFonts w:ascii="Calibri"/>
                            <w:color w:val="FFFFFF"/>
                            <w:spacing w:val="3"/>
                            <w:sz w:val="16"/>
                          </w:rPr>
                          <w:t> </w:t>
                        </w:r>
                        <w:r>
                          <w:rPr>
                            <w:rFonts w:ascii="Calibri"/>
                            <w:color w:val="FFFFFF"/>
                            <w:spacing w:val="-2"/>
                            <w:sz w:val="16"/>
                          </w:rPr>
                          <w:t>Switch</w:t>
                        </w:r>
                      </w:p>
                    </w:txbxContent>
                  </v:textbox>
                  <w10:wrap type="none"/>
                </v:shape>
                <v:shape style="position:absolute;left:9667;top:-786;width:753;height:121" type="#_x0000_t202" id="docshape180" filled="false" stroked="false">
                  <v:textbox inset="0,0,0,0">
                    <w:txbxContent>
                      <w:p>
                        <w:pPr>
                          <w:spacing w:line="120" w:lineRule="exact" w:before="0"/>
                          <w:ind w:left="0" w:right="0" w:firstLine="0"/>
                          <w:jc w:val="left"/>
                          <w:rPr>
                            <w:sz w:val="11"/>
                          </w:rPr>
                        </w:pPr>
                        <w:r>
                          <w:rPr>
                            <w:spacing w:val="-2"/>
                            <w:sz w:val="11"/>
                          </w:rPr>
                          <w:t>Option</w:t>
                        </w:r>
                        <w:r>
                          <w:rPr>
                            <w:spacing w:val="1"/>
                            <w:sz w:val="11"/>
                          </w:rPr>
                          <w:t> </w:t>
                        </w:r>
                        <w:r>
                          <w:rPr>
                            <w:spacing w:val="-2"/>
                            <w:sz w:val="11"/>
                          </w:rPr>
                          <w:t>7.2x</w:t>
                        </w:r>
                        <w:r>
                          <w:rPr>
                            <w:spacing w:val="2"/>
                            <w:sz w:val="11"/>
                          </w:rPr>
                          <w:t> </w:t>
                        </w:r>
                        <w:r>
                          <w:rPr>
                            <w:spacing w:val="-2"/>
                            <w:sz w:val="11"/>
                          </w:rPr>
                          <w:t>split</w:t>
                        </w:r>
                      </w:p>
                    </w:txbxContent>
                  </v:textbox>
                  <w10:wrap type="none"/>
                </v:shape>
                <v:shape style="position:absolute;left:8360;top:-516;width:253;height:109" type="#_x0000_t202" id="docshape181" filled="false" stroked="false">
                  <v:textbox inset="0,0,0,0">
                    <w:txbxContent>
                      <w:p>
                        <w:pPr>
                          <w:spacing w:line="109" w:lineRule="exact" w:before="0"/>
                          <w:ind w:left="0" w:right="0" w:firstLine="0"/>
                          <w:jc w:val="left"/>
                          <w:rPr>
                            <w:rFonts w:ascii="Calibri"/>
                            <w:sz w:val="11"/>
                          </w:rPr>
                        </w:pPr>
                        <w:r>
                          <w:rPr>
                            <w:rFonts w:ascii="Calibri"/>
                            <w:color w:val="FFFFFF"/>
                            <w:spacing w:val="-2"/>
                            <w:sz w:val="11"/>
                          </w:rPr>
                          <w:t>O-</w:t>
                        </w:r>
                        <w:r>
                          <w:rPr>
                            <w:rFonts w:ascii="Calibri"/>
                            <w:color w:val="FFFFFF"/>
                            <w:spacing w:val="-5"/>
                            <w:sz w:val="11"/>
                          </w:rPr>
                          <w:t>RU</w:t>
                        </w:r>
                      </w:p>
                    </w:txbxContent>
                  </v:textbox>
                  <w10:wrap type="none"/>
                </v:shape>
                <v:shape style="position:absolute;left:9664;top:-550;width:147;height:142" type="#_x0000_t202" id="docshape182" filled="false" stroked="false">
                  <v:textbox inset="0,0,0,0">
                    <w:txbxContent>
                      <w:p>
                        <w:pPr>
                          <w:spacing w:before="2"/>
                          <w:ind w:left="0" w:right="0" w:firstLine="0"/>
                          <w:jc w:val="left"/>
                          <w:rPr>
                            <w:rFonts w:ascii="Arial" w:hAnsi="Arial"/>
                            <w:sz w:val="12"/>
                          </w:rPr>
                        </w:pPr>
                        <w:r>
                          <w:rPr>
                            <w:rFonts w:ascii="Arial" w:hAnsi="Arial"/>
                            <w:spacing w:val="-10"/>
                            <w:w w:val="105"/>
                            <w:sz w:val="12"/>
                          </w:rPr>
                          <w:t>…</w:t>
                        </w:r>
                      </w:p>
                    </w:txbxContent>
                  </v:textbox>
                  <w10:wrap type="none"/>
                </v:shape>
                <v:shape style="position:absolute;left:10378;top:-516;width:291;height:118" type="#_x0000_t202" id="docshape183" filled="false" stroked="false">
                  <v:textbox inset="0,0,0,0">
                    <w:txbxContent>
                      <w:p>
                        <w:pPr>
                          <w:spacing w:line="117" w:lineRule="exact" w:before="0"/>
                          <w:ind w:left="0" w:right="0" w:firstLine="0"/>
                          <w:jc w:val="left"/>
                          <w:rPr>
                            <w:rFonts w:ascii="Calibri"/>
                            <w:sz w:val="7"/>
                          </w:rPr>
                        </w:pPr>
                        <w:r>
                          <w:rPr>
                            <w:rFonts w:ascii="Calibri"/>
                            <w:color w:val="FFFFFF"/>
                            <w:spacing w:val="-2"/>
                            <w:position w:val="2"/>
                            <w:sz w:val="11"/>
                          </w:rPr>
                          <w:t>O-</w:t>
                        </w:r>
                        <w:r>
                          <w:rPr>
                            <w:rFonts w:ascii="Calibri"/>
                            <w:color w:val="FFFFFF"/>
                            <w:spacing w:val="-5"/>
                            <w:position w:val="2"/>
                            <w:sz w:val="11"/>
                          </w:rPr>
                          <w:t>RU</w:t>
                        </w:r>
                        <w:r>
                          <w:rPr>
                            <w:rFonts w:ascii="Calibri"/>
                            <w:color w:val="FFFFFF"/>
                            <w:spacing w:val="-5"/>
                            <w:sz w:val="7"/>
                          </w:rPr>
                          <w:t>n</w:t>
                        </w:r>
                      </w:p>
                    </w:txbxContent>
                  </v:textbox>
                  <w10:wrap type="none"/>
                </v:shape>
                <v:shape style="position:absolute;left:8862;top:-522;width:587;height:137" type="#_x0000_t202" id="docshape184" filled="true" fillcolor="#687079" stroked="true" strokeweight=".313003pt" strokecolor="#1f487c">
                  <v:textbox inset="0,0,0,0">
                    <w:txbxContent>
                      <w:p>
                        <w:pPr>
                          <w:spacing w:line="122" w:lineRule="exact" w:before="0"/>
                          <w:ind w:left="168" w:right="0" w:firstLine="0"/>
                          <w:jc w:val="left"/>
                          <w:rPr>
                            <w:rFonts w:ascii="Calibri"/>
                            <w:color w:val="000000"/>
                            <w:sz w:val="11"/>
                          </w:rPr>
                        </w:pPr>
                        <w:r>
                          <w:rPr>
                            <w:rFonts w:ascii="Calibri"/>
                            <w:color w:val="FFFFFF"/>
                            <w:spacing w:val="-2"/>
                            <w:sz w:val="11"/>
                          </w:rPr>
                          <w:t>O-</w:t>
                        </w:r>
                        <w:r>
                          <w:rPr>
                            <w:rFonts w:ascii="Calibri"/>
                            <w:color w:val="FFFFFF"/>
                            <w:spacing w:val="-5"/>
                            <w:sz w:val="11"/>
                          </w:rPr>
                          <w:t>RU</w:t>
                        </w:r>
                      </w:p>
                    </w:txbxContent>
                  </v:textbox>
                  <v:fill type="solid"/>
                  <v:stroke dashstyle="solid"/>
                  <w10:wrap type="none"/>
                </v:shape>
                <v:shape style="position:absolute;left:7554;top:-2118;width:1705;height:254" type="#_x0000_t202" id="docshape185" filled="true" fillcolor="#e6dfeb" stroked="true" strokeweight=".417368pt" strokecolor="#000000">
                  <v:textbox inset="0,0,0,0">
                    <w:txbxContent>
                      <w:p>
                        <w:pPr>
                          <w:spacing w:before="50"/>
                          <w:ind w:left="312" w:right="0" w:firstLine="0"/>
                          <w:jc w:val="left"/>
                          <w:rPr>
                            <w:rFonts w:ascii="Calibri"/>
                            <w:color w:val="000000"/>
                            <w:sz w:val="11"/>
                          </w:rPr>
                        </w:pPr>
                        <w:r>
                          <w:rPr>
                            <w:rFonts w:ascii="Calibri"/>
                            <w:color w:val="1F487C"/>
                            <w:spacing w:val="-2"/>
                            <w:sz w:val="11"/>
                          </w:rPr>
                          <w:t>Cluster</w:t>
                        </w:r>
                        <w:r>
                          <w:rPr>
                            <w:rFonts w:ascii="Calibri"/>
                            <w:color w:val="1F487C"/>
                            <w:spacing w:val="1"/>
                            <w:sz w:val="11"/>
                          </w:rPr>
                          <w:t> </w:t>
                        </w:r>
                        <w:r>
                          <w:rPr>
                            <w:rFonts w:ascii="Calibri"/>
                            <w:color w:val="1F487C"/>
                            <w:spacing w:val="-2"/>
                            <w:sz w:val="11"/>
                          </w:rPr>
                          <w:t>aware</w:t>
                        </w:r>
                        <w:r>
                          <w:rPr>
                            <w:rFonts w:ascii="Calibri"/>
                            <w:color w:val="1F487C"/>
                            <w:spacing w:val="4"/>
                            <w:sz w:val="11"/>
                          </w:rPr>
                          <w:t> </w:t>
                        </w:r>
                        <w:r>
                          <w:rPr>
                            <w:rFonts w:ascii="Calibri"/>
                            <w:color w:val="1F487C"/>
                            <w:spacing w:val="-2"/>
                            <w:sz w:val="11"/>
                          </w:rPr>
                          <w:t>Scheduler</w:t>
                        </w:r>
                      </w:p>
                    </w:txbxContent>
                  </v:textbox>
                  <v:fill type="solid"/>
                  <v:stroke dashstyle="solid"/>
                  <w10:wrap type="none"/>
                </v:shape>
                <w10:wrap type="none"/>
              </v:group>
            </w:pict>
          </mc:Fallback>
        </mc:AlternateContent>
      </w:r>
      <w:r>
        <w:rPr/>
        <w:t>Class</w:t>
      </w:r>
      <w:r>
        <w:rPr>
          <w:spacing w:val="3"/>
        </w:rPr>
        <w:t> </w:t>
      </w:r>
      <w:r>
        <w:rPr/>
        <w:t>1</w:t>
      </w:r>
      <w:r>
        <w:rPr>
          <w:spacing w:val="1"/>
        </w:rPr>
        <w:t> </w:t>
      </w:r>
      <w:r>
        <w:rPr>
          <w:spacing w:val="-2"/>
        </w:rPr>
        <w:t>Pooling</w:t>
      </w:r>
      <w:r>
        <w:rPr/>
        <w:tab/>
        <w:t>Class</w:t>
      </w:r>
      <w:r>
        <w:rPr>
          <w:spacing w:val="3"/>
        </w:rPr>
        <w:t> </w:t>
      </w:r>
      <w:r>
        <w:rPr/>
        <w:t>2</w:t>
      </w:r>
      <w:r>
        <w:rPr>
          <w:spacing w:val="1"/>
        </w:rPr>
        <w:t> </w:t>
      </w:r>
      <w:r>
        <w:rPr>
          <w:spacing w:val="-2"/>
        </w:rPr>
        <w:t>Pooling</w:t>
      </w:r>
    </w:p>
    <w:p>
      <w:pPr>
        <w:pStyle w:val="BodyText"/>
        <w:spacing w:before="118"/>
        <w:ind w:left="0"/>
        <w:rPr>
          <w:rFonts w:ascii="Arial"/>
        </w:rPr>
      </w:pPr>
    </w:p>
    <w:p>
      <w:pPr>
        <w:pStyle w:val="Heading6"/>
        <w:ind w:right="457"/>
        <w:jc w:val="center"/>
      </w:pPr>
      <w:r>
        <w:rPr/>
        <w:t>Figure</w:t>
      </w:r>
      <w:r>
        <w:rPr>
          <w:spacing w:val="-8"/>
        </w:rPr>
        <w:t> </w:t>
      </w:r>
      <w:r>
        <w:rPr/>
        <w:t>4.18.3-1:</w:t>
      </w:r>
      <w:r>
        <w:rPr>
          <w:spacing w:val="-6"/>
        </w:rPr>
        <w:t> </w:t>
      </w:r>
      <w:r>
        <w:rPr/>
        <w:t>O-DU</w:t>
      </w:r>
      <w:r>
        <w:rPr>
          <w:spacing w:val="-7"/>
        </w:rPr>
        <w:t> </w:t>
      </w:r>
      <w:r>
        <w:rPr>
          <w:spacing w:val="-2"/>
        </w:rPr>
        <w:t>pooling</w:t>
      </w:r>
    </w:p>
    <w:p>
      <w:pPr>
        <w:pStyle w:val="BodyText"/>
        <w:spacing w:before="47"/>
        <w:ind w:left="0"/>
        <w:rPr>
          <w:rFonts w:ascii="Arial"/>
          <w:b/>
        </w:rPr>
      </w:pPr>
    </w:p>
    <w:p>
      <w:pPr>
        <w:pStyle w:val="BodyText"/>
        <w:spacing w:line="278" w:lineRule="auto"/>
        <w:ind w:right="887"/>
        <w:jc w:val="both"/>
      </w:pPr>
      <w:r>
        <w:rPr/>
        <w:t>With all classes of O-DU pooling, the total resources required from the shared pool will be less than total resources required across distributed locations, because the peak of the sum of the traffic will generally be lower than the sum of the individual cell site traffic peaks. In particular, class 1 and class 2 O-DU pooling enables more aggressive capacity dimensioning</w:t>
      </w:r>
      <w:r>
        <w:rPr>
          <w:spacing w:val="-7"/>
        </w:rPr>
        <w:t> </w:t>
      </w:r>
      <w:r>
        <w:rPr/>
        <w:t>based</w:t>
      </w:r>
      <w:r>
        <w:rPr>
          <w:spacing w:val="-7"/>
        </w:rPr>
        <w:t> </w:t>
      </w:r>
      <w:r>
        <w:rPr/>
        <w:t>on</w:t>
      </w:r>
      <w:r>
        <w:rPr>
          <w:spacing w:val="-7"/>
        </w:rPr>
        <w:t> </w:t>
      </w:r>
      <w:r>
        <w:rPr/>
        <w:t>different</w:t>
      </w:r>
      <w:r>
        <w:rPr>
          <w:spacing w:val="-6"/>
        </w:rPr>
        <w:t> </w:t>
      </w:r>
      <w:r>
        <w:rPr/>
        <w:t>percentiles</w:t>
      </w:r>
      <w:r>
        <w:rPr>
          <w:spacing w:val="-6"/>
        </w:rPr>
        <w:t> </w:t>
      </w:r>
      <w:r>
        <w:rPr/>
        <w:t>of</w:t>
      </w:r>
      <w:r>
        <w:rPr>
          <w:spacing w:val="-7"/>
        </w:rPr>
        <w:t> </w:t>
      </w:r>
      <w:r>
        <w:rPr/>
        <w:t>resource</w:t>
      </w:r>
      <w:r>
        <w:rPr>
          <w:spacing w:val="-7"/>
        </w:rPr>
        <w:t> </w:t>
      </w:r>
      <w:r>
        <w:rPr/>
        <w:t>consumption</w:t>
      </w:r>
      <w:r>
        <w:rPr>
          <w:spacing w:val="-7"/>
        </w:rPr>
        <w:t> </w:t>
      </w:r>
      <w:r>
        <w:rPr/>
        <w:t>rather</w:t>
      </w:r>
      <w:r>
        <w:rPr>
          <w:spacing w:val="-7"/>
        </w:rPr>
        <w:t> </w:t>
      </w:r>
      <w:r>
        <w:rPr/>
        <w:t>than</w:t>
      </w:r>
      <w:r>
        <w:rPr>
          <w:spacing w:val="-6"/>
        </w:rPr>
        <w:t> </w:t>
      </w:r>
      <w:r>
        <w:rPr/>
        <w:t>for</w:t>
      </w:r>
      <w:r>
        <w:rPr>
          <w:spacing w:val="-5"/>
        </w:rPr>
        <w:t> </w:t>
      </w:r>
      <w:r>
        <w:rPr/>
        <w:t>the</w:t>
      </w:r>
      <w:r>
        <w:rPr>
          <w:spacing w:val="-5"/>
        </w:rPr>
        <w:t> </w:t>
      </w:r>
      <w:r>
        <w:rPr/>
        <w:t>peak</w:t>
      </w:r>
      <w:r>
        <w:rPr>
          <w:spacing w:val="-4"/>
        </w:rPr>
        <w:t> </w:t>
      </w:r>
      <w:r>
        <w:rPr/>
        <w:t>consumption.</w:t>
      </w:r>
      <w:r>
        <w:rPr>
          <w:spacing w:val="-7"/>
        </w:rPr>
        <w:t> </w:t>
      </w:r>
      <w:r>
        <w:rPr/>
        <w:t>However,</w:t>
      </w:r>
      <w:r>
        <w:rPr>
          <w:spacing w:val="-7"/>
        </w:rPr>
        <w:t> </w:t>
      </w:r>
      <w:r>
        <w:rPr/>
        <w:t>the key distinction between</w:t>
      </w:r>
      <w:r>
        <w:rPr>
          <w:spacing w:val="-1"/>
        </w:rPr>
        <w:t> </w:t>
      </w:r>
      <w:r>
        <w:rPr/>
        <w:t>the classes of pooling is</w:t>
      </w:r>
      <w:r>
        <w:rPr>
          <w:spacing w:val="-1"/>
        </w:rPr>
        <w:t> </w:t>
      </w:r>
      <w:r>
        <w:rPr/>
        <w:t>the granularity at which traffic can</w:t>
      </w:r>
      <w:r>
        <w:rPr>
          <w:spacing w:val="-1"/>
        </w:rPr>
        <w:t> </w:t>
      </w:r>
      <w:r>
        <w:rPr/>
        <w:t>be load balanced across</w:t>
      </w:r>
      <w:r>
        <w:rPr>
          <w:spacing w:val="-1"/>
        </w:rPr>
        <w:t> </w:t>
      </w:r>
      <w:r>
        <w:rPr/>
        <w:t>the O-DUs, which provides different statistical multiplexing benefits. While class 0 pooling provides a one-time statistical multiplexing</w:t>
      </w:r>
      <w:r>
        <w:rPr>
          <w:spacing w:val="-12"/>
        </w:rPr>
        <w:t> </w:t>
      </w:r>
      <w:r>
        <w:rPr/>
        <w:t>gains</w:t>
      </w:r>
      <w:r>
        <w:rPr>
          <w:spacing w:val="-11"/>
        </w:rPr>
        <w:t> </w:t>
      </w:r>
      <w:r>
        <w:rPr/>
        <w:t>at</w:t>
      </w:r>
      <w:r>
        <w:rPr>
          <w:spacing w:val="-10"/>
        </w:rPr>
        <w:t> </w:t>
      </w:r>
      <w:r>
        <w:rPr/>
        <w:t>the</w:t>
      </w:r>
      <w:r>
        <w:rPr>
          <w:spacing w:val="-12"/>
        </w:rPr>
        <w:t> </w:t>
      </w:r>
      <w:r>
        <w:rPr/>
        <w:t>time</w:t>
      </w:r>
      <w:r>
        <w:rPr>
          <w:spacing w:val="-12"/>
        </w:rPr>
        <w:t> </w:t>
      </w:r>
      <w:r>
        <w:rPr/>
        <w:t>of</w:t>
      </w:r>
      <w:r>
        <w:rPr>
          <w:spacing w:val="-10"/>
        </w:rPr>
        <w:t> </w:t>
      </w:r>
      <w:r>
        <w:rPr/>
        <w:t>initial</w:t>
      </w:r>
      <w:r>
        <w:rPr>
          <w:spacing w:val="-11"/>
        </w:rPr>
        <w:t> </w:t>
      </w:r>
      <w:r>
        <w:rPr/>
        <w:t>deployment</w:t>
      </w:r>
      <w:r>
        <w:rPr>
          <w:spacing w:val="-10"/>
        </w:rPr>
        <w:t> </w:t>
      </w:r>
      <w:r>
        <w:rPr/>
        <w:t>due</w:t>
      </w:r>
      <w:r>
        <w:rPr>
          <w:spacing w:val="-10"/>
        </w:rPr>
        <w:t> </w:t>
      </w:r>
      <w:r>
        <w:rPr/>
        <w:t>to</w:t>
      </w:r>
      <w:r>
        <w:rPr>
          <w:spacing w:val="-12"/>
        </w:rPr>
        <w:t> </w:t>
      </w:r>
      <w:r>
        <w:rPr/>
        <w:t>the</w:t>
      </w:r>
      <w:r>
        <w:rPr>
          <w:spacing w:val="-10"/>
        </w:rPr>
        <w:t> </w:t>
      </w:r>
      <w:r>
        <w:rPr/>
        <w:t>centralization,</w:t>
      </w:r>
      <w:r>
        <w:rPr>
          <w:spacing w:val="-5"/>
        </w:rPr>
        <w:t> </w:t>
      </w:r>
      <w:r>
        <w:rPr/>
        <w:t>class</w:t>
      </w:r>
      <w:r>
        <w:rPr>
          <w:spacing w:val="-11"/>
        </w:rPr>
        <w:t> </w:t>
      </w:r>
      <w:r>
        <w:rPr/>
        <w:t>1</w:t>
      </w:r>
      <w:r>
        <w:rPr>
          <w:spacing w:val="-9"/>
        </w:rPr>
        <w:t> </w:t>
      </w:r>
      <w:r>
        <w:rPr/>
        <w:t>pooling</w:t>
      </w:r>
      <w:r>
        <w:rPr>
          <w:spacing w:val="-9"/>
        </w:rPr>
        <w:t> </w:t>
      </w:r>
      <w:r>
        <w:rPr/>
        <w:t>allows</w:t>
      </w:r>
      <w:r>
        <w:rPr>
          <w:spacing w:val="-11"/>
        </w:rPr>
        <w:t> </w:t>
      </w:r>
      <w:r>
        <w:rPr/>
        <w:t>further</w:t>
      </w:r>
      <w:r>
        <w:rPr>
          <w:spacing w:val="-9"/>
        </w:rPr>
        <w:t> </w:t>
      </w:r>
      <w:r>
        <w:rPr/>
        <w:t>load</w:t>
      </w:r>
      <w:r>
        <w:rPr>
          <w:spacing w:val="-9"/>
        </w:rPr>
        <w:t> </w:t>
      </w:r>
      <w:r>
        <w:rPr/>
        <w:t>balancing benefits</w:t>
      </w:r>
      <w:r>
        <w:rPr>
          <w:spacing w:val="-3"/>
        </w:rPr>
        <w:t> </w:t>
      </w:r>
      <w:r>
        <w:rPr/>
        <w:t>due</w:t>
      </w:r>
      <w:r>
        <w:rPr>
          <w:spacing w:val="-4"/>
        </w:rPr>
        <w:t> </w:t>
      </w:r>
      <w:r>
        <w:rPr/>
        <w:t>to</w:t>
      </w:r>
      <w:r>
        <w:rPr>
          <w:spacing w:val="-3"/>
        </w:rPr>
        <w:t> </w:t>
      </w:r>
      <w:r>
        <w:rPr/>
        <w:t>the</w:t>
      </w:r>
      <w:r>
        <w:rPr>
          <w:spacing w:val="-4"/>
        </w:rPr>
        <w:t> </w:t>
      </w:r>
      <w:r>
        <w:rPr/>
        <w:t>automated</w:t>
      </w:r>
      <w:r>
        <w:rPr>
          <w:spacing w:val="-3"/>
        </w:rPr>
        <w:t> </w:t>
      </w:r>
      <w:r>
        <w:rPr/>
        <w:t>and</w:t>
      </w:r>
      <w:r>
        <w:rPr>
          <w:spacing w:val="-3"/>
        </w:rPr>
        <w:t> </w:t>
      </w:r>
      <w:r>
        <w:rPr/>
        <w:t>flexible</w:t>
      </w:r>
      <w:r>
        <w:rPr>
          <w:spacing w:val="-4"/>
        </w:rPr>
        <w:t> </w:t>
      </w:r>
      <w:r>
        <w:rPr/>
        <w:t>re-mapping</w:t>
      </w:r>
      <w:r>
        <w:rPr>
          <w:spacing w:val="-3"/>
        </w:rPr>
        <w:t> </w:t>
      </w:r>
      <w:r>
        <w:rPr/>
        <w:t>of</w:t>
      </w:r>
      <w:r>
        <w:rPr>
          <w:spacing w:val="-3"/>
        </w:rPr>
        <w:t> </w:t>
      </w:r>
      <w:r>
        <w:rPr/>
        <w:t>O-RUs</w:t>
      </w:r>
      <w:r>
        <w:rPr>
          <w:spacing w:val="-3"/>
        </w:rPr>
        <w:t> </w:t>
      </w:r>
      <w:r>
        <w:rPr/>
        <w:t>to</w:t>
      </w:r>
      <w:r>
        <w:rPr>
          <w:spacing w:val="-1"/>
        </w:rPr>
        <w:t> </w:t>
      </w:r>
      <w:r>
        <w:rPr/>
        <w:t>the</w:t>
      </w:r>
      <w:r>
        <w:rPr>
          <w:spacing w:val="-1"/>
        </w:rPr>
        <w:t> </w:t>
      </w:r>
      <w:r>
        <w:rPr/>
        <w:t>O-DUs</w:t>
      </w:r>
      <w:r>
        <w:rPr>
          <w:spacing w:val="-2"/>
        </w:rPr>
        <w:t> </w:t>
      </w:r>
      <w:r>
        <w:rPr/>
        <w:t>periodically.</w:t>
      </w:r>
      <w:r>
        <w:rPr>
          <w:spacing w:val="-2"/>
        </w:rPr>
        <w:t> </w:t>
      </w:r>
      <w:r>
        <w:rPr/>
        <w:t>However,</w:t>
      </w:r>
      <w:r>
        <w:rPr>
          <w:spacing w:val="-2"/>
        </w:rPr>
        <w:t> </w:t>
      </w:r>
      <w:r>
        <w:rPr/>
        <w:t>the</w:t>
      </w:r>
      <w:r>
        <w:rPr>
          <w:spacing w:val="-4"/>
        </w:rPr>
        <w:t> </w:t>
      </w:r>
      <w:r>
        <w:rPr/>
        <w:t>re-assignment of</w:t>
      </w:r>
      <w:r>
        <w:rPr>
          <w:spacing w:val="-13"/>
        </w:rPr>
        <w:t> </w:t>
      </w:r>
      <w:r>
        <w:rPr/>
        <w:t>O-RUs</w:t>
      </w:r>
      <w:r>
        <w:rPr>
          <w:spacing w:val="-12"/>
        </w:rPr>
        <w:t> </w:t>
      </w:r>
      <w:r>
        <w:rPr/>
        <w:t>needs</w:t>
      </w:r>
      <w:r>
        <w:rPr>
          <w:spacing w:val="-13"/>
        </w:rPr>
        <w:t> </w:t>
      </w:r>
      <w:r>
        <w:rPr/>
        <w:t>to</w:t>
      </w:r>
      <w:r>
        <w:rPr>
          <w:spacing w:val="-12"/>
        </w:rPr>
        <w:t> </w:t>
      </w:r>
      <w:r>
        <w:rPr/>
        <w:t>be</w:t>
      </w:r>
      <w:r>
        <w:rPr>
          <w:spacing w:val="-13"/>
        </w:rPr>
        <w:t> </w:t>
      </w:r>
      <w:r>
        <w:rPr/>
        <w:t>performed</w:t>
      </w:r>
      <w:r>
        <w:rPr>
          <w:spacing w:val="-10"/>
        </w:rPr>
        <w:t> </w:t>
      </w:r>
      <w:r>
        <w:rPr/>
        <w:t>during</w:t>
      </w:r>
      <w:r>
        <w:rPr>
          <w:spacing w:val="-13"/>
        </w:rPr>
        <w:t> </w:t>
      </w:r>
      <w:r>
        <w:rPr/>
        <w:t>maintenance</w:t>
      </w:r>
      <w:r>
        <w:rPr>
          <w:spacing w:val="-12"/>
        </w:rPr>
        <w:t> </w:t>
      </w:r>
      <w:r>
        <w:rPr/>
        <w:t>windows</w:t>
      </w:r>
      <w:r>
        <w:rPr>
          <w:spacing w:val="-13"/>
        </w:rPr>
        <w:t> </w:t>
      </w:r>
      <w:r>
        <w:rPr/>
        <w:t>(or</w:t>
      </w:r>
      <w:r>
        <w:rPr>
          <w:spacing w:val="-11"/>
        </w:rPr>
        <w:t> </w:t>
      </w:r>
      <w:r>
        <w:rPr/>
        <w:t>via</w:t>
      </w:r>
      <w:r>
        <w:rPr>
          <w:spacing w:val="-13"/>
        </w:rPr>
        <w:t> </w:t>
      </w:r>
      <w:r>
        <w:rPr/>
        <w:t>hitless</w:t>
      </w:r>
      <w:r>
        <w:rPr>
          <w:spacing w:val="-12"/>
        </w:rPr>
        <w:t> </w:t>
      </w:r>
      <w:r>
        <w:rPr/>
        <w:t>migration)</w:t>
      </w:r>
      <w:r>
        <w:rPr>
          <w:spacing w:val="-13"/>
        </w:rPr>
        <w:t> </w:t>
      </w:r>
      <w:r>
        <w:rPr/>
        <w:t>to</w:t>
      </w:r>
      <w:r>
        <w:rPr>
          <w:spacing w:val="-12"/>
        </w:rPr>
        <w:t> </w:t>
      </w:r>
      <w:r>
        <w:rPr/>
        <w:t>minimize</w:t>
      </w:r>
      <w:r>
        <w:rPr>
          <w:spacing w:val="-12"/>
        </w:rPr>
        <w:t> </w:t>
      </w:r>
      <w:r>
        <w:rPr/>
        <w:t>service</w:t>
      </w:r>
      <w:r>
        <w:rPr>
          <w:spacing w:val="-11"/>
        </w:rPr>
        <w:t> </w:t>
      </w:r>
      <w:r>
        <w:rPr/>
        <w:t>interruptions. Finally, class 1 pooling enables better handling of hot spots, and more efficient management of traffic loads and </w:t>
      </w:r>
      <w:r>
        <w:rPr>
          <w:spacing w:val="-2"/>
        </w:rPr>
        <w:t>maintenance/upgrades.</w:t>
      </w:r>
    </w:p>
    <w:p>
      <w:pPr>
        <w:pStyle w:val="BodyText"/>
        <w:spacing w:line="278" w:lineRule="auto" w:before="155"/>
        <w:ind w:right="885"/>
        <w:jc w:val="both"/>
      </w:pPr>
      <w:r>
        <w:rPr/>
        <w:t>On</w:t>
      </w:r>
      <w:r>
        <w:rPr>
          <w:spacing w:val="-6"/>
        </w:rPr>
        <w:t> </w:t>
      </w:r>
      <w:r>
        <w:rPr/>
        <w:t>the</w:t>
      </w:r>
      <w:r>
        <w:rPr>
          <w:spacing w:val="-6"/>
        </w:rPr>
        <w:t> </w:t>
      </w:r>
      <w:r>
        <w:rPr/>
        <w:t>other</w:t>
      </w:r>
      <w:r>
        <w:rPr>
          <w:spacing w:val="-6"/>
        </w:rPr>
        <w:t> </w:t>
      </w:r>
      <w:r>
        <w:rPr/>
        <w:t>hand,</w:t>
      </w:r>
      <w:r>
        <w:rPr>
          <w:spacing w:val="-4"/>
        </w:rPr>
        <w:t> </w:t>
      </w:r>
      <w:r>
        <w:rPr/>
        <w:t>class</w:t>
      </w:r>
      <w:r>
        <w:rPr>
          <w:spacing w:val="-8"/>
        </w:rPr>
        <w:t> </w:t>
      </w:r>
      <w:r>
        <w:rPr/>
        <w:t>2</w:t>
      </w:r>
      <w:r>
        <w:rPr>
          <w:spacing w:val="-6"/>
        </w:rPr>
        <w:t> </w:t>
      </w:r>
      <w:r>
        <w:rPr/>
        <w:t>pooling</w:t>
      </w:r>
      <w:r>
        <w:rPr>
          <w:spacing w:val="-6"/>
        </w:rPr>
        <w:t> </w:t>
      </w:r>
      <w:r>
        <w:rPr/>
        <w:t>dynamically</w:t>
      </w:r>
      <w:r>
        <w:rPr>
          <w:spacing w:val="-6"/>
        </w:rPr>
        <w:t> </w:t>
      </w:r>
      <w:r>
        <w:rPr/>
        <w:t>assigns</w:t>
      </w:r>
      <w:r>
        <w:rPr>
          <w:spacing w:val="-8"/>
        </w:rPr>
        <w:t> </w:t>
      </w:r>
      <w:r>
        <w:rPr/>
        <w:t>subsets</w:t>
      </w:r>
      <w:r>
        <w:rPr>
          <w:spacing w:val="-8"/>
        </w:rPr>
        <w:t> </w:t>
      </w:r>
      <w:r>
        <w:rPr/>
        <w:t>of</w:t>
      </w:r>
      <w:r>
        <w:rPr>
          <w:spacing w:val="-6"/>
        </w:rPr>
        <w:t> </w:t>
      </w:r>
      <w:r>
        <w:rPr/>
        <w:t>traffic</w:t>
      </w:r>
      <w:r>
        <w:rPr>
          <w:spacing w:val="-7"/>
        </w:rPr>
        <w:t> </w:t>
      </w:r>
      <w:r>
        <w:rPr/>
        <w:t>to</w:t>
      </w:r>
      <w:r>
        <w:rPr>
          <w:spacing w:val="-6"/>
        </w:rPr>
        <w:t> </w:t>
      </w:r>
      <w:r>
        <w:rPr/>
        <w:t>the</w:t>
      </w:r>
      <w:r>
        <w:rPr>
          <w:spacing w:val="-6"/>
        </w:rPr>
        <w:t> </w:t>
      </w:r>
      <w:r>
        <w:rPr/>
        <w:t>O-DU</w:t>
      </w:r>
      <w:r>
        <w:rPr>
          <w:spacing w:val="-4"/>
        </w:rPr>
        <w:t> </w:t>
      </w:r>
      <w:r>
        <w:rPr/>
        <w:t>resources</w:t>
      </w:r>
      <w:r>
        <w:rPr>
          <w:spacing w:val="-8"/>
        </w:rPr>
        <w:t> </w:t>
      </w:r>
      <w:r>
        <w:rPr/>
        <w:t>in</w:t>
      </w:r>
      <w:r>
        <w:rPr>
          <w:spacing w:val="-6"/>
        </w:rPr>
        <w:t> </w:t>
      </w:r>
      <w:r>
        <w:rPr/>
        <w:t>the</w:t>
      </w:r>
      <w:r>
        <w:rPr>
          <w:spacing w:val="-6"/>
        </w:rPr>
        <w:t> </w:t>
      </w:r>
      <w:r>
        <w:rPr/>
        <w:t>shared</w:t>
      </w:r>
      <w:r>
        <w:rPr>
          <w:spacing w:val="-5"/>
        </w:rPr>
        <w:t> </w:t>
      </w:r>
      <w:r>
        <w:rPr/>
        <w:t>O-DU</w:t>
      </w:r>
      <w:r>
        <w:rPr>
          <w:spacing w:val="-7"/>
        </w:rPr>
        <w:t> </w:t>
      </w:r>
      <w:r>
        <w:rPr/>
        <w:t>pool. Hence, if some cell sites experience light traffic demand, while others experience high traffic demand, then subsets of traffic can be routed to O-DU resources in the shared pool such that the traffic is optimally consolidated among the O- DU resources needed to meet the performance requirements, leading to significant statistical multiplexing benefits.</w:t>
      </w:r>
      <w:r>
        <w:rPr>
          <w:spacing w:val="-2"/>
        </w:rPr>
        <w:t> </w:t>
      </w:r>
      <w:r>
        <w:rPr/>
        <w:t>At one</w:t>
      </w:r>
      <w:r>
        <w:rPr>
          <w:spacing w:val="-9"/>
        </w:rPr>
        <w:t> </w:t>
      </w:r>
      <w:r>
        <w:rPr/>
        <w:t>extreme,</w:t>
      </w:r>
      <w:r>
        <w:rPr>
          <w:spacing w:val="-7"/>
        </w:rPr>
        <w:t> </w:t>
      </w:r>
      <w:r>
        <w:rPr/>
        <w:t>class</w:t>
      </w:r>
      <w:r>
        <w:rPr>
          <w:spacing w:val="-10"/>
        </w:rPr>
        <w:t> </w:t>
      </w:r>
      <w:r>
        <w:rPr/>
        <w:t>2</w:t>
      </w:r>
      <w:r>
        <w:rPr>
          <w:spacing w:val="-8"/>
        </w:rPr>
        <w:t> </w:t>
      </w:r>
      <w:r>
        <w:rPr/>
        <w:t>pooling</w:t>
      </w:r>
      <w:r>
        <w:rPr>
          <w:spacing w:val="-8"/>
        </w:rPr>
        <w:t> </w:t>
      </w:r>
      <w:r>
        <w:rPr/>
        <w:t>allows</w:t>
      </w:r>
      <w:r>
        <w:rPr>
          <w:spacing w:val="-10"/>
        </w:rPr>
        <w:t> </w:t>
      </w:r>
      <w:r>
        <w:rPr/>
        <w:t>each</w:t>
      </w:r>
      <w:r>
        <w:rPr>
          <w:spacing w:val="-8"/>
        </w:rPr>
        <w:t> </w:t>
      </w:r>
      <w:r>
        <w:rPr/>
        <w:t>O-DU</w:t>
      </w:r>
      <w:r>
        <w:rPr>
          <w:spacing w:val="-9"/>
        </w:rPr>
        <w:t> </w:t>
      </w:r>
      <w:r>
        <w:rPr/>
        <w:t>in</w:t>
      </w:r>
      <w:r>
        <w:rPr>
          <w:spacing w:val="-8"/>
        </w:rPr>
        <w:t> </w:t>
      </w:r>
      <w:r>
        <w:rPr/>
        <w:t>the</w:t>
      </w:r>
      <w:r>
        <w:rPr>
          <w:spacing w:val="-9"/>
        </w:rPr>
        <w:t> </w:t>
      </w:r>
      <w:r>
        <w:rPr/>
        <w:t>O-DU</w:t>
      </w:r>
      <w:r>
        <w:rPr>
          <w:spacing w:val="-11"/>
        </w:rPr>
        <w:t> </w:t>
      </w:r>
      <w:r>
        <w:rPr/>
        <w:t>pool</w:t>
      </w:r>
      <w:r>
        <w:rPr>
          <w:spacing w:val="-9"/>
        </w:rPr>
        <w:t> </w:t>
      </w:r>
      <w:r>
        <w:rPr/>
        <w:t>to</w:t>
      </w:r>
      <w:r>
        <w:rPr>
          <w:spacing w:val="-11"/>
        </w:rPr>
        <w:t> </w:t>
      </w:r>
      <w:r>
        <w:rPr/>
        <w:t>have</w:t>
      </w:r>
      <w:r>
        <w:rPr>
          <w:spacing w:val="-9"/>
        </w:rPr>
        <w:t> </w:t>
      </w:r>
      <w:r>
        <w:rPr/>
        <w:t>similar</w:t>
      </w:r>
      <w:r>
        <w:rPr>
          <w:spacing w:val="-9"/>
        </w:rPr>
        <w:t> </w:t>
      </w:r>
      <w:r>
        <w:rPr/>
        <w:t>load</w:t>
      </w:r>
      <w:r>
        <w:rPr>
          <w:spacing w:val="-8"/>
        </w:rPr>
        <w:t> </w:t>
      </w:r>
      <w:r>
        <w:rPr/>
        <w:t>(once</w:t>
      </w:r>
      <w:r>
        <w:rPr>
          <w:spacing w:val="-11"/>
        </w:rPr>
        <w:t> </w:t>
      </w:r>
      <w:r>
        <w:rPr/>
        <w:t>the</w:t>
      </w:r>
      <w:r>
        <w:rPr>
          <w:spacing w:val="-9"/>
        </w:rPr>
        <w:t> </w:t>
      </w:r>
      <w:r>
        <w:rPr/>
        <w:t>optimal</w:t>
      </w:r>
      <w:r>
        <w:rPr>
          <w:spacing w:val="-11"/>
        </w:rPr>
        <w:t> </w:t>
      </w:r>
      <w:r>
        <w:rPr/>
        <w:t>number</w:t>
      </w:r>
      <w:r>
        <w:rPr>
          <w:spacing w:val="-8"/>
        </w:rPr>
        <w:t> </w:t>
      </w:r>
      <w:r>
        <w:rPr/>
        <w:t>of</w:t>
      </w:r>
      <w:r>
        <w:rPr>
          <w:spacing w:val="-9"/>
        </w:rPr>
        <w:t> </w:t>
      </w:r>
      <w:r>
        <w:rPr/>
        <w:t>blades have been predicted for a given time period), if each UE flow or each slot processing can be mapped to the least-busy blade for the duration of that flow. In addition, there is no service interruption as with class 1 pooling. Class 2 pooling could</w:t>
      </w:r>
      <w:r>
        <w:rPr>
          <w:spacing w:val="-5"/>
        </w:rPr>
        <w:t> </w:t>
      </w:r>
      <w:r>
        <w:rPr/>
        <w:t>also</w:t>
      </w:r>
      <w:r>
        <w:rPr>
          <w:spacing w:val="-7"/>
        </w:rPr>
        <w:t> </w:t>
      </w:r>
      <w:r>
        <w:rPr/>
        <w:t>be</w:t>
      </w:r>
      <w:r>
        <w:rPr>
          <w:spacing w:val="-7"/>
        </w:rPr>
        <w:t> </w:t>
      </w:r>
      <w:r>
        <w:rPr/>
        <w:t>performed</w:t>
      </w:r>
      <w:r>
        <w:rPr>
          <w:spacing w:val="-6"/>
        </w:rPr>
        <w:t> </w:t>
      </w:r>
      <w:r>
        <w:rPr/>
        <w:t>with</w:t>
      </w:r>
      <w:r>
        <w:rPr>
          <w:spacing w:val="-7"/>
        </w:rPr>
        <w:t> </w:t>
      </w:r>
      <w:r>
        <w:rPr/>
        <w:t>more</w:t>
      </w:r>
      <w:r>
        <w:rPr>
          <w:spacing w:val="-5"/>
        </w:rPr>
        <w:t> </w:t>
      </w:r>
      <w:r>
        <w:rPr/>
        <w:t>coarse-grained</w:t>
      </w:r>
      <w:r>
        <w:rPr>
          <w:spacing w:val="-7"/>
        </w:rPr>
        <w:t> </w:t>
      </w:r>
      <w:r>
        <w:rPr/>
        <w:t>distribution</w:t>
      </w:r>
      <w:r>
        <w:rPr>
          <w:spacing w:val="-4"/>
        </w:rPr>
        <w:t> </w:t>
      </w:r>
      <w:r>
        <w:rPr/>
        <w:t>of</w:t>
      </w:r>
      <w:r>
        <w:rPr>
          <w:spacing w:val="-5"/>
        </w:rPr>
        <w:t> </w:t>
      </w:r>
      <w:r>
        <w:rPr/>
        <w:t>traffic</w:t>
      </w:r>
      <w:r>
        <w:rPr>
          <w:spacing w:val="-8"/>
        </w:rPr>
        <w:t> </w:t>
      </w:r>
      <w:r>
        <w:rPr/>
        <w:t>subsets</w:t>
      </w:r>
      <w:r>
        <w:rPr>
          <w:spacing w:val="-6"/>
        </w:rPr>
        <w:t> </w:t>
      </w:r>
      <w:r>
        <w:rPr/>
        <w:t>to</w:t>
      </w:r>
      <w:r>
        <w:rPr>
          <w:spacing w:val="-5"/>
        </w:rPr>
        <w:t> </w:t>
      </w:r>
      <w:r>
        <w:rPr/>
        <w:t>the</w:t>
      </w:r>
      <w:r>
        <w:rPr>
          <w:spacing w:val="-7"/>
        </w:rPr>
        <w:t> </w:t>
      </w:r>
      <w:r>
        <w:rPr/>
        <w:t>O-DUs.</w:t>
      </w:r>
      <w:r>
        <w:rPr>
          <w:spacing w:val="-5"/>
        </w:rPr>
        <w:t> </w:t>
      </w:r>
      <w:r>
        <w:rPr/>
        <w:t>For</w:t>
      </w:r>
      <w:r>
        <w:rPr>
          <w:spacing w:val="-5"/>
        </w:rPr>
        <w:t> </w:t>
      </w:r>
      <w:r>
        <w:rPr/>
        <w:t>example,</w:t>
      </w:r>
      <w:r>
        <w:rPr>
          <w:spacing w:val="-7"/>
        </w:rPr>
        <w:t> </w:t>
      </w:r>
      <w:r>
        <w:rPr/>
        <w:t>traffic</w:t>
      </w:r>
      <w:r>
        <w:rPr>
          <w:spacing w:val="-5"/>
        </w:rPr>
        <w:t> </w:t>
      </w:r>
      <w:r>
        <w:rPr/>
        <w:t>could be mapped to the least-utilized blade on a per UE basis or on a per-carrier basis within a TRP.</w:t>
      </w:r>
    </w:p>
    <w:p>
      <w:pPr>
        <w:pStyle w:val="BodyText"/>
        <w:spacing w:before="106"/>
        <w:ind w:left="0"/>
      </w:pPr>
    </w:p>
    <w:p>
      <w:pPr>
        <w:pStyle w:val="Heading3"/>
        <w:numPr>
          <w:ilvl w:val="2"/>
          <w:numId w:val="2"/>
        </w:numPr>
        <w:tabs>
          <w:tab w:pos="1565" w:val="left" w:leader="none"/>
        </w:tabs>
        <w:spacing w:line="240" w:lineRule="auto" w:before="1" w:after="0"/>
        <w:ind w:left="1565" w:right="0" w:hanging="1133"/>
        <w:jc w:val="left"/>
      </w:pPr>
      <w:bookmarkStart w:name="_TOC_250040" w:id="103"/>
      <w:r>
        <w:rPr/>
        <w:t>Benefits</w:t>
      </w:r>
      <w:r>
        <w:rPr>
          <w:spacing w:val="-5"/>
        </w:rPr>
        <w:t> </w:t>
      </w:r>
      <w:r>
        <w:rPr/>
        <w:t>of</w:t>
      </w:r>
      <w:r>
        <w:rPr>
          <w:spacing w:val="-4"/>
        </w:rPr>
        <w:t> </w:t>
      </w:r>
      <w:r>
        <w:rPr/>
        <w:t>O-RAN</w:t>
      </w:r>
      <w:r>
        <w:rPr>
          <w:spacing w:val="-6"/>
        </w:rPr>
        <w:t> </w:t>
      </w:r>
      <w:bookmarkEnd w:id="103"/>
      <w:r>
        <w:rPr>
          <w:spacing w:val="-2"/>
        </w:rPr>
        <w:t>architecture</w:t>
      </w:r>
    </w:p>
    <w:p>
      <w:pPr>
        <w:pStyle w:val="BodyText"/>
        <w:spacing w:line="278" w:lineRule="auto" w:before="181"/>
        <w:ind w:right="891"/>
        <w:jc w:val="both"/>
      </w:pPr>
      <w:r>
        <w:rPr/>
        <w:t>As</w:t>
      </w:r>
      <w:r>
        <w:rPr>
          <w:spacing w:val="-13"/>
        </w:rPr>
        <w:t> </w:t>
      </w:r>
      <w:r>
        <w:rPr/>
        <w:t>described</w:t>
      </w:r>
      <w:r>
        <w:rPr>
          <w:spacing w:val="-10"/>
        </w:rPr>
        <w:t> </w:t>
      </w:r>
      <w:r>
        <w:rPr/>
        <w:t>in</w:t>
      </w:r>
      <w:r>
        <w:rPr>
          <w:spacing w:val="-9"/>
        </w:rPr>
        <w:t> </w:t>
      </w:r>
      <w:r>
        <w:rPr/>
        <w:t>clause</w:t>
      </w:r>
      <w:r>
        <w:rPr>
          <w:spacing w:val="-11"/>
        </w:rPr>
        <w:t> </w:t>
      </w:r>
      <w:r>
        <w:rPr/>
        <w:t>4.18.3,</w:t>
      </w:r>
      <w:r>
        <w:rPr>
          <w:spacing w:val="-13"/>
        </w:rPr>
        <w:t> </w:t>
      </w:r>
      <w:r>
        <w:rPr/>
        <w:t>both</w:t>
      </w:r>
      <w:r>
        <w:rPr>
          <w:spacing w:val="-9"/>
        </w:rPr>
        <w:t> </w:t>
      </w:r>
      <w:r>
        <w:rPr/>
        <w:t>class</w:t>
      </w:r>
      <w:r>
        <w:rPr>
          <w:spacing w:val="-13"/>
        </w:rPr>
        <w:t> </w:t>
      </w:r>
      <w:r>
        <w:rPr/>
        <w:t>1</w:t>
      </w:r>
      <w:r>
        <w:rPr>
          <w:spacing w:val="-11"/>
        </w:rPr>
        <w:t> </w:t>
      </w:r>
      <w:r>
        <w:rPr/>
        <w:t>and</w:t>
      </w:r>
      <w:r>
        <w:rPr>
          <w:spacing w:val="-10"/>
        </w:rPr>
        <w:t> </w:t>
      </w:r>
      <w:r>
        <w:rPr/>
        <w:t>class</w:t>
      </w:r>
      <w:r>
        <w:rPr>
          <w:spacing w:val="-13"/>
        </w:rPr>
        <w:t> </w:t>
      </w:r>
      <w:r>
        <w:rPr/>
        <w:t>2</w:t>
      </w:r>
      <w:r>
        <w:rPr>
          <w:spacing w:val="-10"/>
        </w:rPr>
        <w:t> </w:t>
      </w:r>
      <w:r>
        <w:rPr/>
        <w:t>pooling</w:t>
      </w:r>
      <w:r>
        <w:rPr>
          <w:spacing w:val="-10"/>
        </w:rPr>
        <w:t> </w:t>
      </w:r>
      <w:r>
        <w:rPr/>
        <w:t>are</w:t>
      </w:r>
      <w:r>
        <w:rPr>
          <w:spacing w:val="-11"/>
        </w:rPr>
        <w:t> </w:t>
      </w:r>
      <w:r>
        <w:rPr/>
        <w:t>enabled</w:t>
      </w:r>
      <w:r>
        <w:rPr>
          <w:spacing w:val="-13"/>
        </w:rPr>
        <w:t> </w:t>
      </w:r>
      <w:r>
        <w:rPr/>
        <w:t>by</w:t>
      </w:r>
      <w:r>
        <w:rPr>
          <w:spacing w:val="-11"/>
        </w:rPr>
        <w:t> </w:t>
      </w:r>
      <w:r>
        <w:rPr/>
        <w:t>the</w:t>
      </w:r>
      <w:r>
        <w:rPr>
          <w:spacing w:val="-11"/>
        </w:rPr>
        <w:t> </w:t>
      </w:r>
      <w:r>
        <w:rPr/>
        <w:t>O-RAN</w:t>
      </w:r>
      <w:r>
        <w:rPr>
          <w:spacing w:val="-11"/>
        </w:rPr>
        <w:t> </w:t>
      </w:r>
      <w:r>
        <w:rPr/>
        <w:t>open</w:t>
      </w:r>
      <w:r>
        <w:rPr>
          <w:spacing w:val="-10"/>
        </w:rPr>
        <w:t> </w:t>
      </w:r>
      <w:r>
        <w:rPr/>
        <w:t>fronthaul</w:t>
      </w:r>
      <w:r>
        <w:rPr>
          <w:spacing w:val="-10"/>
        </w:rPr>
        <w:t> </w:t>
      </w:r>
      <w:r>
        <w:rPr/>
        <w:t>with</w:t>
      </w:r>
      <w:r>
        <w:rPr>
          <w:spacing w:val="-11"/>
        </w:rPr>
        <w:t> </w:t>
      </w:r>
      <w:r>
        <w:rPr/>
        <w:t>LLS</w:t>
      </w:r>
      <w:r>
        <w:rPr>
          <w:spacing w:val="-12"/>
        </w:rPr>
        <w:t> </w:t>
      </w:r>
      <w:r>
        <w:rPr/>
        <w:t>(option 7-2x split). Further, for class 1 pooling, O-RAN architecture standardizes the SMO functions needed to enable pooled BBUs including:</w:t>
      </w:r>
    </w:p>
    <w:p>
      <w:pPr>
        <w:pStyle w:val="ListParagraph"/>
        <w:numPr>
          <w:ilvl w:val="0"/>
          <w:numId w:val="23"/>
        </w:numPr>
        <w:tabs>
          <w:tab w:pos="1153" w:val="left" w:leader="none"/>
        </w:tabs>
        <w:spacing w:line="276" w:lineRule="auto" w:before="159" w:after="0"/>
        <w:ind w:left="1153" w:right="889" w:hanging="360"/>
        <w:jc w:val="left"/>
        <w:rPr>
          <w:sz w:val="20"/>
        </w:rPr>
      </w:pPr>
      <w:r>
        <w:rPr>
          <w:sz w:val="20"/>
        </w:rPr>
        <w:t>Management of O-DU &amp; O-RU (registration/de-registration of O-RU to O-DU, registration of RU locations to </w:t>
      </w:r>
      <w:r>
        <w:rPr>
          <w:spacing w:val="-2"/>
          <w:sz w:val="20"/>
        </w:rPr>
        <w:t>SMO).</w:t>
      </w:r>
    </w:p>
    <w:p>
      <w:pPr>
        <w:spacing w:after="0" w:line="276" w:lineRule="auto"/>
        <w:jc w:val="left"/>
        <w:rPr>
          <w:sz w:val="20"/>
        </w:rPr>
        <w:sectPr>
          <w:pgSz w:w="11910" w:h="16850"/>
          <w:pgMar w:header="864" w:footer="279" w:top="1520" w:bottom="460" w:left="700" w:right="240"/>
        </w:sectPr>
      </w:pPr>
    </w:p>
    <w:p>
      <w:pPr>
        <w:pStyle w:val="ListParagraph"/>
        <w:numPr>
          <w:ilvl w:val="0"/>
          <w:numId w:val="23"/>
        </w:numPr>
        <w:tabs>
          <w:tab w:pos="1153" w:val="left" w:leader="none"/>
        </w:tabs>
        <w:spacing w:line="276" w:lineRule="auto" w:before="53" w:after="0"/>
        <w:ind w:left="1153" w:right="884" w:hanging="360"/>
        <w:jc w:val="both"/>
        <w:rPr>
          <w:sz w:val="20"/>
        </w:rPr>
      </w:pPr>
      <w:r>
        <w:rPr>
          <w:sz w:val="20"/>
        </w:rPr>
        <w:t>Orchestration</w:t>
      </w:r>
      <w:r>
        <w:rPr>
          <w:spacing w:val="-7"/>
          <w:sz w:val="20"/>
        </w:rPr>
        <w:t> </w:t>
      </w:r>
      <w:r>
        <w:rPr>
          <w:sz w:val="20"/>
        </w:rPr>
        <w:t>features</w:t>
      </w:r>
      <w:r>
        <w:rPr>
          <w:spacing w:val="-8"/>
          <w:sz w:val="20"/>
        </w:rPr>
        <w:t> </w:t>
      </w:r>
      <w:r>
        <w:rPr>
          <w:sz w:val="20"/>
        </w:rPr>
        <w:t>via</w:t>
      </w:r>
      <w:r>
        <w:rPr>
          <w:spacing w:val="-8"/>
          <w:sz w:val="20"/>
        </w:rPr>
        <w:t> </w:t>
      </w:r>
      <w:r>
        <w:rPr>
          <w:sz w:val="20"/>
        </w:rPr>
        <w:t>O1/O2</w:t>
      </w:r>
      <w:r>
        <w:rPr>
          <w:spacing w:val="-7"/>
          <w:sz w:val="20"/>
        </w:rPr>
        <w:t> </w:t>
      </w:r>
      <w:r>
        <w:rPr>
          <w:sz w:val="20"/>
        </w:rPr>
        <w:t>interfaces</w:t>
      </w:r>
      <w:r>
        <w:rPr>
          <w:spacing w:val="-8"/>
          <w:sz w:val="20"/>
        </w:rPr>
        <w:t> </w:t>
      </w:r>
      <w:r>
        <w:rPr>
          <w:sz w:val="20"/>
        </w:rPr>
        <w:t>and</w:t>
      </w:r>
      <w:r>
        <w:rPr>
          <w:spacing w:val="-9"/>
          <w:sz w:val="20"/>
        </w:rPr>
        <w:t> </w:t>
      </w:r>
      <w:r>
        <w:rPr>
          <w:sz w:val="20"/>
        </w:rPr>
        <w:t>procedures</w:t>
      </w:r>
      <w:r>
        <w:rPr>
          <w:spacing w:val="-8"/>
          <w:sz w:val="20"/>
        </w:rPr>
        <w:t> </w:t>
      </w:r>
      <w:r>
        <w:rPr>
          <w:sz w:val="20"/>
        </w:rPr>
        <w:t>for</w:t>
      </w:r>
      <w:r>
        <w:rPr>
          <w:spacing w:val="-7"/>
          <w:sz w:val="20"/>
        </w:rPr>
        <w:t> </w:t>
      </w:r>
      <w:r>
        <w:rPr>
          <w:sz w:val="20"/>
        </w:rPr>
        <w:t>remapping</w:t>
      </w:r>
      <w:r>
        <w:rPr>
          <w:spacing w:val="-7"/>
          <w:sz w:val="20"/>
        </w:rPr>
        <w:t> </w:t>
      </w:r>
      <w:r>
        <w:rPr>
          <w:sz w:val="20"/>
        </w:rPr>
        <w:t>O-RUs</w:t>
      </w:r>
      <w:r>
        <w:rPr>
          <w:spacing w:val="-9"/>
          <w:sz w:val="20"/>
        </w:rPr>
        <w:t> </w:t>
      </w:r>
      <w:r>
        <w:rPr>
          <w:sz w:val="20"/>
        </w:rPr>
        <w:t>from</w:t>
      </w:r>
      <w:r>
        <w:rPr>
          <w:spacing w:val="-9"/>
          <w:sz w:val="20"/>
        </w:rPr>
        <w:t> </w:t>
      </w:r>
      <w:r>
        <w:rPr>
          <w:sz w:val="20"/>
        </w:rPr>
        <w:t>one</w:t>
      </w:r>
      <w:r>
        <w:rPr>
          <w:spacing w:val="-10"/>
          <w:sz w:val="20"/>
        </w:rPr>
        <w:t> </w:t>
      </w:r>
      <w:r>
        <w:rPr>
          <w:sz w:val="20"/>
        </w:rPr>
        <w:t>O-DU</w:t>
      </w:r>
      <w:r>
        <w:rPr>
          <w:spacing w:val="-8"/>
          <w:sz w:val="20"/>
        </w:rPr>
        <w:t> </w:t>
      </w:r>
      <w:r>
        <w:rPr>
          <w:sz w:val="20"/>
        </w:rPr>
        <w:t>to</w:t>
      </w:r>
      <w:r>
        <w:rPr>
          <w:spacing w:val="-7"/>
          <w:sz w:val="20"/>
        </w:rPr>
        <w:t> </w:t>
      </w:r>
      <w:r>
        <w:rPr>
          <w:sz w:val="20"/>
        </w:rPr>
        <w:t>another</w:t>
      </w:r>
      <w:r>
        <w:rPr>
          <w:spacing w:val="-9"/>
          <w:sz w:val="20"/>
        </w:rPr>
        <w:t> </w:t>
      </w:r>
      <w:r>
        <w:rPr>
          <w:sz w:val="20"/>
        </w:rPr>
        <w:t>O- DU, implementing the orchestration control loops provided by the Non-RT RIC, hitless draining of cell traffic from one O-DU to another O-DU.</w:t>
      </w:r>
    </w:p>
    <w:p>
      <w:pPr>
        <w:pStyle w:val="ListParagraph"/>
        <w:numPr>
          <w:ilvl w:val="0"/>
          <w:numId w:val="23"/>
        </w:numPr>
        <w:tabs>
          <w:tab w:pos="1153" w:val="left" w:leader="none"/>
        </w:tabs>
        <w:spacing w:line="240" w:lineRule="auto" w:before="164" w:after="0"/>
        <w:ind w:left="1153" w:right="0" w:hanging="360"/>
        <w:jc w:val="left"/>
        <w:rPr>
          <w:sz w:val="20"/>
        </w:rPr>
      </w:pPr>
      <w:r>
        <w:rPr>
          <w:sz w:val="20"/>
        </w:rPr>
        <w:t>Monitoring</w:t>
      </w:r>
      <w:r>
        <w:rPr>
          <w:spacing w:val="-6"/>
          <w:sz w:val="20"/>
        </w:rPr>
        <w:t> </w:t>
      </w:r>
      <w:r>
        <w:rPr>
          <w:sz w:val="20"/>
        </w:rPr>
        <w:t>performance/fault</w:t>
      </w:r>
      <w:r>
        <w:rPr>
          <w:spacing w:val="-8"/>
          <w:sz w:val="20"/>
        </w:rPr>
        <w:t> </w:t>
      </w:r>
      <w:r>
        <w:rPr>
          <w:sz w:val="20"/>
        </w:rPr>
        <w:t>metrics</w:t>
      </w:r>
      <w:r>
        <w:rPr>
          <w:spacing w:val="-7"/>
          <w:sz w:val="20"/>
        </w:rPr>
        <w:t> </w:t>
      </w:r>
      <w:r>
        <w:rPr>
          <w:sz w:val="20"/>
        </w:rPr>
        <w:t>to</w:t>
      </w:r>
      <w:r>
        <w:rPr>
          <w:spacing w:val="-4"/>
          <w:sz w:val="20"/>
        </w:rPr>
        <w:t> </w:t>
      </w:r>
      <w:r>
        <w:rPr>
          <w:sz w:val="20"/>
        </w:rPr>
        <w:t>determine</w:t>
      </w:r>
      <w:r>
        <w:rPr>
          <w:spacing w:val="-6"/>
          <w:sz w:val="20"/>
        </w:rPr>
        <w:t> </w:t>
      </w:r>
      <w:r>
        <w:rPr>
          <w:sz w:val="20"/>
        </w:rPr>
        <w:t>DU</w:t>
      </w:r>
      <w:r>
        <w:rPr>
          <w:spacing w:val="-6"/>
          <w:sz w:val="20"/>
        </w:rPr>
        <w:t> </w:t>
      </w:r>
      <w:r>
        <w:rPr>
          <w:sz w:val="20"/>
        </w:rPr>
        <w:t>load</w:t>
      </w:r>
      <w:r>
        <w:rPr>
          <w:spacing w:val="-8"/>
          <w:sz w:val="20"/>
        </w:rPr>
        <w:t> </w:t>
      </w:r>
      <w:r>
        <w:rPr>
          <w:sz w:val="20"/>
        </w:rPr>
        <w:t>and</w:t>
      </w:r>
      <w:r>
        <w:rPr>
          <w:spacing w:val="-5"/>
          <w:sz w:val="20"/>
        </w:rPr>
        <w:t> </w:t>
      </w:r>
      <w:r>
        <w:rPr>
          <w:spacing w:val="-2"/>
          <w:sz w:val="20"/>
        </w:rPr>
        <w:t>KPIs.</w:t>
      </w:r>
    </w:p>
    <w:p>
      <w:pPr>
        <w:pStyle w:val="BodyText"/>
        <w:ind w:left="0"/>
      </w:pPr>
    </w:p>
    <w:p>
      <w:pPr>
        <w:pStyle w:val="BodyText"/>
        <w:spacing w:before="161"/>
        <w:ind w:left="0"/>
      </w:pPr>
    </w:p>
    <w:p>
      <w:pPr>
        <w:pStyle w:val="BodyText"/>
        <w:spacing w:line="278" w:lineRule="auto"/>
        <w:ind w:right="889"/>
        <w:jc w:val="both"/>
      </w:pPr>
      <w:r>
        <w:rPr/>
        <w:t>Class 2 pooling is relatively less explored in the industry, aiming to provide fine-grained load scheduling across the O- DUs in the pool. For class 2 pooling, O-RAN architecture helps with:</w:t>
      </w:r>
    </w:p>
    <w:p>
      <w:pPr>
        <w:pStyle w:val="ListParagraph"/>
        <w:numPr>
          <w:ilvl w:val="0"/>
          <w:numId w:val="23"/>
        </w:numPr>
        <w:tabs>
          <w:tab w:pos="1153" w:val="left" w:leader="none"/>
        </w:tabs>
        <w:spacing w:line="240" w:lineRule="auto" w:before="160" w:after="0"/>
        <w:ind w:left="1153" w:right="0" w:hanging="360"/>
        <w:jc w:val="left"/>
        <w:rPr>
          <w:sz w:val="20"/>
        </w:rPr>
      </w:pPr>
      <w:r>
        <w:rPr>
          <w:sz w:val="20"/>
        </w:rPr>
        <w:t>Affinity</w:t>
      </w:r>
      <w:r>
        <w:rPr>
          <w:spacing w:val="-6"/>
          <w:sz w:val="20"/>
        </w:rPr>
        <w:t> </w:t>
      </w:r>
      <w:r>
        <w:rPr>
          <w:sz w:val="20"/>
        </w:rPr>
        <w:t>of</w:t>
      </w:r>
      <w:r>
        <w:rPr>
          <w:spacing w:val="-5"/>
          <w:sz w:val="20"/>
        </w:rPr>
        <w:t> </w:t>
      </w:r>
      <w:r>
        <w:rPr>
          <w:sz w:val="20"/>
        </w:rPr>
        <w:t>control</w:t>
      </w:r>
      <w:r>
        <w:rPr>
          <w:spacing w:val="-6"/>
          <w:sz w:val="20"/>
        </w:rPr>
        <w:t> </w:t>
      </w:r>
      <w:r>
        <w:rPr>
          <w:sz w:val="20"/>
        </w:rPr>
        <w:t>and</w:t>
      </w:r>
      <w:r>
        <w:rPr>
          <w:spacing w:val="-5"/>
          <w:sz w:val="20"/>
        </w:rPr>
        <w:t> </w:t>
      </w:r>
      <w:r>
        <w:rPr>
          <w:sz w:val="20"/>
        </w:rPr>
        <w:t>downlink</w:t>
      </w:r>
      <w:r>
        <w:rPr>
          <w:spacing w:val="-4"/>
          <w:sz w:val="20"/>
        </w:rPr>
        <w:t> </w:t>
      </w:r>
      <w:r>
        <w:rPr>
          <w:sz w:val="20"/>
        </w:rPr>
        <w:t>data,</w:t>
      </w:r>
      <w:r>
        <w:rPr>
          <w:spacing w:val="-5"/>
          <w:sz w:val="20"/>
        </w:rPr>
        <w:t> </w:t>
      </w:r>
      <w:r>
        <w:rPr>
          <w:sz w:val="20"/>
        </w:rPr>
        <w:t>supported</w:t>
      </w:r>
      <w:r>
        <w:rPr>
          <w:spacing w:val="-4"/>
          <w:sz w:val="20"/>
        </w:rPr>
        <w:t> </w:t>
      </w:r>
      <w:r>
        <w:rPr>
          <w:sz w:val="20"/>
        </w:rPr>
        <w:t>by</w:t>
      </w:r>
      <w:r>
        <w:rPr>
          <w:spacing w:val="-7"/>
          <w:sz w:val="20"/>
        </w:rPr>
        <w:t> </w:t>
      </w:r>
      <w:r>
        <w:rPr>
          <w:sz w:val="20"/>
        </w:rPr>
        <w:t>cluster</w:t>
      </w:r>
      <w:r>
        <w:rPr>
          <w:spacing w:val="-4"/>
          <w:sz w:val="20"/>
        </w:rPr>
        <w:t> </w:t>
      </w:r>
      <w:r>
        <w:rPr>
          <w:sz w:val="20"/>
        </w:rPr>
        <w:t>aware</w:t>
      </w:r>
      <w:r>
        <w:rPr>
          <w:spacing w:val="-6"/>
          <w:sz w:val="20"/>
        </w:rPr>
        <w:t> </w:t>
      </w:r>
      <w:r>
        <w:rPr>
          <w:spacing w:val="-2"/>
          <w:sz w:val="20"/>
        </w:rPr>
        <w:t>scheduler.</w:t>
      </w:r>
    </w:p>
    <w:p>
      <w:pPr>
        <w:pStyle w:val="ListParagraph"/>
        <w:numPr>
          <w:ilvl w:val="0"/>
          <w:numId w:val="23"/>
        </w:numPr>
        <w:tabs>
          <w:tab w:pos="1153" w:val="left" w:leader="none"/>
        </w:tabs>
        <w:spacing w:line="240" w:lineRule="auto" w:before="194" w:after="0"/>
        <w:ind w:left="1153" w:right="0" w:hanging="360"/>
        <w:jc w:val="left"/>
        <w:rPr>
          <w:sz w:val="20"/>
        </w:rPr>
      </w:pPr>
      <w:r>
        <w:rPr>
          <w:sz w:val="20"/>
        </w:rPr>
        <w:t>Affinity</w:t>
      </w:r>
      <w:r>
        <w:rPr>
          <w:spacing w:val="-5"/>
          <w:sz w:val="20"/>
        </w:rPr>
        <w:t> </w:t>
      </w:r>
      <w:r>
        <w:rPr>
          <w:sz w:val="20"/>
        </w:rPr>
        <w:t>between</w:t>
      </w:r>
      <w:r>
        <w:rPr>
          <w:spacing w:val="-3"/>
          <w:sz w:val="20"/>
        </w:rPr>
        <w:t> </w:t>
      </w:r>
      <w:r>
        <w:rPr>
          <w:sz w:val="20"/>
        </w:rPr>
        <w:t>control</w:t>
      </w:r>
      <w:r>
        <w:rPr>
          <w:spacing w:val="-5"/>
          <w:sz w:val="20"/>
        </w:rPr>
        <w:t> </w:t>
      </w:r>
      <w:r>
        <w:rPr>
          <w:sz w:val="20"/>
        </w:rPr>
        <w:t>and</w:t>
      </w:r>
      <w:r>
        <w:rPr>
          <w:spacing w:val="-8"/>
          <w:sz w:val="20"/>
        </w:rPr>
        <w:t> </w:t>
      </w:r>
      <w:r>
        <w:rPr>
          <w:sz w:val="20"/>
        </w:rPr>
        <w:t>uplink</w:t>
      </w:r>
      <w:r>
        <w:rPr>
          <w:spacing w:val="-5"/>
          <w:sz w:val="20"/>
        </w:rPr>
        <w:t> </w:t>
      </w:r>
      <w:r>
        <w:rPr>
          <w:sz w:val="20"/>
        </w:rPr>
        <w:t>data,</w:t>
      </w:r>
      <w:r>
        <w:rPr>
          <w:spacing w:val="-3"/>
          <w:sz w:val="20"/>
        </w:rPr>
        <w:t> </w:t>
      </w:r>
      <w:r>
        <w:rPr>
          <w:sz w:val="20"/>
        </w:rPr>
        <w:t>supported</w:t>
      </w:r>
      <w:r>
        <w:rPr>
          <w:spacing w:val="-5"/>
          <w:sz w:val="20"/>
        </w:rPr>
        <w:t> </w:t>
      </w:r>
      <w:r>
        <w:rPr>
          <w:sz w:val="20"/>
        </w:rPr>
        <w:t>by</w:t>
      </w:r>
      <w:r>
        <w:rPr>
          <w:spacing w:val="-3"/>
          <w:sz w:val="20"/>
        </w:rPr>
        <w:t> </w:t>
      </w:r>
      <w:r>
        <w:rPr>
          <w:sz w:val="20"/>
        </w:rPr>
        <w:t>the</w:t>
      </w:r>
      <w:r>
        <w:rPr>
          <w:spacing w:val="1"/>
          <w:sz w:val="20"/>
        </w:rPr>
        <w:t> </w:t>
      </w:r>
      <w:r>
        <w:rPr>
          <w:sz w:val="20"/>
        </w:rPr>
        <w:t>cloud</w:t>
      </w:r>
      <w:r>
        <w:rPr>
          <w:spacing w:val="-3"/>
          <w:sz w:val="20"/>
        </w:rPr>
        <w:t> </w:t>
      </w:r>
      <w:r>
        <w:rPr>
          <w:sz w:val="20"/>
        </w:rPr>
        <w:t>access</w:t>
      </w:r>
      <w:r>
        <w:rPr>
          <w:spacing w:val="-5"/>
          <w:sz w:val="20"/>
        </w:rPr>
        <w:t> </w:t>
      </w:r>
      <w:r>
        <w:rPr>
          <w:sz w:val="20"/>
        </w:rPr>
        <w:t>switch</w:t>
      </w:r>
      <w:r>
        <w:rPr>
          <w:spacing w:val="-3"/>
          <w:sz w:val="20"/>
        </w:rPr>
        <w:t> </w:t>
      </w:r>
      <w:r>
        <w:rPr>
          <w:sz w:val="20"/>
        </w:rPr>
        <w:t>or</w:t>
      </w:r>
      <w:r>
        <w:rPr>
          <w:spacing w:val="-4"/>
          <w:sz w:val="20"/>
        </w:rPr>
        <w:t> </w:t>
      </w:r>
      <w:r>
        <w:rPr>
          <w:sz w:val="20"/>
        </w:rPr>
        <w:t>in</w:t>
      </w:r>
      <w:r>
        <w:rPr>
          <w:spacing w:val="-3"/>
          <w:sz w:val="20"/>
        </w:rPr>
        <w:t> </w:t>
      </w:r>
      <w:r>
        <w:rPr>
          <w:sz w:val="20"/>
        </w:rPr>
        <w:t>the</w:t>
      </w:r>
      <w:r>
        <w:rPr>
          <w:spacing w:val="-6"/>
          <w:sz w:val="20"/>
        </w:rPr>
        <w:t> </w:t>
      </w:r>
      <w:r>
        <w:rPr>
          <w:sz w:val="20"/>
        </w:rPr>
        <w:t>O-</w:t>
      </w:r>
      <w:r>
        <w:rPr>
          <w:spacing w:val="-5"/>
          <w:sz w:val="20"/>
        </w:rPr>
        <w:t>RU.</w:t>
      </w:r>
    </w:p>
    <w:p>
      <w:pPr>
        <w:pStyle w:val="ListParagraph"/>
        <w:numPr>
          <w:ilvl w:val="0"/>
          <w:numId w:val="23"/>
        </w:numPr>
        <w:tabs>
          <w:tab w:pos="1153" w:val="left" w:leader="none"/>
        </w:tabs>
        <w:spacing w:line="240" w:lineRule="auto" w:before="198" w:after="0"/>
        <w:ind w:left="1153" w:right="0" w:hanging="360"/>
        <w:jc w:val="left"/>
        <w:rPr>
          <w:sz w:val="20"/>
        </w:rPr>
      </w:pPr>
      <w:r>
        <w:rPr>
          <w:sz w:val="20"/>
        </w:rPr>
        <w:t>Configuration</w:t>
      </w:r>
      <w:r>
        <w:rPr>
          <w:spacing w:val="-5"/>
          <w:sz w:val="20"/>
        </w:rPr>
        <w:t> </w:t>
      </w:r>
      <w:r>
        <w:rPr>
          <w:sz w:val="20"/>
        </w:rPr>
        <w:t>of</w:t>
      </w:r>
      <w:r>
        <w:rPr>
          <w:spacing w:val="-4"/>
          <w:sz w:val="20"/>
        </w:rPr>
        <w:t> </w:t>
      </w:r>
      <w:r>
        <w:rPr>
          <w:sz w:val="20"/>
        </w:rPr>
        <w:t>the</w:t>
      </w:r>
      <w:r>
        <w:rPr>
          <w:spacing w:val="-2"/>
          <w:sz w:val="20"/>
        </w:rPr>
        <w:t> </w:t>
      </w:r>
      <w:r>
        <w:rPr>
          <w:sz w:val="20"/>
        </w:rPr>
        <w:t>O-DU</w:t>
      </w:r>
      <w:r>
        <w:rPr>
          <w:spacing w:val="-4"/>
          <w:sz w:val="20"/>
        </w:rPr>
        <w:t> </w:t>
      </w:r>
      <w:r>
        <w:rPr>
          <w:sz w:val="20"/>
        </w:rPr>
        <w:t>to</w:t>
      </w:r>
      <w:r>
        <w:rPr>
          <w:spacing w:val="-6"/>
          <w:sz w:val="20"/>
        </w:rPr>
        <w:t> </w:t>
      </w:r>
      <w:r>
        <w:rPr>
          <w:sz w:val="20"/>
        </w:rPr>
        <w:t>support</w:t>
      </w:r>
      <w:r>
        <w:rPr>
          <w:spacing w:val="-4"/>
          <w:sz w:val="20"/>
        </w:rPr>
        <w:t> </w:t>
      </w:r>
      <w:r>
        <w:rPr>
          <w:sz w:val="20"/>
        </w:rPr>
        <w:t>a</w:t>
      </w:r>
      <w:r>
        <w:rPr>
          <w:spacing w:val="-4"/>
          <w:sz w:val="20"/>
        </w:rPr>
        <w:t> </w:t>
      </w:r>
      <w:r>
        <w:rPr>
          <w:sz w:val="20"/>
        </w:rPr>
        <w:t>wider</w:t>
      </w:r>
      <w:r>
        <w:rPr>
          <w:spacing w:val="-4"/>
          <w:sz w:val="20"/>
        </w:rPr>
        <w:t> </w:t>
      </w:r>
      <w:r>
        <w:rPr>
          <w:sz w:val="20"/>
        </w:rPr>
        <w:t>range</w:t>
      </w:r>
      <w:r>
        <w:rPr>
          <w:spacing w:val="-4"/>
          <w:sz w:val="20"/>
        </w:rPr>
        <w:t> </w:t>
      </w:r>
      <w:r>
        <w:rPr>
          <w:sz w:val="20"/>
        </w:rPr>
        <w:t>of</w:t>
      </w:r>
      <w:r>
        <w:rPr>
          <w:spacing w:val="-6"/>
          <w:sz w:val="20"/>
        </w:rPr>
        <w:t> </w:t>
      </w:r>
      <w:r>
        <w:rPr>
          <w:sz w:val="20"/>
        </w:rPr>
        <w:t>sectors</w:t>
      </w:r>
      <w:r>
        <w:rPr>
          <w:spacing w:val="-5"/>
          <w:sz w:val="20"/>
        </w:rPr>
        <w:t> </w:t>
      </w:r>
      <w:r>
        <w:rPr>
          <w:sz w:val="20"/>
        </w:rPr>
        <w:t>through</w:t>
      </w:r>
      <w:r>
        <w:rPr>
          <w:spacing w:val="-3"/>
          <w:sz w:val="20"/>
        </w:rPr>
        <w:t> </w:t>
      </w:r>
      <w:r>
        <w:rPr>
          <w:sz w:val="20"/>
        </w:rPr>
        <w:t>the</w:t>
      </w:r>
      <w:r>
        <w:rPr>
          <w:spacing w:val="-4"/>
          <w:sz w:val="20"/>
        </w:rPr>
        <w:t> </w:t>
      </w:r>
      <w:r>
        <w:rPr>
          <w:sz w:val="20"/>
        </w:rPr>
        <w:t>cluster</w:t>
      </w:r>
      <w:r>
        <w:rPr>
          <w:spacing w:val="-3"/>
          <w:sz w:val="20"/>
        </w:rPr>
        <w:t> </w:t>
      </w:r>
      <w:r>
        <w:rPr>
          <w:sz w:val="20"/>
        </w:rPr>
        <w:t>aware</w:t>
      </w:r>
      <w:r>
        <w:rPr>
          <w:spacing w:val="-6"/>
          <w:sz w:val="20"/>
        </w:rPr>
        <w:t> </w:t>
      </w:r>
      <w:r>
        <w:rPr>
          <w:spacing w:val="-2"/>
          <w:sz w:val="20"/>
        </w:rPr>
        <w:t>scheduler.</w:t>
      </w:r>
    </w:p>
    <w:p>
      <w:pPr>
        <w:pStyle w:val="ListParagraph"/>
        <w:numPr>
          <w:ilvl w:val="0"/>
          <w:numId w:val="23"/>
        </w:numPr>
        <w:tabs>
          <w:tab w:pos="1153" w:val="left" w:leader="none"/>
        </w:tabs>
        <w:spacing w:line="240" w:lineRule="auto" w:before="196" w:after="0"/>
        <w:ind w:left="1153" w:right="0" w:hanging="360"/>
        <w:jc w:val="left"/>
        <w:rPr>
          <w:sz w:val="20"/>
        </w:rPr>
      </w:pPr>
      <w:r>
        <w:rPr>
          <w:sz w:val="20"/>
        </w:rPr>
        <w:t>Monitoring</w:t>
      </w:r>
      <w:r>
        <w:rPr>
          <w:spacing w:val="-6"/>
          <w:sz w:val="20"/>
        </w:rPr>
        <w:t> </w:t>
      </w:r>
      <w:r>
        <w:rPr>
          <w:sz w:val="20"/>
        </w:rPr>
        <w:t>performance/fault</w:t>
      </w:r>
      <w:r>
        <w:rPr>
          <w:spacing w:val="-8"/>
          <w:sz w:val="20"/>
        </w:rPr>
        <w:t> </w:t>
      </w:r>
      <w:r>
        <w:rPr>
          <w:sz w:val="20"/>
        </w:rPr>
        <w:t>metrics</w:t>
      </w:r>
      <w:r>
        <w:rPr>
          <w:spacing w:val="-7"/>
          <w:sz w:val="20"/>
        </w:rPr>
        <w:t> </w:t>
      </w:r>
      <w:r>
        <w:rPr>
          <w:sz w:val="20"/>
        </w:rPr>
        <w:t>to</w:t>
      </w:r>
      <w:r>
        <w:rPr>
          <w:spacing w:val="-4"/>
          <w:sz w:val="20"/>
        </w:rPr>
        <w:t> </w:t>
      </w:r>
      <w:r>
        <w:rPr>
          <w:sz w:val="20"/>
        </w:rPr>
        <w:t>determine</w:t>
      </w:r>
      <w:r>
        <w:rPr>
          <w:spacing w:val="-6"/>
          <w:sz w:val="20"/>
        </w:rPr>
        <w:t> </w:t>
      </w:r>
      <w:r>
        <w:rPr>
          <w:sz w:val="20"/>
        </w:rPr>
        <w:t>DU</w:t>
      </w:r>
      <w:r>
        <w:rPr>
          <w:spacing w:val="-6"/>
          <w:sz w:val="20"/>
        </w:rPr>
        <w:t> </w:t>
      </w:r>
      <w:r>
        <w:rPr>
          <w:sz w:val="20"/>
        </w:rPr>
        <w:t>load</w:t>
      </w:r>
      <w:r>
        <w:rPr>
          <w:spacing w:val="-8"/>
          <w:sz w:val="20"/>
        </w:rPr>
        <w:t> </w:t>
      </w:r>
      <w:r>
        <w:rPr>
          <w:sz w:val="20"/>
        </w:rPr>
        <w:t>and</w:t>
      </w:r>
      <w:r>
        <w:rPr>
          <w:spacing w:val="-5"/>
          <w:sz w:val="20"/>
        </w:rPr>
        <w:t> </w:t>
      </w:r>
      <w:r>
        <w:rPr>
          <w:spacing w:val="-2"/>
          <w:sz w:val="20"/>
        </w:rPr>
        <w:t>KPIs.</w:t>
      </w:r>
    </w:p>
    <w:p>
      <w:pPr>
        <w:pStyle w:val="ListParagraph"/>
        <w:numPr>
          <w:ilvl w:val="0"/>
          <w:numId w:val="23"/>
        </w:numPr>
        <w:tabs>
          <w:tab w:pos="1153" w:val="left" w:leader="none"/>
        </w:tabs>
        <w:spacing w:line="240" w:lineRule="auto" w:before="194" w:after="0"/>
        <w:ind w:left="1153" w:right="0" w:hanging="360"/>
        <w:jc w:val="left"/>
        <w:rPr>
          <w:sz w:val="20"/>
        </w:rPr>
      </w:pPr>
      <w:r>
        <w:rPr>
          <w:sz w:val="20"/>
        </w:rPr>
        <w:t>Triggers</w:t>
      </w:r>
      <w:r>
        <w:rPr>
          <w:spacing w:val="-7"/>
          <w:sz w:val="20"/>
        </w:rPr>
        <w:t> </w:t>
      </w:r>
      <w:r>
        <w:rPr>
          <w:sz w:val="20"/>
        </w:rPr>
        <w:t>for</w:t>
      </w:r>
      <w:r>
        <w:rPr>
          <w:spacing w:val="-5"/>
          <w:sz w:val="20"/>
        </w:rPr>
        <w:t> </w:t>
      </w:r>
      <w:r>
        <w:rPr>
          <w:sz w:val="20"/>
        </w:rPr>
        <w:t>the</w:t>
      </w:r>
      <w:r>
        <w:rPr>
          <w:spacing w:val="-6"/>
          <w:sz w:val="20"/>
        </w:rPr>
        <w:t> </w:t>
      </w:r>
      <w:r>
        <w:rPr>
          <w:sz w:val="20"/>
        </w:rPr>
        <w:t>scale-in/scale-out</w:t>
      </w:r>
      <w:r>
        <w:rPr>
          <w:spacing w:val="-6"/>
          <w:sz w:val="20"/>
        </w:rPr>
        <w:t> </w:t>
      </w:r>
      <w:r>
        <w:rPr>
          <w:sz w:val="20"/>
        </w:rPr>
        <w:t>workflows</w:t>
      </w:r>
      <w:r>
        <w:rPr>
          <w:spacing w:val="-7"/>
          <w:sz w:val="20"/>
        </w:rPr>
        <w:t> </w:t>
      </w:r>
      <w:r>
        <w:rPr>
          <w:sz w:val="20"/>
        </w:rPr>
        <w:t>in</w:t>
      </w:r>
      <w:r>
        <w:rPr>
          <w:spacing w:val="-4"/>
          <w:sz w:val="20"/>
        </w:rPr>
        <w:t> </w:t>
      </w:r>
      <w:r>
        <w:rPr>
          <w:sz w:val="20"/>
        </w:rPr>
        <w:t>the</w:t>
      </w:r>
      <w:r>
        <w:rPr>
          <w:spacing w:val="-6"/>
          <w:sz w:val="20"/>
        </w:rPr>
        <w:t> </w:t>
      </w:r>
      <w:r>
        <w:rPr>
          <w:sz w:val="20"/>
        </w:rPr>
        <w:t>SMO</w:t>
      </w:r>
      <w:r>
        <w:rPr>
          <w:spacing w:val="-5"/>
          <w:sz w:val="20"/>
        </w:rPr>
        <w:t> </w:t>
      </w:r>
      <w:r>
        <w:rPr>
          <w:sz w:val="20"/>
        </w:rPr>
        <w:t>that</w:t>
      </w:r>
      <w:r>
        <w:rPr>
          <w:spacing w:val="-7"/>
          <w:sz w:val="20"/>
        </w:rPr>
        <w:t> </w:t>
      </w:r>
      <w:r>
        <w:rPr>
          <w:sz w:val="20"/>
        </w:rPr>
        <w:t>manages</w:t>
      </w:r>
      <w:r>
        <w:rPr>
          <w:spacing w:val="-6"/>
          <w:sz w:val="20"/>
        </w:rPr>
        <w:t> </w:t>
      </w:r>
      <w:r>
        <w:rPr>
          <w:sz w:val="20"/>
        </w:rPr>
        <w:t>the</w:t>
      </w:r>
      <w:r>
        <w:rPr>
          <w:spacing w:val="-6"/>
          <w:sz w:val="20"/>
        </w:rPr>
        <w:t> </w:t>
      </w:r>
      <w:r>
        <w:rPr>
          <w:sz w:val="20"/>
        </w:rPr>
        <w:t>O-DU</w:t>
      </w:r>
      <w:r>
        <w:rPr>
          <w:spacing w:val="-5"/>
          <w:sz w:val="20"/>
        </w:rPr>
        <w:t> </w:t>
      </w:r>
      <w:r>
        <w:rPr>
          <w:spacing w:val="-2"/>
          <w:sz w:val="20"/>
        </w:rPr>
        <w:t>pool.</w:t>
      </w:r>
    </w:p>
    <w:p>
      <w:pPr>
        <w:pStyle w:val="ListParagraph"/>
        <w:numPr>
          <w:ilvl w:val="0"/>
          <w:numId w:val="23"/>
        </w:numPr>
        <w:tabs>
          <w:tab w:pos="1153" w:val="left" w:leader="none"/>
        </w:tabs>
        <w:spacing w:line="240" w:lineRule="auto" w:before="197" w:after="0"/>
        <w:ind w:left="1153" w:right="0" w:hanging="360"/>
        <w:jc w:val="left"/>
        <w:rPr>
          <w:sz w:val="20"/>
        </w:rPr>
      </w:pPr>
      <w:r>
        <w:rPr>
          <w:sz w:val="20"/>
        </w:rPr>
        <w:t>Fine-grained</w:t>
      </w:r>
      <w:r>
        <w:rPr>
          <w:spacing w:val="-4"/>
          <w:sz w:val="20"/>
        </w:rPr>
        <w:t> </w:t>
      </w:r>
      <w:r>
        <w:rPr>
          <w:sz w:val="20"/>
        </w:rPr>
        <w:t>load</w:t>
      </w:r>
      <w:r>
        <w:rPr>
          <w:spacing w:val="-3"/>
          <w:sz w:val="20"/>
        </w:rPr>
        <w:t> </w:t>
      </w:r>
      <w:r>
        <w:rPr>
          <w:sz w:val="20"/>
        </w:rPr>
        <w:t>balancing</w:t>
      </w:r>
      <w:r>
        <w:rPr>
          <w:spacing w:val="-3"/>
          <w:sz w:val="20"/>
        </w:rPr>
        <w:t> </w:t>
      </w:r>
      <w:r>
        <w:rPr>
          <w:sz w:val="20"/>
        </w:rPr>
        <w:t>functions</w:t>
      </w:r>
      <w:r>
        <w:rPr>
          <w:spacing w:val="-5"/>
          <w:sz w:val="20"/>
        </w:rPr>
        <w:t> </w:t>
      </w:r>
      <w:r>
        <w:rPr>
          <w:sz w:val="20"/>
        </w:rPr>
        <w:t>through</w:t>
      </w:r>
      <w:r>
        <w:rPr>
          <w:spacing w:val="-5"/>
          <w:sz w:val="20"/>
        </w:rPr>
        <w:t> </w:t>
      </w:r>
      <w:r>
        <w:rPr>
          <w:sz w:val="20"/>
        </w:rPr>
        <w:t>the</w:t>
      </w:r>
      <w:r>
        <w:rPr>
          <w:spacing w:val="-4"/>
          <w:sz w:val="20"/>
        </w:rPr>
        <w:t> </w:t>
      </w:r>
      <w:r>
        <w:rPr>
          <w:sz w:val="20"/>
        </w:rPr>
        <w:t>RIC</w:t>
      </w:r>
      <w:r>
        <w:rPr>
          <w:spacing w:val="-5"/>
          <w:sz w:val="20"/>
        </w:rPr>
        <w:t> </w:t>
      </w:r>
      <w:r>
        <w:rPr>
          <w:sz w:val="20"/>
        </w:rPr>
        <w:t>that</w:t>
      </w:r>
      <w:r>
        <w:rPr>
          <w:spacing w:val="-5"/>
          <w:sz w:val="20"/>
        </w:rPr>
        <w:t> </w:t>
      </w:r>
      <w:r>
        <w:rPr>
          <w:sz w:val="20"/>
        </w:rPr>
        <w:t>standardizes</w:t>
      </w:r>
      <w:r>
        <w:rPr>
          <w:spacing w:val="-5"/>
          <w:sz w:val="20"/>
        </w:rPr>
        <w:t> </w:t>
      </w:r>
      <w:r>
        <w:rPr>
          <w:sz w:val="20"/>
        </w:rPr>
        <w:t>the</w:t>
      </w:r>
      <w:r>
        <w:rPr>
          <w:spacing w:val="-4"/>
          <w:sz w:val="20"/>
        </w:rPr>
        <w:t> </w:t>
      </w:r>
      <w:r>
        <w:rPr>
          <w:sz w:val="20"/>
        </w:rPr>
        <w:t>role</w:t>
      </w:r>
      <w:r>
        <w:rPr>
          <w:spacing w:val="-6"/>
          <w:sz w:val="20"/>
        </w:rPr>
        <w:t> </w:t>
      </w:r>
      <w:r>
        <w:rPr>
          <w:sz w:val="20"/>
        </w:rPr>
        <w:t>of</w:t>
      </w:r>
      <w:r>
        <w:rPr>
          <w:spacing w:val="-4"/>
          <w:sz w:val="20"/>
        </w:rPr>
        <w:t> </w:t>
      </w:r>
      <w:r>
        <w:rPr>
          <w:sz w:val="20"/>
        </w:rPr>
        <w:t>CU-CP</w:t>
      </w:r>
      <w:r>
        <w:rPr>
          <w:spacing w:val="-11"/>
          <w:sz w:val="20"/>
        </w:rPr>
        <w:t> </w:t>
      </w:r>
      <w:r>
        <w:rPr>
          <w:spacing w:val="-2"/>
          <w:sz w:val="20"/>
        </w:rPr>
        <w:t>high.</w:t>
      </w:r>
    </w:p>
    <w:p>
      <w:pPr>
        <w:pStyle w:val="BodyText"/>
        <w:ind w:left="0"/>
      </w:pPr>
    </w:p>
    <w:p>
      <w:pPr>
        <w:pStyle w:val="BodyText"/>
        <w:ind w:left="0"/>
      </w:pPr>
    </w:p>
    <w:p>
      <w:pPr>
        <w:pStyle w:val="BodyText"/>
        <w:spacing w:before="204"/>
        <w:ind w:left="0"/>
      </w:pPr>
    </w:p>
    <w:p>
      <w:pPr>
        <w:pStyle w:val="Heading2"/>
        <w:numPr>
          <w:ilvl w:val="1"/>
          <w:numId w:val="2"/>
        </w:numPr>
        <w:tabs>
          <w:tab w:pos="1565" w:val="left" w:leader="none"/>
        </w:tabs>
        <w:spacing w:line="240" w:lineRule="auto" w:before="0" w:after="0"/>
        <w:ind w:left="1565" w:right="0" w:hanging="1133"/>
        <w:jc w:val="left"/>
      </w:pPr>
      <w:bookmarkStart w:name="_TOC_250039" w:id="104"/>
      <w:r>
        <w:rPr/>
        <w:t>Integrated</w:t>
      </w:r>
      <w:r>
        <w:rPr>
          <w:spacing w:val="-12"/>
        </w:rPr>
        <w:t> </w:t>
      </w:r>
      <w:r>
        <w:rPr/>
        <w:t>SON</w:t>
      </w:r>
      <w:r>
        <w:rPr>
          <w:spacing w:val="-10"/>
        </w:rPr>
        <w:t> </w:t>
      </w:r>
      <w:r>
        <w:rPr/>
        <w:t>function</w:t>
      </w:r>
      <w:r>
        <w:rPr>
          <w:spacing w:val="-10"/>
        </w:rPr>
        <w:t> </w:t>
      </w:r>
      <w:r>
        <w:rPr/>
        <w:t>within</w:t>
      </w:r>
      <w:r>
        <w:rPr>
          <w:spacing w:val="-12"/>
        </w:rPr>
        <w:t> </w:t>
      </w:r>
      <w:r>
        <w:rPr/>
        <w:t>the</w:t>
      </w:r>
      <w:r>
        <w:rPr>
          <w:spacing w:val="-11"/>
        </w:rPr>
        <w:t> </w:t>
      </w:r>
      <w:r>
        <w:rPr/>
        <w:t>O-RAN</w:t>
      </w:r>
      <w:r>
        <w:rPr>
          <w:spacing w:val="-12"/>
        </w:rPr>
        <w:t> </w:t>
      </w:r>
      <w:bookmarkEnd w:id="104"/>
      <w:r>
        <w:rPr>
          <w:spacing w:val="-2"/>
        </w:rPr>
        <w:t>framework</w:t>
      </w:r>
    </w:p>
    <w:p>
      <w:pPr>
        <w:pStyle w:val="Heading3"/>
        <w:numPr>
          <w:ilvl w:val="2"/>
          <w:numId w:val="2"/>
        </w:numPr>
        <w:tabs>
          <w:tab w:pos="1565" w:val="left" w:leader="none"/>
        </w:tabs>
        <w:spacing w:line="240" w:lineRule="auto" w:before="359" w:after="0"/>
        <w:ind w:left="1565" w:right="0" w:hanging="1133"/>
        <w:jc w:val="left"/>
      </w:pPr>
      <w:bookmarkStart w:name="_TOC_250038" w:id="105"/>
      <w:r>
        <w:rPr/>
        <w:t>Background</w:t>
      </w:r>
      <w:r>
        <w:rPr>
          <w:spacing w:val="-8"/>
        </w:rPr>
        <w:t> </w:t>
      </w:r>
      <w:bookmarkEnd w:id="105"/>
      <w:r>
        <w:rPr>
          <w:spacing w:val="-2"/>
        </w:rPr>
        <w:t>information</w:t>
      </w:r>
    </w:p>
    <w:p>
      <w:pPr>
        <w:pStyle w:val="BodyText"/>
        <w:spacing w:line="278" w:lineRule="auto" w:before="181"/>
        <w:ind w:right="886"/>
        <w:jc w:val="both"/>
      </w:pPr>
      <w:r>
        <w:rPr/>
        <w:t>Self-Organizing Network (SON) functionalities for 5G (3GPP TS 28.313 [i.14]) reduces the cost of running a mobile network by providing automated configuration, optimization, protection and healing functions and thus eliminating manual configuration of</w:t>
      </w:r>
      <w:r>
        <w:rPr>
          <w:spacing w:val="-1"/>
        </w:rPr>
        <w:t> </w:t>
      </w:r>
      <w:r>
        <w:rPr/>
        <w:t>network elements right from initial</w:t>
      </w:r>
      <w:r>
        <w:rPr>
          <w:spacing w:val="-2"/>
        </w:rPr>
        <w:t> </w:t>
      </w:r>
      <w:r>
        <w:rPr/>
        <w:t>deployment through the</w:t>
      </w:r>
      <w:r>
        <w:rPr>
          <w:spacing w:val="-1"/>
        </w:rPr>
        <w:t> </w:t>
      </w:r>
      <w:r>
        <w:rPr/>
        <w:t>network operation. SON also helps better network performance and customer experience and can significantly improve OPEX-to-revenue ratio and help in realizing avoidable CAPEX.</w:t>
      </w:r>
    </w:p>
    <w:p>
      <w:pPr>
        <w:pStyle w:val="BodyText"/>
        <w:spacing w:line="278" w:lineRule="auto" w:before="159"/>
        <w:ind w:right="891"/>
        <w:jc w:val="both"/>
      </w:pPr>
      <w:r>
        <w:rPr/>
        <w:t>SON is an automation technology that enables the network to set itself up and self-manage resources and configuration to achieve optimal performance. The SON functions are handled by SON algorithms either individually or in groups. SON algorithms monitor the network(s) by collecting management data including MDAS (Management Data</w:t>
      </w:r>
      <w:r>
        <w:rPr>
          <w:spacing w:val="-9"/>
        </w:rPr>
        <w:t> </w:t>
      </w:r>
      <w:r>
        <w:rPr/>
        <w:t>Analytics Service) data and subsequently analyze the data to determine if there are issues in the network(s) and what needs to be </w:t>
      </w:r>
      <w:r>
        <w:rPr>
          <w:spacing w:val="-2"/>
        </w:rPr>
        <w:t>resolved.</w:t>
      </w:r>
    </w:p>
    <w:p>
      <w:pPr>
        <w:pStyle w:val="BodyText"/>
        <w:spacing w:line="278" w:lineRule="auto" w:before="160"/>
        <w:ind w:right="898"/>
        <w:jc w:val="both"/>
      </w:pPr>
      <w:r>
        <w:rPr/>
        <w:t>3GPP</w:t>
      </w:r>
      <w:r>
        <w:rPr>
          <w:spacing w:val="-1"/>
        </w:rPr>
        <w:t> </w:t>
      </w:r>
      <w:r>
        <w:rPr/>
        <w:t>SON specification TS 28.313 [i.14] specifies the concepts, use cases, requirements, and procedures for the SON functionality. Based on the location of the SON algorithm, the implementation of SON solution is termed as</w:t>
      </w:r>
    </w:p>
    <w:p>
      <w:pPr>
        <w:pStyle w:val="ListParagraph"/>
        <w:numPr>
          <w:ilvl w:val="0"/>
          <w:numId w:val="24"/>
        </w:numPr>
        <w:tabs>
          <w:tab w:pos="1153" w:val="left" w:leader="none"/>
        </w:tabs>
        <w:spacing w:line="240" w:lineRule="auto" w:before="157" w:after="0"/>
        <w:ind w:left="1153" w:right="0" w:hanging="360"/>
        <w:jc w:val="left"/>
        <w:rPr>
          <w:sz w:val="20"/>
        </w:rPr>
      </w:pPr>
      <w:r>
        <w:rPr>
          <w:sz w:val="20"/>
        </w:rPr>
        <w:t>Centralized</w:t>
      </w:r>
      <w:r>
        <w:rPr>
          <w:spacing w:val="-5"/>
          <w:sz w:val="20"/>
        </w:rPr>
        <w:t> </w:t>
      </w:r>
      <w:r>
        <w:rPr>
          <w:sz w:val="20"/>
        </w:rPr>
        <w:t>SON</w:t>
      </w:r>
      <w:r>
        <w:rPr>
          <w:spacing w:val="-5"/>
          <w:sz w:val="20"/>
        </w:rPr>
        <w:t> </w:t>
      </w:r>
      <w:r>
        <w:rPr>
          <w:sz w:val="20"/>
        </w:rPr>
        <w:t>(C-SON</w:t>
      </w:r>
      <w:r>
        <w:rPr>
          <w:spacing w:val="-5"/>
          <w:sz w:val="20"/>
        </w:rPr>
        <w:t> </w:t>
      </w:r>
      <w:r>
        <w:rPr>
          <w:sz w:val="20"/>
        </w:rPr>
        <w:t>-</w:t>
      </w:r>
      <w:r>
        <w:rPr>
          <w:spacing w:val="-4"/>
          <w:sz w:val="20"/>
        </w:rPr>
        <w:t> </w:t>
      </w:r>
      <w:r>
        <w:rPr>
          <w:sz w:val="20"/>
        </w:rPr>
        <w:t>where</w:t>
      </w:r>
      <w:r>
        <w:rPr>
          <w:spacing w:val="-5"/>
          <w:sz w:val="20"/>
        </w:rPr>
        <w:t> </w:t>
      </w:r>
      <w:r>
        <w:rPr>
          <w:sz w:val="20"/>
        </w:rPr>
        <w:t>the</w:t>
      </w:r>
      <w:r>
        <w:rPr>
          <w:spacing w:val="-5"/>
          <w:sz w:val="20"/>
        </w:rPr>
        <w:t> </w:t>
      </w:r>
      <w:r>
        <w:rPr>
          <w:sz w:val="20"/>
        </w:rPr>
        <w:t>SON</w:t>
      </w:r>
      <w:r>
        <w:rPr>
          <w:spacing w:val="-6"/>
          <w:sz w:val="20"/>
        </w:rPr>
        <w:t> </w:t>
      </w:r>
      <w:r>
        <w:rPr>
          <w:sz w:val="20"/>
        </w:rPr>
        <w:t>algorithms</w:t>
      </w:r>
      <w:r>
        <w:rPr>
          <w:spacing w:val="-6"/>
          <w:sz w:val="20"/>
        </w:rPr>
        <w:t> </w:t>
      </w:r>
      <w:r>
        <w:rPr>
          <w:sz w:val="20"/>
        </w:rPr>
        <w:t>are</w:t>
      </w:r>
      <w:r>
        <w:rPr>
          <w:spacing w:val="-5"/>
          <w:sz w:val="20"/>
        </w:rPr>
        <w:t> </w:t>
      </w:r>
      <w:r>
        <w:rPr>
          <w:sz w:val="20"/>
        </w:rPr>
        <w:t>executed</w:t>
      </w:r>
      <w:r>
        <w:rPr>
          <w:spacing w:val="-4"/>
          <w:sz w:val="20"/>
        </w:rPr>
        <w:t> </w:t>
      </w:r>
      <w:r>
        <w:rPr>
          <w:sz w:val="20"/>
        </w:rPr>
        <w:t>in</w:t>
      </w:r>
      <w:r>
        <w:rPr>
          <w:spacing w:val="-4"/>
          <w:sz w:val="20"/>
        </w:rPr>
        <w:t> </w:t>
      </w:r>
      <w:r>
        <w:rPr>
          <w:sz w:val="20"/>
        </w:rPr>
        <w:t>the</w:t>
      </w:r>
      <w:r>
        <w:rPr>
          <w:spacing w:val="-5"/>
          <w:sz w:val="20"/>
        </w:rPr>
        <w:t> </w:t>
      </w:r>
      <w:r>
        <w:rPr>
          <w:sz w:val="20"/>
        </w:rPr>
        <w:t>3GPP</w:t>
      </w:r>
      <w:r>
        <w:rPr>
          <w:spacing w:val="-13"/>
          <w:sz w:val="20"/>
        </w:rPr>
        <w:t> </w:t>
      </w:r>
      <w:r>
        <w:rPr>
          <w:sz w:val="20"/>
        </w:rPr>
        <w:t>management</w:t>
      </w:r>
      <w:r>
        <w:rPr>
          <w:spacing w:val="2"/>
          <w:sz w:val="20"/>
        </w:rPr>
        <w:t> </w:t>
      </w:r>
      <w:r>
        <w:rPr>
          <w:spacing w:val="-2"/>
          <w:sz w:val="20"/>
        </w:rPr>
        <w:t>system)</w:t>
      </w:r>
    </w:p>
    <w:p>
      <w:pPr>
        <w:pStyle w:val="ListParagraph"/>
        <w:numPr>
          <w:ilvl w:val="0"/>
          <w:numId w:val="24"/>
        </w:numPr>
        <w:tabs>
          <w:tab w:pos="1153" w:val="left" w:leader="none"/>
        </w:tabs>
        <w:spacing w:line="240" w:lineRule="auto" w:before="197" w:after="0"/>
        <w:ind w:left="1153" w:right="0" w:hanging="360"/>
        <w:jc w:val="left"/>
        <w:rPr>
          <w:sz w:val="20"/>
        </w:rPr>
      </w:pPr>
      <w:r>
        <w:rPr>
          <w:sz w:val="20"/>
        </w:rPr>
        <w:t>Distributed</w:t>
      </w:r>
      <w:r>
        <w:rPr>
          <w:spacing w:val="-5"/>
          <w:sz w:val="20"/>
        </w:rPr>
        <w:t> </w:t>
      </w:r>
      <w:r>
        <w:rPr>
          <w:sz w:val="20"/>
        </w:rPr>
        <w:t>SON</w:t>
      </w:r>
      <w:r>
        <w:rPr>
          <w:spacing w:val="-5"/>
          <w:sz w:val="20"/>
        </w:rPr>
        <w:t> </w:t>
      </w:r>
      <w:r>
        <w:rPr>
          <w:sz w:val="20"/>
        </w:rPr>
        <w:t>(D-SON</w:t>
      </w:r>
      <w:r>
        <w:rPr>
          <w:spacing w:val="-5"/>
          <w:sz w:val="20"/>
        </w:rPr>
        <w:t> </w:t>
      </w:r>
      <w:r>
        <w:rPr>
          <w:sz w:val="20"/>
        </w:rPr>
        <w:t>-</w:t>
      </w:r>
      <w:r>
        <w:rPr>
          <w:spacing w:val="-4"/>
          <w:sz w:val="20"/>
        </w:rPr>
        <w:t> </w:t>
      </w:r>
      <w:r>
        <w:rPr>
          <w:sz w:val="20"/>
        </w:rPr>
        <w:t>where</w:t>
      </w:r>
      <w:r>
        <w:rPr>
          <w:spacing w:val="-6"/>
          <w:sz w:val="20"/>
        </w:rPr>
        <w:t> </w:t>
      </w:r>
      <w:r>
        <w:rPr>
          <w:sz w:val="20"/>
        </w:rPr>
        <w:t>the</w:t>
      </w:r>
      <w:r>
        <w:rPr>
          <w:spacing w:val="-5"/>
          <w:sz w:val="20"/>
        </w:rPr>
        <w:t> </w:t>
      </w:r>
      <w:r>
        <w:rPr>
          <w:sz w:val="20"/>
        </w:rPr>
        <w:t>SON</w:t>
      </w:r>
      <w:r>
        <w:rPr>
          <w:spacing w:val="-5"/>
          <w:sz w:val="20"/>
        </w:rPr>
        <w:t> </w:t>
      </w:r>
      <w:r>
        <w:rPr>
          <w:sz w:val="20"/>
        </w:rPr>
        <w:t>algorithms</w:t>
      </w:r>
      <w:r>
        <w:rPr>
          <w:spacing w:val="-6"/>
          <w:sz w:val="20"/>
        </w:rPr>
        <w:t> </w:t>
      </w:r>
      <w:r>
        <w:rPr>
          <w:sz w:val="20"/>
        </w:rPr>
        <w:t>are</w:t>
      </w:r>
      <w:r>
        <w:rPr>
          <w:spacing w:val="-5"/>
          <w:sz w:val="20"/>
        </w:rPr>
        <w:t> </w:t>
      </w:r>
      <w:r>
        <w:rPr>
          <w:sz w:val="20"/>
        </w:rPr>
        <w:t>executed</w:t>
      </w:r>
      <w:r>
        <w:rPr>
          <w:spacing w:val="-4"/>
          <w:sz w:val="20"/>
        </w:rPr>
        <w:t> </w:t>
      </w:r>
      <w:r>
        <w:rPr>
          <w:sz w:val="20"/>
        </w:rPr>
        <w:t>in</w:t>
      </w:r>
      <w:r>
        <w:rPr>
          <w:spacing w:val="-5"/>
          <w:sz w:val="20"/>
        </w:rPr>
        <w:t> </w:t>
      </w:r>
      <w:r>
        <w:rPr>
          <w:sz w:val="20"/>
        </w:rPr>
        <w:t>the network</w:t>
      </w:r>
      <w:r>
        <w:rPr>
          <w:spacing w:val="-5"/>
          <w:sz w:val="20"/>
        </w:rPr>
        <w:t> </w:t>
      </w:r>
      <w:r>
        <w:rPr>
          <w:sz w:val="20"/>
        </w:rPr>
        <w:t>function</w:t>
      </w:r>
      <w:r>
        <w:rPr>
          <w:spacing w:val="-3"/>
          <w:sz w:val="20"/>
        </w:rPr>
        <w:t> </w:t>
      </w:r>
      <w:r>
        <w:rPr>
          <w:sz w:val="20"/>
        </w:rPr>
        <w:t>layer)</w:t>
      </w:r>
      <w:r>
        <w:rPr>
          <w:spacing w:val="-5"/>
          <w:sz w:val="20"/>
        </w:rPr>
        <w:t> and</w:t>
      </w:r>
    </w:p>
    <w:p>
      <w:pPr>
        <w:pStyle w:val="ListParagraph"/>
        <w:numPr>
          <w:ilvl w:val="0"/>
          <w:numId w:val="24"/>
        </w:numPr>
        <w:tabs>
          <w:tab w:pos="1153" w:val="left" w:leader="none"/>
        </w:tabs>
        <w:spacing w:line="276" w:lineRule="auto" w:before="196" w:after="0"/>
        <w:ind w:left="1153" w:right="898" w:hanging="360"/>
        <w:jc w:val="both"/>
        <w:rPr>
          <w:sz w:val="20"/>
        </w:rPr>
      </w:pPr>
      <w:r>
        <w:rPr>
          <w:sz w:val="20"/>
        </w:rPr>
        <w:t>Hybrid SON (where the SON algorithm execution is spread across the network function layers and the management layers).</w:t>
      </w:r>
    </w:p>
    <w:p>
      <w:pPr>
        <w:pStyle w:val="BodyText"/>
        <w:spacing w:line="278" w:lineRule="auto" w:before="160"/>
        <w:ind w:right="900"/>
        <w:jc w:val="both"/>
      </w:pPr>
      <w:r>
        <w:rPr/>
        <w:t>Since the interfaces between various entities hosting the SON algorithms are not standardized, there can be interoperability issues in multi-vendor network deployments. This is further explained in detail in clause 4.19.2.</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37" w:id="106"/>
      <w:bookmarkEnd w:id="106"/>
      <w:r>
        <w:rPr>
          <w:spacing w:val="-2"/>
        </w:rPr>
        <w:t>Motivation</w:t>
      </w:r>
    </w:p>
    <w:p>
      <w:pPr>
        <w:pStyle w:val="BodyText"/>
        <w:spacing w:line="278" w:lineRule="auto" w:before="182"/>
        <w:ind w:right="888"/>
        <w:jc w:val="both"/>
      </w:pPr>
      <w:r>
        <w:rPr/>
        <w:t>The</w:t>
      </w:r>
      <w:r>
        <w:rPr>
          <w:spacing w:val="-2"/>
        </w:rPr>
        <w:t> </w:t>
      </w:r>
      <w:r>
        <w:rPr/>
        <w:t>objective</w:t>
      </w:r>
      <w:r>
        <w:rPr>
          <w:spacing w:val="-2"/>
        </w:rPr>
        <w:t> </w:t>
      </w:r>
      <w:r>
        <w:rPr/>
        <w:t>of</w:t>
      </w:r>
      <w:r>
        <w:rPr>
          <w:spacing w:val="-2"/>
        </w:rPr>
        <w:t> </w:t>
      </w:r>
      <w:r>
        <w:rPr/>
        <w:t>this</w:t>
      </w:r>
      <w:r>
        <w:rPr>
          <w:spacing w:val="-3"/>
        </w:rPr>
        <w:t> </w:t>
      </w:r>
      <w:r>
        <w:rPr/>
        <w:t>use</w:t>
      </w:r>
      <w:r>
        <w:rPr>
          <w:spacing w:val="-2"/>
        </w:rPr>
        <w:t> </w:t>
      </w:r>
      <w:r>
        <w:rPr/>
        <w:t>case</w:t>
      </w:r>
      <w:r>
        <w:rPr>
          <w:spacing w:val="-2"/>
        </w:rPr>
        <w:t> </w:t>
      </w:r>
      <w:r>
        <w:rPr/>
        <w:t>is</w:t>
      </w:r>
      <w:r>
        <w:rPr>
          <w:spacing w:val="-3"/>
        </w:rPr>
        <w:t> </w:t>
      </w:r>
      <w:r>
        <w:rPr/>
        <w:t>to enable</w:t>
      </w:r>
      <w:r>
        <w:rPr>
          <w:spacing w:val="-2"/>
        </w:rPr>
        <w:t> </w:t>
      </w:r>
      <w:r>
        <w:rPr/>
        <w:t>the</w:t>
      </w:r>
      <w:r>
        <w:rPr>
          <w:spacing w:val="-2"/>
        </w:rPr>
        <w:t> </w:t>
      </w:r>
      <w:r>
        <w:rPr/>
        <w:t>realization</w:t>
      </w:r>
      <w:r>
        <w:rPr>
          <w:spacing w:val="-1"/>
        </w:rPr>
        <w:t> </w:t>
      </w:r>
      <w:r>
        <w:rPr/>
        <w:t>of</w:t>
      </w:r>
      <w:r>
        <w:rPr>
          <w:spacing w:val="-6"/>
        </w:rPr>
        <w:t> </w:t>
      </w:r>
      <w:r>
        <w:rPr/>
        <w:t>SON</w:t>
      </w:r>
      <w:r>
        <w:rPr>
          <w:spacing w:val="-2"/>
        </w:rPr>
        <w:t> </w:t>
      </w:r>
      <w:r>
        <w:rPr/>
        <w:t>functions</w:t>
      </w:r>
      <w:r>
        <w:rPr>
          <w:spacing w:val="-3"/>
        </w:rPr>
        <w:t> </w:t>
      </w:r>
      <w:r>
        <w:rPr/>
        <w:t>in</w:t>
      </w:r>
      <w:r>
        <w:rPr>
          <w:spacing w:val="-1"/>
        </w:rPr>
        <w:t> </w:t>
      </w:r>
      <w:r>
        <w:rPr/>
        <w:t>the</w:t>
      </w:r>
      <w:r>
        <w:rPr>
          <w:spacing w:val="-2"/>
        </w:rPr>
        <w:t> </w:t>
      </w:r>
      <w:r>
        <w:rPr/>
        <w:t>O-RAN</w:t>
      </w:r>
      <w:r>
        <w:rPr>
          <w:spacing w:val="-2"/>
        </w:rPr>
        <w:t> </w:t>
      </w:r>
      <w:r>
        <w:rPr/>
        <w:t>architecture</w:t>
      </w:r>
      <w:r>
        <w:rPr>
          <w:spacing w:val="-2"/>
        </w:rPr>
        <w:t> </w:t>
      </w:r>
      <w:r>
        <w:rPr/>
        <w:t>framework</w:t>
      </w:r>
      <w:r>
        <w:rPr>
          <w:spacing w:val="-1"/>
        </w:rPr>
        <w:t> </w:t>
      </w:r>
      <w:r>
        <w:rPr/>
        <w:t>i.e.,</w:t>
      </w:r>
      <w:r>
        <w:rPr>
          <w:spacing w:val="-1"/>
        </w:rPr>
        <w:t> </w:t>
      </w:r>
      <w:r>
        <w:rPr/>
        <w:t>as rApps,</w:t>
      </w:r>
      <w:r>
        <w:rPr>
          <w:spacing w:val="-9"/>
        </w:rPr>
        <w:t> </w:t>
      </w:r>
      <w:r>
        <w:rPr/>
        <w:t>xApps</w:t>
      </w:r>
      <w:r>
        <w:rPr>
          <w:spacing w:val="-12"/>
        </w:rPr>
        <w:t> </w:t>
      </w:r>
      <w:r>
        <w:rPr/>
        <w:t>or</w:t>
      </w:r>
      <w:r>
        <w:rPr>
          <w:spacing w:val="-9"/>
        </w:rPr>
        <w:t> </w:t>
      </w:r>
      <w:r>
        <w:rPr/>
        <w:t>as</w:t>
      </w:r>
      <w:r>
        <w:rPr>
          <w:spacing w:val="-10"/>
        </w:rPr>
        <w:t> </w:t>
      </w:r>
      <w:r>
        <w:rPr/>
        <w:t>management</w:t>
      </w:r>
      <w:r>
        <w:rPr>
          <w:spacing w:val="-9"/>
        </w:rPr>
        <w:t> </w:t>
      </w:r>
      <w:r>
        <w:rPr/>
        <w:t>entity</w:t>
      </w:r>
      <w:r>
        <w:rPr>
          <w:spacing w:val="-9"/>
        </w:rPr>
        <w:t> </w:t>
      </w:r>
      <w:r>
        <w:rPr/>
        <w:t>functions</w:t>
      </w:r>
      <w:r>
        <w:rPr>
          <w:spacing w:val="-10"/>
        </w:rPr>
        <w:t> </w:t>
      </w:r>
      <w:r>
        <w:rPr/>
        <w:t>through</w:t>
      </w:r>
      <w:r>
        <w:rPr>
          <w:spacing w:val="-8"/>
        </w:rPr>
        <w:t> </w:t>
      </w:r>
      <w:r>
        <w:rPr/>
        <w:t>open</w:t>
      </w:r>
      <w:r>
        <w:rPr>
          <w:spacing w:val="-8"/>
        </w:rPr>
        <w:t> </w:t>
      </w:r>
      <w:r>
        <w:rPr/>
        <w:t>interfaces</w:t>
      </w:r>
      <w:r>
        <w:rPr>
          <w:spacing w:val="-10"/>
        </w:rPr>
        <w:t> </w:t>
      </w:r>
      <w:r>
        <w:rPr/>
        <w:t>in</w:t>
      </w:r>
      <w:r>
        <w:rPr>
          <w:spacing w:val="-8"/>
        </w:rPr>
        <w:t> </w:t>
      </w:r>
      <w:r>
        <w:rPr/>
        <w:t>a</w:t>
      </w:r>
      <w:r>
        <w:rPr>
          <w:spacing w:val="-9"/>
        </w:rPr>
        <w:t> </w:t>
      </w:r>
      <w:r>
        <w:rPr/>
        <w:t>way</w:t>
      </w:r>
      <w:r>
        <w:rPr>
          <w:spacing w:val="-8"/>
        </w:rPr>
        <w:t> </w:t>
      </w:r>
      <w:r>
        <w:rPr/>
        <w:t>that</w:t>
      </w:r>
      <w:r>
        <w:rPr>
          <w:spacing w:val="-9"/>
        </w:rPr>
        <w:t> </w:t>
      </w:r>
      <w:r>
        <w:rPr/>
        <w:t>inter</w:t>
      </w:r>
      <w:r>
        <w:rPr>
          <w:spacing w:val="-11"/>
        </w:rPr>
        <w:t> </w:t>
      </w:r>
      <w:r>
        <w:rPr/>
        <w:t>vendor</w:t>
      </w:r>
      <w:r>
        <w:rPr>
          <w:spacing w:val="-9"/>
        </w:rPr>
        <w:t> </w:t>
      </w:r>
      <w:r>
        <w:rPr/>
        <w:t>interoperability</w:t>
      </w:r>
      <w:r>
        <w:rPr>
          <w:spacing w:val="-8"/>
        </w:rPr>
        <w:t> </w:t>
      </w:r>
      <w:r>
        <w:rPr/>
        <w:t>issues can be addressed.</w:t>
      </w:r>
    </w:p>
    <w:p>
      <w:pPr>
        <w:pStyle w:val="BodyText"/>
        <w:spacing w:before="159"/>
      </w:pPr>
      <w:r>
        <w:rPr/>
        <w:t>The</w:t>
      </w:r>
      <w:r>
        <w:rPr>
          <w:spacing w:val="-5"/>
        </w:rPr>
        <w:t> </w:t>
      </w:r>
      <w:r>
        <w:rPr/>
        <w:t>following</w:t>
      </w:r>
      <w:r>
        <w:rPr>
          <w:spacing w:val="-3"/>
        </w:rPr>
        <w:t> </w:t>
      </w:r>
      <w:r>
        <w:rPr/>
        <w:t>SON</w:t>
      </w:r>
      <w:r>
        <w:rPr>
          <w:spacing w:val="-4"/>
        </w:rPr>
        <w:t> </w:t>
      </w:r>
      <w:r>
        <w:rPr/>
        <w:t>functions</w:t>
      </w:r>
      <w:r>
        <w:rPr>
          <w:spacing w:val="-8"/>
        </w:rPr>
        <w:t> </w:t>
      </w:r>
      <w:r>
        <w:rPr/>
        <w:t>are</w:t>
      </w:r>
      <w:r>
        <w:rPr>
          <w:spacing w:val="-4"/>
        </w:rPr>
        <w:t> </w:t>
      </w:r>
      <w:r>
        <w:rPr/>
        <w:t>of</w:t>
      </w:r>
      <w:r>
        <w:rPr>
          <w:spacing w:val="-4"/>
        </w:rPr>
        <w:t> </w:t>
      </w:r>
      <w:r>
        <w:rPr/>
        <w:t>interest</w:t>
      </w:r>
      <w:r>
        <w:rPr>
          <w:spacing w:val="-5"/>
        </w:rPr>
        <w:t> </w:t>
      </w:r>
      <w:r>
        <w:rPr/>
        <w:t>for</w:t>
      </w:r>
      <w:r>
        <w:rPr>
          <w:spacing w:val="-5"/>
        </w:rPr>
        <w:t> </w:t>
      </w:r>
      <w:r>
        <w:rPr/>
        <w:t>operators</w:t>
      </w:r>
      <w:r>
        <w:rPr>
          <w:spacing w:val="-5"/>
        </w:rPr>
        <w:t> </w:t>
      </w:r>
      <w:r>
        <w:rPr/>
        <w:t>for</w:t>
      </w:r>
      <w:r>
        <w:rPr>
          <w:spacing w:val="-4"/>
        </w:rPr>
        <w:t> </w:t>
      </w:r>
      <w:r>
        <w:rPr/>
        <w:t>this</w:t>
      </w:r>
      <w:r>
        <w:rPr>
          <w:spacing w:val="-5"/>
        </w:rPr>
        <w:t> </w:t>
      </w:r>
      <w:r>
        <w:rPr/>
        <w:t>use</w:t>
      </w:r>
      <w:r>
        <w:rPr>
          <w:spacing w:val="-5"/>
        </w:rPr>
        <w:t> </w:t>
      </w:r>
      <w:r>
        <w:rPr/>
        <w:t>case</w:t>
      </w:r>
      <w:r>
        <w:rPr>
          <w:spacing w:val="-4"/>
        </w:rPr>
        <w:t> </w:t>
      </w:r>
      <w:r>
        <w:rPr>
          <w:spacing w:val="-2"/>
        </w:rPr>
        <w:t>definition:</w:t>
      </w:r>
    </w:p>
    <w:p>
      <w:pPr>
        <w:pStyle w:val="ListParagraph"/>
        <w:numPr>
          <w:ilvl w:val="0"/>
          <w:numId w:val="25"/>
        </w:numPr>
        <w:tabs>
          <w:tab w:pos="793" w:val="left" w:leader="none"/>
        </w:tabs>
        <w:spacing w:line="240" w:lineRule="auto" w:before="195" w:after="0"/>
        <w:ind w:left="793" w:right="0" w:hanging="361"/>
        <w:jc w:val="left"/>
        <w:rPr>
          <w:sz w:val="20"/>
        </w:rPr>
      </w:pPr>
      <w:r>
        <w:rPr>
          <w:sz w:val="20"/>
        </w:rPr>
        <w:t>Initial</w:t>
      </w:r>
      <w:r>
        <w:rPr>
          <w:spacing w:val="-9"/>
          <w:sz w:val="20"/>
        </w:rPr>
        <w:t> </w:t>
      </w:r>
      <w:r>
        <w:rPr>
          <w:sz w:val="20"/>
        </w:rPr>
        <w:t>PCI</w:t>
      </w:r>
      <w:r>
        <w:rPr>
          <w:spacing w:val="-5"/>
          <w:sz w:val="20"/>
        </w:rPr>
        <w:t> </w:t>
      </w:r>
      <w:r>
        <w:rPr>
          <w:sz w:val="20"/>
        </w:rPr>
        <w:t>allocation,</w:t>
      </w:r>
      <w:r>
        <w:rPr>
          <w:spacing w:val="-6"/>
          <w:sz w:val="20"/>
        </w:rPr>
        <w:t> </w:t>
      </w:r>
      <w:r>
        <w:rPr>
          <w:sz w:val="20"/>
        </w:rPr>
        <w:t>conflict</w:t>
      </w:r>
      <w:r>
        <w:rPr>
          <w:spacing w:val="-7"/>
          <w:sz w:val="20"/>
        </w:rPr>
        <w:t> </w:t>
      </w:r>
      <w:r>
        <w:rPr>
          <w:sz w:val="20"/>
        </w:rPr>
        <w:t>resolution</w:t>
      </w:r>
      <w:r>
        <w:rPr>
          <w:spacing w:val="-5"/>
          <w:sz w:val="20"/>
        </w:rPr>
        <w:t> </w:t>
      </w:r>
      <w:r>
        <w:rPr>
          <w:sz w:val="20"/>
        </w:rPr>
        <w:t>and</w:t>
      </w:r>
      <w:r>
        <w:rPr>
          <w:spacing w:val="-12"/>
          <w:sz w:val="20"/>
        </w:rPr>
        <w:t> </w:t>
      </w:r>
      <w:r>
        <w:rPr>
          <w:sz w:val="20"/>
        </w:rPr>
        <w:t>ANR</w:t>
      </w:r>
      <w:r>
        <w:rPr>
          <w:spacing w:val="-6"/>
          <w:sz w:val="20"/>
        </w:rPr>
        <w:t> </w:t>
      </w:r>
      <w:r>
        <w:rPr>
          <w:sz w:val="20"/>
        </w:rPr>
        <w:t>(Automatic</w:t>
      </w:r>
      <w:r>
        <w:rPr>
          <w:spacing w:val="1"/>
          <w:sz w:val="20"/>
        </w:rPr>
        <w:t> </w:t>
      </w:r>
      <w:r>
        <w:rPr>
          <w:sz w:val="20"/>
        </w:rPr>
        <w:t>Neighbor</w:t>
      </w:r>
      <w:r>
        <w:rPr>
          <w:spacing w:val="-4"/>
          <w:sz w:val="20"/>
        </w:rPr>
        <w:t> </w:t>
      </w:r>
      <w:r>
        <w:rPr>
          <w:spacing w:val="-2"/>
          <w:sz w:val="20"/>
        </w:rPr>
        <w:t>Relations)</w:t>
      </w:r>
    </w:p>
    <w:p>
      <w:pPr>
        <w:pStyle w:val="ListParagraph"/>
        <w:numPr>
          <w:ilvl w:val="0"/>
          <w:numId w:val="25"/>
        </w:numPr>
        <w:tabs>
          <w:tab w:pos="793" w:val="left" w:leader="none"/>
        </w:tabs>
        <w:spacing w:line="240" w:lineRule="auto" w:before="197" w:after="0"/>
        <w:ind w:left="793" w:right="0" w:hanging="361"/>
        <w:jc w:val="left"/>
        <w:rPr>
          <w:sz w:val="20"/>
        </w:rPr>
      </w:pPr>
      <w:r>
        <w:rPr>
          <w:sz w:val="20"/>
        </w:rPr>
        <w:t>Mobility</w:t>
      </w:r>
      <w:r>
        <w:rPr>
          <w:spacing w:val="-6"/>
          <w:sz w:val="20"/>
        </w:rPr>
        <w:t> </w:t>
      </w:r>
      <w:r>
        <w:rPr>
          <w:sz w:val="20"/>
        </w:rPr>
        <w:t>Load</w:t>
      </w:r>
      <w:r>
        <w:rPr>
          <w:spacing w:val="-4"/>
          <w:sz w:val="20"/>
        </w:rPr>
        <w:t> </w:t>
      </w:r>
      <w:r>
        <w:rPr>
          <w:sz w:val="20"/>
        </w:rPr>
        <w:t>Balancing</w:t>
      </w:r>
      <w:r>
        <w:rPr>
          <w:spacing w:val="-8"/>
          <w:sz w:val="20"/>
        </w:rPr>
        <w:t> </w:t>
      </w:r>
      <w:r>
        <w:rPr>
          <w:sz w:val="20"/>
        </w:rPr>
        <w:t>(MLB)</w:t>
      </w:r>
      <w:r>
        <w:rPr>
          <w:spacing w:val="-6"/>
          <w:sz w:val="20"/>
        </w:rPr>
        <w:t> </w:t>
      </w:r>
      <w:r>
        <w:rPr>
          <w:sz w:val="20"/>
        </w:rPr>
        <w:t>and</w:t>
      </w:r>
      <w:r>
        <w:rPr>
          <w:spacing w:val="-5"/>
          <w:sz w:val="20"/>
        </w:rPr>
        <w:t> </w:t>
      </w:r>
      <w:r>
        <w:rPr>
          <w:sz w:val="20"/>
        </w:rPr>
        <w:t>Mobility</w:t>
      </w:r>
      <w:r>
        <w:rPr>
          <w:spacing w:val="-4"/>
          <w:sz w:val="20"/>
        </w:rPr>
        <w:t> </w:t>
      </w:r>
      <w:r>
        <w:rPr>
          <w:sz w:val="20"/>
        </w:rPr>
        <w:t>Robustness</w:t>
      </w:r>
      <w:r>
        <w:rPr>
          <w:spacing w:val="-6"/>
          <w:sz w:val="20"/>
        </w:rPr>
        <w:t> </w:t>
      </w:r>
      <w:r>
        <w:rPr>
          <w:sz w:val="20"/>
        </w:rPr>
        <w:t>Optimization</w:t>
      </w:r>
      <w:r>
        <w:rPr>
          <w:spacing w:val="-5"/>
          <w:sz w:val="20"/>
        </w:rPr>
        <w:t> </w:t>
      </w:r>
      <w:r>
        <w:rPr>
          <w:spacing w:val="-2"/>
          <w:sz w:val="20"/>
        </w:rPr>
        <w:t>(MRO)</w:t>
      </w:r>
    </w:p>
    <w:p>
      <w:pPr>
        <w:pStyle w:val="ListParagraph"/>
        <w:numPr>
          <w:ilvl w:val="0"/>
          <w:numId w:val="25"/>
        </w:numPr>
        <w:tabs>
          <w:tab w:pos="793" w:val="left" w:leader="none"/>
        </w:tabs>
        <w:spacing w:line="240" w:lineRule="auto" w:before="198" w:after="0"/>
        <w:ind w:left="793" w:right="0" w:hanging="361"/>
        <w:jc w:val="left"/>
        <w:rPr>
          <w:sz w:val="20"/>
        </w:rPr>
      </w:pPr>
      <w:r>
        <w:rPr>
          <w:sz w:val="20"/>
        </w:rPr>
        <w:t>RACH</w:t>
      </w:r>
      <w:r>
        <w:rPr>
          <w:spacing w:val="-6"/>
          <w:sz w:val="20"/>
        </w:rPr>
        <w:t> </w:t>
      </w:r>
      <w:r>
        <w:rPr>
          <w:spacing w:val="-2"/>
          <w:sz w:val="20"/>
        </w:rPr>
        <w:t>optimization</w:t>
      </w:r>
    </w:p>
    <w:p>
      <w:pPr>
        <w:pStyle w:val="ListParagraph"/>
        <w:numPr>
          <w:ilvl w:val="0"/>
          <w:numId w:val="25"/>
        </w:numPr>
        <w:tabs>
          <w:tab w:pos="793" w:val="left" w:leader="none"/>
        </w:tabs>
        <w:spacing w:line="240" w:lineRule="auto" w:before="194" w:after="0"/>
        <w:ind w:left="793" w:right="0" w:hanging="361"/>
        <w:jc w:val="left"/>
        <w:rPr>
          <w:sz w:val="20"/>
        </w:rPr>
      </w:pPr>
      <w:r>
        <w:rPr>
          <w:sz w:val="20"/>
        </w:rPr>
        <w:t>Energy</w:t>
      </w:r>
      <w:r>
        <w:rPr>
          <w:spacing w:val="-7"/>
          <w:sz w:val="20"/>
        </w:rPr>
        <w:t> </w:t>
      </w:r>
      <w:r>
        <w:rPr>
          <w:spacing w:val="-2"/>
          <w:sz w:val="20"/>
        </w:rPr>
        <w:t>savings</w:t>
      </w:r>
    </w:p>
    <w:p>
      <w:pPr>
        <w:pStyle w:val="ListParagraph"/>
        <w:numPr>
          <w:ilvl w:val="0"/>
          <w:numId w:val="25"/>
        </w:numPr>
        <w:tabs>
          <w:tab w:pos="793" w:val="left" w:leader="none"/>
        </w:tabs>
        <w:spacing w:line="240" w:lineRule="auto" w:before="198" w:after="0"/>
        <w:ind w:left="793" w:right="0" w:hanging="361"/>
        <w:jc w:val="left"/>
        <w:rPr>
          <w:sz w:val="20"/>
        </w:rPr>
      </w:pPr>
      <w:r>
        <w:rPr>
          <w:sz w:val="20"/>
        </w:rPr>
        <w:t>Coverage</w:t>
      </w:r>
      <w:r>
        <w:rPr>
          <w:spacing w:val="-5"/>
          <w:sz w:val="20"/>
        </w:rPr>
        <w:t> </w:t>
      </w:r>
      <w:r>
        <w:rPr>
          <w:sz w:val="20"/>
        </w:rPr>
        <w:t>and</w:t>
      </w:r>
      <w:r>
        <w:rPr>
          <w:spacing w:val="-3"/>
          <w:sz w:val="20"/>
        </w:rPr>
        <w:t> </w:t>
      </w:r>
      <w:r>
        <w:rPr>
          <w:sz w:val="20"/>
        </w:rPr>
        <w:t>capacity</w:t>
      </w:r>
      <w:r>
        <w:rPr>
          <w:spacing w:val="-6"/>
          <w:sz w:val="20"/>
        </w:rPr>
        <w:t> </w:t>
      </w:r>
      <w:r>
        <w:rPr>
          <w:spacing w:val="-2"/>
          <w:sz w:val="20"/>
        </w:rPr>
        <w:t>optimization</w:t>
      </w:r>
    </w:p>
    <w:p>
      <w:pPr>
        <w:pStyle w:val="BodyText"/>
        <w:ind w:left="0"/>
      </w:pPr>
    </w:p>
    <w:p>
      <w:pPr>
        <w:pStyle w:val="BodyText"/>
        <w:spacing w:before="162"/>
        <w:ind w:left="0"/>
      </w:pPr>
    </w:p>
    <w:p>
      <w:pPr>
        <w:pStyle w:val="BodyText"/>
        <w:spacing w:line="278" w:lineRule="auto"/>
        <w:ind w:right="888"/>
        <w:jc w:val="both"/>
      </w:pPr>
      <w:r>
        <w:rPr/>
        <w:t>When the SON algorithms are realized in a centralized location, as a C-SON variant, the interface between C-SON and the</w:t>
      </w:r>
      <w:r>
        <w:rPr>
          <w:spacing w:val="-3"/>
        </w:rPr>
        <w:t> </w:t>
      </w:r>
      <w:r>
        <w:rPr/>
        <w:t>RAN</w:t>
      </w:r>
      <w:r>
        <w:rPr>
          <w:spacing w:val="-3"/>
        </w:rPr>
        <w:t> </w:t>
      </w:r>
      <w:r>
        <w:rPr/>
        <w:t>nodes,</w:t>
      </w:r>
      <w:r>
        <w:rPr>
          <w:spacing w:val="-3"/>
        </w:rPr>
        <w:t> </w:t>
      </w:r>
      <w:r>
        <w:rPr/>
        <w:t>being</w:t>
      </w:r>
      <w:r>
        <w:rPr>
          <w:spacing w:val="-2"/>
        </w:rPr>
        <w:t> </w:t>
      </w:r>
      <w:r>
        <w:rPr/>
        <w:t>proprietary,</w:t>
      </w:r>
      <w:r>
        <w:rPr>
          <w:spacing w:val="-3"/>
        </w:rPr>
        <w:t> </w:t>
      </w:r>
      <w:r>
        <w:rPr/>
        <w:t>demands</w:t>
      </w:r>
      <w:r>
        <w:rPr>
          <w:spacing w:val="-4"/>
        </w:rPr>
        <w:t> </w:t>
      </w:r>
      <w:r>
        <w:rPr/>
        <w:t>the</w:t>
      </w:r>
      <w:r>
        <w:rPr>
          <w:spacing w:val="-3"/>
        </w:rPr>
        <w:t> </w:t>
      </w:r>
      <w:r>
        <w:rPr/>
        <w:t>operator</w:t>
      </w:r>
      <w:r>
        <w:rPr>
          <w:spacing w:val="-3"/>
        </w:rPr>
        <w:t> </w:t>
      </w:r>
      <w:r>
        <w:rPr/>
        <w:t>to</w:t>
      </w:r>
      <w:r>
        <w:rPr>
          <w:spacing w:val="-4"/>
        </w:rPr>
        <w:t> </w:t>
      </w:r>
      <w:r>
        <w:rPr/>
        <w:t>choose</w:t>
      </w:r>
      <w:r>
        <w:rPr>
          <w:spacing w:val="-3"/>
        </w:rPr>
        <w:t> </w:t>
      </w:r>
      <w:r>
        <w:rPr/>
        <w:t>the</w:t>
      </w:r>
      <w:r>
        <w:rPr>
          <w:spacing w:val="-3"/>
        </w:rPr>
        <w:t> </w:t>
      </w:r>
      <w:r>
        <w:rPr/>
        <w:t>same</w:t>
      </w:r>
      <w:r>
        <w:rPr>
          <w:spacing w:val="-3"/>
        </w:rPr>
        <w:t> </w:t>
      </w:r>
      <w:r>
        <w:rPr/>
        <w:t>vendor</w:t>
      </w:r>
      <w:r>
        <w:rPr>
          <w:spacing w:val="-3"/>
        </w:rPr>
        <w:t> </w:t>
      </w:r>
      <w:r>
        <w:rPr/>
        <w:t>for</w:t>
      </w:r>
      <w:r>
        <w:rPr>
          <w:spacing w:val="-3"/>
        </w:rPr>
        <w:t> </w:t>
      </w:r>
      <w:r>
        <w:rPr/>
        <w:t>both</w:t>
      </w:r>
      <w:r>
        <w:rPr>
          <w:spacing w:val="-2"/>
        </w:rPr>
        <w:t> </w:t>
      </w:r>
      <w:r>
        <w:rPr/>
        <w:t>SON</w:t>
      </w:r>
      <w:r>
        <w:rPr>
          <w:spacing w:val="-3"/>
        </w:rPr>
        <w:t> </w:t>
      </w:r>
      <w:r>
        <w:rPr/>
        <w:t>solution</w:t>
      </w:r>
      <w:r>
        <w:rPr>
          <w:spacing w:val="-2"/>
        </w:rPr>
        <w:t> </w:t>
      </w:r>
      <w:r>
        <w:rPr/>
        <w:t>and</w:t>
      </w:r>
      <w:r>
        <w:rPr>
          <w:spacing w:val="-2"/>
        </w:rPr>
        <w:t> </w:t>
      </w:r>
      <w:r>
        <w:rPr/>
        <w:t>the</w:t>
      </w:r>
      <w:r>
        <w:rPr>
          <w:spacing w:val="-3"/>
        </w:rPr>
        <w:t> </w:t>
      </w:r>
      <w:r>
        <w:rPr/>
        <w:t>RAN nodes.</w:t>
      </w:r>
      <w:r>
        <w:rPr>
          <w:spacing w:val="-2"/>
        </w:rPr>
        <w:t> </w:t>
      </w:r>
      <w:r>
        <w:rPr/>
        <w:t>When the SON algorithms are realized in distributed fashion, as a D-SON variant,</w:t>
      </w:r>
      <w:r>
        <w:rPr>
          <w:spacing w:val="-2"/>
        </w:rPr>
        <w:t> </w:t>
      </w:r>
      <w:r>
        <w:rPr/>
        <w:t>the interface between D-SON and the RAN nodes could be</w:t>
      </w:r>
      <w:r>
        <w:rPr>
          <w:spacing w:val="-2"/>
        </w:rPr>
        <w:t> </w:t>
      </w:r>
      <w:r>
        <w:rPr/>
        <w:t>proprietary and internal to</w:t>
      </w:r>
      <w:r>
        <w:rPr>
          <w:spacing w:val="-1"/>
        </w:rPr>
        <w:t> </w:t>
      </w:r>
      <w:r>
        <w:rPr/>
        <w:t>vendor’s</w:t>
      </w:r>
      <w:r>
        <w:rPr>
          <w:spacing w:val="-1"/>
        </w:rPr>
        <w:t> </w:t>
      </w:r>
      <w:r>
        <w:rPr/>
        <w:t>design.</w:t>
      </w:r>
      <w:r>
        <w:rPr>
          <w:spacing w:val="-4"/>
        </w:rPr>
        <w:t> </w:t>
      </w:r>
      <w:r>
        <w:rPr/>
        <w:t>The performance</w:t>
      </w:r>
      <w:r>
        <w:rPr>
          <w:spacing w:val="-1"/>
        </w:rPr>
        <w:t> </w:t>
      </w:r>
      <w:r>
        <w:rPr/>
        <w:t>of such vendor specific SON solutions affect KPIs as typical 5G deployments are expected to be multi-vendor based.</w:t>
      </w:r>
    </w:p>
    <w:p>
      <w:pPr>
        <w:pStyle w:val="BodyText"/>
        <w:spacing w:line="278" w:lineRule="auto" w:before="159"/>
        <w:ind w:right="891"/>
        <w:jc w:val="both"/>
      </w:pPr>
      <w:r>
        <w:rPr/>
        <w:t>When</w:t>
      </w:r>
      <w:r>
        <w:rPr>
          <w:spacing w:val="-10"/>
        </w:rPr>
        <w:t> </w:t>
      </w:r>
      <w:r>
        <w:rPr/>
        <w:t>operators</w:t>
      </w:r>
      <w:r>
        <w:rPr>
          <w:spacing w:val="-11"/>
        </w:rPr>
        <w:t> </w:t>
      </w:r>
      <w:r>
        <w:rPr/>
        <w:t>use</w:t>
      </w:r>
      <w:r>
        <w:rPr>
          <w:spacing w:val="-12"/>
        </w:rPr>
        <w:t> </w:t>
      </w:r>
      <w:r>
        <w:rPr/>
        <w:t>management</w:t>
      </w:r>
      <w:r>
        <w:rPr>
          <w:spacing w:val="-10"/>
        </w:rPr>
        <w:t> </w:t>
      </w:r>
      <w:r>
        <w:rPr/>
        <w:t>entities</w:t>
      </w:r>
      <w:r>
        <w:rPr>
          <w:spacing w:val="-11"/>
        </w:rPr>
        <w:t> </w:t>
      </w:r>
      <w:r>
        <w:rPr/>
        <w:t>like</w:t>
      </w:r>
      <w:r>
        <w:rPr>
          <w:spacing w:val="-10"/>
        </w:rPr>
        <w:t> </w:t>
      </w:r>
      <w:r>
        <w:rPr/>
        <w:t>NMS,</w:t>
      </w:r>
      <w:r>
        <w:rPr>
          <w:spacing w:val="-10"/>
        </w:rPr>
        <w:t> </w:t>
      </w:r>
      <w:r>
        <w:rPr/>
        <w:t>EMS</w:t>
      </w:r>
      <w:r>
        <w:rPr>
          <w:spacing w:val="-12"/>
        </w:rPr>
        <w:t> </w:t>
      </w:r>
      <w:r>
        <w:rPr/>
        <w:t>from</w:t>
      </w:r>
      <w:r>
        <w:rPr>
          <w:spacing w:val="-9"/>
        </w:rPr>
        <w:t> </w:t>
      </w:r>
      <w:r>
        <w:rPr/>
        <w:t>a</w:t>
      </w:r>
      <w:r>
        <w:rPr>
          <w:spacing w:val="-12"/>
        </w:rPr>
        <w:t> </w:t>
      </w:r>
      <w:r>
        <w:rPr/>
        <w:t>different</w:t>
      </w:r>
      <w:r>
        <w:rPr>
          <w:spacing w:val="-13"/>
        </w:rPr>
        <w:t> </w:t>
      </w:r>
      <w:r>
        <w:rPr/>
        <w:t>vendor</w:t>
      </w:r>
      <w:r>
        <w:rPr>
          <w:spacing w:val="-12"/>
        </w:rPr>
        <w:t> </w:t>
      </w:r>
      <w:r>
        <w:rPr/>
        <w:t>and</w:t>
      </w:r>
      <w:r>
        <w:rPr>
          <w:spacing w:val="-9"/>
        </w:rPr>
        <w:t> </w:t>
      </w:r>
      <w:r>
        <w:rPr/>
        <w:t>RAN</w:t>
      </w:r>
      <w:r>
        <w:rPr>
          <w:spacing w:val="-10"/>
        </w:rPr>
        <w:t> </w:t>
      </w:r>
      <w:r>
        <w:rPr/>
        <w:t>nodes</w:t>
      </w:r>
      <w:r>
        <w:rPr>
          <w:spacing w:val="-13"/>
        </w:rPr>
        <w:t> </w:t>
      </w:r>
      <w:r>
        <w:rPr/>
        <w:t>(gNB-CUs,</w:t>
      </w:r>
      <w:r>
        <w:rPr>
          <w:spacing w:val="-10"/>
        </w:rPr>
        <w:t> </w:t>
      </w:r>
      <w:r>
        <w:rPr/>
        <w:t>gNB-DUs) from different vendors, the following issues are observed:</w:t>
      </w:r>
    </w:p>
    <w:p>
      <w:pPr>
        <w:pStyle w:val="ListParagraph"/>
        <w:numPr>
          <w:ilvl w:val="1"/>
          <w:numId w:val="25"/>
        </w:numPr>
        <w:tabs>
          <w:tab w:pos="1153" w:val="left" w:leader="none"/>
        </w:tabs>
        <w:spacing w:line="278" w:lineRule="auto" w:before="160" w:after="0"/>
        <w:ind w:left="1153" w:right="891" w:hanging="360"/>
        <w:jc w:val="both"/>
        <w:rPr>
          <w:sz w:val="20"/>
        </w:rPr>
      </w:pPr>
      <w:r>
        <w:rPr>
          <w:sz w:val="20"/>
        </w:rPr>
        <w:t>D-SON</w:t>
      </w:r>
      <w:r>
        <w:rPr>
          <w:spacing w:val="-9"/>
          <w:sz w:val="20"/>
        </w:rPr>
        <w:t> </w:t>
      </w:r>
      <w:r>
        <w:rPr>
          <w:sz w:val="20"/>
        </w:rPr>
        <w:t>implementations</w:t>
      </w:r>
      <w:r>
        <w:rPr>
          <w:spacing w:val="-10"/>
          <w:sz w:val="20"/>
        </w:rPr>
        <w:t> </w:t>
      </w:r>
      <w:r>
        <w:rPr>
          <w:sz w:val="20"/>
        </w:rPr>
        <w:t>in</w:t>
      </w:r>
      <w:r>
        <w:rPr>
          <w:spacing w:val="-8"/>
          <w:sz w:val="20"/>
        </w:rPr>
        <w:t> </w:t>
      </w:r>
      <w:r>
        <w:rPr>
          <w:sz w:val="20"/>
        </w:rPr>
        <w:t>different</w:t>
      </w:r>
      <w:r>
        <w:rPr>
          <w:spacing w:val="-9"/>
          <w:sz w:val="20"/>
        </w:rPr>
        <w:t> </w:t>
      </w:r>
      <w:r>
        <w:rPr>
          <w:sz w:val="20"/>
        </w:rPr>
        <w:t>gNB-CU</w:t>
      </w:r>
      <w:r>
        <w:rPr>
          <w:spacing w:val="-9"/>
          <w:sz w:val="20"/>
        </w:rPr>
        <w:t> </w:t>
      </w:r>
      <w:r>
        <w:rPr>
          <w:sz w:val="20"/>
        </w:rPr>
        <w:t>vendors</w:t>
      </w:r>
      <w:r>
        <w:rPr>
          <w:spacing w:val="-8"/>
          <w:sz w:val="20"/>
        </w:rPr>
        <w:t> </w:t>
      </w:r>
      <w:r>
        <w:rPr>
          <w:sz w:val="20"/>
        </w:rPr>
        <w:t>cannot</w:t>
      </w:r>
      <w:r>
        <w:rPr>
          <w:spacing w:val="-9"/>
          <w:sz w:val="20"/>
        </w:rPr>
        <w:t> </w:t>
      </w:r>
      <w:r>
        <w:rPr>
          <w:sz w:val="20"/>
        </w:rPr>
        <w:t>interoperate</w:t>
      </w:r>
      <w:r>
        <w:rPr>
          <w:spacing w:val="-11"/>
          <w:sz w:val="20"/>
        </w:rPr>
        <w:t> </w:t>
      </w:r>
      <w:r>
        <w:rPr>
          <w:sz w:val="20"/>
        </w:rPr>
        <w:t>though</w:t>
      </w:r>
      <w:r>
        <w:rPr>
          <w:spacing w:val="-8"/>
          <w:sz w:val="20"/>
        </w:rPr>
        <w:t> </w:t>
      </w:r>
      <w:r>
        <w:rPr>
          <w:sz w:val="20"/>
        </w:rPr>
        <w:t>they</w:t>
      </w:r>
      <w:r>
        <w:rPr>
          <w:spacing w:val="-7"/>
          <w:sz w:val="20"/>
        </w:rPr>
        <w:t> </w:t>
      </w:r>
      <w:r>
        <w:rPr>
          <w:sz w:val="20"/>
        </w:rPr>
        <w:t>communicate</w:t>
      </w:r>
      <w:r>
        <w:rPr>
          <w:spacing w:val="-8"/>
          <w:sz w:val="20"/>
        </w:rPr>
        <w:t> </w:t>
      </w:r>
      <w:r>
        <w:rPr>
          <w:sz w:val="20"/>
        </w:rPr>
        <w:t>each</w:t>
      </w:r>
      <w:r>
        <w:rPr>
          <w:spacing w:val="-10"/>
          <w:sz w:val="20"/>
        </w:rPr>
        <w:t> </w:t>
      </w:r>
      <w:r>
        <w:rPr>
          <w:sz w:val="20"/>
        </w:rPr>
        <w:t>other via open Xn interface.</w:t>
      </w:r>
    </w:p>
    <w:p>
      <w:pPr>
        <w:pStyle w:val="ListParagraph"/>
        <w:numPr>
          <w:ilvl w:val="1"/>
          <w:numId w:val="25"/>
        </w:numPr>
        <w:tabs>
          <w:tab w:pos="1153" w:val="left" w:leader="none"/>
        </w:tabs>
        <w:spacing w:line="278" w:lineRule="auto" w:before="159" w:after="0"/>
        <w:ind w:left="1153" w:right="889" w:hanging="360"/>
        <w:jc w:val="both"/>
        <w:rPr>
          <w:sz w:val="20"/>
        </w:rPr>
      </w:pPr>
      <w:r>
        <w:rPr>
          <w:sz w:val="20"/>
        </w:rPr>
        <w:t>C-SON</w:t>
      </w:r>
      <w:r>
        <w:rPr>
          <w:spacing w:val="-11"/>
          <w:sz w:val="20"/>
        </w:rPr>
        <w:t> </w:t>
      </w:r>
      <w:r>
        <w:rPr>
          <w:sz w:val="20"/>
        </w:rPr>
        <w:t>can</w:t>
      </w:r>
      <w:r>
        <w:rPr>
          <w:spacing w:val="-10"/>
          <w:sz w:val="20"/>
        </w:rPr>
        <w:t> </w:t>
      </w:r>
      <w:r>
        <w:rPr>
          <w:sz w:val="20"/>
        </w:rPr>
        <w:t>be</w:t>
      </w:r>
      <w:r>
        <w:rPr>
          <w:spacing w:val="-11"/>
          <w:sz w:val="20"/>
        </w:rPr>
        <w:t> </w:t>
      </w:r>
      <w:r>
        <w:rPr>
          <w:sz w:val="20"/>
        </w:rPr>
        <w:t>realized</w:t>
      </w:r>
      <w:r>
        <w:rPr>
          <w:spacing w:val="-10"/>
          <w:sz w:val="20"/>
        </w:rPr>
        <w:t> </w:t>
      </w:r>
      <w:r>
        <w:rPr>
          <w:sz w:val="20"/>
        </w:rPr>
        <w:t>as</w:t>
      </w:r>
      <w:r>
        <w:rPr>
          <w:spacing w:val="-12"/>
          <w:sz w:val="20"/>
        </w:rPr>
        <w:t> </w:t>
      </w:r>
      <w:r>
        <w:rPr>
          <w:sz w:val="20"/>
        </w:rPr>
        <w:t>either</w:t>
      </w:r>
      <w:r>
        <w:rPr>
          <w:spacing w:val="-10"/>
          <w:sz w:val="20"/>
        </w:rPr>
        <w:t> </w:t>
      </w:r>
      <w:r>
        <w:rPr>
          <w:sz w:val="20"/>
        </w:rPr>
        <w:t>collocated</w:t>
      </w:r>
      <w:r>
        <w:rPr>
          <w:spacing w:val="-10"/>
          <w:sz w:val="20"/>
        </w:rPr>
        <w:t> </w:t>
      </w:r>
      <w:r>
        <w:rPr>
          <w:sz w:val="20"/>
        </w:rPr>
        <w:t>with</w:t>
      </w:r>
      <w:r>
        <w:rPr>
          <w:spacing w:val="-12"/>
          <w:sz w:val="20"/>
        </w:rPr>
        <w:t> </w:t>
      </w:r>
      <w:r>
        <w:rPr>
          <w:sz w:val="20"/>
        </w:rPr>
        <w:t>management</w:t>
      </w:r>
      <w:r>
        <w:rPr>
          <w:spacing w:val="-11"/>
          <w:sz w:val="20"/>
        </w:rPr>
        <w:t> </w:t>
      </w:r>
      <w:r>
        <w:rPr>
          <w:sz w:val="20"/>
        </w:rPr>
        <w:t>entities</w:t>
      </w:r>
      <w:r>
        <w:rPr>
          <w:spacing w:val="-12"/>
          <w:sz w:val="20"/>
        </w:rPr>
        <w:t> </w:t>
      </w:r>
      <w:r>
        <w:rPr>
          <w:sz w:val="20"/>
        </w:rPr>
        <w:t>(e.g.,</w:t>
      </w:r>
      <w:r>
        <w:rPr>
          <w:spacing w:val="-11"/>
          <w:sz w:val="20"/>
        </w:rPr>
        <w:t> </w:t>
      </w:r>
      <w:r>
        <w:rPr>
          <w:sz w:val="20"/>
        </w:rPr>
        <w:t>EMS/NMS)</w:t>
      </w:r>
      <w:r>
        <w:rPr>
          <w:spacing w:val="-11"/>
          <w:sz w:val="20"/>
        </w:rPr>
        <w:t> </w:t>
      </w:r>
      <w:r>
        <w:rPr>
          <w:sz w:val="20"/>
        </w:rPr>
        <w:t>or</w:t>
      </w:r>
      <w:r>
        <w:rPr>
          <w:spacing w:val="-12"/>
          <w:sz w:val="20"/>
        </w:rPr>
        <w:t> </w:t>
      </w:r>
      <w:r>
        <w:rPr>
          <w:sz w:val="20"/>
        </w:rPr>
        <w:t>as</w:t>
      </w:r>
      <w:r>
        <w:rPr>
          <w:spacing w:val="-12"/>
          <w:sz w:val="20"/>
        </w:rPr>
        <w:t> </w:t>
      </w:r>
      <w:r>
        <w:rPr>
          <w:sz w:val="20"/>
        </w:rPr>
        <w:t>a</w:t>
      </w:r>
      <w:r>
        <w:rPr>
          <w:spacing w:val="-11"/>
          <w:sz w:val="20"/>
        </w:rPr>
        <w:t> </w:t>
      </w:r>
      <w:r>
        <w:rPr>
          <w:sz w:val="20"/>
        </w:rPr>
        <w:t>standalone</w:t>
      </w:r>
      <w:r>
        <w:rPr>
          <w:spacing w:val="-11"/>
          <w:sz w:val="20"/>
        </w:rPr>
        <w:t> </w:t>
      </w:r>
      <w:r>
        <w:rPr>
          <w:sz w:val="20"/>
        </w:rPr>
        <w:t>entity. Integrating</w:t>
      </w:r>
      <w:r>
        <w:rPr>
          <w:spacing w:val="-8"/>
          <w:sz w:val="20"/>
        </w:rPr>
        <w:t> </w:t>
      </w:r>
      <w:r>
        <w:rPr>
          <w:sz w:val="20"/>
        </w:rPr>
        <w:t>the</w:t>
      </w:r>
      <w:r>
        <w:rPr>
          <w:spacing w:val="-9"/>
          <w:sz w:val="20"/>
        </w:rPr>
        <w:t> </w:t>
      </w:r>
      <w:r>
        <w:rPr>
          <w:sz w:val="20"/>
        </w:rPr>
        <w:t>C-SON</w:t>
      </w:r>
      <w:r>
        <w:rPr>
          <w:spacing w:val="-9"/>
          <w:sz w:val="20"/>
        </w:rPr>
        <w:t> </w:t>
      </w:r>
      <w:r>
        <w:rPr>
          <w:sz w:val="20"/>
        </w:rPr>
        <w:t>as</w:t>
      </w:r>
      <w:r>
        <w:rPr>
          <w:spacing w:val="-10"/>
          <w:sz w:val="20"/>
        </w:rPr>
        <w:t> </w:t>
      </w:r>
      <w:r>
        <w:rPr>
          <w:sz w:val="20"/>
        </w:rPr>
        <w:t>a</w:t>
      </w:r>
      <w:r>
        <w:rPr>
          <w:spacing w:val="-6"/>
          <w:sz w:val="20"/>
        </w:rPr>
        <w:t> </w:t>
      </w:r>
      <w:r>
        <w:rPr>
          <w:sz w:val="20"/>
        </w:rPr>
        <w:t>standalone</w:t>
      </w:r>
      <w:r>
        <w:rPr>
          <w:spacing w:val="-9"/>
          <w:sz w:val="20"/>
        </w:rPr>
        <w:t> </w:t>
      </w:r>
      <w:r>
        <w:rPr>
          <w:sz w:val="20"/>
        </w:rPr>
        <w:t>entity</w:t>
      </w:r>
      <w:r>
        <w:rPr>
          <w:spacing w:val="-9"/>
          <w:sz w:val="20"/>
        </w:rPr>
        <w:t> </w:t>
      </w:r>
      <w:r>
        <w:rPr>
          <w:sz w:val="20"/>
        </w:rPr>
        <w:t>with</w:t>
      </w:r>
      <w:r>
        <w:rPr>
          <w:spacing w:val="-8"/>
          <w:sz w:val="20"/>
        </w:rPr>
        <w:t> </w:t>
      </w:r>
      <w:r>
        <w:rPr>
          <w:sz w:val="20"/>
        </w:rPr>
        <w:t>RAN</w:t>
      </w:r>
      <w:r>
        <w:rPr>
          <w:spacing w:val="-9"/>
          <w:sz w:val="20"/>
        </w:rPr>
        <w:t> </w:t>
      </w:r>
      <w:r>
        <w:rPr>
          <w:sz w:val="20"/>
        </w:rPr>
        <w:t>nodes</w:t>
      </w:r>
      <w:r>
        <w:rPr>
          <w:spacing w:val="-10"/>
          <w:sz w:val="20"/>
        </w:rPr>
        <w:t> </w:t>
      </w:r>
      <w:r>
        <w:rPr>
          <w:sz w:val="20"/>
        </w:rPr>
        <w:t>could</w:t>
      </w:r>
      <w:r>
        <w:rPr>
          <w:spacing w:val="-8"/>
          <w:sz w:val="20"/>
        </w:rPr>
        <w:t> </w:t>
      </w:r>
      <w:r>
        <w:rPr>
          <w:sz w:val="20"/>
        </w:rPr>
        <w:t>lead</w:t>
      </w:r>
      <w:r>
        <w:rPr>
          <w:spacing w:val="-8"/>
          <w:sz w:val="20"/>
        </w:rPr>
        <w:t> </w:t>
      </w:r>
      <w:r>
        <w:rPr>
          <w:sz w:val="20"/>
        </w:rPr>
        <w:t>to</w:t>
      </w:r>
      <w:r>
        <w:rPr>
          <w:spacing w:val="-8"/>
          <w:sz w:val="20"/>
        </w:rPr>
        <w:t> </w:t>
      </w:r>
      <w:r>
        <w:rPr>
          <w:sz w:val="20"/>
        </w:rPr>
        <w:t>interoperability</w:t>
      </w:r>
      <w:r>
        <w:rPr>
          <w:spacing w:val="-10"/>
          <w:sz w:val="20"/>
        </w:rPr>
        <w:t> </w:t>
      </w:r>
      <w:r>
        <w:rPr>
          <w:sz w:val="20"/>
        </w:rPr>
        <w:t>issues</w:t>
      </w:r>
      <w:r>
        <w:rPr>
          <w:spacing w:val="-8"/>
          <w:sz w:val="20"/>
        </w:rPr>
        <w:t> </w:t>
      </w:r>
      <w:r>
        <w:rPr>
          <w:sz w:val="20"/>
        </w:rPr>
        <w:t>due</w:t>
      </w:r>
      <w:r>
        <w:rPr>
          <w:spacing w:val="-9"/>
          <w:sz w:val="20"/>
        </w:rPr>
        <w:t> </w:t>
      </w:r>
      <w:r>
        <w:rPr>
          <w:sz w:val="20"/>
        </w:rPr>
        <w:t>to</w:t>
      </w:r>
      <w:r>
        <w:rPr>
          <w:spacing w:val="-8"/>
          <w:sz w:val="20"/>
        </w:rPr>
        <w:t> </w:t>
      </w:r>
      <w:r>
        <w:rPr>
          <w:sz w:val="20"/>
        </w:rPr>
        <w:t>vendor specific interfaces.</w:t>
      </w:r>
    </w:p>
    <w:p>
      <w:pPr>
        <w:pStyle w:val="BodyText"/>
        <w:spacing w:line="278" w:lineRule="auto" w:before="160"/>
        <w:ind w:right="896"/>
        <w:jc w:val="both"/>
      </w:pPr>
      <w:r>
        <w:rPr/>
        <w:t>Integrating third party SON solutions partially leads to degradation of the overall operator KPIs. Non interoperable SON/RRM</w:t>
      </w:r>
      <w:r>
        <w:rPr>
          <w:spacing w:val="-5"/>
        </w:rPr>
        <w:t> </w:t>
      </w:r>
      <w:r>
        <w:rPr/>
        <w:t>implementations</w:t>
      </w:r>
      <w:r>
        <w:rPr>
          <w:spacing w:val="-9"/>
        </w:rPr>
        <w:t> </w:t>
      </w:r>
      <w:r>
        <w:rPr/>
        <w:t>have</w:t>
      </w:r>
      <w:r>
        <w:rPr>
          <w:spacing w:val="-7"/>
        </w:rPr>
        <w:t> </w:t>
      </w:r>
      <w:r>
        <w:rPr/>
        <w:t>been</w:t>
      </w:r>
      <w:r>
        <w:rPr>
          <w:spacing w:val="-7"/>
        </w:rPr>
        <w:t> </w:t>
      </w:r>
      <w:r>
        <w:rPr/>
        <w:t>seen</w:t>
      </w:r>
      <w:r>
        <w:rPr>
          <w:spacing w:val="-7"/>
        </w:rPr>
        <w:t> </w:t>
      </w:r>
      <w:r>
        <w:rPr/>
        <w:t>to</w:t>
      </w:r>
      <w:r>
        <w:rPr>
          <w:spacing w:val="-7"/>
        </w:rPr>
        <w:t> </w:t>
      </w:r>
      <w:r>
        <w:rPr/>
        <w:t>significantly</w:t>
      </w:r>
      <w:r>
        <w:rPr>
          <w:spacing w:val="-7"/>
        </w:rPr>
        <w:t> </w:t>
      </w:r>
      <w:r>
        <w:rPr/>
        <w:t>impact</w:t>
      </w:r>
      <w:r>
        <w:rPr>
          <w:spacing w:val="-8"/>
        </w:rPr>
        <w:t> </w:t>
      </w:r>
      <w:r>
        <w:rPr/>
        <w:t>the</w:t>
      </w:r>
      <w:r>
        <w:rPr>
          <w:spacing w:val="-7"/>
        </w:rPr>
        <w:t> </w:t>
      </w:r>
      <w:r>
        <w:rPr/>
        <w:t>overall</w:t>
      </w:r>
      <w:r>
        <w:rPr>
          <w:spacing w:val="-8"/>
        </w:rPr>
        <w:t> </w:t>
      </w:r>
      <w:r>
        <w:rPr/>
        <w:t>network</w:t>
      </w:r>
      <w:r>
        <w:rPr>
          <w:spacing w:val="-7"/>
        </w:rPr>
        <w:t> </w:t>
      </w:r>
      <w:r>
        <w:rPr/>
        <w:t>performance.</w:t>
      </w:r>
      <w:r>
        <w:rPr>
          <w:spacing w:val="-7"/>
        </w:rPr>
        <w:t> </w:t>
      </w:r>
      <w:r>
        <w:rPr/>
        <w:t>Even</w:t>
      </w:r>
      <w:r>
        <w:rPr>
          <w:spacing w:val="-7"/>
        </w:rPr>
        <w:t> </w:t>
      </w:r>
      <w:r>
        <w:rPr/>
        <w:t>with</w:t>
      </w:r>
      <w:r>
        <w:rPr>
          <w:spacing w:val="-7"/>
        </w:rPr>
        <w:t> </w:t>
      </w:r>
      <w:r>
        <w:rPr/>
        <w:t>operator assisted vendor and integrated third-party SON Solutions, it is difficult to deterministically quantify/confirm the output performance mainly due to the nature of multi-vendor implementations.</w:t>
      </w:r>
    </w:p>
    <w:p>
      <w:pPr>
        <w:pStyle w:val="BodyText"/>
        <w:spacing w:before="49"/>
        <w:ind w:left="0"/>
      </w:pPr>
    </w:p>
    <w:p>
      <w:pPr>
        <w:pStyle w:val="BodyText"/>
        <w:spacing w:line="278" w:lineRule="auto"/>
        <w:ind w:right="890"/>
        <w:jc w:val="both"/>
      </w:pPr>
      <w:r>
        <w:rPr/>
        <w:t>The nature of band allocations in different geographic regions have led to some operators to consider using these new bands</w:t>
      </w:r>
      <w:r>
        <w:rPr>
          <w:spacing w:val="-12"/>
        </w:rPr>
        <w:t> </w:t>
      </w:r>
      <w:r>
        <w:rPr/>
        <w:t>along</w:t>
      </w:r>
      <w:r>
        <w:rPr>
          <w:spacing w:val="-10"/>
        </w:rPr>
        <w:t> </w:t>
      </w:r>
      <w:r>
        <w:rPr/>
        <w:t>with</w:t>
      </w:r>
      <w:r>
        <w:rPr>
          <w:spacing w:val="-10"/>
        </w:rPr>
        <w:t> </w:t>
      </w:r>
      <w:r>
        <w:rPr/>
        <w:t>LTE</w:t>
      </w:r>
      <w:r>
        <w:rPr>
          <w:spacing w:val="-11"/>
        </w:rPr>
        <w:t> </w:t>
      </w:r>
      <w:r>
        <w:rPr/>
        <w:t>bands</w:t>
      </w:r>
      <w:r>
        <w:rPr>
          <w:spacing w:val="-11"/>
        </w:rPr>
        <w:t> </w:t>
      </w:r>
      <w:r>
        <w:rPr/>
        <w:t>for</w:t>
      </w:r>
      <w:r>
        <w:rPr>
          <w:spacing w:val="-11"/>
        </w:rPr>
        <w:t> </w:t>
      </w:r>
      <w:r>
        <w:rPr/>
        <w:t>5G</w:t>
      </w:r>
      <w:r>
        <w:rPr>
          <w:spacing w:val="-11"/>
        </w:rPr>
        <w:t> </w:t>
      </w:r>
      <w:r>
        <w:rPr/>
        <w:t>network</w:t>
      </w:r>
      <w:r>
        <w:rPr>
          <w:spacing w:val="-10"/>
        </w:rPr>
        <w:t> </w:t>
      </w:r>
      <w:r>
        <w:rPr/>
        <w:t>deployment.</w:t>
      </w:r>
      <w:r>
        <w:rPr>
          <w:spacing w:val="-11"/>
        </w:rPr>
        <w:t> </w:t>
      </w:r>
      <w:r>
        <w:rPr/>
        <w:t>Large-scale</w:t>
      </w:r>
      <w:r>
        <w:rPr>
          <w:spacing w:val="-11"/>
        </w:rPr>
        <w:t> </w:t>
      </w:r>
      <w:r>
        <w:rPr/>
        <w:t>deployment</w:t>
      </w:r>
      <w:r>
        <w:rPr>
          <w:spacing w:val="-11"/>
        </w:rPr>
        <w:t> </w:t>
      </w:r>
      <w:r>
        <w:rPr/>
        <w:t>of</w:t>
      </w:r>
      <w:r>
        <w:rPr>
          <w:spacing w:val="-11"/>
        </w:rPr>
        <w:t> </w:t>
      </w:r>
      <w:r>
        <w:rPr/>
        <w:t>small</w:t>
      </w:r>
      <w:r>
        <w:rPr>
          <w:spacing w:val="-13"/>
        </w:rPr>
        <w:t> </w:t>
      </w:r>
      <w:r>
        <w:rPr/>
        <w:t>cells</w:t>
      </w:r>
      <w:r>
        <w:rPr>
          <w:spacing w:val="-11"/>
        </w:rPr>
        <w:t> </w:t>
      </w:r>
      <w:r>
        <w:rPr/>
        <w:t>in</w:t>
      </w:r>
      <w:r>
        <w:rPr>
          <w:spacing w:val="-10"/>
        </w:rPr>
        <w:t> </w:t>
      </w:r>
      <w:r>
        <w:rPr/>
        <w:t>urban</w:t>
      </w:r>
      <w:r>
        <w:rPr>
          <w:spacing w:val="-10"/>
        </w:rPr>
        <w:t> </w:t>
      </w:r>
      <w:r>
        <w:rPr/>
        <w:t>areas</w:t>
      </w:r>
      <w:r>
        <w:rPr>
          <w:spacing w:val="-11"/>
        </w:rPr>
        <w:t> </w:t>
      </w:r>
      <w:r>
        <w:rPr/>
        <w:t>is</w:t>
      </w:r>
      <w:r>
        <w:rPr>
          <w:spacing w:val="-11"/>
        </w:rPr>
        <w:t> </w:t>
      </w:r>
      <w:r>
        <w:rPr/>
        <w:t>required to accommodate large traffic especially with smaller millimeter wave band cells (i.e., cell ISD of 100~200 meters). Therefore, the acquisition, deployment, and operation of ultra-dense cells become more important. This will force operators to explore small-sized and low weight base stations where multi-vendor interoperability of end-to-end system and realization of SON technology becomes necessary.</w:t>
      </w:r>
    </w:p>
    <w:p>
      <w:pPr>
        <w:pStyle w:val="BodyText"/>
        <w:spacing w:before="105"/>
        <w:ind w:left="0"/>
      </w:pPr>
    </w:p>
    <w:p>
      <w:pPr>
        <w:pStyle w:val="Heading3"/>
        <w:numPr>
          <w:ilvl w:val="2"/>
          <w:numId w:val="2"/>
        </w:numPr>
        <w:tabs>
          <w:tab w:pos="1565" w:val="left" w:leader="none"/>
        </w:tabs>
        <w:spacing w:line="240" w:lineRule="auto" w:before="0" w:after="0"/>
        <w:ind w:left="1565" w:right="0" w:hanging="1133"/>
        <w:jc w:val="left"/>
      </w:pPr>
      <w:bookmarkStart w:name="_TOC_250036" w:id="107"/>
      <w:r>
        <w:rPr/>
        <w:t>Proposed</w:t>
      </w:r>
      <w:r>
        <w:rPr>
          <w:spacing w:val="-10"/>
        </w:rPr>
        <w:t> </w:t>
      </w:r>
      <w:bookmarkEnd w:id="107"/>
      <w:r>
        <w:rPr>
          <w:spacing w:val="-2"/>
        </w:rPr>
        <w:t>solution</w:t>
      </w:r>
    </w:p>
    <w:p>
      <w:pPr>
        <w:pStyle w:val="BodyText"/>
        <w:spacing w:line="278" w:lineRule="auto" w:before="181"/>
        <w:ind w:right="887"/>
        <w:jc w:val="both"/>
      </w:pPr>
      <w:r>
        <w:rPr/>
        <w:t>The general SON functional solution in the O-RAN architecture is shown in figure 4.19.3-1. The SON algorithms are realized as rApps or as xApps or as a combination thereof through open interfaces in a way that inter vendor interoperability issues can be addressed. The</w:t>
      </w:r>
      <w:r>
        <w:rPr>
          <w:spacing w:val="-6"/>
        </w:rPr>
        <w:t> </w:t>
      </w:r>
      <w:r>
        <w:rPr/>
        <w:t>A1 and E2 and optionally O1 interfaces will be used for the realization of the SON functions.</w:t>
      </w:r>
    </w:p>
    <w:p>
      <w:pPr>
        <w:spacing w:after="0" w:line="278" w:lineRule="auto"/>
        <w:jc w:val="both"/>
        <w:sectPr>
          <w:pgSz w:w="11910" w:h="16850"/>
          <w:pgMar w:header="864" w:footer="279" w:top="1520" w:bottom="460" w:left="700" w:right="240"/>
        </w:sectPr>
      </w:pPr>
    </w:p>
    <w:p>
      <w:pPr>
        <w:pStyle w:val="BodyText"/>
        <w:ind w:left="0"/>
      </w:pPr>
    </w:p>
    <w:p>
      <w:pPr>
        <w:pStyle w:val="BodyText"/>
        <w:spacing w:before="102" w:after="1"/>
        <w:ind w:left="0"/>
      </w:pPr>
    </w:p>
    <w:p>
      <w:pPr>
        <w:pStyle w:val="BodyText"/>
        <w:ind w:left="445"/>
      </w:pPr>
      <w:r>
        <w:rPr/>
        <mc:AlternateContent>
          <mc:Choice Requires="wps">
            <w:drawing>
              <wp:inline distT="0" distB="0" distL="0" distR="0">
                <wp:extent cx="6096000" cy="2112010"/>
                <wp:effectExtent l="9525" t="0" r="0" b="2539"/>
                <wp:docPr id="236" name="Group 236"/>
                <wp:cNvGraphicFramePr>
                  <a:graphicFrameLocks/>
                </wp:cNvGraphicFramePr>
                <a:graphic>
                  <a:graphicData uri="http://schemas.microsoft.com/office/word/2010/wordprocessingGroup">
                    <wpg:wgp>
                      <wpg:cNvPr id="236" name="Group 236"/>
                      <wpg:cNvGrpSpPr/>
                      <wpg:grpSpPr>
                        <a:xfrm>
                          <a:off x="0" y="0"/>
                          <a:ext cx="6096000" cy="2112010"/>
                          <a:chExt cx="6096000" cy="2112010"/>
                        </a:xfrm>
                      </wpg:grpSpPr>
                      <wps:wsp>
                        <wps:cNvPr id="237" name="Graphic 237"/>
                        <wps:cNvSpPr/>
                        <wps:spPr>
                          <a:xfrm>
                            <a:off x="1878014" y="505"/>
                            <a:ext cx="2574925" cy="516255"/>
                          </a:xfrm>
                          <a:custGeom>
                            <a:avLst/>
                            <a:gdLst/>
                            <a:ahLst/>
                            <a:cxnLst/>
                            <a:rect l="l" t="t" r="r" b="b"/>
                            <a:pathLst>
                              <a:path w="2574925" h="516255">
                                <a:moveTo>
                                  <a:pt x="2574507" y="0"/>
                                </a:moveTo>
                                <a:lnTo>
                                  <a:pt x="0" y="0"/>
                                </a:lnTo>
                                <a:lnTo>
                                  <a:pt x="0" y="516230"/>
                                </a:lnTo>
                                <a:lnTo>
                                  <a:pt x="2574507" y="516230"/>
                                </a:lnTo>
                                <a:lnTo>
                                  <a:pt x="2574507" y="0"/>
                                </a:lnTo>
                                <a:close/>
                              </a:path>
                            </a:pathLst>
                          </a:custGeom>
                          <a:solidFill>
                            <a:srgbClr val="EC7C30"/>
                          </a:solidFill>
                        </wps:spPr>
                        <wps:bodyPr wrap="square" lIns="0" tIns="0" rIns="0" bIns="0" rtlCol="0">
                          <a:prstTxWarp prst="textNoShape">
                            <a:avLst/>
                          </a:prstTxWarp>
                          <a:noAutofit/>
                        </wps:bodyPr>
                      </wps:wsp>
                      <wps:wsp>
                        <wps:cNvPr id="238" name="Graphic 238"/>
                        <wps:cNvSpPr/>
                        <wps:spPr>
                          <a:xfrm>
                            <a:off x="1878014" y="505"/>
                            <a:ext cx="2574925" cy="516255"/>
                          </a:xfrm>
                          <a:custGeom>
                            <a:avLst/>
                            <a:gdLst/>
                            <a:ahLst/>
                            <a:cxnLst/>
                            <a:rect l="l" t="t" r="r" b="b"/>
                            <a:pathLst>
                              <a:path w="2574925" h="516255">
                                <a:moveTo>
                                  <a:pt x="0" y="516230"/>
                                </a:moveTo>
                                <a:lnTo>
                                  <a:pt x="2574507" y="516230"/>
                                </a:lnTo>
                                <a:lnTo>
                                  <a:pt x="2574507" y="0"/>
                                </a:lnTo>
                                <a:lnTo>
                                  <a:pt x="0" y="0"/>
                                </a:lnTo>
                                <a:lnTo>
                                  <a:pt x="0" y="516230"/>
                                </a:lnTo>
                                <a:close/>
                              </a:path>
                            </a:pathLst>
                          </a:custGeom>
                          <a:ln w="1011">
                            <a:solidFill>
                              <a:srgbClr val="C7C7C7"/>
                            </a:solidFill>
                            <a:prstDash val="solid"/>
                          </a:ln>
                        </wps:spPr>
                        <wps:bodyPr wrap="square" lIns="0" tIns="0" rIns="0" bIns="0" rtlCol="0">
                          <a:prstTxWarp prst="textNoShape">
                            <a:avLst/>
                          </a:prstTxWarp>
                          <a:noAutofit/>
                        </wps:bodyPr>
                      </wps:wsp>
                      <wps:wsp>
                        <wps:cNvPr id="239" name="Graphic 239"/>
                        <wps:cNvSpPr/>
                        <wps:spPr>
                          <a:xfrm>
                            <a:off x="1923788" y="149191"/>
                            <a:ext cx="1098550" cy="315595"/>
                          </a:xfrm>
                          <a:custGeom>
                            <a:avLst/>
                            <a:gdLst/>
                            <a:ahLst/>
                            <a:cxnLst/>
                            <a:rect l="l" t="t" r="r" b="b"/>
                            <a:pathLst>
                              <a:path w="1098550" h="315595">
                                <a:moveTo>
                                  <a:pt x="1052690" y="0"/>
                                </a:moveTo>
                                <a:lnTo>
                                  <a:pt x="45774" y="0"/>
                                </a:lnTo>
                                <a:lnTo>
                                  <a:pt x="3598" y="28034"/>
                                </a:lnTo>
                                <a:lnTo>
                                  <a:pt x="0" y="45892"/>
                                </a:lnTo>
                                <a:lnTo>
                                  <a:pt x="0" y="269568"/>
                                </a:lnTo>
                                <a:lnTo>
                                  <a:pt x="27961" y="311858"/>
                                </a:lnTo>
                                <a:lnTo>
                                  <a:pt x="1052690" y="315460"/>
                                </a:lnTo>
                                <a:lnTo>
                                  <a:pt x="1070502" y="311858"/>
                                </a:lnTo>
                                <a:lnTo>
                                  <a:pt x="1085053" y="302030"/>
                                </a:lnTo>
                                <a:lnTo>
                                  <a:pt x="1094865" y="287443"/>
                                </a:lnTo>
                                <a:lnTo>
                                  <a:pt x="1098464" y="269568"/>
                                </a:lnTo>
                                <a:lnTo>
                                  <a:pt x="1098464" y="45892"/>
                                </a:lnTo>
                                <a:lnTo>
                                  <a:pt x="1094865" y="28034"/>
                                </a:lnTo>
                                <a:lnTo>
                                  <a:pt x="1085053" y="13446"/>
                                </a:lnTo>
                                <a:lnTo>
                                  <a:pt x="1070502" y="3608"/>
                                </a:lnTo>
                                <a:lnTo>
                                  <a:pt x="1052690" y="0"/>
                                </a:lnTo>
                                <a:close/>
                              </a:path>
                            </a:pathLst>
                          </a:custGeom>
                          <a:solidFill>
                            <a:srgbClr val="00AF50"/>
                          </a:solidFill>
                        </wps:spPr>
                        <wps:bodyPr wrap="square" lIns="0" tIns="0" rIns="0" bIns="0" rtlCol="0">
                          <a:prstTxWarp prst="textNoShape">
                            <a:avLst/>
                          </a:prstTxWarp>
                          <a:noAutofit/>
                        </wps:bodyPr>
                      </wps:wsp>
                      <wps:wsp>
                        <wps:cNvPr id="240" name="Graphic 240"/>
                        <wps:cNvSpPr/>
                        <wps:spPr>
                          <a:xfrm>
                            <a:off x="1923788" y="149191"/>
                            <a:ext cx="1098550" cy="315595"/>
                          </a:xfrm>
                          <a:custGeom>
                            <a:avLst/>
                            <a:gdLst/>
                            <a:ahLst/>
                            <a:cxnLst/>
                            <a:rect l="l" t="t" r="r" b="b"/>
                            <a:pathLst>
                              <a:path w="1098550" h="315595">
                                <a:moveTo>
                                  <a:pt x="45774" y="315460"/>
                                </a:moveTo>
                                <a:lnTo>
                                  <a:pt x="1052690" y="315460"/>
                                </a:lnTo>
                                <a:lnTo>
                                  <a:pt x="1094865" y="287443"/>
                                </a:lnTo>
                                <a:lnTo>
                                  <a:pt x="1098464" y="269568"/>
                                </a:lnTo>
                                <a:lnTo>
                                  <a:pt x="1098464" y="45892"/>
                                </a:lnTo>
                                <a:lnTo>
                                  <a:pt x="1070502" y="3608"/>
                                </a:lnTo>
                                <a:lnTo>
                                  <a:pt x="45774" y="0"/>
                                </a:lnTo>
                                <a:lnTo>
                                  <a:pt x="27961" y="3608"/>
                                </a:lnTo>
                                <a:lnTo>
                                  <a:pt x="13411" y="13446"/>
                                </a:lnTo>
                                <a:lnTo>
                                  <a:pt x="3598" y="28034"/>
                                </a:lnTo>
                                <a:lnTo>
                                  <a:pt x="0" y="45892"/>
                                </a:lnTo>
                                <a:lnTo>
                                  <a:pt x="0" y="269568"/>
                                </a:lnTo>
                                <a:lnTo>
                                  <a:pt x="3598" y="287443"/>
                                </a:lnTo>
                                <a:lnTo>
                                  <a:pt x="13411" y="302029"/>
                                </a:lnTo>
                                <a:lnTo>
                                  <a:pt x="27961" y="311858"/>
                                </a:lnTo>
                                <a:lnTo>
                                  <a:pt x="45774" y="315460"/>
                                </a:lnTo>
                                <a:close/>
                              </a:path>
                            </a:pathLst>
                          </a:custGeom>
                          <a:ln w="1011">
                            <a:solidFill>
                              <a:srgbClr val="C7C7C7"/>
                            </a:solidFill>
                            <a:prstDash val="solid"/>
                          </a:ln>
                        </wps:spPr>
                        <wps:bodyPr wrap="square" lIns="0" tIns="0" rIns="0" bIns="0" rtlCol="0">
                          <a:prstTxWarp prst="textNoShape">
                            <a:avLst/>
                          </a:prstTxWarp>
                          <a:noAutofit/>
                        </wps:bodyPr>
                      </wps:wsp>
                      <wps:wsp>
                        <wps:cNvPr id="241" name="Graphic 241"/>
                        <wps:cNvSpPr/>
                        <wps:spPr>
                          <a:xfrm>
                            <a:off x="2129773" y="171384"/>
                            <a:ext cx="687070" cy="137795"/>
                          </a:xfrm>
                          <a:custGeom>
                            <a:avLst/>
                            <a:gdLst/>
                            <a:ahLst/>
                            <a:cxnLst/>
                            <a:rect l="l" t="t" r="r" b="b"/>
                            <a:pathLst>
                              <a:path w="687070" h="137795">
                                <a:moveTo>
                                  <a:pt x="0" y="137661"/>
                                </a:moveTo>
                                <a:lnTo>
                                  <a:pt x="686535" y="137661"/>
                                </a:lnTo>
                                <a:lnTo>
                                  <a:pt x="686535" y="0"/>
                                </a:lnTo>
                                <a:lnTo>
                                  <a:pt x="0" y="0"/>
                                </a:lnTo>
                                <a:lnTo>
                                  <a:pt x="0" y="137661"/>
                                </a:lnTo>
                                <a:close/>
                              </a:path>
                            </a:pathLst>
                          </a:custGeom>
                          <a:ln w="1011">
                            <a:solidFill>
                              <a:srgbClr val="000000"/>
                            </a:solidFill>
                            <a:prstDash val="solid"/>
                          </a:ln>
                        </wps:spPr>
                        <wps:bodyPr wrap="square" lIns="0" tIns="0" rIns="0" bIns="0" rtlCol="0">
                          <a:prstTxWarp prst="textNoShape">
                            <a:avLst/>
                          </a:prstTxWarp>
                          <a:noAutofit/>
                        </wps:bodyPr>
                      </wps:wsp>
                      <wps:wsp>
                        <wps:cNvPr id="242" name="Graphic 242"/>
                        <wps:cNvSpPr/>
                        <wps:spPr>
                          <a:xfrm>
                            <a:off x="2756204" y="734710"/>
                            <a:ext cx="801370" cy="344170"/>
                          </a:xfrm>
                          <a:custGeom>
                            <a:avLst/>
                            <a:gdLst/>
                            <a:ahLst/>
                            <a:cxnLst/>
                            <a:rect l="l" t="t" r="r" b="b"/>
                            <a:pathLst>
                              <a:path w="801370" h="344170">
                                <a:moveTo>
                                  <a:pt x="800971" y="0"/>
                                </a:moveTo>
                                <a:lnTo>
                                  <a:pt x="0" y="0"/>
                                </a:lnTo>
                                <a:lnTo>
                                  <a:pt x="0" y="344149"/>
                                </a:lnTo>
                                <a:lnTo>
                                  <a:pt x="800971" y="344149"/>
                                </a:lnTo>
                                <a:lnTo>
                                  <a:pt x="800971" y="0"/>
                                </a:lnTo>
                                <a:close/>
                              </a:path>
                            </a:pathLst>
                          </a:custGeom>
                          <a:solidFill>
                            <a:srgbClr val="4671C4"/>
                          </a:solidFill>
                        </wps:spPr>
                        <wps:bodyPr wrap="square" lIns="0" tIns="0" rIns="0" bIns="0" rtlCol="0">
                          <a:prstTxWarp prst="textNoShape">
                            <a:avLst/>
                          </a:prstTxWarp>
                          <a:noAutofit/>
                        </wps:bodyPr>
                      </wps:wsp>
                      <wps:wsp>
                        <wps:cNvPr id="243" name="Graphic 243"/>
                        <wps:cNvSpPr/>
                        <wps:spPr>
                          <a:xfrm>
                            <a:off x="2756204" y="734710"/>
                            <a:ext cx="801370" cy="344170"/>
                          </a:xfrm>
                          <a:custGeom>
                            <a:avLst/>
                            <a:gdLst/>
                            <a:ahLst/>
                            <a:cxnLst/>
                            <a:rect l="l" t="t" r="r" b="b"/>
                            <a:pathLst>
                              <a:path w="801370" h="344170">
                                <a:moveTo>
                                  <a:pt x="0" y="344149"/>
                                </a:moveTo>
                                <a:lnTo>
                                  <a:pt x="800971" y="344149"/>
                                </a:lnTo>
                                <a:lnTo>
                                  <a:pt x="800971" y="0"/>
                                </a:lnTo>
                                <a:lnTo>
                                  <a:pt x="0" y="0"/>
                                </a:lnTo>
                                <a:lnTo>
                                  <a:pt x="0" y="344149"/>
                                </a:lnTo>
                                <a:close/>
                              </a:path>
                            </a:pathLst>
                          </a:custGeom>
                          <a:ln w="1011">
                            <a:solidFill>
                              <a:srgbClr val="C7C7C7"/>
                            </a:solidFill>
                            <a:prstDash val="solid"/>
                          </a:ln>
                        </wps:spPr>
                        <wps:bodyPr wrap="square" lIns="0" tIns="0" rIns="0" bIns="0" rtlCol="0">
                          <a:prstTxWarp prst="textNoShape">
                            <a:avLst/>
                          </a:prstTxWarp>
                          <a:noAutofit/>
                        </wps:bodyPr>
                      </wps:wsp>
                      <wps:wsp>
                        <wps:cNvPr id="244" name="Graphic 244"/>
                        <wps:cNvSpPr/>
                        <wps:spPr>
                          <a:xfrm>
                            <a:off x="2756204" y="1308286"/>
                            <a:ext cx="801370" cy="344170"/>
                          </a:xfrm>
                          <a:custGeom>
                            <a:avLst/>
                            <a:gdLst/>
                            <a:ahLst/>
                            <a:cxnLst/>
                            <a:rect l="l" t="t" r="r" b="b"/>
                            <a:pathLst>
                              <a:path w="801370" h="344170">
                                <a:moveTo>
                                  <a:pt x="800971" y="0"/>
                                </a:moveTo>
                                <a:lnTo>
                                  <a:pt x="0" y="0"/>
                                </a:lnTo>
                                <a:lnTo>
                                  <a:pt x="0" y="344149"/>
                                </a:lnTo>
                                <a:lnTo>
                                  <a:pt x="800971" y="344149"/>
                                </a:lnTo>
                                <a:lnTo>
                                  <a:pt x="800971" y="0"/>
                                </a:lnTo>
                                <a:close/>
                              </a:path>
                            </a:pathLst>
                          </a:custGeom>
                          <a:solidFill>
                            <a:srgbClr val="BEBEBE"/>
                          </a:solidFill>
                        </wps:spPr>
                        <wps:bodyPr wrap="square" lIns="0" tIns="0" rIns="0" bIns="0" rtlCol="0">
                          <a:prstTxWarp prst="textNoShape">
                            <a:avLst/>
                          </a:prstTxWarp>
                          <a:noAutofit/>
                        </wps:bodyPr>
                      </wps:wsp>
                      <wps:wsp>
                        <wps:cNvPr id="245" name="Graphic 245"/>
                        <wps:cNvSpPr/>
                        <wps:spPr>
                          <a:xfrm>
                            <a:off x="2756204" y="1308286"/>
                            <a:ext cx="801370" cy="344170"/>
                          </a:xfrm>
                          <a:custGeom>
                            <a:avLst/>
                            <a:gdLst/>
                            <a:ahLst/>
                            <a:cxnLst/>
                            <a:rect l="l" t="t" r="r" b="b"/>
                            <a:pathLst>
                              <a:path w="801370" h="344170">
                                <a:moveTo>
                                  <a:pt x="0" y="344149"/>
                                </a:moveTo>
                                <a:lnTo>
                                  <a:pt x="800971" y="344149"/>
                                </a:lnTo>
                                <a:lnTo>
                                  <a:pt x="800971" y="0"/>
                                </a:lnTo>
                                <a:lnTo>
                                  <a:pt x="0" y="0"/>
                                </a:lnTo>
                                <a:lnTo>
                                  <a:pt x="0" y="344149"/>
                                </a:lnTo>
                                <a:close/>
                              </a:path>
                            </a:pathLst>
                          </a:custGeom>
                          <a:ln w="1011">
                            <a:solidFill>
                              <a:srgbClr val="C7C7C7"/>
                            </a:solidFill>
                            <a:prstDash val="solid"/>
                          </a:ln>
                        </wps:spPr>
                        <wps:bodyPr wrap="square" lIns="0" tIns="0" rIns="0" bIns="0" rtlCol="0">
                          <a:prstTxWarp prst="textNoShape">
                            <a:avLst/>
                          </a:prstTxWarp>
                          <a:noAutofit/>
                        </wps:bodyPr>
                      </wps:wsp>
                      <wps:wsp>
                        <wps:cNvPr id="246" name="Graphic 246"/>
                        <wps:cNvSpPr/>
                        <wps:spPr>
                          <a:xfrm>
                            <a:off x="3156710" y="469872"/>
                            <a:ext cx="208915" cy="1412240"/>
                          </a:xfrm>
                          <a:custGeom>
                            <a:avLst/>
                            <a:gdLst/>
                            <a:ahLst/>
                            <a:cxnLst/>
                            <a:rect l="l" t="t" r="r" b="b"/>
                            <a:pathLst>
                              <a:path w="208915" h="1412240">
                                <a:moveTo>
                                  <a:pt x="208810" y="0"/>
                                </a:moveTo>
                                <a:lnTo>
                                  <a:pt x="208810" y="264833"/>
                                </a:lnTo>
                              </a:path>
                              <a:path w="208915" h="1412240">
                                <a:moveTo>
                                  <a:pt x="0" y="608987"/>
                                </a:moveTo>
                                <a:lnTo>
                                  <a:pt x="0" y="838409"/>
                                </a:lnTo>
                              </a:path>
                              <a:path w="208915" h="1412240">
                                <a:moveTo>
                                  <a:pt x="0" y="1182563"/>
                                </a:moveTo>
                                <a:lnTo>
                                  <a:pt x="0" y="1412013"/>
                                </a:lnTo>
                              </a:path>
                            </a:pathLst>
                          </a:custGeom>
                          <a:ln w="12125">
                            <a:solidFill>
                              <a:srgbClr val="4671C4"/>
                            </a:solidFill>
                            <a:prstDash val="solid"/>
                          </a:ln>
                        </wps:spPr>
                        <wps:bodyPr wrap="square" lIns="0" tIns="0" rIns="0" bIns="0" rtlCol="0">
                          <a:prstTxWarp prst="textNoShape">
                            <a:avLst/>
                          </a:prstTxWarp>
                          <a:noAutofit/>
                        </wps:bodyPr>
                      </wps:wsp>
                      <wps:wsp>
                        <wps:cNvPr id="247" name="Graphic 247"/>
                        <wps:cNvSpPr/>
                        <wps:spPr>
                          <a:xfrm>
                            <a:off x="2464443" y="906782"/>
                            <a:ext cx="292100" cy="574040"/>
                          </a:xfrm>
                          <a:custGeom>
                            <a:avLst/>
                            <a:gdLst/>
                            <a:ahLst/>
                            <a:cxnLst/>
                            <a:rect l="l" t="t" r="r" b="b"/>
                            <a:pathLst>
                              <a:path w="292100" h="574040">
                                <a:moveTo>
                                  <a:pt x="291761" y="0"/>
                                </a:moveTo>
                                <a:lnTo>
                                  <a:pt x="0" y="0"/>
                                </a:lnTo>
                              </a:path>
                              <a:path w="292100" h="574040">
                                <a:moveTo>
                                  <a:pt x="291761" y="573576"/>
                                </a:moveTo>
                                <a:lnTo>
                                  <a:pt x="0" y="573576"/>
                                </a:lnTo>
                              </a:path>
                            </a:pathLst>
                          </a:custGeom>
                          <a:ln w="12125">
                            <a:solidFill>
                              <a:srgbClr val="4671C4"/>
                            </a:solidFill>
                            <a:prstDash val="solid"/>
                          </a:ln>
                        </wps:spPr>
                        <wps:bodyPr wrap="square" lIns="0" tIns="0" rIns="0" bIns="0" rtlCol="0">
                          <a:prstTxWarp prst="textNoShape">
                            <a:avLst/>
                          </a:prstTxWarp>
                          <a:noAutofit/>
                        </wps:bodyPr>
                      </wps:wsp>
                      <wps:wsp>
                        <wps:cNvPr id="248" name="Graphic 248"/>
                        <wps:cNvSpPr/>
                        <wps:spPr>
                          <a:xfrm>
                            <a:off x="2464443" y="516736"/>
                            <a:ext cx="1270" cy="963930"/>
                          </a:xfrm>
                          <a:custGeom>
                            <a:avLst/>
                            <a:gdLst/>
                            <a:ahLst/>
                            <a:cxnLst/>
                            <a:rect l="l" t="t" r="r" b="b"/>
                            <a:pathLst>
                              <a:path w="0" h="963930">
                                <a:moveTo>
                                  <a:pt x="0" y="963622"/>
                                </a:moveTo>
                                <a:lnTo>
                                  <a:pt x="0" y="0"/>
                                </a:lnTo>
                              </a:path>
                            </a:pathLst>
                          </a:custGeom>
                          <a:ln w="12109">
                            <a:solidFill>
                              <a:srgbClr val="4671C4"/>
                            </a:solidFill>
                            <a:prstDash val="solid"/>
                          </a:ln>
                        </wps:spPr>
                        <wps:bodyPr wrap="square" lIns="0" tIns="0" rIns="0" bIns="0" rtlCol="0">
                          <a:prstTxWarp prst="textNoShape">
                            <a:avLst/>
                          </a:prstTxWarp>
                          <a:noAutofit/>
                        </wps:bodyPr>
                      </wps:wsp>
                      <wps:wsp>
                        <wps:cNvPr id="249" name="Graphic 249"/>
                        <wps:cNvSpPr/>
                        <wps:spPr>
                          <a:xfrm>
                            <a:off x="3557175" y="1996601"/>
                            <a:ext cx="452120" cy="1270"/>
                          </a:xfrm>
                          <a:custGeom>
                            <a:avLst/>
                            <a:gdLst/>
                            <a:ahLst/>
                            <a:cxnLst/>
                            <a:rect l="l" t="t" r="r" b="b"/>
                            <a:pathLst>
                              <a:path w="452120" h="0">
                                <a:moveTo>
                                  <a:pt x="0" y="0"/>
                                </a:moveTo>
                                <a:lnTo>
                                  <a:pt x="451971" y="0"/>
                                </a:lnTo>
                              </a:path>
                            </a:pathLst>
                          </a:custGeom>
                          <a:ln w="12140">
                            <a:solidFill>
                              <a:srgbClr val="4671C4"/>
                            </a:solidFill>
                            <a:prstDash val="solid"/>
                          </a:ln>
                        </wps:spPr>
                        <wps:bodyPr wrap="square" lIns="0" tIns="0" rIns="0" bIns="0" rtlCol="0">
                          <a:prstTxWarp prst="textNoShape">
                            <a:avLst/>
                          </a:prstTxWarp>
                          <a:noAutofit/>
                        </wps:bodyPr>
                      </wps:wsp>
                      <wps:wsp>
                        <wps:cNvPr id="250" name="Graphic 250"/>
                        <wps:cNvSpPr/>
                        <wps:spPr>
                          <a:xfrm>
                            <a:off x="4009147" y="516736"/>
                            <a:ext cx="1270" cy="1480185"/>
                          </a:xfrm>
                          <a:custGeom>
                            <a:avLst/>
                            <a:gdLst/>
                            <a:ahLst/>
                            <a:cxnLst/>
                            <a:rect l="l" t="t" r="r" b="b"/>
                            <a:pathLst>
                              <a:path w="0" h="1480185">
                                <a:moveTo>
                                  <a:pt x="0" y="1479865"/>
                                </a:moveTo>
                                <a:lnTo>
                                  <a:pt x="0" y="0"/>
                                </a:lnTo>
                              </a:path>
                            </a:pathLst>
                          </a:custGeom>
                          <a:ln w="12109">
                            <a:solidFill>
                              <a:srgbClr val="4671C4"/>
                            </a:solidFill>
                            <a:prstDash val="solid"/>
                          </a:ln>
                        </wps:spPr>
                        <wps:bodyPr wrap="square" lIns="0" tIns="0" rIns="0" bIns="0" rtlCol="0">
                          <a:prstTxWarp prst="textNoShape">
                            <a:avLst/>
                          </a:prstTxWarp>
                          <a:noAutofit/>
                        </wps:bodyPr>
                      </wps:wsp>
                      <wps:wsp>
                        <wps:cNvPr id="251" name="Graphic 251"/>
                        <wps:cNvSpPr/>
                        <wps:spPr>
                          <a:xfrm>
                            <a:off x="3108070" y="154371"/>
                            <a:ext cx="1316355" cy="315595"/>
                          </a:xfrm>
                          <a:custGeom>
                            <a:avLst/>
                            <a:gdLst/>
                            <a:ahLst/>
                            <a:cxnLst/>
                            <a:rect l="l" t="t" r="r" b="b"/>
                            <a:pathLst>
                              <a:path w="1316355" h="315595">
                                <a:moveTo>
                                  <a:pt x="1270058" y="0"/>
                                </a:moveTo>
                                <a:lnTo>
                                  <a:pt x="45774" y="0"/>
                                </a:lnTo>
                                <a:lnTo>
                                  <a:pt x="3598" y="28034"/>
                                </a:lnTo>
                                <a:lnTo>
                                  <a:pt x="0" y="45892"/>
                                </a:lnTo>
                                <a:lnTo>
                                  <a:pt x="0" y="269608"/>
                                </a:lnTo>
                                <a:lnTo>
                                  <a:pt x="27961" y="311893"/>
                                </a:lnTo>
                                <a:lnTo>
                                  <a:pt x="1270058" y="315501"/>
                                </a:lnTo>
                                <a:lnTo>
                                  <a:pt x="1287887" y="311893"/>
                                </a:lnTo>
                                <a:lnTo>
                                  <a:pt x="1302436" y="302055"/>
                                </a:lnTo>
                                <a:lnTo>
                                  <a:pt x="1312239" y="287467"/>
                                </a:lnTo>
                                <a:lnTo>
                                  <a:pt x="1315832" y="269608"/>
                                </a:lnTo>
                                <a:lnTo>
                                  <a:pt x="1315832" y="45892"/>
                                </a:lnTo>
                                <a:lnTo>
                                  <a:pt x="1312239" y="28034"/>
                                </a:lnTo>
                                <a:lnTo>
                                  <a:pt x="1302436" y="13446"/>
                                </a:lnTo>
                                <a:lnTo>
                                  <a:pt x="1287887" y="3608"/>
                                </a:lnTo>
                                <a:lnTo>
                                  <a:pt x="1270058" y="0"/>
                                </a:lnTo>
                                <a:close/>
                              </a:path>
                            </a:pathLst>
                          </a:custGeom>
                          <a:solidFill>
                            <a:srgbClr val="00AF50"/>
                          </a:solidFill>
                        </wps:spPr>
                        <wps:bodyPr wrap="square" lIns="0" tIns="0" rIns="0" bIns="0" rtlCol="0">
                          <a:prstTxWarp prst="textNoShape">
                            <a:avLst/>
                          </a:prstTxWarp>
                          <a:noAutofit/>
                        </wps:bodyPr>
                      </wps:wsp>
                      <wps:wsp>
                        <wps:cNvPr id="252" name="Graphic 252"/>
                        <wps:cNvSpPr/>
                        <wps:spPr>
                          <a:xfrm>
                            <a:off x="3108070" y="154371"/>
                            <a:ext cx="1316355" cy="315595"/>
                          </a:xfrm>
                          <a:custGeom>
                            <a:avLst/>
                            <a:gdLst/>
                            <a:ahLst/>
                            <a:cxnLst/>
                            <a:rect l="l" t="t" r="r" b="b"/>
                            <a:pathLst>
                              <a:path w="1316355" h="315595">
                                <a:moveTo>
                                  <a:pt x="45774" y="315501"/>
                                </a:moveTo>
                                <a:lnTo>
                                  <a:pt x="1270058" y="315501"/>
                                </a:lnTo>
                                <a:lnTo>
                                  <a:pt x="1312239" y="287467"/>
                                </a:lnTo>
                                <a:lnTo>
                                  <a:pt x="1315832" y="269608"/>
                                </a:lnTo>
                                <a:lnTo>
                                  <a:pt x="1315832" y="45892"/>
                                </a:lnTo>
                                <a:lnTo>
                                  <a:pt x="1287887" y="3608"/>
                                </a:lnTo>
                                <a:lnTo>
                                  <a:pt x="45774" y="0"/>
                                </a:lnTo>
                                <a:lnTo>
                                  <a:pt x="27961" y="3608"/>
                                </a:lnTo>
                                <a:lnTo>
                                  <a:pt x="13411" y="13446"/>
                                </a:lnTo>
                                <a:lnTo>
                                  <a:pt x="3598" y="28034"/>
                                </a:lnTo>
                                <a:lnTo>
                                  <a:pt x="0" y="45892"/>
                                </a:lnTo>
                                <a:lnTo>
                                  <a:pt x="0" y="269608"/>
                                </a:lnTo>
                                <a:lnTo>
                                  <a:pt x="3598" y="287467"/>
                                </a:lnTo>
                                <a:lnTo>
                                  <a:pt x="13411" y="302055"/>
                                </a:lnTo>
                                <a:lnTo>
                                  <a:pt x="27961" y="311893"/>
                                </a:lnTo>
                                <a:lnTo>
                                  <a:pt x="45774" y="315501"/>
                                </a:lnTo>
                                <a:close/>
                              </a:path>
                            </a:pathLst>
                          </a:custGeom>
                          <a:ln w="1011">
                            <a:solidFill>
                              <a:srgbClr val="C7C7C7"/>
                            </a:solidFill>
                            <a:prstDash val="solid"/>
                          </a:ln>
                        </wps:spPr>
                        <wps:bodyPr wrap="square" lIns="0" tIns="0" rIns="0" bIns="0" rtlCol="0">
                          <a:prstTxWarp prst="textNoShape">
                            <a:avLst/>
                          </a:prstTxWarp>
                          <a:noAutofit/>
                        </wps:bodyPr>
                      </wps:wsp>
                      <wps:wsp>
                        <wps:cNvPr id="253" name="Graphic 253"/>
                        <wps:cNvSpPr/>
                        <wps:spPr>
                          <a:xfrm>
                            <a:off x="3148112" y="183040"/>
                            <a:ext cx="1242060" cy="137795"/>
                          </a:xfrm>
                          <a:custGeom>
                            <a:avLst/>
                            <a:gdLst/>
                            <a:ahLst/>
                            <a:cxnLst/>
                            <a:rect l="l" t="t" r="r" b="b"/>
                            <a:pathLst>
                              <a:path w="1242060" h="137795">
                                <a:moveTo>
                                  <a:pt x="726577" y="137661"/>
                                </a:moveTo>
                                <a:lnTo>
                                  <a:pt x="1241479" y="137661"/>
                                </a:lnTo>
                                <a:lnTo>
                                  <a:pt x="1241479" y="0"/>
                                </a:lnTo>
                                <a:lnTo>
                                  <a:pt x="726577" y="0"/>
                                </a:lnTo>
                                <a:lnTo>
                                  <a:pt x="726577" y="137661"/>
                                </a:lnTo>
                                <a:close/>
                              </a:path>
                              <a:path w="1242060" h="137795">
                                <a:moveTo>
                                  <a:pt x="0" y="137661"/>
                                </a:moveTo>
                                <a:lnTo>
                                  <a:pt x="686535" y="137661"/>
                                </a:lnTo>
                                <a:lnTo>
                                  <a:pt x="686535" y="0"/>
                                </a:lnTo>
                                <a:lnTo>
                                  <a:pt x="0" y="0"/>
                                </a:lnTo>
                                <a:lnTo>
                                  <a:pt x="0" y="137661"/>
                                </a:lnTo>
                                <a:close/>
                              </a:path>
                            </a:pathLst>
                          </a:custGeom>
                          <a:ln w="1010">
                            <a:solidFill>
                              <a:srgbClr val="000000"/>
                            </a:solidFill>
                            <a:prstDash val="solid"/>
                          </a:ln>
                        </wps:spPr>
                        <wps:bodyPr wrap="square" lIns="0" tIns="0" rIns="0" bIns="0" rtlCol="0">
                          <a:prstTxWarp prst="textNoShape">
                            <a:avLst/>
                          </a:prstTxWarp>
                          <a:noAutofit/>
                        </wps:bodyPr>
                      </wps:wsp>
                      <wps:wsp>
                        <wps:cNvPr id="254" name="Graphic 254"/>
                        <wps:cNvSpPr/>
                        <wps:spPr>
                          <a:xfrm>
                            <a:off x="1517" y="218475"/>
                            <a:ext cx="6093460" cy="1411605"/>
                          </a:xfrm>
                          <a:custGeom>
                            <a:avLst/>
                            <a:gdLst/>
                            <a:ahLst/>
                            <a:cxnLst/>
                            <a:rect l="l" t="t" r="r" b="b"/>
                            <a:pathLst>
                              <a:path w="6093460" h="1411605">
                                <a:moveTo>
                                  <a:pt x="1567579" y="70012"/>
                                </a:moveTo>
                                <a:lnTo>
                                  <a:pt x="2128255" y="40065"/>
                                </a:lnTo>
                              </a:path>
                              <a:path w="6093460" h="1411605">
                                <a:moveTo>
                                  <a:pt x="0" y="223716"/>
                                </a:moveTo>
                                <a:lnTo>
                                  <a:pt x="1567579" y="223716"/>
                                </a:lnTo>
                                <a:lnTo>
                                  <a:pt x="1567579" y="0"/>
                                </a:lnTo>
                                <a:lnTo>
                                  <a:pt x="0" y="0"/>
                                </a:lnTo>
                                <a:lnTo>
                                  <a:pt x="0" y="223716"/>
                                </a:lnTo>
                                <a:close/>
                              </a:path>
                              <a:path w="6093460" h="1411605">
                                <a:moveTo>
                                  <a:pt x="1862207" y="998709"/>
                                </a:moveTo>
                                <a:lnTo>
                                  <a:pt x="2299163" y="789481"/>
                                </a:lnTo>
                              </a:path>
                              <a:path w="6093460" h="1411605">
                                <a:moveTo>
                                  <a:pt x="1862207" y="1411014"/>
                                </a:moveTo>
                                <a:lnTo>
                                  <a:pt x="2991672" y="688307"/>
                                </a:lnTo>
                              </a:path>
                              <a:path w="6093460" h="1411605">
                                <a:moveTo>
                                  <a:pt x="4525397" y="402187"/>
                                </a:moveTo>
                                <a:lnTo>
                                  <a:pt x="3560300" y="406558"/>
                                </a:lnTo>
                              </a:path>
                              <a:path w="6093460" h="1411605">
                                <a:moveTo>
                                  <a:pt x="4525397" y="510484"/>
                                </a:moveTo>
                                <a:lnTo>
                                  <a:pt x="6092948" y="510484"/>
                                </a:lnTo>
                                <a:lnTo>
                                  <a:pt x="6092948" y="286808"/>
                                </a:lnTo>
                                <a:lnTo>
                                  <a:pt x="4525397" y="286808"/>
                                </a:lnTo>
                                <a:lnTo>
                                  <a:pt x="4525397" y="510484"/>
                                </a:lnTo>
                                <a:close/>
                              </a:path>
                              <a:path w="6093460" h="1411605">
                                <a:moveTo>
                                  <a:pt x="4522531" y="971271"/>
                                </a:moveTo>
                                <a:lnTo>
                                  <a:pt x="3313223" y="969774"/>
                                </a:lnTo>
                              </a:path>
                              <a:path w="6093460" h="1411605">
                                <a:moveTo>
                                  <a:pt x="4522531" y="1084101"/>
                                </a:moveTo>
                                <a:lnTo>
                                  <a:pt x="6090082" y="1084101"/>
                                </a:lnTo>
                                <a:lnTo>
                                  <a:pt x="6090082" y="860385"/>
                                </a:lnTo>
                                <a:lnTo>
                                  <a:pt x="4522531" y="860384"/>
                                </a:lnTo>
                                <a:lnTo>
                                  <a:pt x="4522531" y="1084101"/>
                                </a:lnTo>
                                <a:close/>
                              </a:path>
                              <a:path w="6093460" h="1411605">
                                <a:moveTo>
                                  <a:pt x="1859341" y="544923"/>
                                </a:moveTo>
                                <a:lnTo>
                                  <a:pt x="3223289" y="102226"/>
                                </a:lnTo>
                              </a:path>
                            </a:pathLst>
                          </a:custGeom>
                          <a:ln w="3031">
                            <a:solidFill>
                              <a:srgbClr val="000000"/>
                            </a:solidFill>
                            <a:prstDash val="solid"/>
                          </a:ln>
                        </wps:spPr>
                        <wps:bodyPr wrap="square" lIns="0" tIns="0" rIns="0" bIns="0" rtlCol="0">
                          <a:prstTxWarp prst="textNoShape">
                            <a:avLst/>
                          </a:prstTxWarp>
                          <a:noAutofit/>
                        </wps:bodyPr>
                      </wps:wsp>
                      <wps:wsp>
                        <wps:cNvPr id="255" name="Textbox 255"/>
                        <wps:cNvSpPr txBox="1"/>
                        <wps:spPr>
                          <a:xfrm>
                            <a:off x="3427643" y="581209"/>
                            <a:ext cx="121285" cy="97790"/>
                          </a:xfrm>
                          <a:prstGeom prst="rect">
                            <a:avLst/>
                          </a:prstGeom>
                        </wps:spPr>
                        <wps:txbx>
                          <w:txbxContent>
                            <w:p>
                              <w:pPr>
                                <w:spacing w:line="153" w:lineRule="exact" w:before="0"/>
                                <w:ind w:left="0" w:right="0" w:firstLine="0"/>
                                <w:jc w:val="left"/>
                                <w:rPr>
                                  <w:rFonts w:ascii="Calibri"/>
                                  <w:sz w:val="15"/>
                                </w:rPr>
                              </w:pPr>
                              <w:r>
                                <w:rPr>
                                  <w:rFonts w:ascii="Calibri"/>
                                  <w:spacing w:val="-5"/>
                                  <w:sz w:val="15"/>
                                </w:rPr>
                                <w:t>A1</w:t>
                              </w:r>
                            </w:p>
                          </w:txbxContent>
                        </wps:txbx>
                        <wps:bodyPr wrap="square" lIns="0" tIns="0" rIns="0" bIns="0" rtlCol="0">
                          <a:noAutofit/>
                        </wps:bodyPr>
                      </wps:wsp>
                      <wps:wsp>
                        <wps:cNvPr id="256" name="Textbox 256"/>
                        <wps:cNvSpPr txBox="1"/>
                        <wps:spPr>
                          <a:xfrm>
                            <a:off x="2325666" y="942684"/>
                            <a:ext cx="125095" cy="97790"/>
                          </a:xfrm>
                          <a:prstGeom prst="rect">
                            <a:avLst/>
                          </a:prstGeom>
                        </wps:spPr>
                        <wps:txbx>
                          <w:txbxContent>
                            <w:p>
                              <w:pPr>
                                <w:spacing w:line="153" w:lineRule="exact" w:before="0"/>
                                <w:ind w:left="0" w:right="0" w:firstLine="0"/>
                                <w:jc w:val="left"/>
                                <w:rPr>
                                  <w:rFonts w:ascii="Calibri"/>
                                  <w:sz w:val="15"/>
                                </w:rPr>
                              </w:pPr>
                              <w:r>
                                <w:rPr>
                                  <w:rFonts w:ascii="Calibri"/>
                                  <w:spacing w:val="-5"/>
                                  <w:sz w:val="15"/>
                                </w:rPr>
                                <w:t>O1</w:t>
                              </w:r>
                            </w:p>
                          </w:txbxContent>
                        </wps:txbx>
                        <wps:bodyPr wrap="square" lIns="0" tIns="0" rIns="0" bIns="0" rtlCol="0">
                          <a:noAutofit/>
                        </wps:bodyPr>
                      </wps:wsp>
                      <wps:wsp>
                        <wps:cNvPr id="257" name="Textbox 257"/>
                        <wps:cNvSpPr txBox="1"/>
                        <wps:spPr>
                          <a:xfrm>
                            <a:off x="2921258" y="960693"/>
                            <a:ext cx="485140" cy="281305"/>
                          </a:xfrm>
                          <a:prstGeom prst="rect">
                            <a:avLst/>
                          </a:prstGeom>
                        </wps:spPr>
                        <wps:txbx>
                          <w:txbxContent>
                            <w:p>
                              <w:pPr>
                                <w:spacing w:line="155" w:lineRule="exact" w:before="0"/>
                                <w:ind w:left="0" w:right="0" w:firstLine="0"/>
                                <w:jc w:val="left"/>
                                <w:rPr>
                                  <w:rFonts w:ascii="Calibri"/>
                                  <w:sz w:val="15"/>
                                </w:rPr>
                              </w:pPr>
                              <w:r>
                                <w:rPr>
                                  <w:rFonts w:ascii="Calibri"/>
                                  <w:color w:val="FDFFFF"/>
                                  <w:sz w:val="15"/>
                                </w:rPr>
                                <w:t>Near-RT </w:t>
                              </w:r>
                              <w:r>
                                <w:rPr>
                                  <w:rFonts w:ascii="Calibri"/>
                                  <w:color w:val="FDFFFF"/>
                                  <w:spacing w:val="-5"/>
                                  <w:sz w:val="15"/>
                                </w:rPr>
                                <w:t>RIC</w:t>
                              </w:r>
                            </w:p>
                            <w:p>
                              <w:pPr>
                                <w:spacing w:line="181" w:lineRule="exact" w:before="106"/>
                                <w:ind w:left="415" w:right="0" w:firstLine="0"/>
                                <w:jc w:val="left"/>
                                <w:rPr>
                                  <w:rFonts w:ascii="Calibri"/>
                                  <w:sz w:val="15"/>
                                </w:rPr>
                              </w:pPr>
                              <w:r>
                                <w:rPr>
                                  <w:rFonts w:ascii="Calibri"/>
                                  <w:spacing w:val="-5"/>
                                  <w:sz w:val="15"/>
                                </w:rPr>
                                <w:t>E2</w:t>
                              </w:r>
                            </w:p>
                          </w:txbxContent>
                        </wps:txbx>
                        <wps:bodyPr wrap="square" lIns="0" tIns="0" rIns="0" bIns="0" rtlCol="0">
                          <a:noAutofit/>
                        </wps:bodyPr>
                      </wps:wsp>
                      <wps:wsp>
                        <wps:cNvPr id="258" name="Textbox 258"/>
                        <wps:cNvSpPr txBox="1"/>
                        <wps:spPr>
                          <a:xfrm>
                            <a:off x="4043417" y="1666180"/>
                            <a:ext cx="631190" cy="213995"/>
                          </a:xfrm>
                          <a:prstGeom prst="rect">
                            <a:avLst/>
                          </a:prstGeom>
                        </wps:spPr>
                        <wps:txbx>
                          <w:txbxContent>
                            <w:p>
                              <w:pPr>
                                <w:spacing w:line="155" w:lineRule="exact" w:before="0"/>
                                <w:ind w:left="0" w:right="18" w:firstLine="0"/>
                                <w:jc w:val="center"/>
                                <w:rPr>
                                  <w:rFonts w:ascii="Calibri"/>
                                  <w:sz w:val="15"/>
                                </w:rPr>
                              </w:pPr>
                              <w:r>
                                <w:rPr>
                                  <w:rFonts w:ascii="Calibri"/>
                                  <w:sz w:val="15"/>
                                </w:rPr>
                                <w:t>Open</w:t>
                              </w:r>
                              <w:r>
                                <w:rPr>
                                  <w:rFonts w:ascii="Calibri"/>
                                  <w:spacing w:val="1"/>
                                  <w:sz w:val="15"/>
                                </w:rPr>
                                <w:t> </w:t>
                              </w:r>
                              <w:r>
                                <w:rPr>
                                  <w:rFonts w:ascii="Calibri"/>
                                  <w:spacing w:val="-2"/>
                                  <w:sz w:val="15"/>
                                </w:rPr>
                                <w:t>Fronthaul</w:t>
                              </w:r>
                            </w:p>
                            <w:p>
                              <w:pPr>
                                <w:spacing w:line="181" w:lineRule="exact" w:before="0"/>
                                <w:ind w:left="0" w:right="16" w:firstLine="0"/>
                                <w:jc w:val="center"/>
                                <w:rPr>
                                  <w:rFonts w:ascii="Calibri"/>
                                  <w:sz w:val="15"/>
                                </w:rPr>
                              </w:pPr>
                              <w:r>
                                <w:rPr>
                                  <w:rFonts w:ascii="Calibri"/>
                                  <w:spacing w:val="-2"/>
                                  <w:sz w:val="15"/>
                                </w:rPr>
                                <w:t>M-Plane.</w:t>
                              </w:r>
                            </w:p>
                          </w:txbxContent>
                        </wps:txbx>
                        <wps:bodyPr wrap="square" lIns="0" tIns="0" rIns="0" bIns="0" rtlCol="0">
                          <a:noAutofit/>
                        </wps:bodyPr>
                      </wps:wsp>
                      <wps:wsp>
                        <wps:cNvPr id="259" name="Textbox 259"/>
                        <wps:cNvSpPr txBox="1"/>
                        <wps:spPr>
                          <a:xfrm>
                            <a:off x="2756204" y="1881884"/>
                            <a:ext cx="801370" cy="229870"/>
                          </a:xfrm>
                          <a:prstGeom prst="rect">
                            <a:avLst/>
                          </a:prstGeom>
                          <a:solidFill>
                            <a:srgbClr val="D7D7D7"/>
                          </a:solidFill>
                          <a:ln w="1011">
                            <a:solidFill>
                              <a:srgbClr val="000000"/>
                            </a:solidFill>
                            <a:prstDash val="solid"/>
                          </a:ln>
                        </wps:spPr>
                        <wps:txbx>
                          <w:txbxContent>
                            <w:p>
                              <w:pPr>
                                <w:spacing w:before="85"/>
                                <w:ind w:left="0" w:right="0" w:firstLine="0"/>
                                <w:jc w:val="center"/>
                                <w:rPr>
                                  <w:rFonts w:ascii="Calibri"/>
                                  <w:color w:val="000000"/>
                                  <w:sz w:val="15"/>
                                </w:rPr>
                              </w:pPr>
                              <w:r>
                                <w:rPr>
                                  <w:rFonts w:ascii="Calibri"/>
                                  <w:color w:val="FDFFFF"/>
                                  <w:spacing w:val="-2"/>
                                  <w:sz w:val="15"/>
                                </w:rPr>
                                <w:t>O-</w:t>
                              </w:r>
                              <w:r>
                                <w:rPr>
                                  <w:rFonts w:ascii="Calibri"/>
                                  <w:color w:val="FDFFFF"/>
                                  <w:spacing w:val="-5"/>
                                  <w:sz w:val="15"/>
                                </w:rPr>
                                <w:t>RU</w:t>
                              </w:r>
                            </w:p>
                          </w:txbxContent>
                        </wps:txbx>
                        <wps:bodyPr wrap="square" lIns="0" tIns="0" rIns="0" bIns="0" rtlCol="0">
                          <a:noAutofit/>
                        </wps:bodyPr>
                      </wps:wsp>
                      <wps:wsp>
                        <wps:cNvPr id="260" name="Textbox 260"/>
                        <wps:cNvSpPr txBox="1"/>
                        <wps:spPr>
                          <a:xfrm>
                            <a:off x="3162765" y="1652941"/>
                            <a:ext cx="840740" cy="228600"/>
                          </a:xfrm>
                          <a:prstGeom prst="rect">
                            <a:avLst/>
                          </a:prstGeom>
                        </wps:spPr>
                        <wps:txbx>
                          <w:txbxContent>
                            <w:p>
                              <w:pPr>
                                <w:spacing w:before="93"/>
                                <w:ind w:left="15" w:right="0" w:firstLine="0"/>
                                <w:jc w:val="left"/>
                                <w:rPr>
                                  <w:rFonts w:ascii="Calibri"/>
                                  <w:sz w:val="15"/>
                                </w:rPr>
                              </w:pPr>
                              <w:r>
                                <w:rPr>
                                  <w:rFonts w:ascii="Calibri"/>
                                  <w:sz w:val="15"/>
                                </w:rPr>
                                <w:t>Open </w:t>
                              </w:r>
                              <w:r>
                                <w:rPr>
                                  <w:rFonts w:ascii="Calibri"/>
                                  <w:spacing w:val="-2"/>
                                  <w:sz w:val="15"/>
                                </w:rPr>
                                <w:t>Fronthaul.</w:t>
                              </w:r>
                            </w:p>
                          </w:txbxContent>
                        </wps:txbx>
                        <wps:bodyPr wrap="square" lIns="0" tIns="0" rIns="0" bIns="0" rtlCol="0">
                          <a:noAutofit/>
                        </wps:bodyPr>
                      </wps:wsp>
                      <wps:wsp>
                        <wps:cNvPr id="261" name="Textbox 261"/>
                        <wps:cNvSpPr txBox="1"/>
                        <wps:spPr>
                          <a:xfrm>
                            <a:off x="2756710" y="1305936"/>
                            <a:ext cx="800100" cy="346075"/>
                          </a:xfrm>
                          <a:prstGeom prst="rect">
                            <a:avLst/>
                          </a:prstGeom>
                        </wps:spPr>
                        <wps:txbx>
                          <w:txbxContent>
                            <w:p>
                              <w:pPr>
                                <w:spacing w:line="240" w:lineRule="auto" w:before="6"/>
                                <w:rPr>
                                  <w:sz w:val="15"/>
                                </w:rPr>
                              </w:pPr>
                            </w:p>
                            <w:p>
                              <w:pPr>
                                <w:spacing w:before="0"/>
                                <w:ind w:left="350" w:right="0" w:firstLine="0"/>
                                <w:jc w:val="left"/>
                                <w:rPr>
                                  <w:rFonts w:ascii="Calibri"/>
                                  <w:sz w:val="15"/>
                                </w:rPr>
                              </w:pPr>
                              <w:r>
                                <w:rPr>
                                  <w:rFonts w:ascii="Calibri"/>
                                  <w:color w:val="FDFFFF"/>
                                  <w:sz w:val="15"/>
                                </w:rPr>
                                <w:t>E2 </w:t>
                              </w:r>
                              <w:r>
                                <w:rPr>
                                  <w:rFonts w:ascii="Calibri"/>
                                  <w:color w:val="FDFFFF"/>
                                  <w:spacing w:val="-2"/>
                                  <w:sz w:val="15"/>
                                </w:rPr>
                                <w:t>Node.</w:t>
                              </w:r>
                            </w:p>
                          </w:txbxContent>
                        </wps:txbx>
                        <wps:bodyPr wrap="square" lIns="0" tIns="0" rIns="0" bIns="0" rtlCol="0">
                          <a:noAutofit/>
                        </wps:bodyPr>
                      </wps:wsp>
                      <wps:wsp>
                        <wps:cNvPr id="262" name="Textbox 262"/>
                        <wps:cNvSpPr txBox="1"/>
                        <wps:spPr>
                          <a:xfrm>
                            <a:off x="4526999" y="1080377"/>
                            <a:ext cx="1564640" cy="225425"/>
                          </a:xfrm>
                          <a:prstGeom prst="rect">
                            <a:avLst/>
                          </a:prstGeom>
                        </wps:spPr>
                        <wps:txbx>
                          <w:txbxContent>
                            <w:p>
                              <w:pPr>
                                <w:spacing w:line="247" w:lineRule="auto" w:before="35"/>
                                <w:ind w:left="22" w:right="0"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E2</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w:t>
                              </w:r>
                            </w:p>
                          </w:txbxContent>
                        </wps:txbx>
                        <wps:bodyPr wrap="square" lIns="0" tIns="0" rIns="0" bIns="0" rtlCol="0">
                          <a:noAutofit/>
                        </wps:bodyPr>
                      </wps:wsp>
                      <wps:wsp>
                        <wps:cNvPr id="263" name="Textbox 263"/>
                        <wps:cNvSpPr txBox="1"/>
                        <wps:spPr>
                          <a:xfrm>
                            <a:off x="4526999" y="512527"/>
                            <a:ext cx="1564640" cy="219710"/>
                          </a:xfrm>
                          <a:prstGeom prst="rect">
                            <a:avLst/>
                          </a:prstGeom>
                        </wps:spPr>
                        <wps:txbx>
                          <w:txbxContent>
                            <w:p>
                              <w:pPr>
                                <w:spacing w:line="247" w:lineRule="auto" w:before="24"/>
                                <w:ind w:left="26" w:right="0"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A1</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functions/Profiles.</w:t>
                              </w:r>
                            </w:p>
                          </w:txbxContent>
                        </wps:txbx>
                        <wps:bodyPr wrap="square" lIns="0" tIns="0" rIns="0" bIns="0" rtlCol="0">
                          <a:noAutofit/>
                        </wps:bodyPr>
                      </wps:wsp>
                      <wps:wsp>
                        <wps:cNvPr id="264" name="Textbox 264"/>
                        <wps:cNvSpPr txBox="1"/>
                        <wps:spPr>
                          <a:xfrm>
                            <a:off x="3544097" y="350816"/>
                            <a:ext cx="459105" cy="97790"/>
                          </a:xfrm>
                          <a:prstGeom prst="rect">
                            <a:avLst/>
                          </a:prstGeom>
                        </wps:spPr>
                        <wps:txbx>
                          <w:txbxContent>
                            <w:p>
                              <w:pPr>
                                <w:spacing w:line="153" w:lineRule="exact" w:before="0"/>
                                <w:ind w:left="0" w:right="0" w:firstLine="0"/>
                                <w:jc w:val="left"/>
                                <w:rPr>
                                  <w:rFonts w:ascii="Calibri"/>
                                  <w:sz w:val="15"/>
                                </w:rPr>
                              </w:pPr>
                              <w:r>
                                <w:rPr>
                                  <w:rFonts w:ascii="Calibri"/>
                                  <w:color w:val="FDFFFF"/>
                                  <w:sz w:val="15"/>
                                </w:rPr>
                                <w:t>Non-RT</w:t>
                              </w:r>
                              <w:r>
                                <w:rPr>
                                  <w:rFonts w:ascii="Calibri"/>
                                  <w:color w:val="FDFFFF"/>
                                  <w:spacing w:val="1"/>
                                  <w:sz w:val="15"/>
                                </w:rPr>
                                <w:t> </w:t>
                              </w:r>
                              <w:r>
                                <w:rPr>
                                  <w:rFonts w:ascii="Calibri"/>
                                  <w:color w:val="FDFFFF"/>
                                  <w:spacing w:val="-5"/>
                                  <w:sz w:val="15"/>
                                </w:rPr>
                                <w:t>RIC</w:t>
                              </w:r>
                            </w:p>
                          </w:txbxContent>
                        </wps:txbx>
                        <wps:bodyPr wrap="square" lIns="0" tIns="0" rIns="0" bIns="0" rtlCol="0">
                          <a:noAutofit/>
                        </wps:bodyPr>
                      </wps:wsp>
                      <wps:wsp>
                        <wps:cNvPr id="265" name="Textbox 265"/>
                        <wps:cNvSpPr txBox="1"/>
                        <wps:spPr>
                          <a:xfrm>
                            <a:off x="2082464" y="345676"/>
                            <a:ext cx="791845" cy="97790"/>
                          </a:xfrm>
                          <a:prstGeom prst="rect">
                            <a:avLst/>
                          </a:prstGeom>
                        </wps:spPr>
                        <wps:txbx>
                          <w:txbxContent>
                            <w:p>
                              <w:pPr>
                                <w:spacing w:line="153" w:lineRule="exact" w:before="0"/>
                                <w:ind w:left="0" w:right="0" w:firstLine="0"/>
                                <w:jc w:val="left"/>
                                <w:rPr>
                                  <w:rFonts w:ascii="Calibri"/>
                                  <w:sz w:val="15"/>
                                </w:rPr>
                              </w:pPr>
                              <w:r>
                                <w:rPr>
                                  <w:rFonts w:ascii="Calibri"/>
                                  <w:color w:val="FDFFFF"/>
                                  <w:sz w:val="15"/>
                                </w:rPr>
                                <w:t>Management</w:t>
                              </w:r>
                              <w:r>
                                <w:rPr>
                                  <w:rFonts w:ascii="Calibri"/>
                                  <w:color w:val="FDFFFF"/>
                                  <w:spacing w:val="1"/>
                                  <w:sz w:val="15"/>
                                </w:rPr>
                                <w:t> </w:t>
                              </w:r>
                              <w:r>
                                <w:rPr>
                                  <w:rFonts w:ascii="Calibri"/>
                                  <w:color w:val="FDFFFF"/>
                                  <w:spacing w:val="-2"/>
                                  <w:sz w:val="15"/>
                                </w:rPr>
                                <w:t>Entity</w:t>
                              </w:r>
                            </w:p>
                          </w:txbxContent>
                        </wps:txbx>
                        <wps:bodyPr wrap="square" lIns="0" tIns="0" rIns="0" bIns="0" rtlCol="0">
                          <a:noAutofit/>
                        </wps:bodyPr>
                      </wps:wsp>
                      <wps:wsp>
                        <wps:cNvPr id="266" name="Textbox 266"/>
                        <wps:cNvSpPr txBox="1"/>
                        <wps:spPr>
                          <a:xfrm>
                            <a:off x="3035" y="309552"/>
                            <a:ext cx="1564640" cy="131445"/>
                          </a:xfrm>
                          <a:prstGeom prst="rect">
                            <a:avLst/>
                          </a:prstGeom>
                        </wps:spPr>
                        <wps:txbx>
                          <w:txbxContent>
                            <w:p>
                              <w:pPr>
                                <w:spacing w:line="26" w:lineRule="exact" w:before="0"/>
                                <w:ind w:left="20" w:right="0" w:firstLine="0"/>
                                <w:jc w:val="left"/>
                                <w:rPr>
                                  <w:rFonts w:ascii="Calibri"/>
                                  <w:sz w:val="11"/>
                                </w:rPr>
                              </w:pPr>
                              <w:r>
                                <w:rPr>
                                  <w:rFonts w:ascii="Calibri"/>
                                  <w:spacing w:val="-2"/>
                                  <w:w w:val="105"/>
                                  <w:sz w:val="11"/>
                                </w:rPr>
                                <w:t>Time</w:t>
                              </w:r>
                              <w:r>
                                <w:rPr>
                                  <w:rFonts w:ascii="Calibri"/>
                                  <w:spacing w:val="9"/>
                                  <w:w w:val="105"/>
                                  <w:sz w:val="11"/>
                                </w:rPr>
                                <w:t> </w:t>
                              </w:r>
                              <w:r>
                                <w:rPr>
                                  <w:rFonts w:ascii="Calibri"/>
                                  <w:spacing w:val="-2"/>
                                  <w:w w:val="105"/>
                                  <w:sz w:val="11"/>
                                </w:rPr>
                                <w:t>insensitive</w:t>
                              </w:r>
                              <w:r>
                                <w:rPr>
                                  <w:rFonts w:ascii="Calibri"/>
                                  <w:spacing w:val="5"/>
                                  <w:w w:val="105"/>
                                  <w:sz w:val="11"/>
                                </w:rPr>
                                <w:t> </w:t>
                              </w:r>
                              <w:r>
                                <w:rPr>
                                  <w:rFonts w:ascii="Calibri"/>
                                  <w:spacing w:val="-2"/>
                                  <w:w w:val="105"/>
                                  <w:sz w:val="11"/>
                                </w:rPr>
                                <w:t>SON</w:t>
                              </w:r>
                              <w:r>
                                <w:rPr>
                                  <w:rFonts w:ascii="Calibri"/>
                                  <w:spacing w:val="7"/>
                                  <w:w w:val="105"/>
                                  <w:sz w:val="11"/>
                                </w:rPr>
                                <w:t> </w:t>
                              </w:r>
                              <w:r>
                                <w:rPr>
                                  <w:rFonts w:ascii="Calibri"/>
                                  <w:spacing w:val="-2"/>
                                  <w:w w:val="105"/>
                                  <w:sz w:val="11"/>
                                </w:rPr>
                                <w:t>functions</w:t>
                              </w:r>
                              <w:r>
                                <w:rPr>
                                  <w:rFonts w:ascii="Calibri"/>
                                  <w:spacing w:val="7"/>
                                  <w:w w:val="105"/>
                                  <w:sz w:val="11"/>
                                </w:rPr>
                                <w:t> </w:t>
                              </w:r>
                              <w:r>
                                <w:rPr>
                                  <w:rFonts w:ascii="Calibri"/>
                                  <w:spacing w:val="-2"/>
                                  <w:w w:val="105"/>
                                  <w:sz w:val="11"/>
                                </w:rPr>
                                <w:t>implemented</w:t>
                              </w:r>
                              <w:r>
                                <w:rPr>
                                  <w:rFonts w:ascii="Calibri"/>
                                  <w:spacing w:val="5"/>
                                  <w:w w:val="105"/>
                                  <w:sz w:val="11"/>
                                </w:rPr>
                                <w:t> </w:t>
                              </w:r>
                              <w:r>
                                <w:rPr>
                                  <w:rFonts w:ascii="Calibri"/>
                                  <w:spacing w:val="-2"/>
                                  <w:w w:val="105"/>
                                  <w:sz w:val="11"/>
                                </w:rPr>
                                <w:t>within</w:t>
                              </w:r>
                            </w:p>
                            <w:p>
                              <w:pPr>
                                <w:spacing w:before="3"/>
                                <w:ind w:left="20" w:right="0" w:firstLine="0"/>
                                <w:jc w:val="left"/>
                                <w:rPr>
                                  <w:rFonts w:ascii="Calibri"/>
                                  <w:sz w:val="11"/>
                                </w:rPr>
                              </w:pPr>
                              <w:r>
                                <w:rPr>
                                  <w:rFonts w:ascii="Calibri"/>
                                  <w:sz w:val="11"/>
                                </w:rPr>
                                <w:t>the</w:t>
                              </w:r>
                              <w:r>
                                <w:rPr>
                                  <w:rFonts w:ascii="Calibri"/>
                                  <w:spacing w:val="12"/>
                                  <w:sz w:val="11"/>
                                </w:rPr>
                                <w:t> </w:t>
                              </w:r>
                              <w:r>
                                <w:rPr>
                                  <w:rFonts w:ascii="Calibri"/>
                                  <w:sz w:val="11"/>
                                </w:rPr>
                                <w:t>management</w:t>
                              </w:r>
                              <w:r>
                                <w:rPr>
                                  <w:rFonts w:ascii="Calibri"/>
                                  <w:spacing w:val="10"/>
                                  <w:sz w:val="11"/>
                                </w:rPr>
                                <w:t> </w:t>
                              </w:r>
                              <w:r>
                                <w:rPr>
                                  <w:rFonts w:ascii="Calibri"/>
                                  <w:spacing w:val="-2"/>
                                  <w:sz w:val="11"/>
                                </w:rPr>
                                <w:t>entity.</w:t>
                              </w:r>
                            </w:p>
                          </w:txbxContent>
                        </wps:txbx>
                        <wps:bodyPr wrap="square" lIns="0" tIns="0" rIns="0" bIns="0" rtlCol="0">
                          <a:noAutofit/>
                        </wps:bodyPr>
                      </wps:wsp>
                      <wps:wsp>
                        <wps:cNvPr id="267" name="Textbox 267"/>
                        <wps:cNvSpPr txBox="1"/>
                        <wps:spPr>
                          <a:xfrm>
                            <a:off x="2130278" y="171890"/>
                            <a:ext cx="685800" cy="22225"/>
                          </a:xfrm>
                          <a:prstGeom prst="rect">
                            <a:avLst/>
                          </a:prstGeom>
                          <a:solidFill>
                            <a:srgbClr val="FDFFFF"/>
                          </a:solidFill>
                        </wps:spPr>
                        <wps:txbx>
                          <w:txbxContent>
                            <w:p>
                              <w:pPr>
                                <w:spacing w:line="17" w:lineRule="exact" w:before="18"/>
                                <w:ind w:left="79" w:right="0" w:firstLine="0"/>
                                <w:jc w:val="left"/>
                                <w:rPr>
                                  <w:rFonts w:ascii="Calibri"/>
                                  <w:color w:val="000000"/>
                                  <w:sz w:val="15"/>
                                </w:rPr>
                              </w:pPr>
                              <w:r>
                                <w:rPr>
                                  <w:rFonts w:ascii="Calibri"/>
                                  <w:color w:val="000000"/>
                                  <w:sz w:val="15"/>
                                </w:rPr>
                                <w:t>SON</w:t>
                              </w:r>
                              <w:r>
                                <w:rPr>
                                  <w:rFonts w:ascii="Calibri"/>
                                  <w:color w:val="000000"/>
                                  <w:spacing w:val="3"/>
                                  <w:sz w:val="15"/>
                                </w:rPr>
                                <w:t> </w:t>
                              </w:r>
                              <w:r>
                                <w:rPr>
                                  <w:rFonts w:ascii="Calibri"/>
                                  <w:color w:val="000000"/>
                                  <w:spacing w:val="-2"/>
                                  <w:sz w:val="15"/>
                                </w:rPr>
                                <w:t>functions.</w:t>
                              </w:r>
                            </w:p>
                          </w:txbxContent>
                        </wps:txbx>
                        <wps:bodyPr wrap="square" lIns="0" tIns="0" rIns="0" bIns="0" rtlCol="0">
                          <a:noAutofit/>
                        </wps:bodyPr>
                      </wps:wsp>
                      <wps:wsp>
                        <wps:cNvPr id="268" name="Textbox 268"/>
                        <wps:cNvSpPr txBox="1"/>
                        <wps:spPr>
                          <a:xfrm>
                            <a:off x="1878520" y="1011"/>
                            <a:ext cx="2573655" cy="170180"/>
                          </a:xfrm>
                          <a:prstGeom prst="rect">
                            <a:avLst/>
                          </a:prstGeom>
                          <a:solidFill>
                            <a:srgbClr val="EC7C30"/>
                          </a:solidFill>
                        </wps:spPr>
                        <wps:txbx>
                          <w:txbxContent>
                            <w:p>
                              <w:pPr>
                                <w:spacing w:before="17"/>
                                <w:ind w:left="816" w:right="0" w:firstLine="0"/>
                                <w:jc w:val="left"/>
                                <w:rPr>
                                  <w:rFonts w:ascii="Calibri"/>
                                  <w:color w:val="000000"/>
                                  <w:sz w:val="15"/>
                                </w:rPr>
                              </w:pPr>
                              <w:r>
                                <w:rPr>
                                  <w:rFonts w:ascii="Calibri"/>
                                  <w:color w:val="FDFFFF"/>
                                  <w:sz w:val="15"/>
                                </w:rPr>
                                <w:t>Service, Management</w:t>
                              </w:r>
                              <w:r>
                                <w:rPr>
                                  <w:rFonts w:ascii="Calibri"/>
                                  <w:color w:val="FDFFFF"/>
                                  <w:spacing w:val="1"/>
                                  <w:sz w:val="15"/>
                                </w:rPr>
                                <w:t> </w:t>
                              </w:r>
                              <w:r>
                                <w:rPr>
                                  <w:rFonts w:ascii="Calibri"/>
                                  <w:color w:val="FDFFFF"/>
                                  <w:sz w:val="15"/>
                                </w:rPr>
                                <w:t>&amp;</w:t>
                              </w:r>
                              <w:r>
                                <w:rPr>
                                  <w:rFonts w:ascii="Calibri"/>
                                  <w:color w:val="FDFFFF"/>
                                  <w:spacing w:val="1"/>
                                  <w:sz w:val="15"/>
                                </w:rPr>
                                <w:t> </w:t>
                              </w:r>
                              <w:r>
                                <w:rPr>
                                  <w:rFonts w:ascii="Calibri"/>
                                  <w:color w:val="FDFFFF"/>
                                  <w:spacing w:val="-2"/>
                                  <w:sz w:val="15"/>
                                </w:rPr>
                                <w:t>Orchestration.</w:t>
                              </w:r>
                            </w:p>
                          </w:txbxContent>
                        </wps:txbx>
                        <wps:bodyPr wrap="square" lIns="0" tIns="0" rIns="0" bIns="0" rtlCol="0">
                          <a:noAutofit/>
                        </wps:bodyPr>
                      </wps:wsp>
                      <wps:wsp>
                        <wps:cNvPr id="269" name="Textbox 269"/>
                        <wps:cNvSpPr txBox="1"/>
                        <wps:spPr>
                          <a:xfrm>
                            <a:off x="3874690" y="183040"/>
                            <a:ext cx="514984" cy="137795"/>
                          </a:xfrm>
                          <a:prstGeom prst="rect">
                            <a:avLst/>
                          </a:prstGeom>
                          <a:solidFill>
                            <a:srgbClr val="FDFFFF"/>
                          </a:solidFill>
                        </wps:spPr>
                        <wps:txbx>
                          <w:txbxContent>
                            <w:p>
                              <w:pPr>
                                <w:spacing w:before="18"/>
                                <w:ind w:left="71" w:right="0" w:firstLine="0"/>
                                <w:jc w:val="left"/>
                                <w:rPr>
                                  <w:rFonts w:ascii="Calibri"/>
                                  <w:color w:val="000000"/>
                                  <w:sz w:val="15"/>
                                </w:rPr>
                              </w:pPr>
                              <w:r>
                                <w:rPr>
                                  <w:rFonts w:ascii="Calibri"/>
                                  <w:color w:val="000000"/>
                                  <w:sz w:val="15"/>
                                </w:rPr>
                                <w:t>ML </w:t>
                              </w:r>
                              <w:r>
                                <w:rPr>
                                  <w:rFonts w:ascii="Calibri"/>
                                  <w:color w:val="000000"/>
                                  <w:spacing w:val="-2"/>
                                  <w:sz w:val="15"/>
                                </w:rPr>
                                <w:t>Model.</w:t>
                              </w:r>
                            </w:p>
                          </w:txbxContent>
                        </wps:txbx>
                        <wps:bodyPr wrap="square" lIns="0" tIns="0" rIns="0" bIns="0" rtlCol="0">
                          <a:noAutofit/>
                        </wps:bodyPr>
                      </wps:wsp>
                      <wps:wsp>
                        <wps:cNvPr id="270" name="Textbox 270"/>
                        <wps:cNvSpPr txBox="1"/>
                        <wps:spPr>
                          <a:xfrm>
                            <a:off x="3148112" y="183040"/>
                            <a:ext cx="687070" cy="137795"/>
                          </a:xfrm>
                          <a:prstGeom prst="rect">
                            <a:avLst/>
                          </a:prstGeom>
                          <a:solidFill>
                            <a:srgbClr val="FDFFFF"/>
                          </a:solidFill>
                        </wps:spPr>
                        <wps:txbx>
                          <w:txbxContent>
                            <w:p>
                              <w:pPr>
                                <w:spacing w:before="18"/>
                                <w:ind w:left="80" w:right="0" w:firstLine="0"/>
                                <w:jc w:val="left"/>
                                <w:rPr>
                                  <w:rFonts w:ascii="Calibri"/>
                                  <w:color w:val="000000"/>
                                  <w:sz w:val="15"/>
                                </w:rPr>
                              </w:pPr>
                              <w:r>
                                <w:rPr>
                                  <w:rFonts w:ascii="Calibri"/>
                                  <w:color w:val="000000"/>
                                  <w:sz w:val="15"/>
                                </w:rPr>
                                <w:t>SON</w:t>
                              </w:r>
                              <w:r>
                                <w:rPr>
                                  <w:rFonts w:ascii="Calibri"/>
                                  <w:color w:val="000000"/>
                                  <w:spacing w:val="1"/>
                                  <w:sz w:val="15"/>
                                </w:rPr>
                                <w:t> </w:t>
                              </w:r>
                              <w:r>
                                <w:rPr>
                                  <w:rFonts w:ascii="Calibri"/>
                                  <w:color w:val="000000"/>
                                  <w:spacing w:val="-2"/>
                                  <w:sz w:val="15"/>
                                </w:rPr>
                                <w:t>functions.</w:t>
                              </w:r>
                            </w:p>
                          </w:txbxContent>
                        </wps:txbx>
                        <wps:bodyPr wrap="square" lIns="0" tIns="0" rIns="0" bIns="0" rtlCol="0">
                          <a:noAutofit/>
                        </wps:bodyPr>
                      </wps:wsp>
                      <wps:wsp>
                        <wps:cNvPr id="271" name="Textbox 271"/>
                        <wps:cNvSpPr txBox="1"/>
                        <wps:spPr>
                          <a:xfrm>
                            <a:off x="296153" y="1629489"/>
                            <a:ext cx="1567815" cy="224154"/>
                          </a:xfrm>
                          <a:prstGeom prst="rect">
                            <a:avLst/>
                          </a:prstGeom>
                          <a:ln w="3035">
                            <a:solidFill>
                              <a:srgbClr val="000000"/>
                            </a:solidFill>
                            <a:prstDash val="solid"/>
                          </a:ln>
                        </wps:spPr>
                        <wps:txbx>
                          <w:txbxContent>
                            <w:p>
                              <w:pPr>
                                <w:spacing w:line="247" w:lineRule="auto" w:before="36"/>
                                <w:ind w:left="21" w:right="117" w:firstLine="0"/>
                                <w:jc w:val="left"/>
                                <w:rPr>
                                  <w:rFonts w:ascii="Calibri"/>
                                  <w:sz w:val="11"/>
                                </w:rPr>
                              </w:pPr>
                              <w:r>
                                <w:rPr>
                                  <w:rFonts w:ascii="Calibri"/>
                                  <w:w w:val="105"/>
                                  <w:sz w:val="11"/>
                                </w:rPr>
                                <w:t>Time</w:t>
                              </w:r>
                              <w:r>
                                <w:rPr>
                                  <w:rFonts w:ascii="Calibri"/>
                                  <w:spacing w:val="-7"/>
                                  <w:w w:val="105"/>
                                  <w:sz w:val="11"/>
                                </w:rPr>
                                <w:t> </w:t>
                              </w:r>
                              <w:r>
                                <w:rPr>
                                  <w:rFonts w:ascii="Calibri"/>
                                  <w:w w:val="105"/>
                                  <w:sz w:val="11"/>
                                </w:rPr>
                                <w:t>sensitive</w:t>
                              </w:r>
                              <w:r>
                                <w:rPr>
                                  <w:rFonts w:ascii="Calibri"/>
                                  <w:spacing w:val="-7"/>
                                  <w:w w:val="105"/>
                                  <w:sz w:val="11"/>
                                </w:rPr>
                                <w:t> </w:t>
                              </w:r>
                              <w:r>
                                <w:rPr>
                                  <w:rFonts w:ascii="Calibri"/>
                                  <w:w w:val="105"/>
                                  <w:sz w:val="11"/>
                                </w:rPr>
                                <w:t>SON</w:t>
                              </w:r>
                              <w:r>
                                <w:rPr>
                                  <w:rFonts w:ascii="Calibri"/>
                                  <w:spacing w:val="-7"/>
                                  <w:w w:val="105"/>
                                  <w:sz w:val="11"/>
                                </w:rPr>
                                <w:t> </w:t>
                              </w:r>
                              <w:r>
                                <w:rPr>
                                  <w:rFonts w:ascii="Calibri"/>
                                  <w:w w:val="105"/>
                                  <w:sz w:val="11"/>
                                </w:rPr>
                                <w:t>functions</w:t>
                              </w:r>
                              <w:r>
                                <w:rPr>
                                  <w:rFonts w:ascii="Calibri"/>
                                  <w:spacing w:val="-7"/>
                                  <w:w w:val="105"/>
                                  <w:sz w:val="11"/>
                                </w:rPr>
                                <w:t> </w:t>
                              </w:r>
                              <w:r>
                                <w:rPr>
                                  <w:rFonts w:ascii="Calibri"/>
                                  <w:w w:val="105"/>
                                  <w:sz w:val="11"/>
                                </w:rPr>
                                <w:t>implemented</w:t>
                              </w:r>
                              <w:r>
                                <w:rPr>
                                  <w:rFonts w:ascii="Calibri"/>
                                  <w:spacing w:val="-7"/>
                                  <w:w w:val="105"/>
                                  <w:sz w:val="11"/>
                                </w:rPr>
                                <w:t> </w:t>
                              </w:r>
                              <w:r>
                                <w:rPr>
                                  <w:rFonts w:ascii="Calibri"/>
                                  <w:w w:val="105"/>
                                  <w:sz w:val="11"/>
                                </w:rPr>
                                <w:t>within</w:t>
                              </w:r>
                              <w:r>
                                <w:rPr>
                                  <w:rFonts w:ascii="Calibri"/>
                                  <w:spacing w:val="40"/>
                                  <w:w w:val="105"/>
                                  <w:sz w:val="11"/>
                                </w:rPr>
                                <w:t> </w:t>
                              </w:r>
                              <w:r>
                                <w:rPr>
                                  <w:rFonts w:ascii="Calibri"/>
                                  <w:w w:val="105"/>
                                  <w:sz w:val="11"/>
                                </w:rPr>
                                <w:t>the Near-RT RIC through xApps.</w:t>
                              </w:r>
                            </w:p>
                          </w:txbxContent>
                        </wps:txbx>
                        <wps:bodyPr wrap="square" lIns="0" tIns="0" rIns="0" bIns="0" rtlCol="0">
                          <a:noAutofit/>
                        </wps:bodyPr>
                      </wps:wsp>
                      <wps:wsp>
                        <wps:cNvPr id="272" name="Textbox 272"/>
                        <wps:cNvSpPr txBox="1"/>
                        <wps:spPr>
                          <a:xfrm>
                            <a:off x="296153" y="1217184"/>
                            <a:ext cx="1567815" cy="224154"/>
                          </a:xfrm>
                          <a:prstGeom prst="rect">
                            <a:avLst/>
                          </a:prstGeom>
                          <a:ln w="3035">
                            <a:solidFill>
                              <a:srgbClr val="000000"/>
                            </a:solidFill>
                            <a:prstDash val="solid"/>
                          </a:ln>
                        </wps:spPr>
                        <wps:txbx>
                          <w:txbxContent>
                            <w:p>
                              <w:pPr>
                                <w:spacing w:line="247" w:lineRule="auto" w:before="35"/>
                                <w:ind w:left="21" w:right="117"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O1</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w:t>
                              </w:r>
                            </w:p>
                          </w:txbxContent>
                        </wps:txbx>
                        <wps:bodyPr wrap="square" lIns="0" tIns="0" rIns="0" bIns="0" rtlCol="0">
                          <a:noAutofit/>
                        </wps:bodyPr>
                      </wps:wsp>
                      <wps:wsp>
                        <wps:cNvPr id="273" name="Textbox 273"/>
                        <wps:cNvSpPr txBox="1"/>
                        <wps:spPr>
                          <a:xfrm>
                            <a:off x="2807710" y="769121"/>
                            <a:ext cx="687070" cy="137795"/>
                          </a:xfrm>
                          <a:prstGeom prst="rect">
                            <a:avLst/>
                          </a:prstGeom>
                          <a:solidFill>
                            <a:srgbClr val="FDFFFF"/>
                          </a:solidFill>
                          <a:ln w="1011">
                            <a:solidFill>
                              <a:srgbClr val="000000"/>
                            </a:solidFill>
                            <a:prstDash val="solid"/>
                          </a:ln>
                        </wps:spPr>
                        <wps:txbx>
                          <w:txbxContent>
                            <w:p>
                              <w:pPr>
                                <w:spacing w:before="19"/>
                                <w:ind w:left="79" w:right="0" w:firstLine="0"/>
                                <w:jc w:val="left"/>
                                <w:rPr>
                                  <w:rFonts w:ascii="Calibri"/>
                                  <w:color w:val="000000"/>
                                  <w:sz w:val="15"/>
                                </w:rPr>
                              </w:pPr>
                              <w:r>
                                <w:rPr>
                                  <w:rFonts w:ascii="Calibri"/>
                                  <w:color w:val="000000"/>
                                  <w:sz w:val="15"/>
                                </w:rPr>
                                <w:t>SON</w:t>
                              </w:r>
                              <w:r>
                                <w:rPr>
                                  <w:rFonts w:ascii="Calibri"/>
                                  <w:color w:val="000000"/>
                                  <w:spacing w:val="1"/>
                                  <w:sz w:val="15"/>
                                </w:rPr>
                                <w:t> </w:t>
                              </w:r>
                              <w:r>
                                <w:rPr>
                                  <w:rFonts w:ascii="Calibri"/>
                                  <w:color w:val="000000"/>
                                  <w:spacing w:val="-2"/>
                                  <w:sz w:val="15"/>
                                </w:rPr>
                                <w:t>functions.</w:t>
                              </w:r>
                            </w:p>
                          </w:txbxContent>
                        </wps:txbx>
                        <wps:bodyPr wrap="square" lIns="0" tIns="0" rIns="0" bIns="0" rtlCol="0">
                          <a:noAutofit/>
                        </wps:bodyPr>
                      </wps:wsp>
                      <wps:wsp>
                        <wps:cNvPr id="274" name="Textbox 274"/>
                        <wps:cNvSpPr txBox="1"/>
                        <wps:spPr>
                          <a:xfrm>
                            <a:off x="293291" y="763398"/>
                            <a:ext cx="1567815" cy="224154"/>
                          </a:xfrm>
                          <a:prstGeom prst="rect">
                            <a:avLst/>
                          </a:prstGeom>
                          <a:ln w="3035">
                            <a:solidFill>
                              <a:srgbClr val="000000"/>
                            </a:solidFill>
                            <a:prstDash val="solid"/>
                          </a:ln>
                        </wps:spPr>
                        <wps:txbx>
                          <w:txbxContent>
                            <w:p>
                              <w:pPr>
                                <w:spacing w:line="247" w:lineRule="auto" w:before="34"/>
                                <w:ind w:left="21" w:right="30" w:firstLine="0"/>
                                <w:jc w:val="left"/>
                                <w:rPr>
                                  <w:rFonts w:ascii="Calibri"/>
                                  <w:sz w:val="11"/>
                                </w:rPr>
                              </w:pPr>
                              <w:r>
                                <w:rPr>
                                  <w:rFonts w:ascii="Calibri"/>
                                  <w:w w:val="105"/>
                                  <w:sz w:val="11"/>
                                </w:rPr>
                                <w:t>Time</w:t>
                              </w:r>
                              <w:r>
                                <w:rPr>
                                  <w:rFonts w:ascii="Calibri"/>
                                  <w:spacing w:val="-7"/>
                                  <w:w w:val="105"/>
                                  <w:sz w:val="11"/>
                                </w:rPr>
                                <w:t> </w:t>
                              </w:r>
                              <w:r>
                                <w:rPr>
                                  <w:rFonts w:ascii="Calibri"/>
                                  <w:w w:val="105"/>
                                  <w:sz w:val="11"/>
                                </w:rPr>
                                <w:t>insensitive</w:t>
                              </w:r>
                              <w:r>
                                <w:rPr>
                                  <w:rFonts w:ascii="Calibri"/>
                                  <w:spacing w:val="-7"/>
                                  <w:w w:val="105"/>
                                  <w:sz w:val="11"/>
                                </w:rPr>
                                <w:t> </w:t>
                              </w:r>
                              <w:r>
                                <w:rPr>
                                  <w:rFonts w:ascii="Calibri"/>
                                  <w:w w:val="105"/>
                                  <w:sz w:val="11"/>
                                </w:rPr>
                                <w:t>SON</w:t>
                              </w:r>
                              <w:r>
                                <w:rPr>
                                  <w:rFonts w:ascii="Calibri"/>
                                  <w:spacing w:val="-7"/>
                                  <w:w w:val="105"/>
                                  <w:sz w:val="11"/>
                                </w:rPr>
                                <w:t> </w:t>
                              </w:r>
                              <w:r>
                                <w:rPr>
                                  <w:rFonts w:ascii="Calibri"/>
                                  <w:w w:val="105"/>
                                  <w:sz w:val="11"/>
                                </w:rPr>
                                <w:t>functions</w:t>
                              </w:r>
                              <w:r>
                                <w:rPr>
                                  <w:rFonts w:ascii="Calibri"/>
                                  <w:spacing w:val="-7"/>
                                  <w:w w:val="105"/>
                                  <w:sz w:val="11"/>
                                </w:rPr>
                                <w:t> </w:t>
                              </w:r>
                              <w:r>
                                <w:rPr>
                                  <w:rFonts w:ascii="Calibri"/>
                                  <w:w w:val="105"/>
                                  <w:sz w:val="11"/>
                                </w:rPr>
                                <w:t>implemented</w:t>
                              </w:r>
                              <w:r>
                                <w:rPr>
                                  <w:rFonts w:ascii="Calibri"/>
                                  <w:spacing w:val="-7"/>
                                  <w:w w:val="105"/>
                                  <w:sz w:val="11"/>
                                </w:rPr>
                                <w:t> </w:t>
                              </w:r>
                              <w:r>
                                <w:rPr>
                                  <w:rFonts w:ascii="Calibri"/>
                                  <w:w w:val="105"/>
                                  <w:sz w:val="11"/>
                                </w:rPr>
                                <w:t>within</w:t>
                              </w:r>
                              <w:r>
                                <w:rPr>
                                  <w:rFonts w:ascii="Calibri"/>
                                  <w:spacing w:val="40"/>
                                  <w:w w:val="105"/>
                                  <w:sz w:val="11"/>
                                </w:rPr>
                                <w:t> </w:t>
                              </w:r>
                              <w:r>
                                <w:rPr>
                                  <w:rFonts w:ascii="Calibri"/>
                                  <w:w w:val="105"/>
                                  <w:sz w:val="11"/>
                                </w:rPr>
                                <w:t>the Non-RT RIC through rApps.</w:t>
                              </w:r>
                            </w:p>
                          </w:txbxContent>
                        </wps:txbx>
                        <wps:bodyPr wrap="square" lIns="0" tIns="0" rIns="0" bIns="0" rtlCol="0">
                          <a:noAutofit/>
                        </wps:bodyPr>
                      </wps:wsp>
                    </wpg:wgp>
                  </a:graphicData>
                </a:graphic>
              </wp:inline>
            </w:drawing>
          </mc:Choice>
          <mc:Fallback>
            <w:pict>
              <v:group style="width:480pt;height:166.3pt;mso-position-horizontal-relative:char;mso-position-vertical-relative:line" id="docshapegroup186" coordorigin="0,0" coordsize="9600,3326">
                <v:rect style="position:absolute;left:2957;top:0;width:4055;height:813" id="docshape187" filled="true" fillcolor="#ec7c30" stroked="false">
                  <v:fill type="solid"/>
                </v:rect>
                <v:rect style="position:absolute;left:2957;top:0;width:4055;height:813" id="docshape188" filled="false" stroked="true" strokeweight=".079657pt" strokecolor="#c7c7c7">
                  <v:stroke dashstyle="solid"/>
                </v:rect>
                <v:shape style="position:absolute;left:3029;top:234;width:1730;height:497" id="docshape189" coordorigin="3030,235" coordsize="1730,497" path="m4687,235l3102,235,3035,279,3030,307,3030,659,3074,726,4687,732,4715,726,4738,711,4754,688,4759,659,4759,307,4754,279,4738,256,4715,241,4687,235xe" filled="true" fillcolor="#00af50" stroked="false">
                  <v:path arrowok="t"/>
                  <v:fill type="solid"/>
                </v:shape>
                <v:shape style="position:absolute;left:3029;top:234;width:1730;height:497" id="docshape190" coordorigin="3030,235" coordsize="1730,497" path="m3102,732l4687,732,4754,688,4759,659,4759,307,4715,241,3102,235,3074,241,3051,256,3035,279,3030,307,3030,659,3035,688,3051,711,3074,726,3102,732xe" filled="false" stroked="true" strokeweight=".079649pt" strokecolor="#c7c7c7">
                  <v:path arrowok="t"/>
                  <v:stroke dashstyle="solid"/>
                </v:shape>
                <v:rect style="position:absolute;left:3353;top:269;width:1082;height:217" id="docshape191" filled="false" stroked="true" strokeweight=".079657pt" strokecolor="#000000">
                  <v:stroke dashstyle="solid"/>
                </v:rect>
                <v:rect style="position:absolute;left:4340;top:1157;width:1262;height:542" id="docshape192" filled="true" fillcolor="#4671c4" stroked="false">
                  <v:fill type="solid"/>
                </v:rect>
                <v:rect style="position:absolute;left:4340;top:1157;width:1262;height:542" id="docshape193" filled="false" stroked="true" strokeweight=".079633pt" strokecolor="#c7c7c7">
                  <v:stroke dashstyle="solid"/>
                </v:rect>
                <v:rect style="position:absolute;left:4340;top:2060;width:1262;height:542" id="docshape194" filled="true" fillcolor="#bebebe" stroked="false">
                  <v:fill type="solid"/>
                </v:rect>
                <v:rect style="position:absolute;left:4340;top:2060;width:1262;height:542" id="docshape195" filled="false" stroked="true" strokeweight=".079633pt" strokecolor="#c7c7c7">
                  <v:stroke dashstyle="solid"/>
                </v:rect>
                <v:shape style="position:absolute;left:4971;top:739;width:329;height:2224" id="docshape196" coordorigin="4971,740" coordsize="329,2224" path="m5300,740l5300,1157m4971,1699l4971,2060m4971,2602l4971,2964e" filled="false" stroked="true" strokeweight=".954745pt" strokecolor="#4671c4">
                  <v:path arrowok="t"/>
                  <v:stroke dashstyle="solid"/>
                </v:shape>
                <v:shape style="position:absolute;left:3881;top:1428;width:460;height:904" id="docshape197" coordorigin="3881,1428" coordsize="460,904" path="m4340,1428l3881,1428m4340,2331l3881,2331e" filled="false" stroked="true" strokeweight=".954745pt" strokecolor="#4671c4">
                  <v:path arrowok="t"/>
                  <v:stroke dashstyle="solid"/>
                </v:shape>
                <v:line style="position:absolute" from="3881,2331" to="3881,814" stroked="true" strokeweight=".953514pt" strokecolor="#4671c4">
                  <v:stroke dashstyle="solid"/>
                </v:line>
                <v:line style="position:absolute" from="5602,3144" to="6314,3144" stroked="true" strokeweight=".955976pt" strokecolor="#4671c4">
                  <v:stroke dashstyle="solid"/>
                </v:line>
                <v:line style="position:absolute" from="6314,3144" to="6314,814" stroked="true" strokeweight=".953514pt" strokecolor="#4671c4">
                  <v:stroke dashstyle="solid"/>
                </v:line>
                <v:shape style="position:absolute;left:4894;top:243;width:2073;height:497" id="docshape198" coordorigin="4895,243" coordsize="2073,497" path="m6895,243l4967,243,4900,287,4895,315,4895,668,4939,734,6895,740,6923,734,6946,719,6961,696,6967,668,6967,315,6961,287,6946,264,6923,249,6895,243xe" filled="true" fillcolor="#00af50" stroked="false">
                  <v:path arrowok="t"/>
                  <v:fill type="solid"/>
                </v:shape>
                <v:shape style="position:absolute;left:4894;top:243;width:2073;height:497" id="docshape199" coordorigin="4895,243" coordsize="2073,497" path="m4967,740l6895,740,6961,696,6967,668,6967,315,6923,249,4967,243,4939,249,4916,264,4900,287,4895,315,4895,668,4900,696,4916,719,4939,734,4967,740xe" filled="false" stroked="true" strokeweight=".079653pt" strokecolor="#c7c7c7">
                  <v:path arrowok="t"/>
                  <v:stroke dashstyle="solid"/>
                </v:shape>
                <v:shape style="position:absolute;left:4957;top:288;width:1956;height:217" id="docshape200" coordorigin="4958,288" coordsize="1956,217" path="m6102,505l6913,505,6913,288,6102,288,6102,505xm4958,505l6039,505,6039,288,4958,288,4958,505xe" filled="false" stroked="true" strokeweight=".079562pt" strokecolor="#000000">
                  <v:path arrowok="t"/>
                  <v:stroke dashstyle="solid"/>
                </v:shape>
                <v:shape style="position:absolute;left:2;top:344;width:9596;height:2223" id="docshape201" coordorigin="2,344" coordsize="9596,2223" path="m2471,454l3354,407m2,696l2471,696,2471,344,2,344,2,696xm2935,1917l3623,1587m2935,2566l4714,1428m7129,977l5609,984m7129,1148l9598,1148,9598,796,7129,796,7129,1148xm7124,1874l5220,1871m7124,2051l9593,2051,9593,1699,7124,1699,7124,2051xm2930,1202l5078,505e" filled="false" stroked="true" strokeweight=".238686pt" strokecolor="#000000">
                  <v:path arrowok="t"/>
                  <v:stroke dashstyle="solid"/>
                </v:shape>
                <v:shape style="position:absolute;left:5397;top:915;width:191;height:154" type="#_x0000_t202" id="docshape202" filled="false" stroked="false">
                  <v:textbox inset="0,0,0,0">
                    <w:txbxContent>
                      <w:p>
                        <w:pPr>
                          <w:spacing w:line="153" w:lineRule="exact" w:before="0"/>
                          <w:ind w:left="0" w:right="0" w:firstLine="0"/>
                          <w:jc w:val="left"/>
                          <w:rPr>
                            <w:rFonts w:ascii="Calibri"/>
                            <w:sz w:val="15"/>
                          </w:rPr>
                        </w:pPr>
                        <w:r>
                          <w:rPr>
                            <w:rFonts w:ascii="Calibri"/>
                            <w:spacing w:val="-5"/>
                            <w:sz w:val="15"/>
                          </w:rPr>
                          <w:t>A1</w:t>
                        </w:r>
                      </w:p>
                    </w:txbxContent>
                  </v:textbox>
                  <w10:wrap type="none"/>
                </v:shape>
                <v:shape style="position:absolute;left:3662;top:1484;width:197;height:154" type="#_x0000_t202" id="docshape203" filled="false" stroked="false">
                  <v:textbox inset="0,0,0,0">
                    <w:txbxContent>
                      <w:p>
                        <w:pPr>
                          <w:spacing w:line="153" w:lineRule="exact" w:before="0"/>
                          <w:ind w:left="0" w:right="0" w:firstLine="0"/>
                          <w:jc w:val="left"/>
                          <w:rPr>
                            <w:rFonts w:ascii="Calibri"/>
                            <w:sz w:val="15"/>
                          </w:rPr>
                        </w:pPr>
                        <w:r>
                          <w:rPr>
                            <w:rFonts w:ascii="Calibri"/>
                            <w:spacing w:val="-5"/>
                            <w:sz w:val="15"/>
                          </w:rPr>
                          <w:t>O1</w:t>
                        </w:r>
                      </w:p>
                    </w:txbxContent>
                  </v:textbox>
                  <w10:wrap type="none"/>
                </v:shape>
                <v:shape style="position:absolute;left:4600;top:1512;width:764;height:443" type="#_x0000_t202" id="docshape204" filled="false" stroked="false">
                  <v:textbox inset="0,0,0,0">
                    <w:txbxContent>
                      <w:p>
                        <w:pPr>
                          <w:spacing w:line="155" w:lineRule="exact" w:before="0"/>
                          <w:ind w:left="0" w:right="0" w:firstLine="0"/>
                          <w:jc w:val="left"/>
                          <w:rPr>
                            <w:rFonts w:ascii="Calibri"/>
                            <w:sz w:val="15"/>
                          </w:rPr>
                        </w:pPr>
                        <w:r>
                          <w:rPr>
                            <w:rFonts w:ascii="Calibri"/>
                            <w:color w:val="FDFFFF"/>
                            <w:sz w:val="15"/>
                          </w:rPr>
                          <w:t>Near-RT </w:t>
                        </w:r>
                        <w:r>
                          <w:rPr>
                            <w:rFonts w:ascii="Calibri"/>
                            <w:color w:val="FDFFFF"/>
                            <w:spacing w:val="-5"/>
                            <w:sz w:val="15"/>
                          </w:rPr>
                          <w:t>RIC</w:t>
                        </w:r>
                      </w:p>
                      <w:p>
                        <w:pPr>
                          <w:spacing w:line="181" w:lineRule="exact" w:before="106"/>
                          <w:ind w:left="415" w:right="0" w:firstLine="0"/>
                          <w:jc w:val="left"/>
                          <w:rPr>
                            <w:rFonts w:ascii="Calibri"/>
                            <w:sz w:val="15"/>
                          </w:rPr>
                        </w:pPr>
                        <w:r>
                          <w:rPr>
                            <w:rFonts w:ascii="Calibri"/>
                            <w:spacing w:val="-5"/>
                            <w:sz w:val="15"/>
                          </w:rPr>
                          <w:t>E2</w:t>
                        </w:r>
                      </w:p>
                    </w:txbxContent>
                  </v:textbox>
                  <w10:wrap type="none"/>
                </v:shape>
                <v:shape style="position:absolute;left:6367;top:2623;width:994;height:337" type="#_x0000_t202" id="docshape205" filled="false" stroked="false">
                  <v:textbox inset="0,0,0,0">
                    <w:txbxContent>
                      <w:p>
                        <w:pPr>
                          <w:spacing w:line="155" w:lineRule="exact" w:before="0"/>
                          <w:ind w:left="0" w:right="18" w:firstLine="0"/>
                          <w:jc w:val="center"/>
                          <w:rPr>
                            <w:rFonts w:ascii="Calibri"/>
                            <w:sz w:val="15"/>
                          </w:rPr>
                        </w:pPr>
                        <w:r>
                          <w:rPr>
                            <w:rFonts w:ascii="Calibri"/>
                            <w:sz w:val="15"/>
                          </w:rPr>
                          <w:t>Open</w:t>
                        </w:r>
                        <w:r>
                          <w:rPr>
                            <w:rFonts w:ascii="Calibri"/>
                            <w:spacing w:val="1"/>
                            <w:sz w:val="15"/>
                          </w:rPr>
                          <w:t> </w:t>
                        </w:r>
                        <w:r>
                          <w:rPr>
                            <w:rFonts w:ascii="Calibri"/>
                            <w:spacing w:val="-2"/>
                            <w:sz w:val="15"/>
                          </w:rPr>
                          <w:t>Fronthaul</w:t>
                        </w:r>
                      </w:p>
                      <w:p>
                        <w:pPr>
                          <w:spacing w:line="181" w:lineRule="exact" w:before="0"/>
                          <w:ind w:left="0" w:right="16" w:firstLine="0"/>
                          <w:jc w:val="center"/>
                          <w:rPr>
                            <w:rFonts w:ascii="Calibri"/>
                            <w:sz w:val="15"/>
                          </w:rPr>
                        </w:pPr>
                        <w:r>
                          <w:rPr>
                            <w:rFonts w:ascii="Calibri"/>
                            <w:spacing w:val="-2"/>
                            <w:sz w:val="15"/>
                          </w:rPr>
                          <w:t>M-Plane.</w:t>
                        </w:r>
                      </w:p>
                    </w:txbxContent>
                  </v:textbox>
                  <w10:wrap type="none"/>
                </v:shape>
                <v:shape style="position:absolute;left:4340;top:2963;width:1262;height:362" type="#_x0000_t202" id="docshape206" filled="true" fillcolor="#d7d7d7" stroked="true" strokeweight=".07965pt" strokecolor="#000000">
                  <v:textbox inset="0,0,0,0">
                    <w:txbxContent>
                      <w:p>
                        <w:pPr>
                          <w:spacing w:before="85"/>
                          <w:ind w:left="0" w:right="0" w:firstLine="0"/>
                          <w:jc w:val="center"/>
                          <w:rPr>
                            <w:rFonts w:ascii="Calibri"/>
                            <w:color w:val="000000"/>
                            <w:sz w:val="15"/>
                          </w:rPr>
                        </w:pPr>
                        <w:r>
                          <w:rPr>
                            <w:rFonts w:ascii="Calibri"/>
                            <w:color w:val="FDFFFF"/>
                            <w:spacing w:val="-2"/>
                            <w:sz w:val="15"/>
                          </w:rPr>
                          <w:t>O-</w:t>
                        </w:r>
                        <w:r>
                          <w:rPr>
                            <w:rFonts w:ascii="Calibri"/>
                            <w:color w:val="FDFFFF"/>
                            <w:spacing w:val="-5"/>
                            <w:sz w:val="15"/>
                          </w:rPr>
                          <w:t>RU</w:t>
                        </w:r>
                      </w:p>
                    </w:txbxContent>
                  </v:textbox>
                  <v:fill type="solid"/>
                  <v:stroke dashstyle="solid"/>
                  <w10:wrap type="none"/>
                </v:shape>
                <v:shape style="position:absolute;left:4980;top:2603;width:1324;height:360" type="#_x0000_t202" id="docshape207" filled="false" stroked="false">
                  <v:textbox inset="0,0,0,0">
                    <w:txbxContent>
                      <w:p>
                        <w:pPr>
                          <w:spacing w:before="93"/>
                          <w:ind w:left="15" w:right="0" w:firstLine="0"/>
                          <w:jc w:val="left"/>
                          <w:rPr>
                            <w:rFonts w:ascii="Calibri"/>
                            <w:sz w:val="15"/>
                          </w:rPr>
                        </w:pPr>
                        <w:r>
                          <w:rPr>
                            <w:rFonts w:ascii="Calibri"/>
                            <w:sz w:val="15"/>
                          </w:rPr>
                          <w:t>Open </w:t>
                        </w:r>
                        <w:r>
                          <w:rPr>
                            <w:rFonts w:ascii="Calibri"/>
                            <w:spacing w:val="-2"/>
                            <w:sz w:val="15"/>
                          </w:rPr>
                          <w:t>Fronthaul.</w:t>
                        </w:r>
                      </w:p>
                    </w:txbxContent>
                  </v:textbox>
                  <w10:wrap type="none"/>
                </v:shape>
                <v:shape style="position:absolute;left:4341;top:2056;width:1260;height:545" type="#_x0000_t202" id="docshape208" filled="false" stroked="false">
                  <v:textbox inset="0,0,0,0">
                    <w:txbxContent>
                      <w:p>
                        <w:pPr>
                          <w:spacing w:line="240" w:lineRule="auto" w:before="6"/>
                          <w:rPr>
                            <w:sz w:val="15"/>
                          </w:rPr>
                        </w:pPr>
                      </w:p>
                      <w:p>
                        <w:pPr>
                          <w:spacing w:before="0"/>
                          <w:ind w:left="350" w:right="0" w:firstLine="0"/>
                          <w:jc w:val="left"/>
                          <w:rPr>
                            <w:rFonts w:ascii="Calibri"/>
                            <w:sz w:val="15"/>
                          </w:rPr>
                        </w:pPr>
                        <w:r>
                          <w:rPr>
                            <w:rFonts w:ascii="Calibri"/>
                            <w:color w:val="FDFFFF"/>
                            <w:sz w:val="15"/>
                          </w:rPr>
                          <w:t>E2 </w:t>
                        </w:r>
                        <w:r>
                          <w:rPr>
                            <w:rFonts w:ascii="Calibri"/>
                            <w:color w:val="FDFFFF"/>
                            <w:spacing w:val="-2"/>
                            <w:sz w:val="15"/>
                          </w:rPr>
                          <w:t>Node.</w:t>
                        </w:r>
                      </w:p>
                    </w:txbxContent>
                  </v:textbox>
                  <w10:wrap type="none"/>
                </v:shape>
                <v:shape style="position:absolute;left:7129;top:1701;width:2464;height:355" type="#_x0000_t202" id="docshape209" filled="false" stroked="false">
                  <v:textbox inset="0,0,0,0">
                    <w:txbxContent>
                      <w:p>
                        <w:pPr>
                          <w:spacing w:line="247" w:lineRule="auto" w:before="35"/>
                          <w:ind w:left="22" w:right="0"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E2</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w:t>
                        </w:r>
                      </w:p>
                    </w:txbxContent>
                  </v:textbox>
                  <w10:wrap type="none"/>
                </v:shape>
                <v:shape style="position:absolute;left:7129;top:807;width:2464;height:346" type="#_x0000_t202" id="docshape210" filled="false" stroked="false">
                  <v:textbox inset="0,0,0,0">
                    <w:txbxContent>
                      <w:p>
                        <w:pPr>
                          <w:spacing w:line="247" w:lineRule="auto" w:before="24"/>
                          <w:ind w:left="26" w:right="0"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A1</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functions/Profiles.</w:t>
                        </w:r>
                      </w:p>
                    </w:txbxContent>
                  </v:textbox>
                  <w10:wrap type="none"/>
                </v:shape>
                <v:shape style="position:absolute;left:5581;top:552;width:723;height:154" type="#_x0000_t202" id="docshape211" filled="false" stroked="false">
                  <v:textbox inset="0,0,0,0">
                    <w:txbxContent>
                      <w:p>
                        <w:pPr>
                          <w:spacing w:line="153" w:lineRule="exact" w:before="0"/>
                          <w:ind w:left="0" w:right="0" w:firstLine="0"/>
                          <w:jc w:val="left"/>
                          <w:rPr>
                            <w:rFonts w:ascii="Calibri"/>
                            <w:sz w:val="15"/>
                          </w:rPr>
                        </w:pPr>
                        <w:r>
                          <w:rPr>
                            <w:rFonts w:ascii="Calibri"/>
                            <w:color w:val="FDFFFF"/>
                            <w:sz w:val="15"/>
                          </w:rPr>
                          <w:t>Non-RT</w:t>
                        </w:r>
                        <w:r>
                          <w:rPr>
                            <w:rFonts w:ascii="Calibri"/>
                            <w:color w:val="FDFFFF"/>
                            <w:spacing w:val="1"/>
                            <w:sz w:val="15"/>
                          </w:rPr>
                          <w:t> </w:t>
                        </w:r>
                        <w:r>
                          <w:rPr>
                            <w:rFonts w:ascii="Calibri"/>
                            <w:color w:val="FDFFFF"/>
                            <w:spacing w:val="-5"/>
                            <w:sz w:val="15"/>
                          </w:rPr>
                          <w:t>RIC</w:t>
                        </w:r>
                      </w:p>
                    </w:txbxContent>
                  </v:textbox>
                  <w10:wrap type="none"/>
                </v:shape>
                <v:shape style="position:absolute;left:3279;top:544;width:1247;height:154" type="#_x0000_t202" id="docshape212" filled="false" stroked="false">
                  <v:textbox inset="0,0,0,0">
                    <w:txbxContent>
                      <w:p>
                        <w:pPr>
                          <w:spacing w:line="153" w:lineRule="exact" w:before="0"/>
                          <w:ind w:left="0" w:right="0" w:firstLine="0"/>
                          <w:jc w:val="left"/>
                          <w:rPr>
                            <w:rFonts w:ascii="Calibri"/>
                            <w:sz w:val="15"/>
                          </w:rPr>
                        </w:pPr>
                        <w:r>
                          <w:rPr>
                            <w:rFonts w:ascii="Calibri"/>
                            <w:color w:val="FDFFFF"/>
                            <w:sz w:val="15"/>
                          </w:rPr>
                          <w:t>Management</w:t>
                        </w:r>
                        <w:r>
                          <w:rPr>
                            <w:rFonts w:ascii="Calibri"/>
                            <w:color w:val="FDFFFF"/>
                            <w:spacing w:val="1"/>
                            <w:sz w:val="15"/>
                          </w:rPr>
                          <w:t> </w:t>
                        </w:r>
                        <w:r>
                          <w:rPr>
                            <w:rFonts w:ascii="Calibri"/>
                            <w:color w:val="FDFFFF"/>
                            <w:spacing w:val="-2"/>
                            <w:sz w:val="15"/>
                          </w:rPr>
                          <w:t>Entity</w:t>
                        </w:r>
                      </w:p>
                    </w:txbxContent>
                  </v:textbox>
                  <w10:wrap type="none"/>
                </v:shape>
                <v:shape style="position:absolute;left:4;top:487;width:2464;height:207" type="#_x0000_t202" id="docshape213" filled="false" stroked="false">
                  <v:textbox inset="0,0,0,0">
                    <w:txbxContent>
                      <w:p>
                        <w:pPr>
                          <w:spacing w:line="26" w:lineRule="exact" w:before="0"/>
                          <w:ind w:left="20" w:right="0" w:firstLine="0"/>
                          <w:jc w:val="left"/>
                          <w:rPr>
                            <w:rFonts w:ascii="Calibri"/>
                            <w:sz w:val="11"/>
                          </w:rPr>
                        </w:pPr>
                        <w:r>
                          <w:rPr>
                            <w:rFonts w:ascii="Calibri"/>
                            <w:spacing w:val="-2"/>
                            <w:w w:val="105"/>
                            <w:sz w:val="11"/>
                          </w:rPr>
                          <w:t>Time</w:t>
                        </w:r>
                        <w:r>
                          <w:rPr>
                            <w:rFonts w:ascii="Calibri"/>
                            <w:spacing w:val="9"/>
                            <w:w w:val="105"/>
                            <w:sz w:val="11"/>
                          </w:rPr>
                          <w:t> </w:t>
                        </w:r>
                        <w:r>
                          <w:rPr>
                            <w:rFonts w:ascii="Calibri"/>
                            <w:spacing w:val="-2"/>
                            <w:w w:val="105"/>
                            <w:sz w:val="11"/>
                          </w:rPr>
                          <w:t>insensitive</w:t>
                        </w:r>
                        <w:r>
                          <w:rPr>
                            <w:rFonts w:ascii="Calibri"/>
                            <w:spacing w:val="5"/>
                            <w:w w:val="105"/>
                            <w:sz w:val="11"/>
                          </w:rPr>
                          <w:t> </w:t>
                        </w:r>
                        <w:r>
                          <w:rPr>
                            <w:rFonts w:ascii="Calibri"/>
                            <w:spacing w:val="-2"/>
                            <w:w w:val="105"/>
                            <w:sz w:val="11"/>
                          </w:rPr>
                          <w:t>SON</w:t>
                        </w:r>
                        <w:r>
                          <w:rPr>
                            <w:rFonts w:ascii="Calibri"/>
                            <w:spacing w:val="7"/>
                            <w:w w:val="105"/>
                            <w:sz w:val="11"/>
                          </w:rPr>
                          <w:t> </w:t>
                        </w:r>
                        <w:r>
                          <w:rPr>
                            <w:rFonts w:ascii="Calibri"/>
                            <w:spacing w:val="-2"/>
                            <w:w w:val="105"/>
                            <w:sz w:val="11"/>
                          </w:rPr>
                          <w:t>functions</w:t>
                        </w:r>
                        <w:r>
                          <w:rPr>
                            <w:rFonts w:ascii="Calibri"/>
                            <w:spacing w:val="7"/>
                            <w:w w:val="105"/>
                            <w:sz w:val="11"/>
                          </w:rPr>
                          <w:t> </w:t>
                        </w:r>
                        <w:r>
                          <w:rPr>
                            <w:rFonts w:ascii="Calibri"/>
                            <w:spacing w:val="-2"/>
                            <w:w w:val="105"/>
                            <w:sz w:val="11"/>
                          </w:rPr>
                          <w:t>implemented</w:t>
                        </w:r>
                        <w:r>
                          <w:rPr>
                            <w:rFonts w:ascii="Calibri"/>
                            <w:spacing w:val="5"/>
                            <w:w w:val="105"/>
                            <w:sz w:val="11"/>
                          </w:rPr>
                          <w:t> </w:t>
                        </w:r>
                        <w:r>
                          <w:rPr>
                            <w:rFonts w:ascii="Calibri"/>
                            <w:spacing w:val="-2"/>
                            <w:w w:val="105"/>
                            <w:sz w:val="11"/>
                          </w:rPr>
                          <w:t>within</w:t>
                        </w:r>
                      </w:p>
                      <w:p>
                        <w:pPr>
                          <w:spacing w:before="3"/>
                          <w:ind w:left="20" w:right="0" w:firstLine="0"/>
                          <w:jc w:val="left"/>
                          <w:rPr>
                            <w:rFonts w:ascii="Calibri"/>
                            <w:sz w:val="11"/>
                          </w:rPr>
                        </w:pPr>
                        <w:r>
                          <w:rPr>
                            <w:rFonts w:ascii="Calibri"/>
                            <w:sz w:val="11"/>
                          </w:rPr>
                          <w:t>the</w:t>
                        </w:r>
                        <w:r>
                          <w:rPr>
                            <w:rFonts w:ascii="Calibri"/>
                            <w:spacing w:val="12"/>
                            <w:sz w:val="11"/>
                          </w:rPr>
                          <w:t> </w:t>
                        </w:r>
                        <w:r>
                          <w:rPr>
                            <w:rFonts w:ascii="Calibri"/>
                            <w:sz w:val="11"/>
                          </w:rPr>
                          <w:t>management</w:t>
                        </w:r>
                        <w:r>
                          <w:rPr>
                            <w:rFonts w:ascii="Calibri"/>
                            <w:spacing w:val="10"/>
                            <w:sz w:val="11"/>
                          </w:rPr>
                          <w:t> </w:t>
                        </w:r>
                        <w:r>
                          <w:rPr>
                            <w:rFonts w:ascii="Calibri"/>
                            <w:spacing w:val="-2"/>
                            <w:sz w:val="11"/>
                          </w:rPr>
                          <w:t>entity.</w:t>
                        </w:r>
                      </w:p>
                    </w:txbxContent>
                  </v:textbox>
                  <w10:wrap type="none"/>
                </v:shape>
                <v:shape style="position:absolute;left:3354;top:270;width:1080;height:35" type="#_x0000_t202" id="docshape214" filled="true" fillcolor="#fdffff" stroked="false">
                  <v:textbox inset="0,0,0,0">
                    <w:txbxContent>
                      <w:p>
                        <w:pPr>
                          <w:spacing w:line="17" w:lineRule="exact" w:before="18"/>
                          <w:ind w:left="79" w:right="0" w:firstLine="0"/>
                          <w:jc w:val="left"/>
                          <w:rPr>
                            <w:rFonts w:ascii="Calibri"/>
                            <w:color w:val="000000"/>
                            <w:sz w:val="15"/>
                          </w:rPr>
                        </w:pPr>
                        <w:r>
                          <w:rPr>
                            <w:rFonts w:ascii="Calibri"/>
                            <w:color w:val="000000"/>
                            <w:sz w:val="15"/>
                          </w:rPr>
                          <w:t>SON</w:t>
                        </w:r>
                        <w:r>
                          <w:rPr>
                            <w:rFonts w:ascii="Calibri"/>
                            <w:color w:val="000000"/>
                            <w:spacing w:val="3"/>
                            <w:sz w:val="15"/>
                          </w:rPr>
                          <w:t> </w:t>
                        </w:r>
                        <w:r>
                          <w:rPr>
                            <w:rFonts w:ascii="Calibri"/>
                            <w:color w:val="000000"/>
                            <w:spacing w:val="-2"/>
                            <w:sz w:val="15"/>
                          </w:rPr>
                          <w:t>functions.</w:t>
                        </w:r>
                      </w:p>
                    </w:txbxContent>
                  </v:textbox>
                  <v:fill type="solid"/>
                  <w10:wrap type="none"/>
                </v:shape>
                <v:shape style="position:absolute;left:2958;top:1;width:4053;height:268" type="#_x0000_t202" id="docshape215" filled="true" fillcolor="#ec7c30" stroked="false">
                  <v:textbox inset="0,0,0,0">
                    <w:txbxContent>
                      <w:p>
                        <w:pPr>
                          <w:spacing w:before="17"/>
                          <w:ind w:left="816" w:right="0" w:firstLine="0"/>
                          <w:jc w:val="left"/>
                          <w:rPr>
                            <w:rFonts w:ascii="Calibri"/>
                            <w:color w:val="000000"/>
                            <w:sz w:val="15"/>
                          </w:rPr>
                        </w:pPr>
                        <w:r>
                          <w:rPr>
                            <w:rFonts w:ascii="Calibri"/>
                            <w:color w:val="FDFFFF"/>
                            <w:sz w:val="15"/>
                          </w:rPr>
                          <w:t>Service, Management</w:t>
                        </w:r>
                        <w:r>
                          <w:rPr>
                            <w:rFonts w:ascii="Calibri"/>
                            <w:color w:val="FDFFFF"/>
                            <w:spacing w:val="1"/>
                            <w:sz w:val="15"/>
                          </w:rPr>
                          <w:t> </w:t>
                        </w:r>
                        <w:r>
                          <w:rPr>
                            <w:rFonts w:ascii="Calibri"/>
                            <w:color w:val="FDFFFF"/>
                            <w:sz w:val="15"/>
                          </w:rPr>
                          <w:t>&amp;</w:t>
                        </w:r>
                        <w:r>
                          <w:rPr>
                            <w:rFonts w:ascii="Calibri"/>
                            <w:color w:val="FDFFFF"/>
                            <w:spacing w:val="1"/>
                            <w:sz w:val="15"/>
                          </w:rPr>
                          <w:t> </w:t>
                        </w:r>
                        <w:r>
                          <w:rPr>
                            <w:rFonts w:ascii="Calibri"/>
                            <w:color w:val="FDFFFF"/>
                            <w:spacing w:val="-2"/>
                            <w:sz w:val="15"/>
                          </w:rPr>
                          <w:t>Orchestration.</w:t>
                        </w:r>
                      </w:p>
                    </w:txbxContent>
                  </v:textbox>
                  <v:fill type="solid"/>
                  <w10:wrap type="none"/>
                </v:shape>
                <v:shape style="position:absolute;left:6101;top:288;width:811;height:217" type="#_x0000_t202" id="docshape216" filled="true" fillcolor="#fdffff" stroked="false">
                  <v:textbox inset="0,0,0,0">
                    <w:txbxContent>
                      <w:p>
                        <w:pPr>
                          <w:spacing w:before="18"/>
                          <w:ind w:left="71" w:right="0" w:firstLine="0"/>
                          <w:jc w:val="left"/>
                          <w:rPr>
                            <w:rFonts w:ascii="Calibri"/>
                            <w:color w:val="000000"/>
                            <w:sz w:val="15"/>
                          </w:rPr>
                        </w:pPr>
                        <w:r>
                          <w:rPr>
                            <w:rFonts w:ascii="Calibri"/>
                            <w:color w:val="000000"/>
                            <w:sz w:val="15"/>
                          </w:rPr>
                          <w:t>ML </w:t>
                        </w:r>
                        <w:r>
                          <w:rPr>
                            <w:rFonts w:ascii="Calibri"/>
                            <w:color w:val="000000"/>
                            <w:spacing w:val="-2"/>
                            <w:sz w:val="15"/>
                          </w:rPr>
                          <w:t>Model.</w:t>
                        </w:r>
                      </w:p>
                    </w:txbxContent>
                  </v:textbox>
                  <v:fill type="solid"/>
                  <w10:wrap type="none"/>
                </v:shape>
                <v:shape style="position:absolute;left:4957;top:288;width:1082;height:217" type="#_x0000_t202" id="docshape217" filled="true" fillcolor="#fdffff" stroked="false">
                  <v:textbox inset="0,0,0,0">
                    <w:txbxContent>
                      <w:p>
                        <w:pPr>
                          <w:spacing w:before="18"/>
                          <w:ind w:left="80" w:right="0" w:firstLine="0"/>
                          <w:jc w:val="left"/>
                          <w:rPr>
                            <w:rFonts w:ascii="Calibri"/>
                            <w:color w:val="000000"/>
                            <w:sz w:val="15"/>
                          </w:rPr>
                        </w:pPr>
                        <w:r>
                          <w:rPr>
                            <w:rFonts w:ascii="Calibri"/>
                            <w:color w:val="000000"/>
                            <w:sz w:val="15"/>
                          </w:rPr>
                          <w:t>SON</w:t>
                        </w:r>
                        <w:r>
                          <w:rPr>
                            <w:rFonts w:ascii="Calibri"/>
                            <w:color w:val="000000"/>
                            <w:spacing w:val="1"/>
                            <w:sz w:val="15"/>
                          </w:rPr>
                          <w:t> </w:t>
                        </w:r>
                        <w:r>
                          <w:rPr>
                            <w:rFonts w:ascii="Calibri"/>
                            <w:color w:val="000000"/>
                            <w:spacing w:val="-2"/>
                            <w:sz w:val="15"/>
                          </w:rPr>
                          <w:t>functions.</w:t>
                        </w:r>
                      </w:p>
                    </w:txbxContent>
                  </v:textbox>
                  <v:fill type="solid"/>
                  <w10:wrap type="none"/>
                </v:shape>
                <v:shape style="position:absolute;left:466;top:2566;width:2469;height:353" type="#_x0000_t202" id="docshape218" filled="false" stroked="true" strokeweight=".238982pt" strokecolor="#000000">
                  <v:textbox inset="0,0,0,0">
                    <w:txbxContent>
                      <w:p>
                        <w:pPr>
                          <w:spacing w:line="247" w:lineRule="auto" w:before="36"/>
                          <w:ind w:left="21" w:right="117" w:firstLine="0"/>
                          <w:jc w:val="left"/>
                          <w:rPr>
                            <w:rFonts w:ascii="Calibri"/>
                            <w:sz w:val="11"/>
                          </w:rPr>
                        </w:pPr>
                        <w:r>
                          <w:rPr>
                            <w:rFonts w:ascii="Calibri"/>
                            <w:w w:val="105"/>
                            <w:sz w:val="11"/>
                          </w:rPr>
                          <w:t>Time</w:t>
                        </w:r>
                        <w:r>
                          <w:rPr>
                            <w:rFonts w:ascii="Calibri"/>
                            <w:spacing w:val="-7"/>
                            <w:w w:val="105"/>
                            <w:sz w:val="11"/>
                          </w:rPr>
                          <w:t> </w:t>
                        </w:r>
                        <w:r>
                          <w:rPr>
                            <w:rFonts w:ascii="Calibri"/>
                            <w:w w:val="105"/>
                            <w:sz w:val="11"/>
                          </w:rPr>
                          <w:t>sensitive</w:t>
                        </w:r>
                        <w:r>
                          <w:rPr>
                            <w:rFonts w:ascii="Calibri"/>
                            <w:spacing w:val="-7"/>
                            <w:w w:val="105"/>
                            <w:sz w:val="11"/>
                          </w:rPr>
                          <w:t> </w:t>
                        </w:r>
                        <w:r>
                          <w:rPr>
                            <w:rFonts w:ascii="Calibri"/>
                            <w:w w:val="105"/>
                            <w:sz w:val="11"/>
                          </w:rPr>
                          <w:t>SON</w:t>
                        </w:r>
                        <w:r>
                          <w:rPr>
                            <w:rFonts w:ascii="Calibri"/>
                            <w:spacing w:val="-7"/>
                            <w:w w:val="105"/>
                            <w:sz w:val="11"/>
                          </w:rPr>
                          <w:t> </w:t>
                        </w:r>
                        <w:r>
                          <w:rPr>
                            <w:rFonts w:ascii="Calibri"/>
                            <w:w w:val="105"/>
                            <w:sz w:val="11"/>
                          </w:rPr>
                          <w:t>functions</w:t>
                        </w:r>
                        <w:r>
                          <w:rPr>
                            <w:rFonts w:ascii="Calibri"/>
                            <w:spacing w:val="-7"/>
                            <w:w w:val="105"/>
                            <w:sz w:val="11"/>
                          </w:rPr>
                          <w:t> </w:t>
                        </w:r>
                        <w:r>
                          <w:rPr>
                            <w:rFonts w:ascii="Calibri"/>
                            <w:w w:val="105"/>
                            <w:sz w:val="11"/>
                          </w:rPr>
                          <w:t>implemented</w:t>
                        </w:r>
                        <w:r>
                          <w:rPr>
                            <w:rFonts w:ascii="Calibri"/>
                            <w:spacing w:val="-7"/>
                            <w:w w:val="105"/>
                            <w:sz w:val="11"/>
                          </w:rPr>
                          <w:t> </w:t>
                        </w:r>
                        <w:r>
                          <w:rPr>
                            <w:rFonts w:ascii="Calibri"/>
                            <w:w w:val="105"/>
                            <w:sz w:val="11"/>
                          </w:rPr>
                          <w:t>within</w:t>
                        </w:r>
                        <w:r>
                          <w:rPr>
                            <w:rFonts w:ascii="Calibri"/>
                            <w:spacing w:val="40"/>
                            <w:w w:val="105"/>
                            <w:sz w:val="11"/>
                          </w:rPr>
                          <w:t> </w:t>
                        </w:r>
                        <w:r>
                          <w:rPr>
                            <w:rFonts w:ascii="Calibri"/>
                            <w:w w:val="105"/>
                            <w:sz w:val="11"/>
                          </w:rPr>
                          <w:t>the Near-RT RIC through xApps.</w:t>
                        </w:r>
                      </w:p>
                    </w:txbxContent>
                  </v:textbox>
                  <v:stroke dashstyle="solid"/>
                  <w10:wrap type="none"/>
                </v:shape>
                <v:shape style="position:absolute;left:466;top:1916;width:2469;height:353" type="#_x0000_t202" id="docshape219" filled="false" stroked="true" strokeweight=".238982pt" strokecolor="#000000">
                  <v:textbox inset="0,0,0,0">
                    <w:txbxContent>
                      <w:p>
                        <w:pPr>
                          <w:spacing w:line="247" w:lineRule="auto" w:before="35"/>
                          <w:ind w:left="21" w:right="117" w:firstLine="0"/>
                          <w:jc w:val="left"/>
                          <w:rPr>
                            <w:rFonts w:ascii="Calibri"/>
                            <w:sz w:val="11"/>
                          </w:rPr>
                        </w:pPr>
                        <w:r>
                          <w:rPr>
                            <w:rFonts w:ascii="Calibri"/>
                            <w:w w:val="105"/>
                            <w:sz w:val="11"/>
                          </w:rPr>
                          <w:t>Enhanced</w:t>
                        </w:r>
                        <w:r>
                          <w:rPr>
                            <w:rFonts w:ascii="Calibri"/>
                            <w:spacing w:val="-7"/>
                            <w:w w:val="105"/>
                            <w:sz w:val="11"/>
                          </w:rPr>
                          <w:t> </w:t>
                        </w:r>
                        <w:r>
                          <w:rPr>
                            <w:rFonts w:ascii="Calibri"/>
                            <w:w w:val="105"/>
                            <w:sz w:val="11"/>
                          </w:rPr>
                          <w:t>O1</w:t>
                        </w:r>
                        <w:r>
                          <w:rPr>
                            <w:rFonts w:ascii="Calibri"/>
                            <w:spacing w:val="-7"/>
                            <w:w w:val="105"/>
                            <w:sz w:val="11"/>
                          </w:rPr>
                          <w:t> </w:t>
                        </w:r>
                        <w:r>
                          <w:rPr>
                            <w:rFonts w:ascii="Calibri"/>
                            <w:w w:val="105"/>
                            <w:sz w:val="11"/>
                          </w:rPr>
                          <w:t>interface</w:t>
                        </w:r>
                        <w:r>
                          <w:rPr>
                            <w:rFonts w:ascii="Calibri"/>
                            <w:spacing w:val="-7"/>
                            <w:w w:val="105"/>
                            <w:sz w:val="11"/>
                          </w:rPr>
                          <w:t> </w:t>
                        </w:r>
                        <w:r>
                          <w:rPr>
                            <w:rFonts w:ascii="Calibri"/>
                            <w:w w:val="105"/>
                            <w:sz w:val="11"/>
                          </w:rPr>
                          <w:t>to</w:t>
                        </w:r>
                        <w:r>
                          <w:rPr>
                            <w:rFonts w:ascii="Calibri"/>
                            <w:spacing w:val="-7"/>
                            <w:w w:val="105"/>
                            <w:sz w:val="11"/>
                          </w:rPr>
                          <w:t> </w:t>
                        </w:r>
                        <w:r>
                          <w:rPr>
                            <w:rFonts w:ascii="Calibri"/>
                            <w:w w:val="105"/>
                            <w:sz w:val="11"/>
                          </w:rPr>
                          <w:t>support</w:t>
                        </w:r>
                        <w:r>
                          <w:rPr>
                            <w:rFonts w:ascii="Calibri"/>
                            <w:spacing w:val="-7"/>
                            <w:w w:val="105"/>
                            <w:sz w:val="11"/>
                          </w:rPr>
                          <w:t> </w:t>
                        </w:r>
                        <w:r>
                          <w:rPr>
                            <w:rFonts w:ascii="Calibri"/>
                            <w:w w:val="105"/>
                            <w:sz w:val="11"/>
                          </w:rPr>
                          <w:t>all</w:t>
                        </w:r>
                        <w:r>
                          <w:rPr>
                            <w:rFonts w:ascii="Calibri"/>
                            <w:spacing w:val="-7"/>
                            <w:w w:val="105"/>
                            <w:sz w:val="11"/>
                          </w:rPr>
                          <w:t> </w:t>
                        </w:r>
                        <w:r>
                          <w:rPr>
                            <w:rFonts w:ascii="Calibri"/>
                            <w:w w:val="105"/>
                            <w:sz w:val="11"/>
                          </w:rPr>
                          <w:t>the</w:t>
                        </w:r>
                        <w:r>
                          <w:rPr>
                            <w:rFonts w:ascii="Calibri"/>
                            <w:spacing w:val="-6"/>
                            <w:w w:val="105"/>
                            <w:sz w:val="11"/>
                          </w:rPr>
                          <w:t> </w:t>
                        </w:r>
                        <w:r>
                          <w:rPr>
                            <w:rFonts w:ascii="Calibri"/>
                            <w:w w:val="105"/>
                            <w:sz w:val="11"/>
                          </w:rPr>
                          <w:t>SON</w:t>
                        </w:r>
                        <w:r>
                          <w:rPr>
                            <w:rFonts w:ascii="Calibri"/>
                            <w:spacing w:val="40"/>
                            <w:w w:val="105"/>
                            <w:sz w:val="11"/>
                          </w:rPr>
                          <w:t> </w:t>
                        </w:r>
                        <w:r>
                          <w:rPr>
                            <w:rFonts w:ascii="Calibri"/>
                            <w:spacing w:val="-2"/>
                            <w:w w:val="105"/>
                            <w:sz w:val="11"/>
                          </w:rPr>
                          <w:t>functions.</w:t>
                        </w:r>
                      </w:p>
                    </w:txbxContent>
                  </v:textbox>
                  <v:stroke dashstyle="solid"/>
                  <w10:wrap type="none"/>
                </v:shape>
                <v:shape style="position:absolute;left:4421;top:1211;width:1082;height:217" type="#_x0000_t202" id="docshape220" filled="true" fillcolor="#fdffff" stroked="true" strokeweight=".079657pt" strokecolor="#000000">
                  <v:textbox inset="0,0,0,0">
                    <w:txbxContent>
                      <w:p>
                        <w:pPr>
                          <w:spacing w:before="19"/>
                          <w:ind w:left="79" w:right="0" w:firstLine="0"/>
                          <w:jc w:val="left"/>
                          <w:rPr>
                            <w:rFonts w:ascii="Calibri"/>
                            <w:color w:val="000000"/>
                            <w:sz w:val="15"/>
                          </w:rPr>
                        </w:pPr>
                        <w:r>
                          <w:rPr>
                            <w:rFonts w:ascii="Calibri"/>
                            <w:color w:val="000000"/>
                            <w:sz w:val="15"/>
                          </w:rPr>
                          <w:t>SON</w:t>
                        </w:r>
                        <w:r>
                          <w:rPr>
                            <w:rFonts w:ascii="Calibri"/>
                            <w:color w:val="000000"/>
                            <w:spacing w:val="1"/>
                            <w:sz w:val="15"/>
                          </w:rPr>
                          <w:t> </w:t>
                        </w:r>
                        <w:r>
                          <w:rPr>
                            <w:rFonts w:ascii="Calibri"/>
                            <w:color w:val="000000"/>
                            <w:spacing w:val="-2"/>
                            <w:sz w:val="15"/>
                          </w:rPr>
                          <w:t>functions.</w:t>
                        </w:r>
                      </w:p>
                    </w:txbxContent>
                  </v:textbox>
                  <v:fill type="solid"/>
                  <v:stroke dashstyle="solid"/>
                  <w10:wrap type="none"/>
                </v:shape>
                <v:shape style="position:absolute;left:461;top:1202;width:2469;height:353" type="#_x0000_t202" id="docshape221" filled="false" stroked="true" strokeweight=".238982pt" strokecolor="#000000">
                  <v:textbox inset="0,0,0,0">
                    <w:txbxContent>
                      <w:p>
                        <w:pPr>
                          <w:spacing w:line="247" w:lineRule="auto" w:before="34"/>
                          <w:ind w:left="21" w:right="30" w:firstLine="0"/>
                          <w:jc w:val="left"/>
                          <w:rPr>
                            <w:rFonts w:ascii="Calibri"/>
                            <w:sz w:val="11"/>
                          </w:rPr>
                        </w:pPr>
                        <w:r>
                          <w:rPr>
                            <w:rFonts w:ascii="Calibri"/>
                            <w:w w:val="105"/>
                            <w:sz w:val="11"/>
                          </w:rPr>
                          <w:t>Time</w:t>
                        </w:r>
                        <w:r>
                          <w:rPr>
                            <w:rFonts w:ascii="Calibri"/>
                            <w:spacing w:val="-7"/>
                            <w:w w:val="105"/>
                            <w:sz w:val="11"/>
                          </w:rPr>
                          <w:t> </w:t>
                        </w:r>
                        <w:r>
                          <w:rPr>
                            <w:rFonts w:ascii="Calibri"/>
                            <w:w w:val="105"/>
                            <w:sz w:val="11"/>
                          </w:rPr>
                          <w:t>insensitive</w:t>
                        </w:r>
                        <w:r>
                          <w:rPr>
                            <w:rFonts w:ascii="Calibri"/>
                            <w:spacing w:val="-7"/>
                            <w:w w:val="105"/>
                            <w:sz w:val="11"/>
                          </w:rPr>
                          <w:t> </w:t>
                        </w:r>
                        <w:r>
                          <w:rPr>
                            <w:rFonts w:ascii="Calibri"/>
                            <w:w w:val="105"/>
                            <w:sz w:val="11"/>
                          </w:rPr>
                          <w:t>SON</w:t>
                        </w:r>
                        <w:r>
                          <w:rPr>
                            <w:rFonts w:ascii="Calibri"/>
                            <w:spacing w:val="-7"/>
                            <w:w w:val="105"/>
                            <w:sz w:val="11"/>
                          </w:rPr>
                          <w:t> </w:t>
                        </w:r>
                        <w:r>
                          <w:rPr>
                            <w:rFonts w:ascii="Calibri"/>
                            <w:w w:val="105"/>
                            <w:sz w:val="11"/>
                          </w:rPr>
                          <w:t>functions</w:t>
                        </w:r>
                        <w:r>
                          <w:rPr>
                            <w:rFonts w:ascii="Calibri"/>
                            <w:spacing w:val="-7"/>
                            <w:w w:val="105"/>
                            <w:sz w:val="11"/>
                          </w:rPr>
                          <w:t> </w:t>
                        </w:r>
                        <w:r>
                          <w:rPr>
                            <w:rFonts w:ascii="Calibri"/>
                            <w:w w:val="105"/>
                            <w:sz w:val="11"/>
                          </w:rPr>
                          <w:t>implemented</w:t>
                        </w:r>
                        <w:r>
                          <w:rPr>
                            <w:rFonts w:ascii="Calibri"/>
                            <w:spacing w:val="-7"/>
                            <w:w w:val="105"/>
                            <w:sz w:val="11"/>
                          </w:rPr>
                          <w:t> </w:t>
                        </w:r>
                        <w:r>
                          <w:rPr>
                            <w:rFonts w:ascii="Calibri"/>
                            <w:w w:val="105"/>
                            <w:sz w:val="11"/>
                          </w:rPr>
                          <w:t>within</w:t>
                        </w:r>
                        <w:r>
                          <w:rPr>
                            <w:rFonts w:ascii="Calibri"/>
                            <w:spacing w:val="40"/>
                            <w:w w:val="105"/>
                            <w:sz w:val="11"/>
                          </w:rPr>
                          <w:t> </w:t>
                        </w:r>
                        <w:r>
                          <w:rPr>
                            <w:rFonts w:ascii="Calibri"/>
                            <w:w w:val="105"/>
                            <w:sz w:val="11"/>
                          </w:rPr>
                          <w:t>the Non-RT RIC through rApps.</w:t>
                        </w:r>
                      </w:p>
                    </w:txbxContent>
                  </v:textbox>
                  <v:stroke dashstyle="solid"/>
                  <w10:wrap type="none"/>
                </v:shape>
              </v:group>
            </w:pict>
          </mc:Fallback>
        </mc:AlternateContent>
      </w:r>
      <w:r>
        <w:rPr/>
      </w:r>
    </w:p>
    <w:p>
      <w:pPr>
        <w:pStyle w:val="Heading6"/>
        <w:spacing w:before="195"/>
        <w:ind w:right="456"/>
        <w:jc w:val="center"/>
      </w:pPr>
      <w:r>
        <w:rPr/>
        <w:t>Figure</w:t>
      </w:r>
      <w:r>
        <w:rPr>
          <w:spacing w:val="-8"/>
        </w:rPr>
        <w:t> </w:t>
      </w:r>
      <w:r>
        <w:rPr/>
        <w:t>4.19.3-1:</w:t>
      </w:r>
      <w:r>
        <w:rPr>
          <w:spacing w:val="-7"/>
        </w:rPr>
        <w:t> </w:t>
      </w:r>
      <w:r>
        <w:rPr/>
        <w:t>SON</w:t>
      </w:r>
      <w:r>
        <w:rPr>
          <w:spacing w:val="-7"/>
        </w:rPr>
        <w:t> </w:t>
      </w:r>
      <w:r>
        <w:rPr>
          <w:spacing w:val="-2"/>
        </w:rPr>
        <w:t>functions</w:t>
      </w:r>
    </w:p>
    <w:p>
      <w:pPr>
        <w:pStyle w:val="BodyText"/>
        <w:spacing w:before="47"/>
        <w:ind w:left="0"/>
        <w:rPr>
          <w:rFonts w:ascii="Arial"/>
          <w:b/>
        </w:rPr>
      </w:pPr>
    </w:p>
    <w:p>
      <w:pPr>
        <w:pStyle w:val="BodyText"/>
        <w:spacing w:line="278" w:lineRule="auto"/>
        <w:ind w:right="883"/>
        <w:jc w:val="both"/>
      </w:pPr>
      <w:r>
        <w:rPr/>
        <w:t>As shown in figure 4.19.3-1, time insensitive SON functions like initial PCI, initial ANR, and energy saving can be implemented</w:t>
      </w:r>
      <w:r>
        <w:rPr>
          <w:spacing w:val="-3"/>
        </w:rPr>
        <w:t> </w:t>
      </w:r>
      <w:r>
        <w:rPr/>
        <w:t>either</w:t>
      </w:r>
      <w:r>
        <w:rPr>
          <w:spacing w:val="-3"/>
        </w:rPr>
        <w:t> </w:t>
      </w:r>
      <w:r>
        <w:rPr/>
        <w:t>at</w:t>
      </w:r>
      <w:r>
        <w:rPr>
          <w:spacing w:val="-3"/>
        </w:rPr>
        <w:t> </w:t>
      </w:r>
      <w:r>
        <w:rPr/>
        <w:t>Non-RT</w:t>
      </w:r>
      <w:r>
        <w:rPr>
          <w:spacing w:val="-7"/>
        </w:rPr>
        <w:t> </w:t>
      </w:r>
      <w:r>
        <w:rPr/>
        <w:t>RIC</w:t>
      </w:r>
      <w:r>
        <w:rPr>
          <w:spacing w:val="-4"/>
        </w:rPr>
        <w:t> </w:t>
      </w:r>
      <w:r>
        <w:rPr/>
        <w:t>using</w:t>
      </w:r>
      <w:r>
        <w:rPr>
          <w:spacing w:val="-2"/>
        </w:rPr>
        <w:t> </w:t>
      </w:r>
      <w:r>
        <w:rPr/>
        <w:t>separate</w:t>
      </w:r>
      <w:r>
        <w:rPr>
          <w:spacing w:val="-3"/>
        </w:rPr>
        <w:t> </w:t>
      </w:r>
      <w:r>
        <w:rPr/>
        <w:t>rApp</w:t>
      </w:r>
      <w:r>
        <w:rPr>
          <w:spacing w:val="-2"/>
        </w:rPr>
        <w:t> </w:t>
      </w:r>
      <w:r>
        <w:rPr/>
        <w:t>or</w:t>
      </w:r>
      <w:r>
        <w:rPr>
          <w:spacing w:val="-3"/>
        </w:rPr>
        <w:t> </w:t>
      </w:r>
      <w:r>
        <w:rPr/>
        <w:t>in</w:t>
      </w:r>
      <w:r>
        <w:rPr>
          <w:spacing w:val="-5"/>
        </w:rPr>
        <w:t> </w:t>
      </w:r>
      <w:r>
        <w:rPr/>
        <w:t>the</w:t>
      </w:r>
      <w:r>
        <w:rPr>
          <w:spacing w:val="-3"/>
        </w:rPr>
        <w:t> </w:t>
      </w:r>
      <w:r>
        <w:rPr/>
        <w:t>management</w:t>
      </w:r>
      <w:r>
        <w:rPr>
          <w:spacing w:val="-4"/>
        </w:rPr>
        <w:t> </w:t>
      </w:r>
      <w:r>
        <w:rPr/>
        <w:t>entities</w:t>
      </w:r>
      <w:r>
        <w:rPr>
          <w:spacing w:val="-4"/>
        </w:rPr>
        <w:t> </w:t>
      </w:r>
      <w:r>
        <w:rPr/>
        <w:t>like</w:t>
      </w:r>
      <w:r>
        <w:rPr>
          <w:spacing w:val="-3"/>
        </w:rPr>
        <w:t> </w:t>
      </w:r>
      <w:r>
        <w:rPr/>
        <w:t>EMS,</w:t>
      </w:r>
      <w:r>
        <w:rPr>
          <w:spacing w:val="-3"/>
        </w:rPr>
        <w:t> </w:t>
      </w:r>
      <w:r>
        <w:rPr/>
        <w:t>NMS</w:t>
      </w:r>
      <w:r>
        <w:rPr>
          <w:spacing w:val="-4"/>
        </w:rPr>
        <w:t> </w:t>
      </w:r>
      <w:r>
        <w:rPr/>
        <w:t>or</w:t>
      </w:r>
      <w:r>
        <w:rPr>
          <w:spacing w:val="-3"/>
        </w:rPr>
        <w:t> </w:t>
      </w:r>
      <w:r>
        <w:rPr/>
        <w:t>at</w:t>
      </w:r>
      <w:r>
        <w:rPr>
          <w:spacing w:val="-3"/>
        </w:rPr>
        <w:t> </w:t>
      </w:r>
      <w:r>
        <w:rPr/>
        <w:t>the</w:t>
      </w:r>
      <w:r>
        <w:rPr>
          <w:spacing w:val="-3"/>
        </w:rPr>
        <w:t> </w:t>
      </w:r>
      <w:r>
        <w:rPr/>
        <w:t>SMO.</w:t>
      </w:r>
      <w:r>
        <w:rPr>
          <w:spacing w:val="-13"/>
        </w:rPr>
        <w:t> </w:t>
      </w:r>
      <w:r>
        <w:rPr/>
        <w:t>A group of such functionalities can also be combined and executed in an rApp.</w:t>
      </w:r>
      <w:r>
        <w:rPr>
          <w:spacing w:val="-2"/>
        </w:rPr>
        <w:t> </w:t>
      </w:r>
      <w:r>
        <w:rPr/>
        <w:t>The SON function related information can be exchanged either directly via O1 interface or via</w:t>
      </w:r>
      <w:r>
        <w:rPr>
          <w:spacing w:val="-7"/>
        </w:rPr>
        <w:t> </w:t>
      </w:r>
      <w:r>
        <w:rPr/>
        <w:t>A1 &amp; E2 interfaces. The dynamic or time sensitive SON functions will be realized in the xApps of RT-RIC. The actual SON algorithm implementation within xApps/rApps/management entities are implementation specific and it is out of scope of the current proposal, and the SON functions provide the derived SON configurations to the associated E2 nodes via E2 interface (in case of xApps).</w:t>
      </w:r>
    </w:p>
    <w:p>
      <w:pPr>
        <w:pStyle w:val="BodyText"/>
        <w:ind w:left="0"/>
      </w:pPr>
    </w:p>
    <w:p>
      <w:pPr>
        <w:pStyle w:val="BodyText"/>
        <w:spacing w:before="124"/>
        <w:ind w:left="0"/>
      </w:pPr>
    </w:p>
    <w:p>
      <w:pPr>
        <w:pStyle w:val="BodyText"/>
        <w:spacing w:line="278" w:lineRule="auto"/>
        <w:ind w:right="886"/>
        <w:jc w:val="both"/>
      </w:pPr>
      <w:r>
        <w:rPr/>
        <w:t>This</w:t>
      </w:r>
      <w:r>
        <w:rPr>
          <w:spacing w:val="-1"/>
        </w:rPr>
        <w:t> </w:t>
      </w:r>
      <w:r>
        <w:rPr/>
        <w:t>approach</w:t>
      </w:r>
      <w:r>
        <w:rPr>
          <w:spacing w:val="-1"/>
        </w:rPr>
        <w:t> </w:t>
      </w:r>
      <w:r>
        <w:rPr/>
        <w:t>helps</w:t>
      </w:r>
      <w:r>
        <w:rPr>
          <w:spacing w:val="-1"/>
        </w:rPr>
        <w:t> </w:t>
      </w:r>
      <w:r>
        <w:rPr/>
        <w:t>provide</w:t>
      </w:r>
      <w:r>
        <w:rPr>
          <w:spacing w:val="-2"/>
        </w:rPr>
        <w:t> </w:t>
      </w:r>
      <w:r>
        <w:rPr/>
        <w:t>a</w:t>
      </w:r>
      <w:r>
        <w:rPr>
          <w:spacing w:val="-2"/>
        </w:rPr>
        <w:t> </w:t>
      </w:r>
      <w:r>
        <w:rPr/>
        <w:t>framework</w:t>
      </w:r>
      <w:r>
        <w:rPr>
          <w:spacing w:val="-1"/>
        </w:rPr>
        <w:t> </w:t>
      </w:r>
      <w:r>
        <w:rPr/>
        <w:t>for</w:t>
      </w:r>
      <w:r>
        <w:rPr>
          <w:spacing w:val="-1"/>
        </w:rPr>
        <w:t> </w:t>
      </w:r>
      <w:r>
        <w:rPr/>
        <w:t>the</w:t>
      </w:r>
      <w:r>
        <w:rPr>
          <w:spacing w:val="-2"/>
        </w:rPr>
        <w:t> </w:t>
      </w:r>
      <w:r>
        <w:rPr/>
        <w:t>realization</w:t>
      </w:r>
      <w:r>
        <w:rPr>
          <w:spacing w:val="-1"/>
        </w:rPr>
        <w:t> </w:t>
      </w:r>
      <w:r>
        <w:rPr/>
        <w:t>of</w:t>
      </w:r>
      <w:r>
        <w:rPr>
          <w:spacing w:val="-1"/>
        </w:rPr>
        <w:t> </w:t>
      </w:r>
      <w:r>
        <w:rPr/>
        <w:t>the</w:t>
      </w:r>
      <w:r>
        <w:rPr>
          <w:spacing w:val="-2"/>
        </w:rPr>
        <w:t> </w:t>
      </w:r>
      <w:r>
        <w:rPr/>
        <w:t>following</w:t>
      </w:r>
      <w:r>
        <w:rPr>
          <w:spacing w:val="-1"/>
        </w:rPr>
        <w:t> </w:t>
      </w:r>
      <w:r>
        <w:rPr/>
        <w:t>SON functions</w:t>
      </w:r>
      <w:r>
        <w:rPr>
          <w:spacing w:val="-1"/>
        </w:rPr>
        <w:t> </w:t>
      </w:r>
      <w:r>
        <w:rPr/>
        <w:t>within the</w:t>
      </w:r>
      <w:r>
        <w:rPr>
          <w:spacing w:val="-2"/>
        </w:rPr>
        <w:t> </w:t>
      </w:r>
      <w:r>
        <w:rPr/>
        <w:t>existing O-RAN architecture.</w:t>
      </w:r>
      <w:r>
        <w:rPr>
          <w:spacing w:val="-1"/>
        </w:rPr>
        <w:t> </w:t>
      </w:r>
      <w:r>
        <w:rPr/>
        <w:t>As an illustrative example, consider the PCI allocation SON function:</w:t>
      </w:r>
    </w:p>
    <w:p>
      <w:pPr>
        <w:pStyle w:val="BodyText"/>
        <w:spacing w:line="278" w:lineRule="auto" w:before="160"/>
        <w:ind w:right="884"/>
        <w:jc w:val="both"/>
      </w:pPr>
      <w:r>
        <w:rPr/>
        <w:t>When</w:t>
      </w:r>
      <w:r>
        <w:rPr>
          <w:spacing w:val="-10"/>
        </w:rPr>
        <w:t> </w:t>
      </w:r>
      <w:r>
        <w:rPr/>
        <w:t>an</w:t>
      </w:r>
      <w:r>
        <w:rPr>
          <w:spacing w:val="-5"/>
        </w:rPr>
        <w:t> </w:t>
      </w:r>
      <w:r>
        <w:rPr/>
        <w:t>operator</w:t>
      </w:r>
      <w:r>
        <w:rPr>
          <w:spacing w:val="-8"/>
        </w:rPr>
        <w:t> </w:t>
      </w:r>
      <w:r>
        <w:rPr/>
        <w:t>wants</w:t>
      </w:r>
      <w:r>
        <w:rPr>
          <w:spacing w:val="-8"/>
        </w:rPr>
        <w:t> </w:t>
      </w:r>
      <w:r>
        <w:rPr/>
        <w:t>to</w:t>
      </w:r>
      <w:r>
        <w:rPr>
          <w:spacing w:val="-6"/>
        </w:rPr>
        <w:t> </w:t>
      </w:r>
      <w:r>
        <w:rPr/>
        <w:t>deploy</w:t>
      </w:r>
      <w:r>
        <w:rPr>
          <w:spacing w:val="-6"/>
        </w:rPr>
        <w:t> </w:t>
      </w:r>
      <w:r>
        <w:rPr/>
        <w:t>a</w:t>
      </w:r>
      <w:r>
        <w:rPr>
          <w:spacing w:val="-6"/>
        </w:rPr>
        <w:t> </w:t>
      </w:r>
      <w:r>
        <w:rPr/>
        <w:t>cell,</w:t>
      </w:r>
      <w:r>
        <w:rPr>
          <w:spacing w:val="-9"/>
        </w:rPr>
        <w:t> </w:t>
      </w:r>
      <w:r>
        <w:rPr/>
        <w:t>the</w:t>
      </w:r>
      <w:r>
        <w:rPr>
          <w:spacing w:val="-6"/>
        </w:rPr>
        <w:t> </w:t>
      </w:r>
      <w:r>
        <w:rPr/>
        <w:t>location</w:t>
      </w:r>
      <w:r>
        <w:rPr>
          <w:spacing w:val="-6"/>
        </w:rPr>
        <w:t> </w:t>
      </w:r>
      <w:r>
        <w:rPr/>
        <w:t>for</w:t>
      </w:r>
      <w:r>
        <w:rPr>
          <w:spacing w:val="-6"/>
        </w:rPr>
        <w:t> </w:t>
      </w:r>
      <w:r>
        <w:rPr/>
        <w:t>the</w:t>
      </w:r>
      <w:r>
        <w:rPr>
          <w:spacing w:val="-9"/>
        </w:rPr>
        <w:t> </w:t>
      </w:r>
      <w:r>
        <w:rPr/>
        <w:t>E2 node/O-RU</w:t>
      </w:r>
      <w:r>
        <w:rPr>
          <w:spacing w:val="-7"/>
        </w:rPr>
        <w:t> </w:t>
      </w:r>
      <w:r>
        <w:rPr/>
        <w:t>deployment</w:t>
      </w:r>
      <w:r>
        <w:rPr>
          <w:spacing w:val="-7"/>
        </w:rPr>
        <w:t> </w:t>
      </w:r>
      <w:r>
        <w:rPr/>
        <w:t>is</w:t>
      </w:r>
      <w:r>
        <w:rPr>
          <w:spacing w:val="-10"/>
        </w:rPr>
        <w:t> </w:t>
      </w:r>
      <w:r>
        <w:rPr/>
        <w:t>identified.</w:t>
      </w:r>
      <w:r>
        <w:rPr>
          <w:spacing w:val="-13"/>
        </w:rPr>
        <w:t> </w:t>
      </w:r>
      <w:r>
        <w:rPr/>
        <w:t>As</w:t>
      </w:r>
      <w:r>
        <w:rPr>
          <w:spacing w:val="-8"/>
        </w:rPr>
        <w:t> </w:t>
      </w:r>
      <w:r>
        <w:rPr/>
        <w:t>part</w:t>
      </w:r>
      <w:r>
        <w:rPr>
          <w:spacing w:val="-7"/>
        </w:rPr>
        <w:t> </w:t>
      </w:r>
      <w:r>
        <w:rPr/>
        <w:t>of</w:t>
      </w:r>
      <w:r>
        <w:rPr>
          <w:spacing w:val="-6"/>
        </w:rPr>
        <w:t> </w:t>
      </w:r>
      <w:r>
        <w:rPr/>
        <w:t>the</w:t>
      </w:r>
      <w:r>
        <w:rPr>
          <w:spacing w:val="-9"/>
        </w:rPr>
        <w:t> </w:t>
      </w:r>
      <w:r>
        <w:rPr/>
        <w:t>plug- and-play functionality, the E2 node first establishes the link with the management entity via the O1 interface, to get the FCAPS</w:t>
      </w:r>
      <w:r>
        <w:rPr>
          <w:spacing w:val="-8"/>
        </w:rPr>
        <w:t> </w:t>
      </w:r>
      <w:r>
        <w:rPr/>
        <w:t>configurations.</w:t>
      </w:r>
      <w:r>
        <w:rPr>
          <w:spacing w:val="-4"/>
        </w:rPr>
        <w:t> </w:t>
      </w:r>
      <w:r>
        <w:rPr/>
        <w:t>Before</w:t>
      </w:r>
      <w:r>
        <w:rPr>
          <w:spacing w:val="-6"/>
        </w:rPr>
        <w:t> </w:t>
      </w:r>
      <w:r>
        <w:rPr/>
        <w:t>the</w:t>
      </w:r>
      <w:r>
        <w:rPr>
          <w:spacing w:val="-4"/>
        </w:rPr>
        <w:t> </w:t>
      </w:r>
      <w:r>
        <w:rPr/>
        <w:t>E2</w:t>
      </w:r>
      <w:r>
        <w:rPr>
          <w:spacing w:val="-6"/>
        </w:rPr>
        <w:t> </w:t>
      </w:r>
      <w:r>
        <w:rPr/>
        <w:t>node</w:t>
      </w:r>
      <w:r>
        <w:rPr>
          <w:spacing w:val="-6"/>
        </w:rPr>
        <w:t> </w:t>
      </w:r>
      <w:r>
        <w:rPr/>
        <w:t>becomes</w:t>
      </w:r>
      <w:r>
        <w:rPr>
          <w:spacing w:val="-7"/>
        </w:rPr>
        <w:t> </w:t>
      </w:r>
      <w:r>
        <w:rPr/>
        <w:t>operational,</w:t>
      </w:r>
      <w:r>
        <w:rPr>
          <w:spacing w:val="-4"/>
        </w:rPr>
        <w:t> </w:t>
      </w:r>
      <w:r>
        <w:rPr/>
        <w:t>it</w:t>
      </w:r>
      <w:r>
        <w:rPr>
          <w:spacing w:val="-5"/>
        </w:rPr>
        <w:t> </w:t>
      </w:r>
      <w:r>
        <w:rPr/>
        <w:t>needs</w:t>
      </w:r>
      <w:r>
        <w:rPr>
          <w:spacing w:val="-5"/>
        </w:rPr>
        <w:t> </w:t>
      </w:r>
      <w:r>
        <w:rPr/>
        <w:t>the</w:t>
      </w:r>
      <w:r>
        <w:rPr>
          <w:spacing w:val="-4"/>
        </w:rPr>
        <w:t> </w:t>
      </w:r>
      <w:r>
        <w:rPr/>
        <w:t>initial</w:t>
      </w:r>
      <w:r>
        <w:rPr>
          <w:spacing w:val="-5"/>
        </w:rPr>
        <w:t> </w:t>
      </w:r>
      <w:r>
        <w:rPr/>
        <w:t>PCI</w:t>
      </w:r>
      <w:r>
        <w:rPr>
          <w:spacing w:val="-4"/>
        </w:rPr>
        <w:t> </w:t>
      </w:r>
      <w:r>
        <w:rPr/>
        <w:t>allocated.</w:t>
      </w:r>
      <w:r>
        <w:rPr>
          <w:spacing w:val="-13"/>
        </w:rPr>
        <w:t> </w:t>
      </w:r>
      <w:r>
        <w:rPr/>
        <w:t>At</w:t>
      </w:r>
      <w:r>
        <w:rPr>
          <w:spacing w:val="-4"/>
        </w:rPr>
        <w:t> </w:t>
      </w:r>
      <w:r>
        <w:rPr/>
        <w:t>this</w:t>
      </w:r>
      <w:r>
        <w:rPr>
          <w:spacing w:val="-5"/>
        </w:rPr>
        <w:t> </w:t>
      </w:r>
      <w:r>
        <w:rPr/>
        <w:t>stage</w:t>
      </w:r>
      <w:r>
        <w:rPr>
          <w:spacing w:val="-4"/>
        </w:rPr>
        <w:t> </w:t>
      </w:r>
      <w:r>
        <w:rPr/>
        <w:t>as</w:t>
      </w:r>
      <w:r>
        <w:rPr>
          <w:spacing w:val="-5"/>
        </w:rPr>
        <w:t> </w:t>
      </w:r>
      <w:r>
        <w:rPr/>
        <w:t>the</w:t>
      </w:r>
      <w:r>
        <w:rPr>
          <w:spacing w:val="-4"/>
        </w:rPr>
        <w:t> </w:t>
      </w:r>
      <w:r>
        <w:rPr/>
        <w:t>E2 node will not be able to establish any link with the Near-RT</w:t>
      </w:r>
      <w:r>
        <w:rPr>
          <w:spacing w:val="-2"/>
        </w:rPr>
        <w:t> </w:t>
      </w:r>
      <w:r>
        <w:rPr/>
        <w:t>RIC, there should be some SON functions within the SMO that can derive the initial SON configurations. Within the SMO, the SON functions can be realized either as rApps or through SON functions within the management entities. The initial PCI SON function should be equipped to get the location information of the E2 node being deployed. This can be provided by the E2 node itself across the O1 interface or an application can directly provide the location information to the management entity. The management entity can internally share it with the initial PCI function rApp. The initial PCI rApp can use this location information [azimuth, elevation,</w:t>
      </w:r>
      <w:r>
        <w:rPr>
          <w:spacing w:val="-6"/>
        </w:rPr>
        <w:t> </w:t>
      </w:r>
      <w:r>
        <w:rPr/>
        <w:t>altitude,</w:t>
      </w:r>
      <w:r>
        <w:rPr>
          <w:spacing w:val="-7"/>
        </w:rPr>
        <w:t> </w:t>
      </w:r>
      <w:r>
        <w:rPr/>
        <w:t>etc.,]</w:t>
      </w:r>
      <w:r>
        <w:rPr>
          <w:spacing w:val="-7"/>
        </w:rPr>
        <w:t> </w:t>
      </w:r>
      <w:r>
        <w:rPr/>
        <w:t>to</w:t>
      </w:r>
      <w:r>
        <w:rPr>
          <w:spacing w:val="-9"/>
        </w:rPr>
        <w:t> </w:t>
      </w:r>
      <w:r>
        <w:rPr/>
        <w:t>derive</w:t>
      </w:r>
      <w:r>
        <w:rPr>
          <w:spacing w:val="-7"/>
        </w:rPr>
        <w:t> </w:t>
      </w:r>
      <w:r>
        <w:rPr/>
        <w:t>the</w:t>
      </w:r>
      <w:r>
        <w:rPr>
          <w:spacing w:val="-7"/>
        </w:rPr>
        <w:t> </w:t>
      </w:r>
      <w:r>
        <w:rPr/>
        <w:t>possible</w:t>
      </w:r>
      <w:r>
        <w:rPr>
          <w:spacing w:val="-8"/>
        </w:rPr>
        <w:t> </w:t>
      </w:r>
      <w:r>
        <w:rPr/>
        <w:t>neighbor</w:t>
      </w:r>
      <w:r>
        <w:rPr>
          <w:spacing w:val="-7"/>
        </w:rPr>
        <w:t> </w:t>
      </w:r>
      <w:r>
        <w:rPr/>
        <w:t>nodes</w:t>
      </w:r>
      <w:r>
        <w:rPr>
          <w:spacing w:val="-9"/>
        </w:rPr>
        <w:t> </w:t>
      </w:r>
      <w:r>
        <w:rPr/>
        <w:t>already</w:t>
      </w:r>
      <w:r>
        <w:rPr>
          <w:spacing w:val="-7"/>
        </w:rPr>
        <w:t> </w:t>
      </w:r>
      <w:r>
        <w:rPr/>
        <w:t>deployed</w:t>
      </w:r>
      <w:r>
        <w:rPr>
          <w:spacing w:val="-7"/>
        </w:rPr>
        <w:t> </w:t>
      </w:r>
      <w:r>
        <w:rPr/>
        <w:t>in</w:t>
      </w:r>
      <w:r>
        <w:rPr>
          <w:spacing w:val="-7"/>
        </w:rPr>
        <w:t> </w:t>
      </w:r>
      <w:r>
        <w:rPr/>
        <w:t>and</w:t>
      </w:r>
      <w:r>
        <w:rPr>
          <w:spacing w:val="-7"/>
        </w:rPr>
        <w:t> </w:t>
      </w:r>
      <w:r>
        <w:rPr/>
        <w:t>around</w:t>
      </w:r>
      <w:r>
        <w:rPr>
          <w:spacing w:val="-7"/>
        </w:rPr>
        <w:t> </w:t>
      </w:r>
      <w:r>
        <w:rPr/>
        <w:t>the</w:t>
      </w:r>
      <w:r>
        <w:rPr>
          <w:spacing w:val="-7"/>
        </w:rPr>
        <w:t> </w:t>
      </w:r>
      <w:r>
        <w:rPr/>
        <w:t>current</w:t>
      </w:r>
      <w:r>
        <w:rPr>
          <w:spacing w:val="-8"/>
        </w:rPr>
        <w:t> </w:t>
      </w:r>
      <w:r>
        <w:rPr/>
        <w:t>node’s</w:t>
      </w:r>
      <w:r>
        <w:rPr>
          <w:spacing w:val="-9"/>
        </w:rPr>
        <w:t> </w:t>
      </w:r>
      <w:r>
        <w:rPr/>
        <w:t>location and</w:t>
      </w:r>
      <w:r>
        <w:rPr>
          <w:spacing w:val="-6"/>
        </w:rPr>
        <w:t> </w:t>
      </w:r>
      <w:r>
        <w:rPr/>
        <w:t>the</w:t>
      </w:r>
      <w:r>
        <w:rPr>
          <w:spacing w:val="-6"/>
        </w:rPr>
        <w:t> </w:t>
      </w:r>
      <w:r>
        <w:rPr/>
        <w:t>associated</w:t>
      </w:r>
      <w:r>
        <w:rPr>
          <w:spacing w:val="-6"/>
        </w:rPr>
        <w:t> </w:t>
      </w:r>
      <w:r>
        <w:rPr/>
        <w:t>PCIs</w:t>
      </w:r>
      <w:r>
        <w:rPr>
          <w:spacing w:val="-8"/>
        </w:rPr>
        <w:t> </w:t>
      </w:r>
      <w:r>
        <w:rPr/>
        <w:t>of</w:t>
      </w:r>
      <w:r>
        <w:rPr>
          <w:spacing w:val="-6"/>
        </w:rPr>
        <w:t> </w:t>
      </w:r>
      <w:r>
        <w:rPr/>
        <w:t>these</w:t>
      </w:r>
      <w:r>
        <w:rPr>
          <w:spacing w:val="-6"/>
        </w:rPr>
        <w:t> </w:t>
      </w:r>
      <w:r>
        <w:rPr/>
        <w:t>neighbors.</w:t>
      </w:r>
      <w:r>
        <w:rPr>
          <w:spacing w:val="-11"/>
        </w:rPr>
        <w:t> </w:t>
      </w:r>
      <w:r>
        <w:rPr/>
        <w:t>The</w:t>
      </w:r>
      <w:r>
        <w:rPr>
          <w:spacing w:val="-6"/>
        </w:rPr>
        <w:t> </w:t>
      </w:r>
      <w:r>
        <w:rPr/>
        <w:t>rApp</w:t>
      </w:r>
      <w:r>
        <w:rPr>
          <w:spacing w:val="-8"/>
        </w:rPr>
        <w:t> </w:t>
      </w:r>
      <w:r>
        <w:rPr/>
        <w:t>can</w:t>
      </w:r>
      <w:r>
        <w:rPr>
          <w:spacing w:val="-6"/>
        </w:rPr>
        <w:t> </w:t>
      </w:r>
      <w:r>
        <w:rPr/>
        <w:t>then</w:t>
      </w:r>
      <w:r>
        <w:rPr>
          <w:spacing w:val="-5"/>
        </w:rPr>
        <w:t> </w:t>
      </w:r>
      <w:r>
        <w:rPr/>
        <w:t>derive</w:t>
      </w:r>
      <w:r>
        <w:rPr>
          <w:spacing w:val="-9"/>
        </w:rPr>
        <w:t> </w:t>
      </w:r>
      <w:r>
        <w:rPr/>
        <w:t>a</w:t>
      </w:r>
      <w:r>
        <w:rPr>
          <w:spacing w:val="-6"/>
        </w:rPr>
        <w:t> </w:t>
      </w:r>
      <w:r>
        <w:rPr/>
        <w:t>mutually</w:t>
      </w:r>
      <w:r>
        <w:rPr>
          <w:spacing w:val="-6"/>
        </w:rPr>
        <w:t> </w:t>
      </w:r>
      <w:r>
        <w:rPr/>
        <w:t>exclusive</w:t>
      </w:r>
      <w:r>
        <w:rPr>
          <w:spacing w:val="-6"/>
        </w:rPr>
        <w:t> </w:t>
      </w:r>
      <w:r>
        <w:rPr/>
        <w:t>PCI</w:t>
      </w:r>
      <w:r>
        <w:rPr>
          <w:spacing w:val="-6"/>
        </w:rPr>
        <w:t> </w:t>
      </w:r>
      <w:r>
        <w:rPr/>
        <w:t>for</w:t>
      </w:r>
      <w:r>
        <w:rPr>
          <w:spacing w:val="-6"/>
        </w:rPr>
        <w:t> </w:t>
      </w:r>
      <w:r>
        <w:rPr/>
        <w:t>the</w:t>
      </w:r>
      <w:r>
        <w:rPr>
          <w:spacing w:val="-9"/>
        </w:rPr>
        <w:t> </w:t>
      </w:r>
      <w:r>
        <w:rPr/>
        <w:t>current</w:t>
      </w:r>
      <w:r>
        <w:rPr>
          <w:spacing w:val="-7"/>
        </w:rPr>
        <w:t> </w:t>
      </w:r>
      <w:r>
        <w:rPr/>
        <w:t>node</w:t>
      </w:r>
      <w:r>
        <w:rPr>
          <w:spacing w:val="-9"/>
        </w:rPr>
        <w:t> </w:t>
      </w:r>
      <w:r>
        <w:rPr/>
        <w:t>being deployed.</w:t>
      </w:r>
      <w:r>
        <w:rPr>
          <w:spacing w:val="-9"/>
        </w:rPr>
        <w:t> </w:t>
      </w:r>
      <w:r>
        <w:rPr/>
        <w:t>This</w:t>
      </w:r>
      <w:r>
        <w:rPr>
          <w:spacing w:val="-5"/>
        </w:rPr>
        <w:t> </w:t>
      </w:r>
      <w:r>
        <w:rPr/>
        <w:t>derived</w:t>
      </w:r>
      <w:r>
        <w:rPr>
          <w:spacing w:val="-5"/>
        </w:rPr>
        <w:t> </w:t>
      </w:r>
      <w:r>
        <w:rPr/>
        <w:t>PCI</w:t>
      </w:r>
      <w:r>
        <w:rPr>
          <w:spacing w:val="-5"/>
        </w:rPr>
        <w:t> </w:t>
      </w:r>
      <w:r>
        <w:rPr/>
        <w:t>acts</w:t>
      </w:r>
      <w:r>
        <w:rPr>
          <w:spacing w:val="-5"/>
        </w:rPr>
        <w:t> </w:t>
      </w:r>
      <w:r>
        <w:rPr/>
        <w:t>as</w:t>
      </w:r>
      <w:r>
        <w:rPr>
          <w:spacing w:val="-5"/>
        </w:rPr>
        <w:t> </w:t>
      </w:r>
      <w:r>
        <w:rPr/>
        <w:t>an</w:t>
      </w:r>
      <w:r>
        <w:rPr>
          <w:spacing w:val="-4"/>
        </w:rPr>
        <w:t> </w:t>
      </w:r>
      <w:r>
        <w:rPr/>
        <w:t>initial</w:t>
      </w:r>
      <w:r>
        <w:rPr>
          <w:spacing w:val="-5"/>
        </w:rPr>
        <w:t> </w:t>
      </w:r>
      <w:r>
        <w:rPr/>
        <w:t>PCI</w:t>
      </w:r>
      <w:r>
        <w:rPr>
          <w:spacing w:val="-5"/>
        </w:rPr>
        <w:t> </w:t>
      </w:r>
      <w:r>
        <w:rPr/>
        <w:t>for</w:t>
      </w:r>
      <w:r>
        <w:rPr>
          <w:spacing w:val="-5"/>
        </w:rPr>
        <w:t> </w:t>
      </w:r>
      <w:r>
        <w:rPr/>
        <w:t>the</w:t>
      </w:r>
      <w:r>
        <w:rPr>
          <w:spacing w:val="-6"/>
        </w:rPr>
        <w:t> </w:t>
      </w:r>
      <w:r>
        <w:rPr/>
        <w:t>E2</w:t>
      </w:r>
      <w:r>
        <w:rPr>
          <w:spacing w:val="-4"/>
        </w:rPr>
        <w:t> </w:t>
      </w:r>
      <w:r>
        <w:rPr/>
        <w:t>node</w:t>
      </w:r>
      <w:r>
        <w:rPr>
          <w:spacing w:val="-6"/>
        </w:rPr>
        <w:t> </w:t>
      </w:r>
      <w:r>
        <w:rPr/>
        <w:t>being</w:t>
      </w:r>
      <w:r>
        <w:rPr>
          <w:spacing w:val="-6"/>
        </w:rPr>
        <w:t> </w:t>
      </w:r>
      <w:r>
        <w:rPr/>
        <w:t>deployed.</w:t>
      </w:r>
      <w:r>
        <w:rPr>
          <w:spacing w:val="-9"/>
        </w:rPr>
        <w:t> </w:t>
      </w:r>
      <w:r>
        <w:rPr/>
        <w:t>This</w:t>
      </w:r>
      <w:r>
        <w:rPr>
          <w:spacing w:val="-5"/>
        </w:rPr>
        <w:t> </w:t>
      </w:r>
      <w:r>
        <w:rPr/>
        <w:t>allocated</w:t>
      </w:r>
      <w:r>
        <w:rPr>
          <w:spacing w:val="-4"/>
        </w:rPr>
        <w:t> </w:t>
      </w:r>
      <w:r>
        <w:rPr/>
        <w:t>PCI</w:t>
      </w:r>
      <w:r>
        <w:rPr>
          <w:spacing w:val="-5"/>
        </w:rPr>
        <w:t> </w:t>
      </w:r>
      <w:r>
        <w:rPr/>
        <w:t>will</w:t>
      </w:r>
      <w:r>
        <w:rPr>
          <w:spacing w:val="-5"/>
        </w:rPr>
        <w:t> </w:t>
      </w:r>
      <w:r>
        <w:rPr/>
        <w:t>be</w:t>
      </w:r>
      <w:r>
        <w:rPr>
          <w:spacing w:val="-5"/>
        </w:rPr>
        <w:t> </w:t>
      </w:r>
      <w:r>
        <w:rPr/>
        <w:t>shared</w:t>
      </w:r>
      <w:r>
        <w:rPr>
          <w:spacing w:val="-4"/>
        </w:rPr>
        <w:t> </w:t>
      </w:r>
      <w:r>
        <w:rPr/>
        <w:t>to</w:t>
      </w:r>
      <w:r>
        <w:rPr>
          <w:spacing w:val="-4"/>
        </w:rPr>
        <w:t> </w:t>
      </w:r>
      <w:r>
        <w:rPr/>
        <w:t>the management</w:t>
      </w:r>
      <w:r>
        <w:rPr>
          <w:spacing w:val="-12"/>
        </w:rPr>
        <w:t> </w:t>
      </w:r>
      <w:r>
        <w:rPr/>
        <w:t>entity</w:t>
      </w:r>
      <w:r>
        <w:rPr>
          <w:spacing w:val="-9"/>
        </w:rPr>
        <w:t> </w:t>
      </w:r>
      <w:r>
        <w:rPr/>
        <w:t>internally</w:t>
      </w:r>
      <w:r>
        <w:rPr>
          <w:spacing w:val="-11"/>
        </w:rPr>
        <w:t> </w:t>
      </w:r>
      <w:r>
        <w:rPr/>
        <w:t>and</w:t>
      </w:r>
      <w:r>
        <w:rPr>
          <w:spacing w:val="-8"/>
        </w:rPr>
        <w:t> </w:t>
      </w:r>
      <w:r>
        <w:rPr/>
        <w:t>which</w:t>
      </w:r>
      <w:r>
        <w:rPr>
          <w:spacing w:val="-10"/>
        </w:rPr>
        <w:t> </w:t>
      </w:r>
      <w:r>
        <w:rPr/>
        <w:t>in</w:t>
      </w:r>
      <w:r>
        <w:rPr>
          <w:spacing w:val="-11"/>
        </w:rPr>
        <w:t> </w:t>
      </w:r>
      <w:r>
        <w:rPr/>
        <w:t>turn</w:t>
      </w:r>
      <w:r>
        <w:rPr>
          <w:spacing w:val="-10"/>
        </w:rPr>
        <w:t> </w:t>
      </w:r>
      <w:r>
        <w:rPr/>
        <w:t>forwards</w:t>
      </w:r>
      <w:r>
        <w:rPr>
          <w:spacing w:val="-10"/>
        </w:rPr>
        <w:t> </w:t>
      </w:r>
      <w:r>
        <w:rPr/>
        <w:t>to</w:t>
      </w:r>
      <w:r>
        <w:rPr>
          <w:spacing w:val="-11"/>
        </w:rPr>
        <w:t> </w:t>
      </w:r>
      <w:r>
        <w:rPr/>
        <w:t>the</w:t>
      </w:r>
      <w:r>
        <w:rPr>
          <w:spacing w:val="-9"/>
        </w:rPr>
        <w:t> </w:t>
      </w:r>
      <w:r>
        <w:rPr/>
        <w:t>node</w:t>
      </w:r>
      <w:r>
        <w:rPr>
          <w:spacing w:val="-11"/>
        </w:rPr>
        <w:t> </w:t>
      </w:r>
      <w:r>
        <w:rPr/>
        <w:t>via</w:t>
      </w:r>
      <w:r>
        <w:rPr>
          <w:spacing w:val="-9"/>
        </w:rPr>
        <w:t> </w:t>
      </w:r>
      <w:r>
        <w:rPr/>
        <w:t>the</w:t>
      </w:r>
      <w:r>
        <w:rPr>
          <w:spacing w:val="-11"/>
        </w:rPr>
        <w:t> </w:t>
      </w:r>
      <w:r>
        <w:rPr/>
        <w:t>O1</w:t>
      </w:r>
      <w:r>
        <w:rPr>
          <w:spacing w:val="-8"/>
        </w:rPr>
        <w:t> </w:t>
      </w:r>
      <w:r>
        <w:rPr/>
        <w:t>interface.</w:t>
      </w:r>
      <w:r>
        <w:rPr>
          <w:spacing w:val="-13"/>
        </w:rPr>
        <w:t> </w:t>
      </w:r>
      <w:r>
        <w:rPr/>
        <w:t>The</w:t>
      </w:r>
      <w:r>
        <w:rPr>
          <w:spacing w:val="-9"/>
        </w:rPr>
        <w:t> </w:t>
      </w:r>
      <w:r>
        <w:rPr/>
        <w:t>E2</w:t>
      </w:r>
      <w:r>
        <w:rPr>
          <w:spacing w:val="-3"/>
        </w:rPr>
        <w:t> </w:t>
      </w:r>
      <w:r>
        <w:rPr/>
        <w:t>node</w:t>
      </w:r>
      <w:r>
        <w:rPr>
          <w:spacing w:val="-9"/>
        </w:rPr>
        <w:t> </w:t>
      </w:r>
      <w:r>
        <w:rPr/>
        <w:t>will</w:t>
      </w:r>
      <w:r>
        <w:rPr>
          <w:spacing w:val="-10"/>
        </w:rPr>
        <w:t> </w:t>
      </w:r>
      <w:r>
        <w:rPr/>
        <w:t>be</w:t>
      </w:r>
      <w:r>
        <w:rPr>
          <w:spacing w:val="-11"/>
        </w:rPr>
        <w:t> </w:t>
      </w:r>
      <w:r>
        <w:rPr/>
        <w:t>operational with</w:t>
      </w:r>
      <w:r>
        <w:rPr>
          <w:spacing w:val="-9"/>
        </w:rPr>
        <w:t> </w:t>
      </w:r>
      <w:r>
        <w:rPr/>
        <w:t>this</w:t>
      </w:r>
      <w:r>
        <w:rPr>
          <w:spacing w:val="-11"/>
        </w:rPr>
        <w:t> </w:t>
      </w:r>
      <w:r>
        <w:rPr/>
        <w:t>initial</w:t>
      </w:r>
      <w:r>
        <w:rPr>
          <w:spacing w:val="-8"/>
        </w:rPr>
        <w:t> </w:t>
      </w:r>
      <w:r>
        <w:rPr/>
        <w:t>PCI.</w:t>
      </w:r>
      <w:r>
        <w:rPr>
          <w:spacing w:val="-10"/>
        </w:rPr>
        <w:t> </w:t>
      </w:r>
      <w:r>
        <w:rPr/>
        <w:t>Similarly,</w:t>
      </w:r>
      <w:r>
        <w:rPr>
          <w:spacing w:val="-7"/>
        </w:rPr>
        <w:t> </w:t>
      </w:r>
      <w:r>
        <w:rPr/>
        <w:t>the</w:t>
      </w:r>
      <w:r>
        <w:rPr>
          <w:spacing w:val="-6"/>
        </w:rPr>
        <w:t> </w:t>
      </w:r>
      <w:r>
        <w:rPr/>
        <w:t>initial</w:t>
      </w:r>
      <w:r>
        <w:rPr>
          <w:spacing w:val="-10"/>
        </w:rPr>
        <w:t> </w:t>
      </w:r>
      <w:r>
        <w:rPr/>
        <w:t>PCI</w:t>
      </w:r>
      <w:r>
        <w:rPr>
          <w:spacing w:val="-10"/>
        </w:rPr>
        <w:t> </w:t>
      </w:r>
      <w:r>
        <w:rPr/>
        <w:t>SON</w:t>
      </w:r>
      <w:r>
        <w:rPr>
          <w:spacing w:val="-10"/>
        </w:rPr>
        <w:t> </w:t>
      </w:r>
      <w:r>
        <w:rPr/>
        <w:t>function</w:t>
      </w:r>
      <w:r>
        <w:rPr>
          <w:spacing w:val="-9"/>
        </w:rPr>
        <w:t> </w:t>
      </w:r>
      <w:r>
        <w:rPr/>
        <w:t>can</w:t>
      </w:r>
      <w:r>
        <w:rPr>
          <w:spacing w:val="-9"/>
        </w:rPr>
        <w:t> </w:t>
      </w:r>
      <w:r>
        <w:rPr/>
        <w:t>also</w:t>
      </w:r>
      <w:r>
        <w:rPr>
          <w:spacing w:val="-10"/>
        </w:rPr>
        <w:t> </w:t>
      </w:r>
      <w:r>
        <w:rPr/>
        <w:t>be</w:t>
      </w:r>
      <w:r>
        <w:rPr>
          <w:spacing w:val="-10"/>
        </w:rPr>
        <w:t> </w:t>
      </w:r>
      <w:r>
        <w:rPr/>
        <w:t>implemented</w:t>
      </w:r>
      <w:r>
        <w:rPr>
          <w:spacing w:val="-9"/>
        </w:rPr>
        <w:t> </w:t>
      </w:r>
      <w:r>
        <w:rPr/>
        <w:t>within</w:t>
      </w:r>
      <w:r>
        <w:rPr>
          <w:spacing w:val="-12"/>
        </w:rPr>
        <w:t> </w:t>
      </w:r>
      <w:r>
        <w:rPr/>
        <w:t>the</w:t>
      </w:r>
      <w:r>
        <w:rPr>
          <w:spacing w:val="-5"/>
        </w:rPr>
        <w:t> </w:t>
      </w:r>
      <w:r>
        <w:rPr/>
        <w:t>management</w:t>
      </w:r>
      <w:r>
        <w:rPr>
          <w:spacing w:val="-10"/>
        </w:rPr>
        <w:t> </w:t>
      </w:r>
      <w:r>
        <w:rPr/>
        <w:t>entity</w:t>
      </w:r>
      <w:r>
        <w:rPr>
          <w:spacing w:val="-10"/>
        </w:rPr>
        <w:t> </w:t>
      </w:r>
      <w:r>
        <w:rPr/>
        <w:t>itself. In this case it can access the node’s location information within the management entity database and the rest of the functionalities defined above for rApp case follows.</w:t>
      </w:r>
    </w:p>
    <w:p>
      <w:pPr>
        <w:pStyle w:val="BodyText"/>
        <w:spacing w:line="278" w:lineRule="auto" w:before="153"/>
        <w:ind w:right="887"/>
        <w:jc w:val="both"/>
      </w:pPr>
      <w:r>
        <w:rPr/>
        <w:t>When</w:t>
      </w:r>
      <w:r>
        <w:rPr>
          <w:spacing w:val="-2"/>
        </w:rPr>
        <w:t> </w:t>
      </w:r>
      <w:r>
        <w:rPr/>
        <w:t>an</w:t>
      </w:r>
      <w:r>
        <w:rPr>
          <w:spacing w:val="-2"/>
        </w:rPr>
        <w:t> </w:t>
      </w:r>
      <w:r>
        <w:rPr/>
        <w:t>E2 node</w:t>
      </w:r>
      <w:r>
        <w:rPr>
          <w:spacing w:val="-5"/>
        </w:rPr>
        <w:t> </w:t>
      </w:r>
      <w:r>
        <w:rPr/>
        <w:t>becomes</w:t>
      </w:r>
      <w:r>
        <w:rPr>
          <w:spacing w:val="-6"/>
        </w:rPr>
        <w:t> </w:t>
      </w:r>
      <w:r>
        <w:rPr/>
        <w:t>operational,</w:t>
      </w:r>
      <w:r>
        <w:rPr>
          <w:spacing w:val="-3"/>
        </w:rPr>
        <w:t> </w:t>
      </w:r>
      <w:r>
        <w:rPr/>
        <w:t>there can</w:t>
      </w:r>
      <w:r>
        <w:rPr>
          <w:spacing w:val="-4"/>
        </w:rPr>
        <w:t> </w:t>
      </w:r>
      <w:r>
        <w:rPr/>
        <w:t>be</w:t>
      </w:r>
      <w:r>
        <w:rPr>
          <w:spacing w:val="-5"/>
        </w:rPr>
        <w:t> </w:t>
      </w:r>
      <w:r>
        <w:rPr/>
        <w:t>race</w:t>
      </w:r>
      <w:r>
        <w:rPr>
          <w:spacing w:val="-3"/>
        </w:rPr>
        <w:t> </w:t>
      </w:r>
      <w:r>
        <w:rPr/>
        <w:t>conditions</w:t>
      </w:r>
      <w:r>
        <w:rPr>
          <w:spacing w:val="-4"/>
        </w:rPr>
        <w:t> </w:t>
      </w:r>
      <w:r>
        <w:rPr/>
        <w:t>with</w:t>
      </w:r>
      <w:r>
        <w:rPr>
          <w:spacing w:val="-2"/>
        </w:rPr>
        <w:t> </w:t>
      </w:r>
      <w:r>
        <w:rPr/>
        <w:t>other</w:t>
      </w:r>
      <w:r>
        <w:rPr>
          <w:spacing w:val="-2"/>
        </w:rPr>
        <w:t> </w:t>
      </w:r>
      <w:r>
        <w:rPr/>
        <w:t>E2</w:t>
      </w:r>
      <w:r>
        <w:rPr>
          <w:spacing w:val="-4"/>
        </w:rPr>
        <w:t> </w:t>
      </w:r>
      <w:r>
        <w:rPr/>
        <w:t>nodes</w:t>
      </w:r>
      <w:r>
        <w:rPr>
          <w:spacing w:val="-6"/>
        </w:rPr>
        <w:t> </w:t>
      </w:r>
      <w:r>
        <w:rPr/>
        <w:t>becoming</w:t>
      </w:r>
      <w:r>
        <w:rPr>
          <w:spacing w:val="-4"/>
        </w:rPr>
        <w:t> </w:t>
      </w:r>
      <w:r>
        <w:rPr/>
        <w:t>operational</w:t>
      </w:r>
      <w:r>
        <w:rPr>
          <w:spacing w:val="-3"/>
        </w:rPr>
        <w:t> </w:t>
      </w:r>
      <w:r>
        <w:rPr/>
        <w:t>resulting in</w:t>
      </w:r>
      <w:r>
        <w:rPr>
          <w:spacing w:val="-4"/>
        </w:rPr>
        <w:t> </w:t>
      </w:r>
      <w:r>
        <w:rPr/>
        <w:t>a</w:t>
      </w:r>
      <w:r>
        <w:rPr>
          <w:spacing w:val="-4"/>
        </w:rPr>
        <w:t> </w:t>
      </w:r>
      <w:r>
        <w:rPr/>
        <w:t>PCI</w:t>
      </w:r>
      <w:r>
        <w:rPr>
          <w:spacing w:val="-4"/>
        </w:rPr>
        <w:t> </w:t>
      </w:r>
      <w:r>
        <w:rPr/>
        <w:t>conflict.</w:t>
      </w:r>
      <w:r>
        <w:rPr>
          <w:spacing w:val="-6"/>
        </w:rPr>
        <w:t> </w:t>
      </w:r>
      <w:r>
        <w:rPr/>
        <w:t>To</w:t>
      </w:r>
      <w:r>
        <w:rPr>
          <w:spacing w:val="-3"/>
        </w:rPr>
        <w:t> </w:t>
      </w:r>
      <w:r>
        <w:rPr/>
        <w:t>detect</w:t>
      </w:r>
      <w:r>
        <w:rPr>
          <w:spacing w:val="-5"/>
        </w:rPr>
        <w:t> </w:t>
      </w:r>
      <w:r>
        <w:rPr/>
        <w:t>and</w:t>
      </w:r>
      <w:r>
        <w:rPr>
          <w:spacing w:val="-3"/>
        </w:rPr>
        <w:t> </w:t>
      </w:r>
      <w:r>
        <w:rPr/>
        <w:t>correct</w:t>
      </w:r>
      <w:r>
        <w:rPr>
          <w:spacing w:val="-5"/>
        </w:rPr>
        <w:t> </w:t>
      </w:r>
      <w:r>
        <w:rPr/>
        <w:t>such</w:t>
      </w:r>
      <w:r>
        <w:rPr>
          <w:spacing w:val="-3"/>
        </w:rPr>
        <w:t> </w:t>
      </w:r>
      <w:r>
        <w:rPr/>
        <w:t>PCI</w:t>
      </w:r>
      <w:r>
        <w:rPr>
          <w:spacing w:val="-4"/>
        </w:rPr>
        <w:t> </w:t>
      </w:r>
      <w:r>
        <w:rPr/>
        <w:t>conflicts</w:t>
      </w:r>
      <w:r>
        <w:rPr>
          <w:spacing w:val="-5"/>
        </w:rPr>
        <w:t> </w:t>
      </w:r>
      <w:r>
        <w:rPr/>
        <w:t>during</w:t>
      </w:r>
      <w:r>
        <w:rPr>
          <w:spacing w:val="-3"/>
        </w:rPr>
        <w:t> </w:t>
      </w:r>
      <w:r>
        <w:rPr/>
        <w:t>the</w:t>
      </w:r>
      <w:r>
        <w:rPr>
          <w:spacing w:val="-4"/>
        </w:rPr>
        <w:t> </w:t>
      </w:r>
      <w:r>
        <w:rPr/>
        <w:t>lifetime</w:t>
      </w:r>
      <w:r>
        <w:rPr>
          <w:spacing w:val="-4"/>
        </w:rPr>
        <w:t> </w:t>
      </w:r>
      <w:r>
        <w:rPr/>
        <w:t>of</w:t>
      </w:r>
      <w:r>
        <w:rPr>
          <w:spacing w:val="-4"/>
        </w:rPr>
        <w:t> </w:t>
      </w:r>
      <w:r>
        <w:rPr/>
        <w:t>a</w:t>
      </w:r>
      <w:r>
        <w:rPr>
          <w:spacing w:val="-4"/>
        </w:rPr>
        <w:t> </w:t>
      </w:r>
      <w:r>
        <w:rPr/>
        <w:t>deployed</w:t>
      </w:r>
      <w:r>
        <w:rPr>
          <w:spacing w:val="-3"/>
        </w:rPr>
        <w:t> </w:t>
      </w:r>
      <w:r>
        <w:rPr/>
        <w:t>node,</w:t>
      </w:r>
      <w:r>
        <w:rPr>
          <w:spacing w:val="-4"/>
        </w:rPr>
        <w:t> </w:t>
      </w:r>
      <w:r>
        <w:rPr/>
        <w:t>there can</w:t>
      </w:r>
      <w:r>
        <w:rPr>
          <w:spacing w:val="-3"/>
        </w:rPr>
        <w:t> </w:t>
      </w:r>
      <w:r>
        <w:rPr/>
        <w:t>be</w:t>
      </w:r>
      <w:r>
        <w:rPr>
          <w:spacing w:val="-4"/>
        </w:rPr>
        <w:t> </w:t>
      </w:r>
      <w:r>
        <w:rPr/>
        <w:t>a</w:t>
      </w:r>
      <w:r>
        <w:rPr>
          <w:spacing w:val="-4"/>
        </w:rPr>
        <w:t> </w:t>
      </w:r>
      <w:r>
        <w:rPr/>
        <w:t>dynamic PCI SON functions, which could reside at the Near-RT RIC level as such PCI conflicts that needs to be detected and corrected at the earliest.</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35" w:id="108"/>
      <w:r>
        <w:rPr/>
        <w:t>Benefits</w:t>
      </w:r>
      <w:r>
        <w:rPr>
          <w:spacing w:val="-5"/>
        </w:rPr>
        <w:t> </w:t>
      </w:r>
      <w:r>
        <w:rPr/>
        <w:t>of</w:t>
      </w:r>
      <w:r>
        <w:rPr>
          <w:spacing w:val="-4"/>
        </w:rPr>
        <w:t> </w:t>
      </w:r>
      <w:r>
        <w:rPr/>
        <w:t>O-RAN</w:t>
      </w:r>
      <w:r>
        <w:rPr>
          <w:spacing w:val="-6"/>
        </w:rPr>
        <w:t> </w:t>
      </w:r>
      <w:bookmarkEnd w:id="108"/>
      <w:r>
        <w:rPr>
          <w:spacing w:val="-2"/>
        </w:rPr>
        <w:t>architecture</w:t>
      </w:r>
    </w:p>
    <w:p>
      <w:pPr>
        <w:pStyle w:val="BodyText"/>
        <w:spacing w:line="278" w:lineRule="auto" w:before="182"/>
        <w:ind w:right="884"/>
        <w:jc w:val="both"/>
      </w:pPr>
      <w:r>
        <w:rPr/>
        <w:t>The functional entities of the current O-RAN architecture can be reused to realize SON functions to operators. The O- RAN specified interfaces such as O1, E2 and</w:t>
      </w:r>
      <w:r>
        <w:rPr>
          <w:spacing w:val="-8"/>
        </w:rPr>
        <w:t> </w:t>
      </w:r>
      <w:r>
        <w:rPr/>
        <w:t>A1 interfaces will also be reused with appropriate modifications to enable the SON functions.</w:t>
      </w:r>
    </w:p>
    <w:p>
      <w:pPr>
        <w:pStyle w:val="BodyText"/>
        <w:spacing w:line="278" w:lineRule="auto" w:before="159"/>
        <w:ind w:right="895"/>
        <w:jc w:val="both"/>
      </w:pPr>
      <w:r>
        <w:rPr/>
        <w:t>By using the O-RAN framework, third-party SON algorithms (realized as an rApp, xApp or as a management entity function) can be easily integrated to achieve optimal performance, across a multi-vendor deployment scenario.</w:t>
      </w:r>
    </w:p>
    <w:p>
      <w:pPr>
        <w:pStyle w:val="BodyText"/>
        <w:ind w:left="0"/>
      </w:pPr>
    </w:p>
    <w:p>
      <w:pPr>
        <w:pStyle w:val="BodyText"/>
        <w:ind w:left="0"/>
      </w:pPr>
    </w:p>
    <w:p>
      <w:pPr>
        <w:pStyle w:val="BodyText"/>
        <w:spacing w:before="74"/>
        <w:ind w:left="0"/>
      </w:pPr>
    </w:p>
    <w:p>
      <w:pPr>
        <w:pStyle w:val="Heading2"/>
        <w:numPr>
          <w:ilvl w:val="1"/>
          <w:numId w:val="2"/>
        </w:numPr>
        <w:tabs>
          <w:tab w:pos="1565" w:val="left" w:leader="none"/>
        </w:tabs>
        <w:spacing w:line="240" w:lineRule="auto" w:before="1" w:after="0"/>
        <w:ind w:left="1565" w:right="0" w:hanging="1133"/>
        <w:jc w:val="left"/>
      </w:pPr>
      <w:bookmarkStart w:name="_TOC_250034" w:id="109"/>
      <w:r>
        <w:rPr/>
        <w:t>Shared</w:t>
      </w:r>
      <w:r>
        <w:rPr>
          <w:spacing w:val="-19"/>
        </w:rPr>
        <w:t> </w:t>
      </w:r>
      <w:r>
        <w:rPr/>
        <w:t>O-</w:t>
      </w:r>
      <w:bookmarkEnd w:id="109"/>
      <w:r>
        <w:rPr>
          <w:spacing w:val="-5"/>
        </w:rPr>
        <w:t>RU</w:t>
      </w:r>
    </w:p>
    <w:p>
      <w:pPr>
        <w:pStyle w:val="Heading3"/>
        <w:numPr>
          <w:ilvl w:val="2"/>
          <w:numId w:val="2"/>
        </w:numPr>
        <w:tabs>
          <w:tab w:pos="1565" w:val="left" w:leader="none"/>
        </w:tabs>
        <w:spacing w:line="240" w:lineRule="auto" w:before="359" w:after="0"/>
        <w:ind w:left="1565" w:right="0" w:hanging="1133"/>
        <w:jc w:val="left"/>
      </w:pPr>
      <w:bookmarkStart w:name="_TOC_250033" w:id="110"/>
      <w:r>
        <w:rPr/>
        <w:t>Background</w:t>
      </w:r>
      <w:r>
        <w:rPr>
          <w:spacing w:val="-8"/>
        </w:rPr>
        <w:t> </w:t>
      </w:r>
      <w:bookmarkEnd w:id="110"/>
      <w:r>
        <w:rPr>
          <w:spacing w:val="-2"/>
        </w:rPr>
        <w:t>information</w:t>
      </w:r>
    </w:p>
    <w:p>
      <w:pPr>
        <w:pStyle w:val="BodyText"/>
        <w:spacing w:line="278" w:lineRule="auto" w:before="183"/>
        <w:ind w:right="887"/>
        <w:jc w:val="both"/>
      </w:pPr>
      <w:r>
        <w:rPr/>
        <w:t>The existing fronthaul specifications include role-based access control capabilities to restrict permissions to certain sections</w:t>
      </w:r>
      <w:r>
        <w:rPr>
          <w:spacing w:val="-13"/>
        </w:rPr>
        <w:t> </w:t>
      </w:r>
      <w:r>
        <w:rPr/>
        <w:t>of</w:t>
      </w:r>
      <w:r>
        <w:rPr>
          <w:spacing w:val="-12"/>
        </w:rPr>
        <w:t> </w:t>
      </w:r>
      <w:r>
        <w:rPr/>
        <w:t>an</w:t>
      </w:r>
      <w:r>
        <w:rPr>
          <w:spacing w:val="-13"/>
        </w:rPr>
        <w:t> </w:t>
      </w:r>
      <w:r>
        <w:rPr/>
        <w:t>O-RU’s</w:t>
      </w:r>
      <w:r>
        <w:rPr>
          <w:spacing w:val="-12"/>
        </w:rPr>
        <w:t> </w:t>
      </w:r>
      <w:r>
        <w:rPr/>
        <w:t>configuration</w:t>
      </w:r>
      <w:r>
        <w:rPr>
          <w:spacing w:val="-13"/>
        </w:rPr>
        <w:t> </w:t>
      </w:r>
      <w:r>
        <w:rPr/>
        <w:t>based</w:t>
      </w:r>
      <w:r>
        <w:rPr>
          <w:spacing w:val="-12"/>
        </w:rPr>
        <w:t> </w:t>
      </w:r>
      <w:r>
        <w:rPr/>
        <w:t>on</w:t>
      </w:r>
      <w:r>
        <w:rPr>
          <w:spacing w:val="-13"/>
        </w:rPr>
        <w:t> </w:t>
      </w:r>
      <w:r>
        <w:rPr/>
        <w:t>privileges</w:t>
      </w:r>
      <w:r>
        <w:rPr>
          <w:spacing w:val="-12"/>
        </w:rPr>
        <w:t> </w:t>
      </w:r>
      <w:r>
        <w:rPr/>
        <w:t>as</w:t>
      </w:r>
      <w:r>
        <w:rPr>
          <w:spacing w:val="-13"/>
        </w:rPr>
        <w:t> </w:t>
      </w:r>
      <w:r>
        <w:rPr/>
        <w:t>well</w:t>
      </w:r>
      <w:r>
        <w:rPr>
          <w:spacing w:val="-12"/>
        </w:rPr>
        <w:t> </w:t>
      </w:r>
      <w:r>
        <w:rPr/>
        <w:t>as</w:t>
      </w:r>
      <w:r>
        <w:rPr>
          <w:spacing w:val="-13"/>
        </w:rPr>
        <w:t> </w:t>
      </w:r>
      <w:r>
        <w:rPr/>
        <w:t>supporting</w:t>
      </w:r>
      <w:r>
        <w:rPr>
          <w:spacing w:val="-12"/>
        </w:rPr>
        <w:t> </w:t>
      </w:r>
      <w:r>
        <w:rPr/>
        <w:t>parallel</w:t>
      </w:r>
      <w:r>
        <w:rPr>
          <w:spacing w:val="-13"/>
        </w:rPr>
        <w:t> </w:t>
      </w:r>
      <w:r>
        <w:rPr/>
        <w:t>management</w:t>
      </w:r>
      <w:r>
        <w:rPr>
          <w:spacing w:val="-12"/>
        </w:rPr>
        <w:t> </w:t>
      </w:r>
      <w:r>
        <w:rPr/>
        <w:t>interfaces</w:t>
      </w:r>
      <w:r>
        <w:rPr>
          <w:spacing w:val="-13"/>
        </w:rPr>
        <w:t> </w:t>
      </w:r>
      <w:r>
        <w:rPr/>
        <w:t>for</w:t>
      </w:r>
      <w:r>
        <w:rPr>
          <w:spacing w:val="-12"/>
        </w:rPr>
        <w:t> </w:t>
      </w:r>
      <w:r>
        <w:rPr/>
        <w:t>realizing hybrid</w:t>
      </w:r>
      <w:r>
        <w:rPr>
          <w:spacing w:val="-9"/>
        </w:rPr>
        <w:t> </w:t>
      </w:r>
      <w:r>
        <w:rPr/>
        <w:t>fronthaul</w:t>
      </w:r>
      <w:r>
        <w:rPr>
          <w:spacing w:val="-10"/>
        </w:rPr>
        <w:t> </w:t>
      </w:r>
      <w:r>
        <w:rPr/>
        <w:t>deployments.</w:t>
      </w:r>
      <w:r>
        <w:rPr>
          <w:spacing w:val="-10"/>
        </w:rPr>
        <w:t> </w:t>
      </w:r>
      <w:r>
        <w:rPr/>
        <w:t>However,</w:t>
      </w:r>
      <w:r>
        <w:rPr>
          <w:spacing w:val="-7"/>
        </w:rPr>
        <w:t> </w:t>
      </w:r>
      <w:r>
        <w:rPr/>
        <w:t>the</w:t>
      </w:r>
      <w:r>
        <w:rPr>
          <w:spacing w:val="-7"/>
        </w:rPr>
        <w:t> </w:t>
      </w:r>
      <w:r>
        <w:rPr/>
        <w:t>current</w:t>
      </w:r>
      <w:r>
        <w:rPr>
          <w:spacing w:val="-8"/>
        </w:rPr>
        <w:t> </w:t>
      </w:r>
      <w:r>
        <w:rPr/>
        <w:t>lower</w:t>
      </w:r>
      <w:r>
        <w:rPr>
          <w:spacing w:val="-7"/>
        </w:rPr>
        <w:t> </w:t>
      </w:r>
      <w:r>
        <w:rPr/>
        <w:t>layer</w:t>
      </w:r>
      <w:r>
        <w:rPr>
          <w:spacing w:val="-7"/>
        </w:rPr>
        <w:t> </w:t>
      </w:r>
      <w:r>
        <w:rPr/>
        <w:t>split</w:t>
      </w:r>
      <w:r>
        <w:rPr>
          <w:spacing w:val="-8"/>
        </w:rPr>
        <w:t> </w:t>
      </w:r>
      <w:r>
        <w:rPr/>
        <w:t>architecture</w:t>
      </w:r>
      <w:r>
        <w:rPr>
          <w:spacing w:val="-10"/>
        </w:rPr>
        <w:t> </w:t>
      </w:r>
      <w:r>
        <w:rPr/>
        <w:t>is</w:t>
      </w:r>
      <w:r>
        <w:rPr>
          <w:spacing w:val="-9"/>
        </w:rPr>
        <w:t> </w:t>
      </w:r>
      <w:r>
        <w:rPr/>
        <w:t>constrained</w:t>
      </w:r>
      <w:r>
        <w:rPr>
          <w:spacing w:val="-6"/>
        </w:rPr>
        <w:t> </w:t>
      </w:r>
      <w:r>
        <w:rPr/>
        <w:t>by</w:t>
      </w:r>
      <w:r>
        <w:rPr>
          <w:spacing w:val="-9"/>
        </w:rPr>
        <w:t> </w:t>
      </w:r>
      <w:r>
        <w:rPr/>
        <w:t>having</w:t>
      </w:r>
      <w:r>
        <w:rPr>
          <w:spacing w:val="-7"/>
        </w:rPr>
        <w:t> </w:t>
      </w:r>
      <w:r>
        <w:rPr/>
        <w:t>an</w:t>
      </w:r>
      <w:r>
        <w:rPr>
          <w:spacing w:val="-7"/>
        </w:rPr>
        <w:t> </w:t>
      </w:r>
      <w:r>
        <w:rPr/>
        <w:t>O-RU</w:t>
      </w:r>
      <w:r>
        <w:rPr>
          <w:spacing w:val="-8"/>
        </w:rPr>
        <w:t> </w:t>
      </w:r>
      <w:r>
        <w:rPr/>
        <w:t>node operate with a single O-DU node. This limits the ability of fronthaul system to be used to deliver enhanced use cases </w:t>
      </w:r>
      <w:r>
        <w:rPr>
          <w:spacing w:val="-2"/>
        </w:rPr>
        <w:t>where multiple O-DU</w:t>
      </w:r>
      <w:r>
        <w:rPr>
          <w:spacing w:val="-1"/>
        </w:rPr>
        <w:t> </w:t>
      </w:r>
      <w:r>
        <w:rPr>
          <w:spacing w:val="-2"/>
        </w:rPr>
        <w:t>nodes</w:t>
      </w:r>
      <w:r>
        <w:rPr>
          <w:spacing w:val="-3"/>
        </w:rPr>
        <w:t> </w:t>
      </w:r>
      <w:r>
        <w:rPr>
          <w:spacing w:val="-2"/>
        </w:rPr>
        <w:t>can</w:t>
      </w:r>
      <w:r>
        <w:rPr/>
        <w:t> </w:t>
      </w:r>
      <w:r>
        <w:rPr>
          <w:spacing w:val="-2"/>
        </w:rPr>
        <w:t>be</w:t>
      </w:r>
      <w:r>
        <w:rPr>
          <w:spacing w:val="-4"/>
        </w:rPr>
        <w:t> </w:t>
      </w:r>
      <w:r>
        <w:rPr>
          <w:spacing w:val="-2"/>
        </w:rPr>
        <w:t>used</w:t>
      </w:r>
      <w:r>
        <w:rPr>
          <w:spacing w:val="-1"/>
        </w:rPr>
        <w:t> </w:t>
      </w:r>
      <w:r>
        <w:rPr>
          <w:spacing w:val="-2"/>
        </w:rPr>
        <w:t>to</w:t>
      </w:r>
      <w:r>
        <w:rPr>
          <w:spacing w:val="-3"/>
        </w:rPr>
        <w:t> </w:t>
      </w:r>
      <w:r>
        <w:rPr>
          <w:spacing w:val="-2"/>
        </w:rPr>
        <w:t>enhance the</w:t>
      </w:r>
      <w:r>
        <w:rPr>
          <w:spacing w:val="-4"/>
        </w:rPr>
        <w:t> </w:t>
      </w:r>
      <w:r>
        <w:rPr>
          <w:spacing w:val="-2"/>
        </w:rPr>
        <w:t>capabilities</w:t>
      </w:r>
      <w:r>
        <w:rPr>
          <w:spacing w:val="-3"/>
        </w:rPr>
        <w:t> </w:t>
      </w:r>
      <w:r>
        <w:rPr>
          <w:spacing w:val="-2"/>
        </w:rPr>
        <w:t>offered</w:t>
      </w:r>
      <w:r>
        <w:rPr/>
        <w:t> </w:t>
      </w:r>
      <w:r>
        <w:rPr>
          <w:spacing w:val="-2"/>
        </w:rPr>
        <w:t>using</w:t>
      </w:r>
      <w:r>
        <w:rPr>
          <w:spacing w:val="-3"/>
        </w:rPr>
        <w:t> </w:t>
      </w:r>
      <w:r>
        <w:rPr>
          <w:spacing w:val="-2"/>
        </w:rPr>
        <w:t>O-RAN’s</w:t>
      </w:r>
      <w:r>
        <w:rPr/>
        <w:t> </w:t>
      </w:r>
      <w:r>
        <w:rPr>
          <w:spacing w:val="-2"/>
        </w:rPr>
        <w:t>open</w:t>
      </w:r>
      <w:r>
        <w:rPr>
          <w:spacing w:val="-3"/>
        </w:rPr>
        <w:t> </w:t>
      </w:r>
      <w:r>
        <w:rPr>
          <w:spacing w:val="-2"/>
        </w:rPr>
        <w:t>fronthaul</w:t>
      </w:r>
      <w:r>
        <w:rPr>
          <w:spacing w:val="-5"/>
        </w:rPr>
        <w:t> </w:t>
      </w:r>
      <w:r>
        <w:rPr>
          <w:spacing w:val="-2"/>
        </w:rPr>
        <w:t>specifications.</w:t>
      </w:r>
    </w:p>
    <w:p>
      <w:pPr>
        <w:pStyle w:val="BodyText"/>
        <w:spacing w:before="105"/>
        <w:ind w:left="0"/>
      </w:pPr>
    </w:p>
    <w:p>
      <w:pPr>
        <w:pStyle w:val="Heading3"/>
        <w:numPr>
          <w:ilvl w:val="2"/>
          <w:numId w:val="2"/>
        </w:numPr>
        <w:tabs>
          <w:tab w:pos="1565" w:val="left" w:leader="none"/>
        </w:tabs>
        <w:spacing w:line="240" w:lineRule="auto" w:before="0" w:after="0"/>
        <w:ind w:left="1565" w:right="0" w:hanging="1133"/>
        <w:jc w:val="left"/>
      </w:pPr>
      <w:bookmarkStart w:name="_TOC_250032" w:id="111"/>
      <w:bookmarkEnd w:id="111"/>
      <w:r>
        <w:rPr>
          <w:spacing w:val="-2"/>
        </w:rPr>
        <w:t>Motivation</w:t>
      </w:r>
    </w:p>
    <w:p>
      <w:pPr>
        <w:pStyle w:val="BodyText"/>
        <w:spacing w:before="181"/>
        <w:jc w:val="both"/>
      </w:pPr>
      <w:r>
        <w:rPr/>
        <w:t>Already</w:t>
      </w:r>
      <w:r>
        <w:rPr>
          <w:spacing w:val="3"/>
        </w:rPr>
        <w:t> </w:t>
      </w:r>
      <w:r>
        <w:rPr/>
        <w:t>defined</w:t>
      </w:r>
      <w:r>
        <w:rPr>
          <w:spacing w:val="1"/>
        </w:rPr>
        <w:t> </w:t>
      </w:r>
      <w:r>
        <w:rPr/>
        <w:t>use</w:t>
      </w:r>
      <w:r>
        <w:rPr>
          <w:spacing w:val="2"/>
        </w:rPr>
        <w:t> </w:t>
      </w:r>
      <w:r>
        <w:rPr/>
        <w:t>cases,</w:t>
      </w:r>
      <w:r>
        <w:rPr>
          <w:spacing w:val="2"/>
        </w:rPr>
        <w:t> </w:t>
      </w:r>
      <w:r>
        <w:rPr/>
        <w:t>including</w:t>
      </w:r>
      <w:r>
        <w:rPr>
          <w:spacing w:val="3"/>
        </w:rPr>
        <w:t> </w:t>
      </w:r>
      <w:r>
        <w:rPr/>
        <w:t>RAN</w:t>
      </w:r>
      <w:r>
        <w:rPr>
          <w:spacing w:val="7"/>
        </w:rPr>
        <w:t> </w:t>
      </w:r>
      <w:r>
        <w:rPr/>
        <w:t>sharing</w:t>
      </w:r>
      <w:r>
        <w:rPr>
          <w:spacing w:val="2"/>
        </w:rPr>
        <w:t> </w:t>
      </w:r>
      <w:r>
        <w:rPr/>
        <w:t>as</w:t>
      </w:r>
      <w:r>
        <w:rPr>
          <w:spacing w:val="2"/>
        </w:rPr>
        <w:t> </w:t>
      </w:r>
      <w:r>
        <w:rPr/>
        <w:t>defined</w:t>
      </w:r>
      <w:r>
        <w:rPr>
          <w:spacing w:val="3"/>
        </w:rPr>
        <w:t> </w:t>
      </w:r>
      <w:r>
        <w:rPr/>
        <w:t>in</w:t>
      </w:r>
      <w:r>
        <w:rPr>
          <w:spacing w:val="3"/>
        </w:rPr>
        <w:t> </w:t>
      </w:r>
      <w:r>
        <w:rPr/>
        <w:t>clause</w:t>
      </w:r>
      <w:r>
        <w:rPr>
          <w:spacing w:val="3"/>
        </w:rPr>
        <w:t> </w:t>
      </w:r>
      <w:r>
        <w:rPr/>
        <w:t>4.7</w:t>
      </w:r>
      <w:r>
        <w:rPr>
          <w:spacing w:val="1"/>
        </w:rPr>
        <w:t> </w:t>
      </w:r>
      <w:r>
        <w:rPr/>
        <w:t>and</w:t>
      </w:r>
      <w:r>
        <w:rPr>
          <w:spacing w:val="2"/>
        </w:rPr>
        <w:t> </w:t>
      </w:r>
      <w:r>
        <w:rPr/>
        <w:t>multi-vendor</w:t>
      </w:r>
      <w:r>
        <w:rPr>
          <w:spacing w:val="3"/>
        </w:rPr>
        <w:t> </w:t>
      </w:r>
      <w:r>
        <w:rPr/>
        <w:t>slices</w:t>
      </w:r>
      <w:r>
        <w:rPr>
          <w:spacing w:val="3"/>
        </w:rPr>
        <w:t> </w:t>
      </w:r>
      <w:r>
        <w:rPr/>
        <w:t>as</w:t>
      </w:r>
      <w:r>
        <w:rPr>
          <w:spacing w:val="1"/>
        </w:rPr>
        <w:t> </w:t>
      </w:r>
      <w:r>
        <w:rPr/>
        <w:t>defined</w:t>
      </w:r>
      <w:r>
        <w:rPr>
          <w:spacing w:val="1"/>
        </w:rPr>
        <w:t> </w:t>
      </w:r>
      <w:r>
        <w:rPr/>
        <w:t>in</w:t>
      </w:r>
      <w:r>
        <w:rPr>
          <w:spacing w:val="3"/>
        </w:rPr>
        <w:t> </w:t>
      </w:r>
      <w:r>
        <w:rPr>
          <w:spacing w:val="-2"/>
        </w:rPr>
        <w:t>clause</w:t>
      </w:r>
    </w:p>
    <w:p>
      <w:pPr>
        <w:pStyle w:val="BodyText"/>
        <w:spacing w:line="278" w:lineRule="auto" w:before="37"/>
        <w:ind w:right="887"/>
        <w:jc w:val="both"/>
      </w:pPr>
      <w:r>
        <w:rPr/>
        <w:t>4.10</w:t>
      </w:r>
      <w:r>
        <w:rPr>
          <w:spacing w:val="-4"/>
        </w:rPr>
        <w:t> </w:t>
      </w:r>
      <w:r>
        <w:rPr/>
        <w:t>describe</w:t>
      </w:r>
      <w:r>
        <w:rPr>
          <w:spacing w:val="-5"/>
        </w:rPr>
        <w:t> </w:t>
      </w:r>
      <w:r>
        <w:rPr/>
        <w:t>use</w:t>
      </w:r>
      <w:r>
        <w:rPr>
          <w:spacing w:val="-3"/>
        </w:rPr>
        <w:t> </w:t>
      </w:r>
      <w:r>
        <w:rPr/>
        <w:t>cases</w:t>
      </w:r>
      <w:r>
        <w:rPr>
          <w:spacing w:val="-4"/>
        </w:rPr>
        <w:t> </w:t>
      </w:r>
      <w:r>
        <w:rPr/>
        <w:t>where</w:t>
      </w:r>
      <w:r>
        <w:rPr>
          <w:spacing w:val="-7"/>
        </w:rPr>
        <w:t> </w:t>
      </w:r>
      <w:r>
        <w:rPr/>
        <w:t>a</w:t>
      </w:r>
      <w:r>
        <w:rPr>
          <w:spacing w:val="-3"/>
        </w:rPr>
        <w:t> </w:t>
      </w:r>
      <w:r>
        <w:rPr/>
        <w:t>common</w:t>
      </w:r>
      <w:r>
        <w:rPr>
          <w:spacing w:val="-2"/>
        </w:rPr>
        <w:t> </w:t>
      </w:r>
      <w:r>
        <w:rPr/>
        <w:t>O-RU</w:t>
      </w:r>
      <w:r>
        <w:rPr>
          <w:spacing w:val="-3"/>
        </w:rPr>
        <w:t> </w:t>
      </w:r>
      <w:r>
        <w:rPr/>
        <w:t>is</w:t>
      </w:r>
      <w:r>
        <w:rPr>
          <w:spacing w:val="-4"/>
        </w:rPr>
        <w:t> </w:t>
      </w:r>
      <w:r>
        <w:rPr/>
        <w:t>operated</w:t>
      </w:r>
      <w:r>
        <w:rPr>
          <w:spacing w:val="-6"/>
        </w:rPr>
        <w:t> </w:t>
      </w:r>
      <w:r>
        <w:rPr/>
        <w:t>with</w:t>
      </w:r>
      <w:r>
        <w:rPr>
          <w:spacing w:val="-2"/>
        </w:rPr>
        <w:t> </w:t>
      </w:r>
      <w:r>
        <w:rPr/>
        <w:t>a</w:t>
      </w:r>
      <w:r>
        <w:rPr>
          <w:spacing w:val="-3"/>
        </w:rPr>
        <w:t> </w:t>
      </w:r>
      <w:r>
        <w:rPr/>
        <w:t>plurality</w:t>
      </w:r>
      <w:r>
        <w:rPr>
          <w:spacing w:val="-2"/>
        </w:rPr>
        <w:t> </w:t>
      </w:r>
      <w:r>
        <w:rPr/>
        <w:t>of</w:t>
      </w:r>
      <w:r>
        <w:rPr>
          <w:spacing w:val="-3"/>
        </w:rPr>
        <w:t> </w:t>
      </w:r>
      <w:r>
        <w:rPr/>
        <w:t>O-DUs.</w:t>
      </w:r>
      <w:r>
        <w:rPr>
          <w:spacing w:val="-3"/>
        </w:rPr>
        <w:t> </w:t>
      </w:r>
      <w:r>
        <w:rPr/>
        <w:t>More</w:t>
      </w:r>
      <w:r>
        <w:rPr>
          <w:spacing w:val="-3"/>
        </w:rPr>
        <w:t> </w:t>
      </w:r>
      <w:r>
        <w:rPr/>
        <w:t>generically,</w:t>
      </w:r>
      <w:r>
        <w:rPr>
          <w:spacing w:val="-3"/>
        </w:rPr>
        <w:t> </w:t>
      </w:r>
      <w:r>
        <w:rPr/>
        <w:t>deployments</w:t>
      </w:r>
      <w:r>
        <w:rPr>
          <w:spacing w:val="-6"/>
        </w:rPr>
        <w:t> </w:t>
      </w:r>
      <w:r>
        <w:rPr/>
        <w:t>of a</w:t>
      </w:r>
      <w:r>
        <w:rPr>
          <w:spacing w:val="-11"/>
        </w:rPr>
        <w:t> </w:t>
      </w:r>
      <w:r>
        <w:rPr/>
        <w:t>common</w:t>
      </w:r>
      <w:r>
        <w:rPr>
          <w:spacing w:val="-10"/>
        </w:rPr>
        <w:t> </w:t>
      </w:r>
      <w:r>
        <w:rPr/>
        <w:t>O-RU</w:t>
      </w:r>
      <w:r>
        <w:rPr>
          <w:spacing w:val="-12"/>
        </w:rPr>
        <w:t> </w:t>
      </w:r>
      <w:r>
        <w:rPr/>
        <w:t>node</w:t>
      </w:r>
      <w:r>
        <w:rPr>
          <w:spacing w:val="-12"/>
        </w:rPr>
        <w:t> </w:t>
      </w:r>
      <w:r>
        <w:rPr/>
        <w:t>with</w:t>
      </w:r>
      <w:r>
        <w:rPr>
          <w:spacing w:val="-10"/>
        </w:rPr>
        <w:t> </w:t>
      </w:r>
      <w:r>
        <w:rPr/>
        <w:t>multiple</w:t>
      </w:r>
      <w:r>
        <w:rPr>
          <w:spacing w:val="-11"/>
        </w:rPr>
        <w:t> </w:t>
      </w:r>
      <w:r>
        <w:rPr/>
        <w:t>O-DU</w:t>
      </w:r>
      <w:r>
        <w:rPr>
          <w:spacing w:val="-11"/>
        </w:rPr>
        <w:t> </w:t>
      </w:r>
      <w:r>
        <w:rPr/>
        <w:t>nodes</w:t>
      </w:r>
      <w:r>
        <w:rPr>
          <w:spacing w:val="-12"/>
        </w:rPr>
        <w:t> </w:t>
      </w:r>
      <w:r>
        <w:rPr/>
        <w:t>offers</w:t>
      </w:r>
      <w:r>
        <w:rPr>
          <w:spacing w:val="-13"/>
        </w:rPr>
        <w:t> </w:t>
      </w:r>
      <w:r>
        <w:rPr/>
        <w:t>the</w:t>
      </w:r>
      <w:r>
        <w:rPr>
          <w:spacing w:val="-11"/>
        </w:rPr>
        <w:t> </w:t>
      </w:r>
      <w:r>
        <w:rPr/>
        <w:t>ability</w:t>
      </w:r>
      <w:r>
        <w:rPr>
          <w:spacing w:val="-10"/>
        </w:rPr>
        <w:t> </w:t>
      </w:r>
      <w:r>
        <w:rPr/>
        <w:t>to</w:t>
      </w:r>
      <w:r>
        <w:rPr>
          <w:spacing w:val="-10"/>
        </w:rPr>
        <w:t> </w:t>
      </w:r>
      <w:r>
        <w:rPr/>
        <w:t>support</w:t>
      </w:r>
      <w:r>
        <w:rPr>
          <w:spacing w:val="-13"/>
        </w:rPr>
        <w:t> </w:t>
      </w:r>
      <w:r>
        <w:rPr/>
        <w:t>enhanced</w:t>
      </w:r>
      <w:r>
        <w:rPr>
          <w:spacing w:val="-11"/>
        </w:rPr>
        <w:t> </w:t>
      </w:r>
      <w:r>
        <w:rPr/>
        <w:t>capabilities</w:t>
      </w:r>
      <w:r>
        <w:rPr>
          <w:spacing w:val="-12"/>
        </w:rPr>
        <w:t> </w:t>
      </w:r>
      <w:r>
        <w:rPr/>
        <w:t>when</w:t>
      </w:r>
      <w:r>
        <w:rPr>
          <w:spacing w:val="-10"/>
        </w:rPr>
        <w:t> </w:t>
      </w:r>
      <w:r>
        <w:rPr/>
        <w:t>using</w:t>
      </w:r>
      <w:r>
        <w:rPr>
          <w:spacing w:val="-12"/>
        </w:rPr>
        <w:t> </w:t>
      </w:r>
      <w:r>
        <w:rPr/>
        <w:t>O-RAN’s lower layer split, including:</w:t>
      </w:r>
    </w:p>
    <w:p>
      <w:pPr>
        <w:pStyle w:val="ListParagraph"/>
        <w:numPr>
          <w:ilvl w:val="0"/>
          <w:numId w:val="26"/>
        </w:numPr>
        <w:tabs>
          <w:tab w:pos="1153" w:val="left" w:leader="none"/>
        </w:tabs>
        <w:spacing w:line="276" w:lineRule="auto" w:before="160" w:after="0"/>
        <w:ind w:left="1153" w:right="891" w:hanging="360"/>
        <w:jc w:val="both"/>
        <w:rPr>
          <w:sz w:val="20"/>
        </w:rPr>
      </w:pPr>
      <w:r>
        <w:rPr>
          <w:sz w:val="20"/>
        </w:rPr>
        <w:t>Enhanced scalability and/or enhanced availability and/or enable access-specific node deployments in fronthaul systems, where multiple O-DU nodes are deployed by a single operator and connected to a Shared O-RU.</w:t>
      </w:r>
    </w:p>
    <w:p>
      <w:pPr>
        <w:pStyle w:val="ListParagraph"/>
        <w:numPr>
          <w:ilvl w:val="0"/>
          <w:numId w:val="26"/>
        </w:numPr>
        <w:tabs>
          <w:tab w:pos="1144" w:val="left" w:leader="none"/>
          <w:tab w:pos="1146" w:val="left" w:leader="none"/>
        </w:tabs>
        <w:spacing w:line="276" w:lineRule="auto" w:before="162" w:after="0"/>
        <w:ind w:left="1146" w:right="892" w:hanging="356"/>
        <w:jc w:val="both"/>
        <w:rPr>
          <w:sz w:val="20"/>
        </w:rPr>
      </w:pPr>
      <w:r>
        <w:rPr>
          <w:sz w:val="20"/>
        </w:rPr>
        <w:t>Enhanced</w:t>
      </w:r>
      <w:r>
        <w:rPr>
          <w:spacing w:val="-7"/>
          <w:sz w:val="20"/>
        </w:rPr>
        <w:t> </w:t>
      </w:r>
      <w:r>
        <w:rPr>
          <w:sz w:val="20"/>
        </w:rPr>
        <w:t>sharing</w:t>
      </w:r>
      <w:r>
        <w:rPr>
          <w:spacing w:val="-5"/>
          <w:sz w:val="20"/>
        </w:rPr>
        <w:t> </w:t>
      </w:r>
      <w:r>
        <w:rPr>
          <w:sz w:val="20"/>
        </w:rPr>
        <w:t>capabilities</w:t>
      </w:r>
      <w:r>
        <w:rPr>
          <w:spacing w:val="-6"/>
          <w:sz w:val="20"/>
        </w:rPr>
        <w:t> </w:t>
      </w:r>
      <w:r>
        <w:rPr>
          <w:sz w:val="20"/>
        </w:rPr>
        <w:t>where</w:t>
      </w:r>
      <w:r>
        <w:rPr>
          <w:spacing w:val="-5"/>
          <w:sz w:val="20"/>
        </w:rPr>
        <w:t> </w:t>
      </w:r>
      <w:r>
        <w:rPr>
          <w:sz w:val="20"/>
        </w:rPr>
        <w:t>multiple</w:t>
      </w:r>
      <w:r>
        <w:rPr>
          <w:spacing w:val="-8"/>
          <w:sz w:val="20"/>
        </w:rPr>
        <w:t> </w:t>
      </w:r>
      <w:r>
        <w:rPr>
          <w:sz w:val="20"/>
        </w:rPr>
        <w:t>O-DU</w:t>
      </w:r>
      <w:r>
        <w:rPr>
          <w:spacing w:val="-5"/>
          <w:sz w:val="20"/>
        </w:rPr>
        <w:t> </w:t>
      </w:r>
      <w:r>
        <w:rPr>
          <w:sz w:val="20"/>
        </w:rPr>
        <w:t>nodes</w:t>
      </w:r>
      <w:r>
        <w:rPr>
          <w:spacing w:val="-6"/>
          <w:sz w:val="20"/>
        </w:rPr>
        <w:t> </w:t>
      </w:r>
      <w:r>
        <w:rPr>
          <w:sz w:val="20"/>
        </w:rPr>
        <w:t>are</w:t>
      </w:r>
      <w:r>
        <w:rPr>
          <w:spacing w:val="-5"/>
          <w:sz w:val="20"/>
        </w:rPr>
        <w:t> </w:t>
      </w:r>
      <w:r>
        <w:rPr>
          <w:sz w:val="20"/>
        </w:rPr>
        <w:t>deployed</w:t>
      </w:r>
      <w:r>
        <w:rPr>
          <w:spacing w:val="-6"/>
          <w:sz w:val="20"/>
        </w:rPr>
        <w:t> </w:t>
      </w:r>
      <w:r>
        <w:rPr>
          <w:sz w:val="20"/>
        </w:rPr>
        <w:t>by</w:t>
      </w:r>
      <w:r>
        <w:rPr>
          <w:spacing w:val="-7"/>
          <w:sz w:val="20"/>
        </w:rPr>
        <w:t> </w:t>
      </w:r>
      <w:r>
        <w:rPr>
          <w:sz w:val="20"/>
        </w:rPr>
        <w:t>different</w:t>
      </w:r>
      <w:r>
        <w:rPr>
          <w:spacing w:val="-6"/>
          <w:sz w:val="20"/>
        </w:rPr>
        <w:t> </w:t>
      </w:r>
      <w:r>
        <w:rPr>
          <w:sz w:val="20"/>
        </w:rPr>
        <w:t>operators</w:t>
      </w:r>
      <w:r>
        <w:rPr>
          <w:spacing w:val="-6"/>
          <w:sz w:val="20"/>
        </w:rPr>
        <w:t> </w:t>
      </w:r>
      <w:r>
        <w:rPr>
          <w:sz w:val="20"/>
        </w:rPr>
        <w:t>and</w:t>
      </w:r>
      <w:r>
        <w:rPr>
          <w:spacing w:val="-7"/>
          <w:sz w:val="20"/>
        </w:rPr>
        <w:t> </w:t>
      </w:r>
      <w:r>
        <w:rPr>
          <w:sz w:val="20"/>
        </w:rPr>
        <w:t>connected</w:t>
      </w:r>
      <w:r>
        <w:rPr>
          <w:spacing w:val="-5"/>
          <w:sz w:val="20"/>
        </w:rPr>
        <w:t> </w:t>
      </w:r>
      <w:r>
        <w:rPr>
          <w:sz w:val="20"/>
        </w:rPr>
        <w:t>to a common Shared O-RU node.</w:t>
      </w:r>
    </w:p>
    <w:p>
      <w:pPr>
        <w:pStyle w:val="BodyText"/>
        <w:spacing w:line="278" w:lineRule="auto" w:before="159"/>
        <w:ind w:right="891"/>
        <w:jc w:val="both"/>
      </w:pPr>
      <w:r>
        <w:rPr/>
        <w:t>For single operator deployments, the decomposition of the</w:t>
      </w:r>
      <w:r>
        <w:rPr>
          <w:spacing w:val="-2"/>
        </w:rPr>
        <w:t> </w:t>
      </w:r>
      <w:r>
        <w:rPr/>
        <w:t>RAN into O-RU and O-DU functional components based on interoperable O-RAN defined interfaces enables new approaches to the delivery of enhanced systems whereby multiple O-DU nodes can be deployed in different configurations, including:</w:t>
      </w:r>
    </w:p>
    <w:p>
      <w:pPr>
        <w:pStyle w:val="ListParagraph"/>
        <w:numPr>
          <w:ilvl w:val="0"/>
          <w:numId w:val="26"/>
        </w:numPr>
        <w:tabs>
          <w:tab w:pos="1210" w:val="left" w:leader="none"/>
        </w:tabs>
        <w:spacing w:line="240" w:lineRule="auto" w:before="160" w:after="0"/>
        <w:ind w:left="1210" w:right="0" w:hanging="360"/>
        <w:jc w:val="left"/>
        <w:rPr>
          <w:sz w:val="20"/>
        </w:rPr>
      </w:pPr>
      <w:r>
        <w:rPr>
          <w:sz w:val="20"/>
        </w:rPr>
        <w:t>“active/standby</w:t>
      </w:r>
      <w:r>
        <w:rPr>
          <w:spacing w:val="-7"/>
          <w:sz w:val="20"/>
        </w:rPr>
        <w:t> </w:t>
      </w:r>
      <w:r>
        <w:rPr>
          <w:sz w:val="20"/>
        </w:rPr>
        <w:t>configuration”</w:t>
      </w:r>
      <w:r>
        <w:rPr>
          <w:spacing w:val="-8"/>
          <w:sz w:val="20"/>
        </w:rPr>
        <w:t> </w:t>
      </w:r>
      <w:r>
        <w:rPr>
          <w:sz w:val="20"/>
        </w:rPr>
        <w:t>to</w:t>
      </w:r>
      <w:r>
        <w:rPr>
          <w:spacing w:val="-7"/>
          <w:sz w:val="20"/>
        </w:rPr>
        <w:t> </w:t>
      </w:r>
      <w:r>
        <w:rPr>
          <w:sz w:val="20"/>
        </w:rPr>
        <w:t>support</w:t>
      </w:r>
      <w:r>
        <w:rPr>
          <w:spacing w:val="-9"/>
          <w:sz w:val="20"/>
        </w:rPr>
        <w:t> </w:t>
      </w:r>
      <w:r>
        <w:rPr>
          <w:sz w:val="20"/>
        </w:rPr>
        <w:t>increased</w:t>
      </w:r>
      <w:r>
        <w:rPr>
          <w:spacing w:val="-7"/>
          <w:sz w:val="20"/>
        </w:rPr>
        <w:t> </w:t>
      </w:r>
      <w:r>
        <w:rPr>
          <w:spacing w:val="-2"/>
          <w:sz w:val="20"/>
        </w:rPr>
        <w:t>availability,</w:t>
      </w:r>
    </w:p>
    <w:p>
      <w:pPr>
        <w:pStyle w:val="ListParagraph"/>
        <w:numPr>
          <w:ilvl w:val="0"/>
          <w:numId w:val="26"/>
        </w:numPr>
        <w:tabs>
          <w:tab w:pos="1210" w:val="left" w:leader="none"/>
        </w:tabs>
        <w:spacing w:line="276" w:lineRule="auto" w:before="197" w:after="0"/>
        <w:ind w:left="1210" w:right="888" w:hanging="360"/>
        <w:jc w:val="both"/>
        <w:rPr>
          <w:sz w:val="20"/>
        </w:rPr>
      </w:pPr>
      <w:r>
        <w:rPr>
          <w:sz w:val="20"/>
        </w:rPr>
        <w:t>“horizontal configuration” by adding more O-DU nodes to (or removing nodes from) an O-RAN system to enable scale in/out,</w:t>
      </w:r>
    </w:p>
    <w:p>
      <w:pPr>
        <w:pStyle w:val="ListParagraph"/>
        <w:numPr>
          <w:ilvl w:val="0"/>
          <w:numId w:val="26"/>
        </w:numPr>
        <w:tabs>
          <w:tab w:pos="1210" w:val="left" w:leader="none"/>
        </w:tabs>
        <w:spacing w:line="276" w:lineRule="auto" w:before="159" w:after="0"/>
        <w:ind w:left="1210" w:right="886" w:hanging="360"/>
        <w:jc w:val="both"/>
        <w:rPr>
          <w:sz w:val="20"/>
        </w:rPr>
      </w:pPr>
      <w:r>
        <w:rPr>
          <w:sz w:val="20"/>
        </w:rPr>
        <w:t>“access-centric</w:t>
      </w:r>
      <w:r>
        <w:rPr>
          <w:spacing w:val="-9"/>
          <w:sz w:val="20"/>
        </w:rPr>
        <w:t> </w:t>
      </w:r>
      <w:r>
        <w:rPr>
          <w:sz w:val="20"/>
        </w:rPr>
        <w:t>configuration”</w:t>
      </w:r>
      <w:r>
        <w:rPr>
          <w:spacing w:val="-11"/>
          <w:sz w:val="20"/>
        </w:rPr>
        <w:t> </w:t>
      </w:r>
      <w:r>
        <w:rPr>
          <w:sz w:val="20"/>
        </w:rPr>
        <w:t>to</w:t>
      </w:r>
      <w:r>
        <w:rPr>
          <w:spacing w:val="-8"/>
          <w:sz w:val="20"/>
        </w:rPr>
        <w:t> </w:t>
      </w:r>
      <w:r>
        <w:rPr>
          <w:sz w:val="20"/>
        </w:rPr>
        <w:t>support</w:t>
      </w:r>
      <w:r>
        <w:rPr>
          <w:spacing w:val="-9"/>
          <w:sz w:val="20"/>
        </w:rPr>
        <w:t> </w:t>
      </w:r>
      <w:r>
        <w:rPr>
          <w:sz w:val="20"/>
        </w:rPr>
        <w:t>combined</w:t>
      </w:r>
      <w:r>
        <w:rPr>
          <w:spacing w:val="-7"/>
          <w:sz w:val="20"/>
        </w:rPr>
        <w:t> </w:t>
      </w:r>
      <w:r>
        <w:rPr>
          <w:sz w:val="20"/>
        </w:rPr>
        <w:t>LTE</w:t>
      </w:r>
      <w:r>
        <w:rPr>
          <w:spacing w:val="-8"/>
          <w:sz w:val="20"/>
        </w:rPr>
        <w:t> </w:t>
      </w:r>
      <w:r>
        <w:rPr>
          <w:sz w:val="20"/>
        </w:rPr>
        <w:t>and</w:t>
      </w:r>
      <w:r>
        <w:rPr>
          <w:spacing w:val="-10"/>
          <w:sz w:val="20"/>
        </w:rPr>
        <w:t> </w:t>
      </w:r>
      <w:r>
        <w:rPr>
          <w:sz w:val="20"/>
        </w:rPr>
        <w:t>NR</w:t>
      </w:r>
      <w:r>
        <w:rPr>
          <w:spacing w:val="-9"/>
          <w:sz w:val="20"/>
        </w:rPr>
        <w:t> </w:t>
      </w:r>
      <w:r>
        <w:rPr>
          <w:sz w:val="20"/>
        </w:rPr>
        <w:t>deployments,</w:t>
      </w:r>
      <w:r>
        <w:rPr>
          <w:spacing w:val="-8"/>
          <w:sz w:val="20"/>
        </w:rPr>
        <w:t> </w:t>
      </w:r>
      <w:r>
        <w:rPr>
          <w:sz w:val="20"/>
        </w:rPr>
        <w:t>where</w:t>
      </w:r>
      <w:r>
        <w:rPr>
          <w:spacing w:val="-11"/>
          <w:sz w:val="20"/>
        </w:rPr>
        <w:t> </w:t>
      </w:r>
      <w:r>
        <w:rPr>
          <w:sz w:val="20"/>
        </w:rPr>
        <w:t>one</w:t>
      </w:r>
      <w:r>
        <w:rPr>
          <w:spacing w:val="-8"/>
          <w:sz w:val="20"/>
        </w:rPr>
        <w:t> </w:t>
      </w:r>
      <w:r>
        <w:rPr>
          <w:sz w:val="20"/>
        </w:rPr>
        <w:t>or</w:t>
      </w:r>
      <w:r>
        <w:rPr>
          <w:spacing w:val="-8"/>
          <w:sz w:val="20"/>
        </w:rPr>
        <w:t> </w:t>
      </w:r>
      <w:r>
        <w:rPr>
          <w:sz w:val="20"/>
        </w:rPr>
        <w:t>more</w:t>
      </w:r>
      <w:r>
        <w:rPr>
          <w:spacing w:val="-8"/>
          <w:sz w:val="20"/>
        </w:rPr>
        <w:t> </w:t>
      </w:r>
      <w:r>
        <w:rPr>
          <w:sz w:val="20"/>
        </w:rPr>
        <w:t>O-DU</w:t>
      </w:r>
      <w:r>
        <w:rPr>
          <w:spacing w:val="-9"/>
          <w:sz w:val="20"/>
        </w:rPr>
        <w:t> </w:t>
      </w:r>
      <w:r>
        <w:rPr>
          <w:sz w:val="20"/>
        </w:rPr>
        <w:t>nodes are used to</w:t>
      </w:r>
      <w:r>
        <w:rPr>
          <w:spacing w:val="-1"/>
          <w:sz w:val="20"/>
        </w:rPr>
        <w:t> </w:t>
      </w:r>
      <w:r>
        <w:rPr>
          <w:sz w:val="20"/>
        </w:rPr>
        <w:t>deliver LTE functionality and one</w:t>
      </w:r>
      <w:r>
        <w:rPr>
          <w:spacing w:val="-1"/>
          <w:sz w:val="20"/>
        </w:rPr>
        <w:t> </w:t>
      </w:r>
      <w:r>
        <w:rPr>
          <w:sz w:val="20"/>
        </w:rPr>
        <w:t>or more other O-DU nodes are used to deliver NR functionality,</w:t>
      </w:r>
    </w:p>
    <w:p>
      <w:pPr>
        <w:pStyle w:val="ListParagraph"/>
        <w:numPr>
          <w:ilvl w:val="0"/>
          <w:numId w:val="26"/>
        </w:numPr>
        <w:tabs>
          <w:tab w:pos="1210" w:val="left" w:leader="none"/>
        </w:tabs>
        <w:spacing w:line="276" w:lineRule="auto" w:before="162" w:after="0"/>
        <w:ind w:left="1210" w:right="887" w:hanging="360"/>
        <w:jc w:val="both"/>
        <w:rPr>
          <w:sz w:val="20"/>
        </w:rPr>
      </w:pPr>
      <w:r>
        <w:rPr>
          <w:sz w:val="20"/>
        </w:rPr>
        <w:t>configuration supporting a case to add new O-DU provided from a different vendor, migrating to O-DU with providing</w:t>
      </w:r>
      <w:r>
        <w:rPr>
          <w:spacing w:val="-13"/>
          <w:sz w:val="20"/>
        </w:rPr>
        <w:t> </w:t>
      </w:r>
      <w:r>
        <w:rPr>
          <w:sz w:val="20"/>
        </w:rPr>
        <w:t>slices.</w:t>
      </w:r>
      <w:r>
        <w:rPr>
          <w:spacing w:val="-12"/>
          <w:sz w:val="20"/>
        </w:rPr>
        <w:t> </w:t>
      </w:r>
      <w:r>
        <w:rPr>
          <w:sz w:val="20"/>
        </w:rPr>
        <w:t>Radio</w:t>
      </w:r>
      <w:r>
        <w:rPr>
          <w:spacing w:val="-13"/>
          <w:sz w:val="20"/>
        </w:rPr>
        <w:t> </w:t>
      </w:r>
      <w:r>
        <w:rPr>
          <w:sz w:val="20"/>
        </w:rPr>
        <w:t>resource</w:t>
      </w:r>
      <w:r>
        <w:rPr>
          <w:spacing w:val="-12"/>
          <w:sz w:val="20"/>
        </w:rPr>
        <w:t> </w:t>
      </w:r>
      <w:r>
        <w:rPr>
          <w:sz w:val="20"/>
        </w:rPr>
        <w:t>is</w:t>
      </w:r>
      <w:r>
        <w:rPr>
          <w:spacing w:val="-13"/>
          <w:sz w:val="20"/>
        </w:rPr>
        <w:t> </w:t>
      </w:r>
      <w:r>
        <w:rPr>
          <w:sz w:val="20"/>
        </w:rPr>
        <w:t>allocated</w:t>
      </w:r>
      <w:r>
        <w:rPr>
          <w:spacing w:val="-12"/>
          <w:sz w:val="20"/>
        </w:rPr>
        <w:t> </w:t>
      </w:r>
      <w:r>
        <w:rPr>
          <w:sz w:val="20"/>
        </w:rPr>
        <w:t>among</w:t>
      </w:r>
      <w:r>
        <w:rPr>
          <w:spacing w:val="-13"/>
          <w:sz w:val="20"/>
        </w:rPr>
        <w:t> </w:t>
      </w:r>
      <w:r>
        <w:rPr>
          <w:sz w:val="20"/>
        </w:rPr>
        <w:t>O-DUs/slices</w:t>
      </w:r>
      <w:r>
        <w:rPr>
          <w:spacing w:val="-12"/>
          <w:sz w:val="20"/>
        </w:rPr>
        <w:t> </w:t>
      </w:r>
      <w:r>
        <w:rPr>
          <w:sz w:val="20"/>
        </w:rPr>
        <w:t>dynamically.</w:t>
      </w:r>
      <w:r>
        <w:rPr>
          <w:spacing w:val="-13"/>
          <w:sz w:val="20"/>
        </w:rPr>
        <w:t> </w:t>
      </w:r>
      <w:r>
        <w:rPr>
          <w:sz w:val="20"/>
        </w:rPr>
        <w:t>Single</w:t>
      </w:r>
      <w:r>
        <w:rPr>
          <w:spacing w:val="-12"/>
          <w:sz w:val="20"/>
        </w:rPr>
        <w:t> </w:t>
      </w:r>
      <w:r>
        <w:rPr>
          <w:sz w:val="20"/>
        </w:rPr>
        <w:t>O-CU</w:t>
      </w:r>
      <w:r>
        <w:rPr>
          <w:spacing w:val="-13"/>
          <w:sz w:val="20"/>
        </w:rPr>
        <w:t> </w:t>
      </w:r>
      <w:r>
        <w:rPr>
          <w:sz w:val="20"/>
        </w:rPr>
        <w:t>will</w:t>
      </w:r>
      <w:r>
        <w:rPr>
          <w:spacing w:val="-12"/>
          <w:sz w:val="20"/>
        </w:rPr>
        <w:t> </w:t>
      </w:r>
      <w:r>
        <w:rPr>
          <w:sz w:val="20"/>
        </w:rPr>
        <w:t>cover</w:t>
      </w:r>
      <w:r>
        <w:rPr>
          <w:spacing w:val="-13"/>
          <w:sz w:val="20"/>
        </w:rPr>
        <w:t> </w:t>
      </w:r>
      <w:r>
        <w:rPr>
          <w:sz w:val="20"/>
        </w:rPr>
        <w:t>multiple O-DUs per UE.</w:t>
      </w:r>
    </w:p>
    <w:p>
      <w:pPr>
        <w:pStyle w:val="BodyText"/>
        <w:spacing w:line="278" w:lineRule="auto" w:before="163"/>
        <w:ind w:right="887"/>
        <w:jc w:val="both"/>
      </w:pPr>
      <w:r>
        <w:rPr/>
        <w:t>As described elsewhere in this document, RAN sharing is envisioned as an efficient and sustainable way to reduce the network deployment costs, while increasing network capacity and coverage. Accordingly, the open and multi-vendor nature of the O-RAN architecture can accelerate the introduction and development of RAN sharing solutions.</w:t>
      </w:r>
    </w:p>
    <w:p>
      <w:pPr>
        <w:pStyle w:val="BodyText"/>
        <w:spacing w:line="278" w:lineRule="auto" w:before="158"/>
        <w:ind w:right="891"/>
        <w:jc w:val="both"/>
      </w:pPr>
      <w:r>
        <w:rPr/>
        <w:t>For multi-operator deployments, the decomposition of the RAN into O-RU and O-DU functional components based on interoperable O-RAN defined interfaces leads to new options for RAN sharing:</w:t>
      </w:r>
    </w:p>
    <w:p>
      <w:pPr>
        <w:spacing w:after="0" w:line="278" w:lineRule="auto"/>
        <w:jc w:val="both"/>
        <w:sectPr>
          <w:pgSz w:w="11910" w:h="16850"/>
          <w:pgMar w:header="864" w:footer="279" w:top="1520" w:bottom="460" w:left="700" w:right="240"/>
        </w:sectPr>
      </w:pPr>
    </w:p>
    <w:p>
      <w:pPr>
        <w:pStyle w:val="ListParagraph"/>
        <w:numPr>
          <w:ilvl w:val="0"/>
          <w:numId w:val="26"/>
        </w:numPr>
        <w:tabs>
          <w:tab w:pos="1146" w:val="left" w:leader="none"/>
        </w:tabs>
        <w:spacing w:line="276" w:lineRule="auto" w:before="53" w:after="0"/>
        <w:ind w:left="1146" w:right="890" w:hanging="356"/>
        <w:jc w:val="left"/>
        <w:rPr>
          <w:sz w:val="20"/>
        </w:rPr>
      </w:pPr>
      <w:r>
        <w:rPr>
          <w:sz w:val="20"/>
        </w:rPr>
        <w:t>Shared O-RU, where a common O-RU node is shared and dedicated O-RU resources (e.g., spectrum, transmit power, etc.) and dedicated O-DU node is used by each sharing operator.</w:t>
      </w:r>
    </w:p>
    <w:p>
      <w:pPr>
        <w:pStyle w:val="ListParagraph"/>
        <w:numPr>
          <w:ilvl w:val="0"/>
          <w:numId w:val="26"/>
        </w:numPr>
        <w:tabs>
          <w:tab w:pos="1153" w:val="left" w:leader="none"/>
        </w:tabs>
        <w:spacing w:line="276" w:lineRule="auto" w:before="162" w:after="0"/>
        <w:ind w:left="1153" w:right="890" w:hanging="360"/>
        <w:jc w:val="left"/>
        <w:rPr>
          <w:sz w:val="20"/>
        </w:rPr>
      </w:pPr>
      <w:r>
        <w:rPr>
          <w:sz w:val="20"/>
        </w:rPr>
        <w:t>Shared</w:t>
      </w:r>
      <w:r>
        <w:rPr>
          <w:spacing w:val="-4"/>
          <w:sz w:val="20"/>
        </w:rPr>
        <w:t> </w:t>
      </w:r>
      <w:r>
        <w:rPr>
          <w:sz w:val="20"/>
        </w:rPr>
        <w:t>O-RU,</w:t>
      </w:r>
      <w:r>
        <w:rPr>
          <w:spacing w:val="-5"/>
          <w:sz w:val="20"/>
        </w:rPr>
        <w:t> </w:t>
      </w:r>
      <w:r>
        <w:rPr>
          <w:sz w:val="20"/>
        </w:rPr>
        <w:t>where</w:t>
      </w:r>
      <w:r>
        <w:rPr>
          <w:spacing w:val="-5"/>
          <w:sz w:val="20"/>
        </w:rPr>
        <w:t> </w:t>
      </w:r>
      <w:r>
        <w:rPr>
          <w:sz w:val="20"/>
        </w:rPr>
        <w:t>a</w:t>
      </w:r>
      <w:r>
        <w:rPr>
          <w:spacing w:val="-7"/>
          <w:sz w:val="20"/>
        </w:rPr>
        <w:t> </w:t>
      </w:r>
      <w:r>
        <w:rPr>
          <w:sz w:val="20"/>
        </w:rPr>
        <w:t>common</w:t>
      </w:r>
      <w:r>
        <w:rPr>
          <w:spacing w:val="-4"/>
          <w:sz w:val="20"/>
        </w:rPr>
        <w:t> </w:t>
      </w:r>
      <w:r>
        <w:rPr>
          <w:sz w:val="20"/>
        </w:rPr>
        <w:t>O-RU</w:t>
      </w:r>
      <w:r>
        <w:rPr>
          <w:spacing w:val="-5"/>
          <w:sz w:val="20"/>
        </w:rPr>
        <w:t> </w:t>
      </w:r>
      <w:r>
        <w:rPr>
          <w:sz w:val="20"/>
        </w:rPr>
        <w:t>is</w:t>
      </w:r>
      <w:r>
        <w:rPr>
          <w:spacing w:val="-6"/>
          <w:sz w:val="20"/>
        </w:rPr>
        <w:t> </w:t>
      </w:r>
      <w:r>
        <w:rPr>
          <w:sz w:val="20"/>
        </w:rPr>
        <w:t>shared</w:t>
      </w:r>
      <w:r>
        <w:rPr>
          <w:spacing w:val="-4"/>
          <w:sz w:val="20"/>
        </w:rPr>
        <w:t> </w:t>
      </w:r>
      <w:r>
        <w:rPr>
          <w:sz w:val="20"/>
        </w:rPr>
        <w:t>and</w:t>
      </w:r>
      <w:r>
        <w:rPr>
          <w:spacing w:val="-4"/>
          <w:sz w:val="20"/>
        </w:rPr>
        <w:t> </w:t>
      </w:r>
      <w:r>
        <w:rPr>
          <w:sz w:val="20"/>
        </w:rPr>
        <w:t>dedicated</w:t>
      </w:r>
      <w:r>
        <w:rPr>
          <w:spacing w:val="-4"/>
          <w:sz w:val="20"/>
        </w:rPr>
        <w:t> </w:t>
      </w:r>
      <w:r>
        <w:rPr>
          <w:sz w:val="20"/>
        </w:rPr>
        <w:t>O-DU</w:t>
      </w:r>
      <w:r>
        <w:rPr>
          <w:spacing w:val="-5"/>
          <w:sz w:val="20"/>
        </w:rPr>
        <w:t> </w:t>
      </w:r>
      <w:r>
        <w:rPr>
          <w:sz w:val="20"/>
        </w:rPr>
        <w:t>node</w:t>
      </w:r>
      <w:r>
        <w:rPr>
          <w:spacing w:val="-5"/>
          <w:sz w:val="20"/>
        </w:rPr>
        <w:t> </w:t>
      </w:r>
      <w:r>
        <w:rPr>
          <w:sz w:val="20"/>
        </w:rPr>
        <w:t>is</w:t>
      </w:r>
      <w:r>
        <w:rPr>
          <w:spacing w:val="-6"/>
          <w:sz w:val="20"/>
        </w:rPr>
        <w:t> </w:t>
      </w:r>
      <w:r>
        <w:rPr>
          <w:sz w:val="20"/>
        </w:rPr>
        <w:t>used</w:t>
      </w:r>
      <w:r>
        <w:rPr>
          <w:spacing w:val="-4"/>
          <w:sz w:val="20"/>
        </w:rPr>
        <w:t> </w:t>
      </w:r>
      <w:r>
        <w:rPr>
          <w:sz w:val="20"/>
        </w:rPr>
        <w:t>by</w:t>
      </w:r>
      <w:r>
        <w:rPr>
          <w:spacing w:val="-4"/>
          <w:sz w:val="20"/>
        </w:rPr>
        <w:t> </w:t>
      </w:r>
      <w:r>
        <w:rPr>
          <w:sz w:val="20"/>
        </w:rPr>
        <w:t>each</w:t>
      </w:r>
      <w:r>
        <w:rPr>
          <w:spacing w:val="-6"/>
          <w:sz w:val="20"/>
        </w:rPr>
        <w:t> </w:t>
      </w:r>
      <w:r>
        <w:rPr>
          <w:sz w:val="20"/>
        </w:rPr>
        <w:t>sharing</w:t>
      </w:r>
      <w:r>
        <w:rPr>
          <w:spacing w:val="-7"/>
          <w:sz w:val="20"/>
        </w:rPr>
        <w:t> </w:t>
      </w:r>
      <w:r>
        <w:rPr>
          <w:sz w:val="20"/>
        </w:rPr>
        <w:t>operator</w:t>
      </w:r>
      <w:r>
        <w:rPr>
          <w:spacing w:val="-5"/>
          <w:sz w:val="20"/>
        </w:rPr>
        <w:t> </w:t>
      </w:r>
      <w:r>
        <w:rPr>
          <w:sz w:val="20"/>
        </w:rPr>
        <w:t>and O-RU resources are dynamically shared between sharing operators.</w:t>
      </w:r>
    </w:p>
    <w:p>
      <w:pPr>
        <w:pStyle w:val="BodyText"/>
        <w:spacing w:line="278" w:lineRule="auto" w:before="159"/>
        <w:ind w:right="888"/>
        <w:jc w:val="both"/>
      </w:pPr>
      <w:r>
        <w:rPr/>
        <w:t>Whilst there are a variety of RAN sharing deployment models, a key motivation of this use case is to enable O-RAN based</w:t>
      </w:r>
      <w:r>
        <w:rPr>
          <w:spacing w:val="-7"/>
        </w:rPr>
        <w:t> </w:t>
      </w:r>
      <w:r>
        <w:rPr/>
        <w:t>architectures</w:t>
      </w:r>
      <w:r>
        <w:rPr>
          <w:spacing w:val="-8"/>
        </w:rPr>
        <w:t> </w:t>
      </w:r>
      <w:r>
        <w:rPr/>
        <w:t>to</w:t>
      </w:r>
      <w:r>
        <w:rPr>
          <w:spacing w:val="-9"/>
        </w:rPr>
        <w:t> </w:t>
      </w:r>
      <w:r>
        <w:rPr/>
        <w:t>be</w:t>
      </w:r>
      <w:r>
        <w:rPr>
          <w:spacing w:val="-7"/>
        </w:rPr>
        <w:t> </w:t>
      </w:r>
      <w:r>
        <w:rPr/>
        <w:t>able</w:t>
      </w:r>
      <w:r>
        <w:rPr>
          <w:spacing w:val="-8"/>
        </w:rPr>
        <w:t> </w:t>
      </w:r>
      <w:r>
        <w:rPr/>
        <w:t>to</w:t>
      </w:r>
      <w:r>
        <w:rPr>
          <w:spacing w:val="-7"/>
        </w:rPr>
        <w:t> </w:t>
      </w:r>
      <w:r>
        <w:rPr/>
        <w:t>support</w:t>
      </w:r>
      <w:r>
        <w:rPr>
          <w:spacing w:val="-4"/>
        </w:rPr>
        <w:t> </w:t>
      </w:r>
      <w:r>
        <w:rPr/>
        <w:t>Shared</w:t>
      </w:r>
      <w:r>
        <w:rPr>
          <w:spacing w:val="-8"/>
        </w:rPr>
        <w:t> </w:t>
      </w:r>
      <w:r>
        <w:rPr/>
        <w:t>O-RU</w:t>
      </w:r>
      <w:r>
        <w:rPr>
          <w:spacing w:val="-8"/>
        </w:rPr>
        <w:t> </w:t>
      </w:r>
      <w:r>
        <w:rPr/>
        <w:t>based</w:t>
      </w:r>
      <w:r>
        <w:rPr>
          <w:spacing w:val="-9"/>
        </w:rPr>
        <w:t> </w:t>
      </w:r>
      <w:r>
        <w:rPr/>
        <w:t>RAN</w:t>
      </w:r>
      <w:r>
        <w:rPr>
          <w:spacing w:val="-8"/>
        </w:rPr>
        <w:t> </w:t>
      </w:r>
      <w:r>
        <w:rPr/>
        <w:t>sharing.</w:t>
      </w:r>
      <w:r>
        <w:rPr>
          <w:spacing w:val="-7"/>
        </w:rPr>
        <w:t> </w:t>
      </w:r>
      <w:r>
        <w:rPr/>
        <w:t>In</w:t>
      </w:r>
      <w:r>
        <w:rPr>
          <w:spacing w:val="-7"/>
        </w:rPr>
        <w:t> </w:t>
      </w:r>
      <w:r>
        <w:rPr/>
        <w:t>the</w:t>
      </w:r>
      <w:r>
        <w:rPr>
          <w:spacing w:val="-9"/>
        </w:rPr>
        <w:t> </w:t>
      </w:r>
      <w:r>
        <w:rPr/>
        <w:t>conventional</w:t>
      </w:r>
      <w:r>
        <w:rPr>
          <w:spacing w:val="-8"/>
        </w:rPr>
        <w:t> </w:t>
      </w:r>
      <w:r>
        <w:rPr/>
        <w:t>radio</w:t>
      </w:r>
      <w:r>
        <w:rPr>
          <w:spacing w:val="-9"/>
        </w:rPr>
        <w:t> </w:t>
      </w:r>
      <w:r>
        <w:rPr/>
        <w:t>node-based</w:t>
      </w:r>
      <w:r>
        <w:rPr>
          <w:spacing w:val="-7"/>
        </w:rPr>
        <w:t> </w:t>
      </w:r>
      <w:r>
        <w:rPr/>
        <w:t>sharing, a</w:t>
      </w:r>
      <w:r>
        <w:rPr>
          <w:spacing w:val="-4"/>
        </w:rPr>
        <w:t> </w:t>
      </w:r>
      <w:r>
        <w:rPr/>
        <w:t>“host”</w:t>
      </w:r>
      <w:r>
        <w:rPr>
          <w:spacing w:val="-4"/>
        </w:rPr>
        <w:t> </w:t>
      </w:r>
      <w:r>
        <w:rPr/>
        <w:t>operator</w:t>
      </w:r>
      <w:r>
        <w:rPr>
          <w:spacing w:val="-6"/>
        </w:rPr>
        <w:t> </w:t>
      </w:r>
      <w:r>
        <w:rPr/>
        <w:t>makes</w:t>
      </w:r>
      <w:r>
        <w:rPr>
          <w:spacing w:val="-7"/>
        </w:rPr>
        <w:t> </w:t>
      </w:r>
      <w:r>
        <w:rPr/>
        <w:t>available</w:t>
      </w:r>
      <w:r>
        <w:rPr>
          <w:spacing w:val="-4"/>
        </w:rPr>
        <w:t> </w:t>
      </w:r>
      <w:r>
        <w:rPr/>
        <w:t>a</w:t>
      </w:r>
      <w:r>
        <w:rPr>
          <w:spacing w:val="-4"/>
        </w:rPr>
        <w:t> </w:t>
      </w:r>
      <w:r>
        <w:rPr/>
        <w:t>shared</w:t>
      </w:r>
      <w:r>
        <w:rPr>
          <w:spacing w:val="-3"/>
        </w:rPr>
        <w:t> </w:t>
      </w:r>
      <w:r>
        <w:rPr/>
        <w:t>radio</w:t>
      </w:r>
      <w:r>
        <w:rPr>
          <w:spacing w:val="-6"/>
        </w:rPr>
        <w:t> </w:t>
      </w:r>
      <w:r>
        <w:rPr/>
        <w:t>node</w:t>
      </w:r>
      <w:r>
        <w:rPr>
          <w:spacing w:val="-6"/>
        </w:rPr>
        <w:t> </w:t>
      </w:r>
      <w:r>
        <w:rPr/>
        <w:t>as</w:t>
      </w:r>
      <w:r>
        <w:rPr>
          <w:spacing w:val="-5"/>
        </w:rPr>
        <w:t> </w:t>
      </w:r>
      <w:r>
        <w:rPr/>
        <w:t>part</w:t>
      </w:r>
      <w:r>
        <w:rPr>
          <w:spacing w:val="-5"/>
        </w:rPr>
        <w:t> </w:t>
      </w:r>
      <w:r>
        <w:rPr/>
        <w:t>of</w:t>
      </w:r>
      <w:r>
        <w:rPr>
          <w:spacing w:val="-6"/>
        </w:rPr>
        <w:t> </w:t>
      </w:r>
      <w:r>
        <w:rPr/>
        <w:t>distributed</w:t>
      </w:r>
      <w:r>
        <w:rPr>
          <w:spacing w:val="-5"/>
        </w:rPr>
        <w:t> </w:t>
      </w:r>
      <w:r>
        <w:rPr/>
        <w:t>antenna</w:t>
      </w:r>
      <w:r>
        <w:rPr>
          <w:spacing w:val="-6"/>
        </w:rPr>
        <w:t> </w:t>
      </w:r>
      <w:r>
        <w:rPr/>
        <w:t>system</w:t>
      </w:r>
      <w:r>
        <w:rPr>
          <w:spacing w:val="-6"/>
        </w:rPr>
        <w:t> </w:t>
      </w:r>
      <w:r>
        <w:rPr/>
        <w:t>(DAS)</w:t>
      </w:r>
      <w:r>
        <w:rPr>
          <w:spacing w:val="-4"/>
        </w:rPr>
        <w:t> </w:t>
      </w:r>
      <w:r>
        <w:rPr/>
        <w:t>that</w:t>
      </w:r>
      <w:r>
        <w:rPr>
          <w:spacing w:val="-4"/>
        </w:rPr>
        <w:t> </w:t>
      </w:r>
      <w:r>
        <w:rPr/>
        <w:t>can</w:t>
      </w:r>
      <w:r>
        <w:rPr>
          <w:spacing w:val="-6"/>
        </w:rPr>
        <w:t> </w:t>
      </w:r>
      <w:r>
        <w:rPr/>
        <w:t>be</w:t>
      </w:r>
      <w:r>
        <w:rPr>
          <w:spacing w:val="-6"/>
        </w:rPr>
        <w:t> </w:t>
      </w:r>
      <w:r>
        <w:rPr/>
        <w:t>partitioned between one or more mobile operators. The host operator then integrates with the RAN equipment of the one or more Mobile Operators (MNOs), where the interface between DAS radio node and RAN equipment can re-use an attenuated Uu interface. Translating this into the O-RAN architecture, the host operator is responsible for operating the Shared O- RU that can integrate with the</w:t>
      </w:r>
      <w:r>
        <w:rPr>
          <w:spacing w:val="-2"/>
        </w:rPr>
        <w:t> </w:t>
      </w:r>
      <w:r>
        <w:rPr/>
        <w:t>O-DUs of one</w:t>
      </w:r>
      <w:r>
        <w:rPr>
          <w:spacing w:val="-2"/>
        </w:rPr>
        <w:t> </w:t>
      </w:r>
      <w:r>
        <w:rPr/>
        <w:t>or more</w:t>
      </w:r>
      <w:r>
        <w:rPr>
          <w:spacing w:val="-2"/>
        </w:rPr>
        <w:t> </w:t>
      </w:r>
      <w:r>
        <w:rPr/>
        <w:t>mobile operators. Hereafter</w:t>
      </w:r>
      <w:r>
        <w:rPr>
          <w:spacing w:val="-1"/>
        </w:rPr>
        <w:t> </w:t>
      </w:r>
      <w:r>
        <w:rPr/>
        <w:t>such a</w:t>
      </w:r>
      <w:r>
        <w:rPr>
          <w:spacing w:val="-2"/>
        </w:rPr>
        <w:t> </w:t>
      </w:r>
      <w:r>
        <w:rPr/>
        <w:t>host operator is</w:t>
      </w:r>
      <w:r>
        <w:rPr>
          <w:spacing w:val="-1"/>
        </w:rPr>
        <w:t> </w:t>
      </w:r>
      <w:r>
        <w:rPr/>
        <w:t>referred</w:t>
      </w:r>
      <w:r>
        <w:rPr>
          <w:spacing w:val="-1"/>
        </w:rPr>
        <w:t> </w:t>
      </w:r>
      <w:r>
        <w:rPr/>
        <w:t>to as</w:t>
      </w:r>
      <w:r>
        <w:rPr>
          <w:spacing w:val="-3"/>
        </w:rPr>
        <w:t> </w:t>
      </w:r>
      <w:r>
        <w:rPr/>
        <w:t>a Shared Resource Operator – Host (SRO-H) and the mobile operators operating the O-DUs are referred to as Shared Resource Operator - Tenants (SRO-T).</w:t>
      </w:r>
      <w:r>
        <w:rPr>
          <w:spacing w:val="-1"/>
        </w:rPr>
        <w:t> </w:t>
      </w:r>
      <w:r>
        <w:rPr/>
        <w:t>The SRO-H can operate its own O-DU and O-CU functionalities, in which case the</w:t>
      </w:r>
      <w:r>
        <w:rPr>
          <w:spacing w:val="-5"/>
        </w:rPr>
        <w:t> </w:t>
      </w:r>
      <w:r>
        <w:rPr/>
        <w:t>O-RU</w:t>
      </w:r>
      <w:r>
        <w:rPr>
          <w:spacing w:val="-3"/>
        </w:rPr>
        <w:t> </w:t>
      </w:r>
      <w:r>
        <w:rPr/>
        <w:t>is</w:t>
      </w:r>
      <w:r>
        <w:rPr>
          <w:spacing w:val="-4"/>
        </w:rPr>
        <w:t> </w:t>
      </w:r>
      <w:r>
        <w:rPr/>
        <w:t>shared</w:t>
      </w:r>
      <w:r>
        <w:rPr>
          <w:spacing w:val="-2"/>
        </w:rPr>
        <w:t> </w:t>
      </w:r>
      <w:r>
        <w:rPr/>
        <w:t>between</w:t>
      </w:r>
      <w:r>
        <w:rPr>
          <w:spacing w:val="-4"/>
        </w:rPr>
        <w:t> </w:t>
      </w:r>
      <w:r>
        <w:rPr/>
        <w:t>the</w:t>
      </w:r>
      <w:r>
        <w:rPr>
          <w:spacing w:val="-3"/>
        </w:rPr>
        <w:t> </w:t>
      </w:r>
      <w:r>
        <w:rPr/>
        <w:t>SRO-H</w:t>
      </w:r>
      <w:r>
        <w:rPr>
          <w:spacing w:val="-3"/>
        </w:rPr>
        <w:t> </w:t>
      </w:r>
      <w:r>
        <w:rPr/>
        <w:t>and</w:t>
      </w:r>
      <w:r>
        <w:rPr>
          <w:spacing w:val="-2"/>
        </w:rPr>
        <w:t> </w:t>
      </w:r>
      <w:r>
        <w:rPr/>
        <w:t>SRO-T(s).</w:t>
      </w:r>
      <w:r>
        <w:rPr>
          <w:spacing w:val="-13"/>
        </w:rPr>
        <w:t> </w:t>
      </w:r>
      <w:r>
        <w:rPr/>
        <w:t>Alternatively,</w:t>
      </w:r>
      <w:r>
        <w:rPr>
          <w:spacing w:val="-3"/>
        </w:rPr>
        <w:t> </w:t>
      </w:r>
      <w:r>
        <w:rPr/>
        <w:t>the</w:t>
      </w:r>
      <w:r>
        <w:rPr>
          <w:spacing w:val="-5"/>
        </w:rPr>
        <w:t> </w:t>
      </w:r>
      <w:r>
        <w:rPr/>
        <w:t>host can</w:t>
      </w:r>
      <w:r>
        <w:rPr>
          <w:spacing w:val="-4"/>
        </w:rPr>
        <w:t> </w:t>
      </w:r>
      <w:r>
        <w:rPr/>
        <w:t>operate</w:t>
      </w:r>
      <w:r>
        <w:rPr>
          <w:spacing w:val="-7"/>
        </w:rPr>
        <w:t> </w:t>
      </w:r>
      <w:r>
        <w:rPr/>
        <w:t>the</w:t>
      </w:r>
      <w:r>
        <w:rPr>
          <w:spacing w:val="-3"/>
        </w:rPr>
        <w:t> </w:t>
      </w:r>
      <w:r>
        <w:rPr/>
        <w:t>O-RU</w:t>
      </w:r>
      <w:r>
        <w:rPr>
          <w:spacing w:val="-3"/>
        </w:rPr>
        <w:t> </w:t>
      </w:r>
      <w:r>
        <w:rPr/>
        <w:t>as</w:t>
      </w:r>
      <w:r>
        <w:rPr>
          <w:spacing w:val="-4"/>
        </w:rPr>
        <w:t> </w:t>
      </w:r>
      <w:r>
        <w:rPr/>
        <w:t>a</w:t>
      </w:r>
      <w:r>
        <w:rPr>
          <w:spacing w:val="-3"/>
        </w:rPr>
        <w:t> </w:t>
      </w:r>
      <w:r>
        <w:rPr/>
        <w:t>neutral-host,</w:t>
      </w:r>
      <w:r>
        <w:rPr>
          <w:spacing w:val="-3"/>
        </w:rPr>
        <w:t> </w:t>
      </w:r>
      <w:r>
        <w:rPr/>
        <w:t>in which case the O-RU is shared between the SRO-Ts.</w:t>
      </w:r>
      <w:r>
        <w:rPr>
          <w:spacing w:val="40"/>
        </w:rPr>
        <w:t> </w:t>
      </w:r>
      <w:r>
        <w:rPr/>
        <w:t>Hereafter such a host operator is referred to as a Shared Resource Operator - Neutral Host (SRO-NH).</w:t>
      </w:r>
    </w:p>
    <w:p>
      <w:pPr>
        <w:pStyle w:val="BodyText"/>
        <w:spacing w:line="278" w:lineRule="auto" w:before="157"/>
        <w:ind w:right="888"/>
        <w:jc w:val="both"/>
      </w:pPr>
      <w:r>
        <w:rPr/>
        <w:t>When such RAN sharing is coupled with established open fronthaul specified shared cell functionality, where multiple O-RU nodes are used to support a common cell, then it is evident that there is an opportunity for the O-RAN ecosystem to be re-applied to address the distributed antenna system market; a market that is estimated to have a global revenue of over USD 19 Bn by 2025 according to Market Data Forecast (https</w:t>
      </w:r>
      <w:hyperlink r:id="rId33">
        <w:r>
          <w:rPr/>
          <w:t>://www.marketdataforecast.com).</w:t>
        </w:r>
      </w:hyperlink>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31" w:id="112"/>
      <w:r>
        <w:rPr/>
        <w:t>Proposed</w:t>
      </w:r>
      <w:r>
        <w:rPr>
          <w:spacing w:val="-10"/>
        </w:rPr>
        <w:t> </w:t>
      </w:r>
      <w:bookmarkEnd w:id="112"/>
      <w:r>
        <w:rPr>
          <w:spacing w:val="-2"/>
        </w:rPr>
        <w:t>solution</w:t>
      </w:r>
    </w:p>
    <w:p>
      <w:pPr>
        <w:pStyle w:val="BodyText"/>
        <w:spacing w:before="39"/>
        <w:ind w:left="0"/>
        <w:rPr>
          <w:rFonts w:ascii="Arial"/>
          <w:sz w:val="28"/>
        </w:rPr>
      </w:pPr>
    </w:p>
    <w:p>
      <w:pPr>
        <w:pStyle w:val="Heading4"/>
        <w:numPr>
          <w:ilvl w:val="3"/>
          <w:numId w:val="2"/>
        </w:numPr>
        <w:tabs>
          <w:tab w:pos="1851" w:val="left" w:leader="none"/>
        </w:tabs>
        <w:spacing w:line="240" w:lineRule="auto" w:before="0" w:after="0"/>
        <w:ind w:left="1851" w:right="0" w:hanging="1419"/>
        <w:jc w:val="left"/>
      </w:pPr>
      <w:r>
        <w:rPr/>
        <w:t>Static</w:t>
      </w:r>
      <w:r>
        <w:rPr>
          <w:spacing w:val="-3"/>
        </w:rPr>
        <w:t> </w:t>
      </w:r>
      <w:r>
        <w:rPr/>
        <w:t>allocation</w:t>
      </w:r>
      <w:r>
        <w:rPr>
          <w:spacing w:val="-3"/>
        </w:rPr>
        <w:t> </w:t>
      </w:r>
      <w:r>
        <w:rPr/>
        <w:t>of</w:t>
      </w:r>
      <w:r>
        <w:rPr>
          <w:spacing w:val="-5"/>
        </w:rPr>
        <w:t> </w:t>
      </w:r>
      <w:r>
        <w:rPr/>
        <w:t>resources</w:t>
      </w:r>
      <w:r>
        <w:rPr>
          <w:spacing w:val="-3"/>
        </w:rPr>
        <w:t> </w:t>
      </w:r>
      <w:r>
        <w:rPr/>
        <w:t>between</w:t>
      </w:r>
      <w:r>
        <w:rPr>
          <w:spacing w:val="-3"/>
        </w:rPr>
        <w:t> </w:t>
      </w:r>
      <w:r>
        <w:rPr/>
        <w:t>O-DU</w:t>
      </w:r>
      <w:r>
        <w:rPr>
          <w:spacing w:val="-6"/>
        </w:rPr>
        <w:t> </w:t>
      </w:r>
      <w:r>
        <w:rPr>
          <w:spacing w:val="-2"/>
        </w:rPr>
        <w:t>nodes</w:t>
      </w:r>
    </w:p>
    <w:p>
      <w:pPr>
        <w:pStyle w:val="BodyText"/>
        <w:spacing w:before="84"/>
        <w:ind w:left="0"/>
        <w:rPr>
          <w:rFonts w:ascii="Arial"/>
          <w:sz w:val="24"/>
        </w:rPr>
      </w:pPr>
    </w:p>
    <w:p>
      <w:pPr>
        <w:pStyle w:val="Heading5"/>
        <w:numPr>
          <w:ilvl w:val="4"/>
          <w:numId w:val="2"/>
        </w:numPr>
        <w:tabs>
          <w:tab w:pos="2134" w:val="left" w:leader="none"/>
        </w:tabs>
        <w:spacing w:line="240" w:lineRule="auto" w:before="0" w:after="0"/>
        <w:ind w:left="2134" w:right="0" w:hanging="1702"/>
        <w:jc w:val="left"/>
      </w:pPr>
      <w:r>
        <w:rPr>
          <w:spacing w:val="-2"/>
        </w:rPr>
        <w:t>Introduction</w:t>
      </w:r>
    </w:p>
    <w:p>
      <w:pPr>
        <w:pStyle w:val="BodyText"/>
        <w:spacing w:line="278" w:lineRule="auto" w:before="179"/>
        <w:ind w:right="1060"/>
        <w:jc w:val="both"/>
      </w:pPr>
      <w:r>
        <w:rPr/>
        <w:t>The</w:t>
      </w:r>
      <w:r>
        <w:rPr>
          <w:spacing w:val="-2"/>
        </w:rPr>
        <w:t> </w:t>
      </w:r>
      <w:r>
        <w:rPr/>
        <w:t>initial</w:t>
      </w:r>
      <w:r>
        <w:rPr>
          <w:spacing w:val="-3"/>
        </w:rPr>
        <w:t> </w:t>
      </w:r>
      <w:r>
        <w:rPr/>
        <w:t>phase</w:t>
      </w:r>
      <w:r>
        <w:rPr>
          <w:spacing w:val="-2"/>
        </w:rPr>
        <w:t> </w:t>
      </w:r>
      <w:r>
        <w:rPr/>
        <w:t>of</w:t>
      </w:r>
      <w:r>
        <w:rPr>
          <w:spacing w:val="-2"/>
        </w:rPr>
        <w:t> </w:t>
      </w:r>
      <w:r>
        <w:rPr/>
        <w:t>the</w:t>
      </w:r>
      <w:r>
        <w:rPr>
          <w:spacing w:val="-2"/>
        </w:rPr>
        <w:t> </w:t>
      </w:r>
      <w:r>
        <w:rPr/>
        <w:t>proposed</w:t>
      </w:r>
      <w:r>
        <w:rPr>
          <w:spacing w:val="-1"/>
        </w:rPr>
        <w:t> </w:t>
      </w:r>
      <w:r>
        <w:rPr/>
        <w:t>solution</w:t>
      </w:r>
      <w:r>
        <w:rPr>
          <w:spacing w:val="-1"/>
        </w:rPr>
        <w:t> </w:t>
      </w:r>
      <w:r>
        <w:rPr/>
        <w:t>is</w:t>
      </w:r>
      <w:r>
        <w:rPr>
          <w:spacing w:val="-3"/>
        </w:rPr>
        <w:t> </w:t>
      </w:r>
      <w:r>
        <w:rPr/>
        <w:t>to</w:t>
      </w:r>
      <w:r>
        <w:rPr>
          <w:spacing w:val="-1"/>
        </w:rPr>
        <w:t> </w:t>
      </w:r>
      <w:r>
        <w:rPr/>
        <w:t>enhance</w:t>
      </w:r>
      <w:r>
        <w:rPr>
          <w:spacing w:val="-2"/>
        </w:rPr>
        <w:t> </w:t>
      </w:r>
      <w:r>
        <w:rPr/>
        <w:t>the</w:t>
      </w:r>
      <w:r>
        <w:rPr>
          <w:spacing w:val="-4"/>
        </w:rPr>
        <w:t> </w:t>
      </w:r>
      <w:r>
        <w:rPr/>
        <w:t>current</w:t>
      </w:r>
      <w:r>
        <w:rPr>
          <w:spacing w:val="-5"/>
        </w:rPr>
        <w:t> </w:t>
      </w:r>
      <w:r>
        <w:rPr/>
        <w:t>open</w:t>
      </w:r>
      <w:r>
        <w:rPr>
          <w:spacing w:val="-3"/>
        </w:rPr>
        <w:t> </w:t>
      </w:r>
      <w:r>
        <w:rPr/>
        <w:t>fronthaul</w:t>
      </w:r>
      <w:r>
        <w:rPr>
          <w:spacing w:val="-3"/>
        </w:rPr>
        <w:t> </w:t>
      </w:r>
      <w:r>
        <w:rPr/>
        <w:t>architecture</w:t>
      </w:r>
      <w:r>
        <w:rPr>
          <w:spacing w:val="-2"/>
        </w:rPr>
        <w:t> </w:t>
      </w:r>
      <w:r>
        <w:rPr/>
        <w:t>to</w:t>
      </w:r>
      <w:r>
        <w:rPr>
          <w:spacing w:val="-1"/>
        </w:rPr>
        <w:t> </w:t>
      </w:r>
      <w:r>
        <w:rPr/>
        <w:t>enable</w:t>
      </w:r>
      <w:r>
        <w:rPr>
          <w:spacing w:val="-2"/>
        </w:rPr>
        <w:t> </w:t>
      </w:r>
      <w:r>
        <w:rPr/>
        <w:t>a</w:t>
      </w:r>
      <w:r>
        <w:rPr>
          <w:spacing w:val="-2"/>
        </w:rPr>
        <w:t> </w:t>
      </w:r>
      <w:r>
        <w:rPr/>
        <w:t>common</w:t>
      </w:r>
      <w:r>
        <w:rPr>
          <w:spacing w:val="-1"/>
        </w:rPr>
        <w:t> </w:t>
      </w:r>
      <w:r>
        <w:rPr/>
        <w:t>O- RU</w:t>
      </w:r>
      <w:r>
        <w:rPr>
          <w:spacing w:val="-1"/>
        </w:rPr>
        <w:t> </w:t>
      </w:r>
      <w:r>
        <w:rPr/>
        <w:t>node</w:t>
      </w:r>
      <w:r>
        <w:rPr>
          <w:spacing w:val="-1"/>
        </w:rPr>
        <w:t> </w:t>
      </w:r>
      <w:r>
        <w:rPr/>
        <w:t>to operate</w:t>
      </w:r>
      <w:r>
        <w:rPr>
          <w:spacing w:val="-1"/>
        </w:rPr>
        <w:t> </w:t>
      </w:r>
      <w:r>
        <w:rPr/>
        <w:t>with multiple</w:t>
      </w:r>
      <w:r>
        <w:rPr>
          <w:spacing w:val="-1"/>
        </w:rPr>
        <w:t> </w:t>
      </w:r>
      <w:r>
        <w:rPr/>
        <w:t>O-DU</w:t>
      </w:r>
      <w:r>
        <w:rPr>
          <w:spacing w:val="-1"/>
        </w:rPr>
        <w:t> </w:t>
      </w:r>
      <w:r>
        <w:rPr/>
        <w:t>nodes</w:t>
      </w:r>
      <w:r>
        <w:rPr>
          <w:spacing w:val="-2"/>
        </w:rPr>
        <w:t> </w:t>
      </w:r>
      <w:r>
        <w:rPr/>
        <w:t>with the</w:t>
      </w:r>
      <w:r>
        <w:rPr>
          <w:spacing w:val="-1"/>
        </w:rPr>
        <w:t> </w:t>
      </w:r>
      <w:r>
        <w:rPr/>
        <w:t>limitation that</w:t>
      </w:r>
      <w:r>
        <w:rPr>
          <w:spacing w:val="-1"/>
        </w:rPr>
        <w:t> </w:t>
      </w:r>
      <w:r>
        <w:rPr/>
        <w:t>resources</w:t>
      </w:r>
      <w:r>
        <w:rPr>
          <w:spacing w:val="-2"/>
        </w:rPr>
        <w:t> </w:t>
      </w:r>
      <w:r>
        <w:rPr/>
        <w:t>are</w:t>
      </w:r>
      <w:r>
        <w:rPr>
          <w:spacing w:val="-3"/>
        </w:rPr>
        <w:t> </w:t>
      </w:r>
      <w:r>
        <w:rPr/>
        <w:t>statically allocated to separate</w:t>
      </w:r>
      <w:r>
        <w:rPr>
          <w:spacing w:val="-1"/>
        </w:rPr>
        <w:t> </w:t>
      </w:r>
      <w:r>
        <w:rPr/>
        <w:t>O- DU nodes.</w:t>
      </w:r>
    </w:p>
    <w:p>
      <w:pPr>
        <w:pStyle w:val="BodyText"/>
        <w:spacing w:before="109"/>
        <w:ind w:left="0"/>
      </w:pPr>
    </w:p>
    <w:p>
      <w:pPr>
        <w:pStyle w:val="Heading5"/>
        <w:numPr>
          <w:ilvl w:val="4"/>
          <w:numId w:val="2"/>
        </w:numPr>
        <w:tabs>
          <w:tab w:pos="2134" w:val="left" w:leader="none"/>
        </w:tabs>
        <w:spacing w:line="240" w:lineRule="auto" w:before="1" w:after="0"/>
        <w:ind w:left="2134" w:right="0" w:hanging="1702"/>
        <w:jc w:val="left"/>
      </w:pPr>
      <w:r>
        <w:rPr/>
        <w:t>Single</w:t>
      </w:r>
      <w:r>
        <w:rPr>
          <w:spacing w:val="-3"/>
        </w:rPr>
        <w:t> </w:t>
      </w:r>
      <w:r>
        <w:rPr/>
        <w:t>operator</w:t>
      </w:r>
      <w:r>
        <w:rPr>
          <w:spacing w:val="-5"/>
        </w:rPr>
        <w:t> </w:t>
      </w:r>
      <w:r>
        <w:rPr/>
        <w:t>use</w:t>
      </w:r>
      <w:r>
        <w:rPr>
          <w:spacing w:val="-5"/>
        </w:rPr>
        <w:t> </w:t>
      </w:r>
      <w:r>
        <w:rPr>
          <w:spacing w:val="-4"/>
        </w:rPr>
        <w:t>case</w:t>
      </w:r>
    </w:p>
    <w:p>
      <w:pPr>
        <w:pStyle w:val="BodyText"/>
        <w:spacing w:line="278" w:lineRule="auto" w:before="179"/>
        <w:ind w:right="888"/>
        <w:jc w:val="both"/>
      </w:pPr>
      <w:r>
        <w:rPr/>
        <w:t>The single operator use cases are shown in figure 4.20.3.1.2-1, for either hybrid or hierarchical open fronthaul deployments.</w:t>
      </w:r>
      <w:r>
        <w:rPr>
          <w:spacing w:val="-2"/>
        </w:rPr>
        <w:t> </w:t>
      </w:r>
      <w:r>
        <w:rPr/>
        <w:t>Because</w:t>
      </w:r>
      <w:r>
        <w:rPr>
          <w:spacing w:val="-2"/>
        </w:rPr>
        <w:t> </w:t>
      </w:r>
      <w:r>
        <w:rPr/>
        <w:t>resources</w:t>
      </w:r>
      <w:r>
        <w:rPr>
          <w:spacing w:val="-3"/>
        </w:rPr>
        <w:t> </w:t>
      </w:r>
      <w:r>
        <w:rPr/>
        <w:t>are</w:t>
      </w:r>
      <w:r>
        <w:rPr>
          <w:spacing w:val="-2"/>
        </w:rPr>
        <w:t> </w:t>
      </w:r>
      <w:r>
        <w:rPr/>
        <w:t>statically</w:t>
      </w:r>
      <w:r>
        <w:rPr>
          <w:spacing w:val="-1"/>
        </w:rPr>
        <w:t> </w:t>
      </w:r>
      <w:r>
        <w:rPr/>
        <w:t>allocated,</w:t>
      </w:r>
      <w:r>
        <w:rPr>
          <w:spacing w:val="-2"/>
        </w:rPr>
        <w:t> </w:t>
      </w:r>
      <w:r>
        <w:rPr/>
        <w:t>co-ordination</w:t>
      </w:r>
      <w:r>
        <w:rPr>
          <w:spacing w:val="-3"/>
        </w:rPr>
        <w:t> </w:t>
      </w:r>
      <w:r>
        <w:rPr/>
        <w:t>of</w:t>
      </w:r>
      <w:r>
        <w:rPr>
          <w:spacing w:val="-2"/>
        </w:rPr>
        <w:t> </w:t>
      </w:r>
      <w:r>
        <w:rPr/>
        <w:t>O-RU</w:t>
      </w:r>
      <w:r>
        <w:rPr>
          <w:spacing w:val="-2"/>
        </w:rPr>
        <w:t> </w:t>
      </w:r>
      <w:r>
        <w:rPr/>
        <w:t>resources</w:t>
      </w:r>
      <w:r>
        <w:rPr>
          <w:spacing w:val="-5"/>
        </w:rPr>
        <w:t> </w:t>
      </w:r>
      <w:r>
        <w:rPr/>
        <w:t>is</w:t>
      </w:r>
      <w:r>
        <w:rPr>
          <w:spacing w:val="-3"/>
        </w:rPr>
        <w:t> </w:t>
      </w:r>
      <w:r>
        <w:rPr/>
        <w:t>performed</w:t>
      </w:r>
      <w:r>
        <w:rPr>
          <w:spacing w:val="-3"/>
        </w:rPr>
        <w:t> </w:t>
      </w:r>
      <w:r>
        <w:rPr/>
        <w:t>by</w:t>
      </w:r>
      <w:r>
        <w:rPr>
          <w:spacing w:val="-1"/>
        </w:rPr>
        <w:t> </w:t>
      </w:r>
      <w:r>
        <w:rPr/>
        <w:t>the</w:t>
      </w:r>
      <w:r>
        <w:rPr>
          <w:spacing w:val="-4"/>
        </w:rPr>
        <w:t> </w:t>
      </w:r>
      <w:r>
        <w:rPr/>
        <w:t>operator’s SMO. In this figure, two set of O-CU and O-DU are described but single O-CU can also cover multiple O-DUs per one </w:t>
      </w:r>
      <w:r>
        <w:rPr>
          <w:spacing w:val="-4"/>
        </w:rPr>
        <w:t>UE.</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516"/>
      </w:pPr>
      <w:r>
        <w:rPr/>
        <w:drawing>
          <wp:inline distT="0" distB="0" distL="0" distR="0">
            <wp:extent cx="6012213" cy="2202751"/>
            <wp:effectExtent l="0" t="0" r="0" b="0"/>
            <wp:docPr id="275" name="Image 275" descr="A picture containing graphical user interface  Description automatically generated"/>
            <wp:cNvGraphicFramePr>
              <a:graphicFrameLocks/>
            </wp:cNvGraphicFramePr>
            <a:graphic>
              <a:graphicData uri="http://schemas.openxmlformats.org/drawingml/2006/picture">
                <pic:pic>
                  <pic:nvPicPr>
                    <pic:cNvPr id="275" name="Image 275" descr="A picture containing graphical user interface  Description automatically generated"/>
                    <pic:cNvPicPr/>
                  </pic:nvPicPr>
                  <pic:blipFill>
                    <a:blip r:embed="rId34" cstate="print"/>
                    <a:stretch>
                      <a:fillRect/>
                    </a:stretch>
                  </pic:blipFill>
                  <pic:spPr>
                    <a:xfrm>
                      <a:off x="0" y="0"/>
                      <a:ext cx="6012213" cy="2202751"/>
                    </a:xfrm>
                    <a:prstGeom prst="rect">
                      <a:avLst/>
                    </a:prstGeom>
                  </pic:spPr>
                </pic:pic>
              </a:graphicData>
            </a:graphic>
          </wp:inline>
        </w:drawing>
      </w:r>
      <w:r>
        <w:rPr/>
      </w:r>
    </w:p>
    <w:p>
      <w:pPr>
        <w:pStyle w:val="Heading6"/>
        <w:spacing w:before="180"/>
        <w:ind w:left="432" w:firstLine="82"/>
        <w:jc w:val="both"/>
      </w:pPr>
      <w:r>
        <w:rPr/>
        <w:t>Figure</w:t>
      </w:r>
      <w:r>
        <w:rPr>
          <w:spacing w:val="-9"/>
        </w:rPr>
        <w:t> </w:t>
      </w:r>
      <w:r>
        <w:rPr/>
        <w:t>4.20.3.1.2-1:</w:t>
      </w:r>
      <w:r>
        <w:rPr>
          <w:spacing w:val="-8"/>
        </w:rPr>
        <w:t> </w:t>
      </w:r>
      <w:r>
        <w:rPr/>
        <w:t>Single</w:t>
      </w:r>
      <w:r>
        <w:rPr>
          <w:spacing w:val="-7"/>
        </w:rPr>
        <w:t> </w:t>
      </w:r>
      <w:r>
        <w:rPr/>
        <w:t>operator</w:t>
      </w:r>
      <w:r>
        <w:rPr>
          <w:spacing w:val="-8"/>
        </w:rPr>
        <w:t> </w:t>
      </w:r>
      <w:r>
        <w:rPr/>
        <w:t>solution</w:t>
      </w:r>
      <w:r>
        <w:rPr>
          <w:spacing w:val="-6"/>
        </w:rPr>
        <w:t> </w:t>
      </w:r>
      <w:r>
        <w:rPr/>
        <w:t>for</w:t>
      </w:r>
      <w:r>
        <w:rPr>
          <w:spacing w:val="-8"/>
        </w:rPr>
        <w:t> </w:t>
      </w:r>
      <w:r>
        <w:rPr/>
        <w:t>hybrid</w:t>
      </w:r>
      <w:r>
        <w:rPr>
          <w:spacing w:val="-6"/>
        </w:rPr>
        <w:t> </w:t>
      </w:r>
      <w:r>
        <w:rPr/>
        <w:t>and</w:t>
      </w:r>
      <w:r>
        <w:rPr>
          <w:spacing w:val="-7"/>
        </w:rPr>
        <w:t> </w:t>
      </w:r>
      <w:r>
        <w:rPr/>
        <w:t>hierarchical</w:t>
      </w:r>
      <w:r>
        <w:rPr>
          <w:spacing w:val="-8"/>
        </w:rPr>
        <w:t> </w:t>
      </w:r>
      <w:r>
        <w:rPr/>
        <w:t>open</w:t>
      </w:r>
      <w:r>
        <w:rPr>
          <w:spacing w:val="-8"/>
        </w:rPr>
        <w:t> </w:t>
      </w:r>
      <w:r>
        <w:rPr/>
        <w:t>fronthaul</w:t>
      </w:r>
      <w:r>
        <w:rPr>
          <w:spacing w:val="-6"/>
        </w:rPr>
        <w:t> </w:t>
      </w:r>
      <w:r>
        <w:rPr>
          <w:spacing w:val="-2"/>
        </w:rPr>
        <w:t>deployments</w:t>
      </w:r>
    </w:p>
    <w:p>
      <w:pPr>
        <w:pStyle w:val="BodyText"/>
        <w:spacing w:before="47"/>
        <w:ind w:left="0"/>
        <w:rPr>
          <w:rFonts w:ascii="Arial"/>
          <w:b/>
        </w:rPr>
      </w:pPr>
    </w:p>
    <w:p>
      <w:pPr>
        <w:pStyle w:val="BodyText"/>
        <w:spacing w:line="278" w:lineRule="auto"/>
        <w:ind w:right="886"/>
        <w:jc w:val="both"/>
      </w:pPr>
      <w:r>
        <w:rPr/>
        <w:t>In</w:t>
      </w:r>
      <w:r>
        <w:rPr>
          <w:spacing w:val="-12"/>
        </w:rPr>
        <w:t> </w:t>
      </w:r>
      <w:r>
        <w:rPr/>
        <w:t>the</w:t>
      </w:r>
      <w:r>
        <w:rPr>
          <w:spacing w:val="-12"/>
        </w:rPr>
        <w:t> </w:t>
      </w:r>
      <w:r>
        <w:rPr/>
        <w:t>case</w:t>
      </w:r>
      <w:r>
        <w:rPr>
          <w:spacing w:val="-12"/>
        </w:rPr>
        <w:t> </w:t>
      </w:r>
      <w:r>
        <w:rPr/>
        <w:t>of</w:t>
      </w:r>
      <w:r>
        <w:rPr>
          <w:spacing w:val="-11"/>
        </w:rPr>
        <w:t> </w:t>
      </w:r>
      <w:r>
        <w:rPr/>
        <w:t>active/standby</w:t>
      </w:r>
      <w:r>
        <w:rPr>
          <w:spacing w:val="-11"/>
        </w:rPr>
        <w:t> </w:t>
      </w:r>
      <w:r>
        <w:rPr/>
        <w:t>operation,</w:t>
      </w:r>
      <w:r>
        <w:rPr>
          <w:spacing w:val="-12"/>
        </w:rPr>
        <w:t> </w:t>
      </w:r>
      <w:r>
        <w:rPr/>
        <w:t>the</w:t>
      </w:r>
      <w:r>
        <w:rPr>
          <w:spacing w:val="-12"/>
        </w:rPr>
        <w:t> </w:t>
      </w:r>
      <w:r>
        <w:rPr/>
        <w:t>SMO</w:t>
      </w:r>
      <w:r>
        <w:rPr>
          <w:spacing w:val="-12"/>
        </w:rPr>
        <w:t> </w:t>
      </w:r>
      <w:r>
        <w:rPr/>
        <w:t>is</w:t>
      </w:r>
      <w:r>
        <w:rPr>
          <w:spacing w:val="-13"/>
        </w:rPr>
        <w:t> </w:t>
      </w:r>
      <w:r>
        <w:rPr/>
        <w:t>responsible</w:t>
      </w:r>
      <w:r>
        <w:rPr>
          <w:spacing w:val="-11"/>
        </w:rPr>
        <w:t> </w:t>
      </w:r>
      <w:r>
        <w:rPr/>
        <w:t>for</w:t>
      </w:r>
      <w:r>
        <w:rPr>
          <w:spacing w:val="-12"/>
        </w:rPr>
        <w:t> </w:t>
      </w:r>
      <w:r>
        <w:rPr/>
        <w:t>configuring</w:t>
      </w:r>
      <w:r>
        <w:rPr>
          <w:spacing w:val="-12"/>
        </w:rPr>
        <w:t> </w:t>
      </w:r>
      <w:r>
        <w:rPr/>
        <w:t>identical</w:t>
      </w:r>
      <w:r>
        <w:rPr>
          <w:spacing w:val="-12"/>
        </w:rPr>
        <w:t> </w:t>
      </w:r>
      <w:r>
        <w:rPr/>
        <w:t>carrier</w:t>
      </w:r>
      <w:r>
        <w:rPr>
          <w:spacing w:val="-12"/>
        </w:rPr>
        <w:t> </w:t>
      </w:r>
      <w:r>
        <w:rPr/>
        <w:t>configurations</w:t>
      </w:r>
      <w:r>
        <w:rPr>
          <w:spacing w:val="-13"/>
        </w:rPr>
        <w:t> </w:t>
      </w:r>
      <w:r>
        <w:rPr/>
        <w:t>on</w:t>
      </w:r>
      <w:r>
        <w:rPr>
          <w:spacing w:val="-11"/>
        </w:rPr>
        <w:t> </w:t>
      </w:r>
      <w:r>
        <w:rPr/>
        <w:t>separate O-DU nodes. The data model of the O-RU is enhanced with capabilities to associate the fronthaul transport flows associated</w:t>
      </w:r>
      <w:r>
        <w:rPr>
          <w:spacing w:val="-8"/>
        </w:rPr>
        <w:t> </w:t>
      </w:r>
      <w:r>
        <w:rPr/>
        <w:t>with</w:t>
      </w:r>
      <w:r>
        <w:rPr>
          <w:spacing w:val="-8"/>
        </w:rPr>
        <w:t> </w:t>
      </w:r>
      <w:r>
        <w:rPr/>
        <w:t>an</w:t>
      </w:r>
      <w:r>
        <w:rPr>
          <w:spacing w:val="-7"/>
        </w:rPr>
        <w:t> </w:t>
      </w:r>
      <w:r>
        <w:rPr/>
        <w:t>active</w:t>
      </w:r>
      <w:r>
        <w:rPr>
          <w:spacing w:val="-11"/>
        </w:rPr>
        <w:t> </w:t>
      </w:r>
      <w:r>
        <w:rPr/>
        <w:t>O-DU</w:t>
      </w:r>
      <w:r>
        <w:rPr>
          <w:spacing w:val="-9"/>
        </w:rPr>
        <w:t> </w:t>
      </w:r>
      <w:r>
        <w:rPr/>
        <w:t>node,</w:t>
      </w:r>
      <w:r>
        <w:rPr>
          <w:spacing w:val="-10"/>
        </w:rPr>
        <w:t> </w:t>
      </w:r>
      <w:r>
        <w:rPr/>
        <w:t>which</w:t>
      </w:r>
      <w:r>
        <w:rPr>
          <w:spacing w:val="-10"/>
        </w:rPr>
        <w:t> </w:t>
      </w:r>
      <w:r>
        <w:rPr/>
        <w:t>necessarily</w:t>
      </w:r>
      <w:r>
        <w:rPr>
          <w:spacing w:val="-8"/>
        </w:rPr>
        <w:t> </w:t>
      </w:r>
      <w:r>
        <w:rPr/>
        <w:t>includes</w:t>
      </w:r>
      <w:r>
        <w:rPr>
          <w:spacing w:val="-9"/>
        </w:rPr>
        <w:t> </w:t>
      </w:r>
      <w:r>
        <w:rPr/>
        <w:t>the</w:t>
      </w:r>
      <w:r>
        <w:rPr>
          <w:spacing w:val="-8"/>
        </w:rPr>
        <w:t> </w:t>
      </w:r>
      <w:r>
        <w:rPr/>
        <w:t>O-DU</w:t>
      </w:r>
      <w:r>
        <w:rPr>
          <w:spacing w:val="-11"/>
        </w:rPr>
        <w:t> </w:t>
      </w:r>
      <w:r>
        <w:rPr/>
        <w:t>node’s</w:t>
      </w:r>
      <w:r>
        <w:rPr>
          <w:spacing w:val="-10"/>
        </w:rPr>
        <w:t> </w:t>
      </w:r>
      <w:r>
        <w:rPr/>
        <w:t>CU-plane</w:t>
      </w:r>
      <w:r>
        <w:rPr>
          <w:spacing w:val="-8"/>
        </w:rPr>
        <w:t> </w:t>
      </w:r>
      <w:r>
        <w:rPr/>
        <w:t>transport</w:t>
      </w:r>
      <w:r>
        <w:rPr>
          <w:spacing w:val="-9"/>
        </w:rPr>
        <w:t> </w:t>
      </w:r>
      <w:r>
        <w:rPr/>
        <w:t>endpoint,</w:t>
      </w:r>
      <w:r>
        <w:rPr>
          <w:spacing w:val="-8"/>
        </w:rPr>
        <w:t> </w:t>
      </w:r>
      <w:r>
        <w:rPr/>
        <w:t>with</w:t>
      </w:r>
      <w:r>
        <w:rPr>
          <w:spacing w:val="-8"/>
        </w:rPr>
        <w:t> </w:t>
      </w:r>
      <w:r>
        <w:rPr/>
        <w:t>the corresponding</w:t>
      </w:r>
      <w:r>
        <w:rPr>
          <w:spacing w:val="-6"/>
        </w:rPr>
        <w:t> </w:t>
      </w:r>
      <w:r>
        <w:rPr/>
        <w:t>fronthaul</w:t>
      </w:r>
      <w:r>
        <w:rPr>
          <w:spacing w:val="-7"/>
        </w:rPr>
        <w:t> </w:t>
      </w:r>
      <w:r>
        <w:rPr/>
        <w:t>transport</w:t>
      </w:r>
      <w:r>
        <w:rPr>
          <w:spacing w:val="-7"/>
        </w:rPr>
        <w:t> </w:t>
      </w:r>
      <w:r>
        <w:rPr/>
        <w:t>flows</w:t>
      </w:r>
      <w:r>
        <w:rPr>
          <w:spacing w:val="-8"/>
        </w:rPr>
        <w:t> </w:t>
      </w:r>
      <w:r>
        <w:rPr/>
        <w:t>associated</w:t>
      </w:r>
      <w:r>
        <w:rPr>
          <w:spacing w:val="-6"/>
        </w:rPr>
        <w:t> </w:t>
      </w:r>
      <w:r>
        <w:rPr/>
        <w:t>with</w:t>
      </w:r>
      <w:r>
        <w:rPr>
          <w:spacing w:val="-6"/>
        </w:rPr>
        <w:t> </w:t>
      </w:r>
      <w:r>
        <w:rPr/>
        <w:t>a</w:t>
      </w:r>
      <w:r>
        <w:rPr>
          <w:spacing w:val="-6"/>
        </w:rPr>
        <w:t> </w:t>
      </w:r>
      <w:r>
        <w:rPr/>
        <w:t>standby</w:t>
      </w:r>
      <w:r>
        <w:rPr>
          <w:spacing w:val="-6"/>
        </w:rPr>
        <w:t> </w:t>
      </w:r>
      <w:r>
        <w:rPr/>
        <w:t>O-DU</w:t>
      </w:r>
      <w:r>
        <w:rPr>
          <w:spacing w:val="-7"/>
        </w:rPr>
        <w:t> </w:t>
      </w:r>
      <w:r>
        <w:rPr/>
        <w:t>node.</w:t>
      </w:r>
      <w:r>
        <w:rPr>
          <w:spacing w:val="-11"/>
        </w:rPr>
        <w:t> </w:t>
      </w:r>
      <w:r>
        <w:rPr/>
        <w:t>The</w:t>
      </w:r>
      <w:r>
        <w:rPr>
          <w:spacing w:val="-6"/>
        </w:rPr>
        <w:t> </w:t>
      </w:r>
      <w:r>
        <w:rPr/>
        <w:t>operation</w:t>
      </w:r>
      <w:r>
        <w:rPr>
          <w:spacing w:val="-6"/>
        </w:rPr>
        <w:t> </w:t>
      </w:r>
      <w:r>
        <w:rPr/>
        <w:t>of</w:t>
      </w:r>
      <w:r>
        <w:rPr>
          <w:spacing w:val="-6"/>
        </w:rPr>
        <w:t> </w:t>
      </w:r>
      <w:r>
        <w:rPr/>
        <w:t>the</w:t>
      </w:r>
      <w:r>
        <w:rPr>
          <w:spacing w:val="-6"/>
        </w:rPr>
        <w:t> </w:t>
      </w:r>
      <w:r>
        <w:rPr/>
        <w:t>stand-by</w:t>
      </w:r>
      <w:r>
        <w:rPr>
          <w:spacing w:val="-6"/>
        </w:rPr>
        <w:t> </w:t>
      </w:r>
      <w:r>
        <w:rPr/>
        <w:t>O-DU</w:t>
      </w:r>
      <w:r>
        <w:rPr>
          <w:spacing w:val="-7"/>
        </w:rPr>
        <w:t> </w:t>
      </w:r>
      <w:r>
        <w:rPr/>
        <w:t>node is</w:t>
      </w:r>
      <w:r>
        <w:rPr>
          <w:spacing w:val="-1"/>
        </w:rPr>
        <w:t> </w:t>
      </w:r>
      <w:r>
        <w:rPr/>
        <w:t>enhanced such</w:t>
      </w:r>
      <w:r>
        <w:rPr>
          <w:spacing w:val="-1"/>
        </w:rPr>
        <w:t> </w:t>
      </w:r>
      <w:r>
        <w:rPr/>
        <w:t>that carrier</w:t>
      </w:r>
      <w:r>
        <w:rPr>
          <w:spacing w:val="-1"/>
        </w:rPr>
        <w:t> </w:t>
      </w:r>
      <w:r>
        <w:rPr/>
        <w:t>configuration</w:t>
      </w:r>
      <w:r>
        <w:rPr>
          <w:spacing w:val="-1"/>
        </w:rPr>
        <w:t> </w:t>
      </w:r>
      <w:r>
        <w:rPr/>
        <w:t>of the O-RU is</w:t>
      </w:r>
      <w:r>
        <w:rPr>
          <w:spacing w:val="-1"/>
        </w:rPr>
        <w:t> </w:t>
      </w:r>
      <w:r>
        <w:rPr/>
        <w:t>omitted, which is</w:t>
      </w:r>
      <w:r>
        <w:rPr>
          <w:spacing w:val="-1"/>
        </w:rPr>
        <w:t> </w:t>
      </w:r>
      <w:r>
        <w:rPr/>
        <w:t>instead performed only by</w:t>
      </w:r>
      <w:r>
        <w:rPr>
          <w:spacing w:val="-1"/>
        </w:rPr>
        <w:t> </w:t>
      </w:r>
      <w:r>
        <w:rPr/>
        <w:t>the active O-DU node. The stand-by O-DU node subscribes to receive supervision notifications from the O-RU. The switchover from active to stand-by O-DU node can be initiated by the SMO, e.g., enabling operation of a planned procedure to de- commission the active O-DU node. Alternatively, the switchover from active to standby O-DU node can be initiated automatically</w:t>
      </w:r>
      <w:r>
        <w:rPr>
          <w:spacing w:val="-2"/>
        </w:rPr>
        <w:t> </w:t>
      </w:r>
      <w:r>
        <w:rPr/>
        <w:t>whereby</w:t>
      </w:r>
      <w:r>
        <w:rPr>
          <w:spacing w:val="-1"/>
        </w:rPr>
        <w:t> </w:t>
      </w:r>
      <w:r>
        <w:rPr/>
        <w:t>the</w:t>
      </w:r>
      <w:r>
        <w:rPr>
          <w:spacing w:val="-2"/>
        </w:rPr>
        <w:t> </w:t>
      </w:r>
      <w:r>
        <w:rPr/>
        <w:t>standby</w:t>
      </w:r>
      <w:r>
        <w:rPr>
          <w:spacing w:val="-1"/>
        </w:rPr>
        <w:t> </w:t>
      </w:r>
      <w:r>
        <w:rPr/>
        <w:t>O-DU</w:t>
      </w:r>
      <w:r>
        <w:rPr>
          <w:spacing w:val="-2"/>
        </w:rPr>
        <w:t> </w:t>
      </w:r>
      <w:r>
        <w:rPr/>
        <w:t>node</w:t>
      </w:r>
      <w:r>
        <w:rPr>
          <w:spacing w:val="-2"/>
        </w:rPr>
        <w:t> </w:t>
      </w:r>
      <w:r>
        <w:rPr/>
        <w:t>becomes</w:t>
      </w:r>
      <w:r>
        <w:rPr>
          <w:spacing w:val="-3"/>
        </w:rPr>
        <w:t> </w:t>
      </w:r>
      <w:r>
        <w:rPr/>
        <w:t>aware</w:t>
      </w:r>
      <w:r>
        <w:rPr>
          <w:spacing w:val="-2"/>
        </w:rPr>
        <w:t> </w:t>
      </w:r>
      <w:r>
        <w:rPr/>
        <w:t>that</w:t>
      </w:r>
      <w:r>
        <w:rPr>
          <w:spacing w:val="-2"/>
        </w:rPr>
        <w:t> </w:t>
      </w:r>
      <w:r>
        <w:rPr/>
        <w:t>the active</w:t>
      </w:r>
      <w:r>
        <w:rPr>
          <w:spacing w:val="-1"/>
        </w:rPr>
        <w:t> </w:t>
      </w:r>
      <w:r>
        <w:rPr/>
        <w:t>O-DU</w:t>
      </w:r>
      <w:r>
        <w:rPr>
          <w:spacing w:val="-2"/>
        </w:rPr>
        <w:t> </w:t>
      </w:r>
      <w:r>
        <w:rPr/>
        <w:t>has</w:t>
      </w:r>
      <w:r>
        <w:rPr>
          <w:spacing w:val="-1"/>
        </w:rPr>
        <w:t> </w:t>
      </w:r>
      <w:r>
        <w:rPr/>
        <w:t>become</w:t>
      </w:r>
      <w:r>
        <w:rPr>
          <w:spacing w:val="-2"/>
        </w:rPr>
        <w:t> </w:t>
      </w:r>
      <w:r>
        <w:rPr/>
        <w:t>non-operational</w:t>
      </w:r>
      <w:r>
        <w:rPr>
          <w:spacing w:val="-2"/>
        </w:rPr>
        <w:t> </w:t>
      </w:r>
      <w:r>
        <w:rPr/>
        <w:t>which triggers the switchover procedure.</w:t>
      </w:r>
    </w:p>
    <w:p>
      <w:pPr>
        <w:pStyle w:val="BodyText"/>
        <w:spacing w:line="278" w:lineRule="auto" w:before="155"/>
        <w:ind w:right="884"/>
        <w:jc w:val="both"/>
      </w:pPr>
      <w:r>
        <w:rPr/>
        <w:t>In the case of scale in/scale out operation, the SMO statically partitions O-RU resources between a set of candidate O- DU</w:t>
      </w:r>
      <w:r>
        <w:rPr>
          <w:spacing w:val="-4"/>
        </w:rPr>
        <w:t> </w:t>
      </w:r>
      <w:r>
        <w:rPr/>
        <w:t>nodes.</w:t>
      </w:r>
      <w:r>
        <w:rPr>
          <w:spacing w:val="-9"/>
        </w:rPr>
        <w:t> </w:t>
      </w:r>
      <w:r>
        <w:rPr/>
        <w:t>The</w:t>
      </w:r>
      <w:r>
        <w:rPr>
          <w:spacing w:val="-4"/>
        </w:rPr>
        <w:t> </w:t>
      </w:r>
      <w:r>
        <w:rPr/>
        <w:t>SMO</w:t>
      </w:r>
      <w:r>
        <w:rPr>
          <w:spacing w:val="-4"/>
        </w:rPr>
        <w:t> </w:t>
      </w:r>
      <w:r>
        <w:rPr/>
        <w:t>oversees</w:t>
      </w:r>
      <w:r>
        <w:rPr>
          <w:spacing w:val="-5"/>
        </w:rPr>
        <w:t> </w:t>
      </w:r>
      <w:r>
        <w:rPr/>
        <w:t>the</w:t>
      </w:r>
      <w:r>
        <w:rPr>
          <w:spacing w:val="-4"/>
        </w:rPr>
        <w:t> </w:t>
      </w:r>
      <w:r>
        <w:rPr/>
        <w:t>definition</w:t>
      </w:r>
      <w:r>
        <w:rPr>
          <w:spacing w:val="-3"/>
        </w:rPr>
        <w:t> </w:t>
      </w:r>
      <w:r>
        <w:rPr/>
        <w:t>and</w:t>
      </w:r>
      <w:r>
        <w:rPr>
          <w:spacing w:val="-3"/>
        </w:rPr>
        <w:t> </w:t>
      </w:r>
      <w:r>
        <w:rPr/>
        <w:t>reporting</w:t>
      </w:r>
      <w:r>
        <w:rPr>
          <w:spacing w:val="-3"/>
        </w:rPr>
        <w:t> </w:t>
      </w:r>
      <w:r>
        <w:rPr/>
        <w:t>of</w:t>
      </w:r>
      <w:r>
        <w:rPr>
          <w:spacing w:val="-6"/>
        </w:rPr>
        <w:t> </w:t>
      </w:r>
      <w:r>
        <w:rPr/>
        <w:t>long-term</w:t>
      </w:r>
      <w:r>
        <w:rPr>
          <w:spacing w:val="-6"/>
        </w:rPr>
        <w:t> </w:t>
      </w:r>
      <w:r>
        <w:rPr/>
        <w:t>traffic</w:t>
      </w:r>
      <w:r>
        <w:rPr>
          <w:spacing w:val="-4"/>
        </w:rPr>
        <w:t> </w:t>
      </w:r>
      <w:r>
        <w:rPr/>
        <w:t>metrics</w:t>
      </w:r>
      <w:r>
        <w:rPr>
          <w:spacing w:val="-5"/>
        </w:rPr>
        <w:t> </w:t>
      </w:r>
      <w:r>
        <w:rPr/>
        <w:t>in</w:t>
      </w:r>
      <w:r>
        <w:rPr>
          <w:spacing w:val="-4"/>
        </w:rPr>
        <w:t> </w:t>
      </w:r>
      <w:r>
        <w:rPr/>
        <w:t>a</w:t>
      </w:r>
      <w:r>
        <w:rPr>
          <w:spacing w:val="-6"/>
        </w:rPr>
        <w:t> </w:t>
      </w:r>
      <w:r>
        <w:rPr/>
        <w:t>whole</w:t>
      </w:r>
      <w:r>
        <w:rPr>
          <w:spacing w:val="-4"/>
        </w:rPr>
        <w:t> </w:t>
      </w:r>
      <w:r>
        <w:rPr/>
        <w:t>cluster</w:t>
      </w:r>
      <w:r>
        <w:rPr>
          <w:spacing w:val="-4"/>
        </w:rPr>
        <w:t> </w:t>
      </w:r>
      <w:r>
        <w:rPr/>
        <w:t>of</w:t>
      </w:r>
      <w:r>
        <w:rPr>
          <w:spacing w:val="-4"/>
        </w:rPr>
        <w:t> </w:t>
      </w:r>
      <w:r>
        <w:rPr/>
        <w:t>cells</w:t>
      </w:r>
      <w:r>
        <w:rPr>
          <w:spacing w:val="-6"/>
        </w:rPr>
        <w:t> </w:t>
      </w:r>
      <w:r>
        <w:rPr/>
        <w:t>that</w:t>
      </w:r>
      <w:r>
        <w:rPr>
          <w:spacing w:val="-4"/>
        </w:rPr>
        <w:t> </w:t>
      </w:r>
      <w:r>
        <w:rPr/>
        <w:t>can be served by the candidate O-DUs, e.g., using the Non-RT</w:t>
      </w:r>
      <w:r>
        <w:rPr>
          <w:spacing w:val="-2"/>
        </w:rPr>
        <w:t> </w:t>
      </w:r>
      <w:r>
        <w:rPr/>
        <w:t>RIC.</w:t>
      </w:r>
      <w:r>
        <w:rPr>
          <w:spacing w:val="-4"/>
        </w:rPr>
        <w:t> </w:t>
      </w:r>
      <w:r>
        <w:rPr/>
        <w:t>The SMO uses</w:t>
      </w:r>
      <w:r>
        <w:rPr>
          <w:spacing w:val="-1"/>
        </w:rPr>
        <w:t> </w:t>
      </w:r>
      <w:r>
        <w:rPr/>
        <w:t>the O1 interface to either i) activate and configure or ii) de-activate and de-commission candidate O-DU nodes in response to varying traffic load.</w:t>
      </w:r>
    </w:p>
    <w:p>
      <w:pPr>
        <w:pStyle w:val="BodyText"/>
        <w:spacing w:line="278" w:lineRule="auto" w:before="159"/>
        <w:ind w:right="887"/>
        <w:jc w:val="both"/>
      </w:pPr>
      <w:r>
        <w:rPr/>
        <w:t>In</w:t>
      </w:r>
      <w:r>
        <w:rPr>
          <w:spacing w:val="-13"/>
        </w:rPr>
        <w:t> </w:t>
      </w:r>
      <w:r>
        <w:rPr/>
        <w:t>the</w:t>
      </w:r>
      <w:r>
        <w:rPr>
          <w:spacing w:val="-12"/>
        </w:rPr>
        <w:t> </w:t>
      </w:r>
      <w:r>
        <w:rPr/>
        <w:t>case</w:t>
      </w:r>
      <w:r>
        <w:rPr>
          <w:spacing w:val="-12"/>
        </w:rPr>
        <w:t> </w:t>
      </w:r>
      <w:r>
        <w:rPr/>
        <w:t>of</w:t>
      </w:r>
      <w:r>
        <w:rPr>
          <w:spacing w:val="-12"/>
        </w:rPr>
        <w:t> </w:t>
      </w:r>
      <w:r>
        <w:rPr/>
        <w:t>“access-centric</w:t>
      </w:r>
      <w:r>
        <w:rPr>
          <w:spacing w:val="-12"/>
        </w:rPr>
        <w:t> </w:t>
      </w:r>
      <w:r>
        <w:rPr/>
        <w:t>configuration”</w:t>
      </w:r>
      <w:r>
        <w:rPr>
          <w:spacing w:val="-12"/>
        </w:rPr>
        <w:t> </w:t>
      </w:r>
      <w:r>
        <w:rPr/>
        <w:t>to</w:t>
      </w:r>
      <w:r>
        <w:rPr>
          <w:spacing w:val="-12"/>
        </w:rPr>
        <w:t> </w:t>
      </w:r>
      <w:r>
        <w:rPr/>
        <w:t>support</w:t>
      </w:r>
      <w:r>
        <w:rPr>
          <w:spacing w:val="-13"/>
        </w:rPr>
        <w:t> </w:t>
      </w:r>
      <w:r>
        <w:rPr/>
        <w:t>combined</w:t>
      </w:r>
      <w:r>
        <w:rPr>
          <w:spacing w:val="-11"/>
        </w:rPr>
        <w:t> </w:t>
      </w:r>
      <w:r>
        <w:rPr/>
        <w:t>LTE</w:t>
      </w:r>
      <w:r>
        <w:rPr>
          <w:spacing w:val="-12"/>
        </w:rPr>
        <w:t> </w:t>
      </w:r>
      <w:r>
        <w:rPr/>
        <w:t>and</w:t>
      </w:r>
      <w:r>
        <w:rPr>
          <w:spacing w:val="-12"/>
        </w:rPr>
        <w:t> </w:t>
      </w:r>
      <w:r>
        <w:rPr/>
        <w:t>NR</w:t>
      </w:r>
      <w:r>
        <w:rPr>
          <w:spacing w:val="-13"/>
        </w:rPr>
        <w:t> </w:t>
      </w:r>
      <w:r>
        <w:rPr/>
        <w:t>deployments,</w:t>
      </w:r>
      <w:r>
        <w:rPr>
          <w:spacing w:val="-12"/>
        </w:rPr>
        <w:t> </w:t>
      </w:r>
      <w:r>
        <w:rPr/>
        <w:t>the</w:t>
      </w:r>
      <w:r>
        <w:rPr>
          <w:spacing w:val="-12"/>
        </w:rPr>
        <w:t> </w:t>
      </w:r>
      <w:r>
        <w:rPr/>
        <w:t>SMO</w:t>
      </w:r>
      <w:r>
        <w:rPr>
          <w:spacing w:val="-12"/>
        </w:rPr>
        <w:t> </w:t>
      </w:r>
      <w:r>
        <w:rPr/>
        <w:t>statically</w:t>
      </w:r>
      <w:r>
        <w:rPr>
          <w:spacing w:val="-12"/>
        </w:rPr>
        <w:t> </w:t>
      </w:r>
      <w:r>
        <w:rPr/>
        <w:t>partitions O-RU</w:t>
      </w:r>
      <w:r>
        <w:rPr>
          <w:spacing w:val="-8"/>
        </w:rPr>
        <w:t> </w:t>
      </w:r>
      <w:r>
        <w:rPr/>
        <w:t>resources</w:t>
      </w:r>
      <w:r>
        <w:rPr>
          <w:spacing w:val="-9"/>
        </w:rPr>
        <w:t> </w:t>
      </w:r>
      <w:r>
        <w:rPr/>
        <w:t>between</w:t>
      </w:r>
      <w:r>
        <w:rPr>
          <w:spacing w:val="-6"/>
        </w:rPr>
        <w:t> </w:t>
      </w:r>
      <w:r>
        <w:rPr/>
        <w:t>LTE</w:t>
      </w:r>
      <w:r>
        <w:rPr>
          <w:spacing w:val="-7"/>
        </w:rPr>
        <w:t> </w:t>
      </w:r>
      <w:r>
        <w:rPr/>
        <w:t>and</w:t>
      </w:r>
      <w:r>
        <w:rPr>
          <w:spacing w:val="-7"/>
        </w:rPr>
        <w:t> </w:t>
      </w:r>
      <w:r>
        <w:rPr/>
        <w:t>NR</w:t>
      </w:r>
      <w:r>
        <w:rPr>
          <w:spacing w:val="-8"/>
        </w:rPr>
        <w:t> </w:t>
      </w:r>
      <w:r>
        <w:rPr/>
        <w:t>carriers.</w:t>
      </w:r>
      <w:r>
        <w:rPr>
          <w:spacing w:val="-12"/>
        </w:rPr>
        <w:t> </w:t>
      </w:r>
      <w:r>
        <w:rPr/>
        <w:t>The</w:t>
      </w:r>
      <w:r>
        <w:rPr>
          <w:spacing w:val="-7"/>
        </w:rPr>
        <w:t> </w:t>
      </w:r>
      <w:r>
        <w:rPr/>
        <w:t>SMO</w:t>
      </w:r>
      <w:r>
        <w:rPr>
          <w:spacing w:val="-8"/>
        </w:rPr>
        <w:t> </w:t>
      </w:r>
      <w:r>
        <w:rPr/>
        <w:t>uses</w:t>
      </w:r>
      <w:r>
        <w:rPr>
          <w:spacing w:val="-8"/>
        </w:rPr>
        <w:t> </w:t>
      </w:r>
      <w:r>
        <w:rPr/>
        <w:t>the</w:t>
      </w:r>
      <w:r>
        <w:rPr>
          <w:spacing w:val="-7"/>
        </w:rPr>
        <w:t> </w:t>
      </w:r>
      <w:r>
        <w:rPr/>
        <w:t>O1</w:t>
      </w:r>
      <w:r>
        <w:rPr>
          <w:spacing w:val="-7"/>
        </w:rPr>
        <w:t> </w:t>
      </w:r>
      <w:r>
        <w:rPr/>
        <w:t>interface</w:t>
      </w:r>
      <w:r>
        <w:rPr>
          <w:spacing w:val="-7"/>
        </w:rPr>
        <w:t> </w:t>
      </w:r>
      <w:r>
        <w:rPr/>
        <w:t>to</w:t>
      </w:r>
      <w:r>
        <w:rPr>
          <w:spacing w:val="-7"/>
        </w:rPr>
        <w:t> </w:t>
      </w:r>
      <w:r>
        <w:rPr/>
        <w:t>configure</w:t>
      </w:r>
      <w:r>
        <w:rPr>
          <w:spacing w:val="-10"/>
        </w:rPr>
        <w:t> </w:t>
      </w:r>
      <w:r>
        <w:rPr/>
        <w:t>one</w:t>
      </w:r>
      <w:r>
        <w:rPr>
          <w:spacing w:val="-7"/>
        </w:rPr>
        <w:t> </w:t>
      </w:r>
      <w:r>
        <w:rPr/>
        <w:t>or</w:t>
      </w:r>
      <w:r>
        <w:rPr>
          <w:spacing w:val="-7"/>
        </w:rPr>
        <w:t> </w:t>
      </w:r>
      <w:r>
        <w:rPr/>
        <w:t>more</w:t>
      </w:r>
      <w:r>
        <w:rPr>
          <w:spacing w:val="-10"/>
        </w:rPr>
        <w:t> </w:t>
      </w:r>
      <w:r>
        <w:rPr/>
        <w:t>O-DU</w:t>
      </w:r>
      <w:r>
        <w:rPr>
          <w:spacing w:val="-8"/>
        </w:rPr>
        <w:t> </w:t>
      </w:r>
      <w:r>
        <w:rPr/>
        <w:t>nodes</w:t>
      </w:r>
      <w:r>
        <w:rPr>
          <w:spacing w:val="-8"/>
        </w:rPr>
        <w:t> </w:t>
      </w:r>
      <w:r>
        <w:rPr/>
        <w:t>for each</w:t>
      </w:r>
      <w:r>
        <w:rPr>
          <w:spacing w:val="-9"/>
        </w:rPr>
        <w:t> </w:t>
      </w:r>
      <w:r>
        <w:rPr/>
        <w:t>of</w:t>
      </w:r>
      <w:r>
        <w:rPr>
          <w:spacing w:val="-10"/>
        </w:rPr>
        <w:t> </w:t>
      </w:r>
      <w:r>
        <w:rPr/>
        <w:t>the</w:t>
      </w:r>
      <w:r>
        <w:rPr>
          <w:spacing w:val="-10"/>
        </w:rPr>
        <w:t> </w:t>
      </w:r>
      <w:r>
        <w:rPr/>
        <w:t>respective</w:t>
      </w:r>
      <w:r>
        <w:rPr>
          <w:spacing w:val="-10"/>
        </w:rPr>
        <w:t> </w:t>
      </w:r>
      <w:r>
        <w:rPr/>
        <w:t>radio</w:t>
      </w:r>
      <w:r>
        <w:rPr>
          <w:spacing w:val="-9"/>
        </w:rPr>
        <w:t> </w:t>
      </w:r>
      <w:r>
        <w:rPr/>
        <w:t>technologies,</w:t>
      </w:r>
      <w:r>
        <w:rPr>
          <w:spacing w:val="-10"/>
        </w:rPr>
        <w:t> </w:t>
      </w:r>
      <w:r>
        <w:rPr/>
        <w:t>e.g.,</w:t>
      </w:r>
      <w:r>
        <w:rPr>
          <w:spacing w:val="-10"/>
        </w:rPr>
        <w:t> </w:t>
      </w:r>
      <w:r>
        <w:rPr/>
        <w:t>including</w:t>
      </w:r>
      <w:r>
        <w:rPr>
          <w:spacing w:val="-9"/>
        </w:rPr>
        <w:t> </w:t>
      </w:r>
      <w:r>
        <w:rPr/>
        <w:t>associated</w:t>
      </w:r>
      <w:r>
        <w:rPr>
          <w:spacing w:val="-9"/>
        </w:rPr>
        <w:t> </w:t>
      </w:r>
      <w:r>
        <w:rPr/>
        <w:t>DSS</w:t>
      </w:r>
      <w:r>
        <w:rPr>
          <w:spacing w:val="-11"/>
        </w:rPr>
        <w:t> </w:t>
      </w:r>
      <w:r>
        <w:rPr/>
        <w:t>aspects</w:t>
      </w:r>
      <w:r>
        <w:rPr>
          <w:spacing w:val="-11"/>
        </w:rPr>
        <w:t> </w:t>
      </w:r>
      <w:r>
        <w:rPr/>
        <w:t>such</w:t>
      </w:r>
      <w:r>
        <w:rPr>
          <w:spacing w:val="-9"/>
        </w:rPr>
        <w:t> </w:t>
      </w:r>
      <w:r>
        <w:rPr/>
        <w:t>as</w:t>
      </w:r>
      <w:r>
        <w:rPr>
          <w:spacing w:val="-11"/>
        </w:rPr>
        <w:t> </w:t>
      </w:r>
      <w:r>
        <w:rPr/>
        <w:t>MBSFN</w:t>
      </w:r>
      <w:r>
        <w:rPr>
          <w:spacing w:val="-10"/>
        </w:rPr>
        <w:t> </w:t>
      </w:r>
      <w:r>
        <w:rPr/>
        <w:t>configuration,</w:t>
      </w:r>
      <w:r>
        <w:rPr>
          <w:spacing w:val="-10"/>
        </w:rPr>
        <w:t> </w:t>
      </w:r>
      <w:r>
        <w:rPr/>
        <w:t>subframe masks and rate matching configurations.</w:t>
      </w:r>
    </w:p>
    <w:p>
      <w:pPr>
        <w:pStyle w:val="BodyText"/>
        <w:spacing w:before="109"/>
        <w:ind w:left="0"/>
      </w:pPr>
    </w:p>
    <w:p>
      <w:pPr>
        <w:pStyle w:val="Heading5"/>
        <w:numPr>
          <w:ilvl w:val="4"/>
          <w:numId w:val="2"/>
        </w:numPr>
        <w:tabs>
          <w:tab w:pos="2134" w:val="left" w:leader="none"/>
        </w:tabs>
        <w:spacing w:line="240" w:lineRule="auto" w:before="0" w:after="0"/>
        <w:ind w:left="2134" w:right="0" w:hanging="1702"/>
        <w:jc w:val="left"/>
      </w:pPr>
      <w:r>
        <w:rPr/>
        <w:t>Multi-operator</w:t>
      </w:r>
      <w:r>
        <w:rPr>
          <w:spacing w:val="-8"/>
        </w:rPr>
        <w:t> </w:t>
      </w:r>
      <w:r>
        <w:rPr/>
        <w:t>use</w:t>
      </w:r>
      <w:r>
        <w:rPr>
          <w:spacing w:val="-8"/>
        </w:rPr>
        <w:t> </w:t>
      </w:r>
      <w:r>
        <w:rPr>
          <w:spacing w:val="-4"/>
        </w:rPr>
        <w:t>case</w:t>
      </w:r>
    </w:p>
    <w:p>
      <w:pPr>
        <w:pStyle w:val="BodyText"/>
        <w:spacing w:line="278" w:lineRule="auto" w:before="180"/>
        <w:ind w:right="887"/>
        <w:jc w:val="both"/>
      </w:pPr>
      <w:r>
        <w:rPr/>
        <w:t>The multi-operator use cases are shown in figure 4.20.3.1.3-1, where (a) shows the deployment with hierarchical open fronthaul, (b) shows the deployment with hybrid open fronthaul and (c) shows the deployment with neutral host. In all three cases</w:t>
      </w:r>
      <w:r>
        <w:rPr>
          <w:spacing w:val="-1"/>
        </w:rPr>
        <w:t> </w:t>
      </w:r>
      <w:r>
        <w:rPr/>
        <w:t>an</w:t>
      </w:r>
      <w:r>
        <w:rPr>
          <w:spacing w:val="-2"/>
        </w:rPr>
        <w:t> </w:t>
      </w:r>
      <w:r>
        <w:rPr/>
        <w:t>SRO-H</w:t>
      </w:r>
      <w:r>
        <w:rPr>
          <w:spacing w:val="-1"/>
        </w:rPr>
        <w:t> </w:t>
      </w:r>
      <w:r>
        <w:rPr/>
        <w:t>enters</w:t>
      </w:r>
      <w:r>
        <w:rPr>
          <w:spacing w:val="-2"/>
        </w:rPr>
        <w:t> </w:t>
      </w:r>
      <w:r>
        <w:rPr/>
        <w:t>into an</w:t>
      </w:r>
      <w:r>
        <w:rPr>
          <w:spacing w:val="-2"/>
        </w:rPr>
        <w:t> </w:t>
      </w:r>
      <w:r>
        <w:rPr/>
        <w:t>agreement</w:t>
      </w:r>
      <w:r>
        <w:rPr>
          <w:spacing w:val="-3"/>
        </w:rPr>
        <w:t> </w:t>
      </w:r>
      <w:r>
        <w:rPr/>
        <w:t>with one</w:t>
      </w:r>
      <w:r>
        <w:rPr>
          <w:spacing w:val="-3"/>
        </w:rPr>
        <w:t> </w:t>
      </w:r>
      <w:r>
        <w:rPr/>
        <w:t>or</w:t>
      </w:r>
      <w:r>
        <w:rPr>
          <w:spacing w:val="-5"/>
        </w:rPr>
        <w:t> </w:t>
      </w:r>
      <w:r>
        <w:rPr/>
        <w:t>more SRO-Ts</w:t>
      </w:r>
      <w:r>
        <w:rPr>
          <w:spacing w:val="-2"/>
        </w:rPr>
        <w:t> </w:t>
      </w:r>
      <w:r>
        <w:rPr/>
        <w:t>to</w:t>
      </w:r>
      <w:r>
        <w:rPr>
          <w:spacing w:val="-2"/>
        </w:rPr>
        <w:t> </w:t>
      </w:r>
      <w:r>
        <w:rPr/>
        <w:t>offer</w:t>
      </w:r>
      <w:r>
        <w:rPr>
          <w:spacing w:val="-2"/>
        </w:rPr>
        <w:t> </w:t>
      </w:r>
      <w:r>
        <w:rPr/>
        <w:t>access</w:t>
      </w:r>
      <w:r>
        <w:rPr>
          <w:spacing w:val="-2"/>
        </w:rPr>
        <w:t> </w:t>
      </w:r>
      <w:r>
        <w:rPr/>
        <w:t>to the</w:t>
      </w:r>
      <w:r>
        <w:rPr>
          <w:spacing w:val="-3"/>
        </w:rPr>
        <w:t> </w:t>
      </w:r>
      <w:r>
        <w:rPr/>
        <w:t>resources</w:t>
      </w:r>
      <w:r>
        <w:rPr>
          <w:spacing w:val="-2"/>
        </w:rPr>
        <w:t> </w:t>
      </w:r>
      <w:r>
        <w:rPr/>
        <w:t>of</w:t>
      </w:r>
      <w:r>
        <w:rPr>
          <w:spacing w:val="-2"/>
        </w:rPr>
        <w:t> </w:t>
      </w:r>
      <w:r>
        <w:rPr/>
        <w:t>a Shared</w:t>
      </w:r>
      <w:r>
        <w:rPr>
          <w:spacing w:val="-1"/>
        </w:rPr>
        <w:t> </w:t>
      </w:r>
      <w:r>
        <w:rPr/>
        <w:t>O- RU.</w:t>
      </w:r>
      <w:r>
        <w:rPr>
          <w:spacing w:val="-12"/>
        </w:rPr>
        <w:t> </w:t>
      </w:r>
      <w:r>
        <w:rPr/>
        <w:t>The</w:t>
      </w:r>
      <w:r>
        <w:rPr>
          <w:spacing w:val="-7"/>
        </w:rPr>
        <w:t> </w:t>
      </w:r>
      <w:r>
        <w:rPr/>
        <w:t>sharing</w:t>
      </w:r>
      <w:r>
        <w:rPr>
          <w:spacing w:val="-9"/>
        </w:rPr>
        <w:t> </w:t>
      </w:r>
      <w:r>
        <w:rPr/>
        <w:t>agreement</w:t>
      </w:r>
      <w:r>
        <w:rPr>
          <w:spacing w:val="-8"/>
        </w:rPr>
        <w:t> </w:t>
      </w:r>
      <w:r>
        <w:rPr/>
        <w:t>covers</w:t>
      </w:r>
      <w:r>
        <w:rPr>
          <w:spacing w:val="-9"/>
        </w:rPr>
        <w:t> </w:t>
      </w:r>
      <w:r>
        <w:rPr/>
        <w:t>off</w:t>
      </w:r>
      <w:r>
        <w:rPr>
          <w:spacing w:val="-9"/>
        </w:rPr>
        <w:t> </w:t>
      </w:r>
      <w:r>
        <w:rPr/>
        <w:t>those</w:t>
      </w:r>
      <w:r>
        <w:rPr>
          <w:spacing w:val="-7"/>
        </w:rPr>
        <w:t> </w:t>
      </w:r>
      <w:r>
        <w:rPr/>
        <w:t>aspects</w:t>
      </w:r>
      <w:r>
        <w:rPr>
          <w:spacing w:val="-11"/>
        </w:rPr>
        <w:t> </w:t>
      </w:r>
      <w:r>
        <w:rPr/>
        <w:t>of</w:t>
      </w:r>
      <w:r>
        <w:rPr>
          <w:spacing w:val="-9"/>
        </w:rPr>
        <w:t> </w:t>
      </w:r>
      <w:r>
        <w:rPr/>
        <w:t>the</w:t>
      </w:r>
      <w:r>
        <w:rPr>
          <w:spacing w:val="-7"/>
        </w:rPr>
        <w:t> </w:t>
      </w:r>
      <w:r>
        <w:rPr/>
        <w:t>O-RU’s</w:t>
      </w:r>
      <w:r>
        <w:rPr>
          <w:spacing w:val="-9"/>
        </w:rPr>
        <w:t> </w:t>
      </w:r>
      <w:r>
        <w:rPr/>
        <w:t>resources</w:t>
      </w:r>
      <w:r>
        <w:rPr>
          <w:spacing w:val="-9"/>
        </w:rPr>
        <w:t> </w:t>
      </w:r>
      <w:r>
        <w:rPr/>
        <w:t>which</w:t>
      </w:r>
      <w:r>
        <w:rPr>
          <w:spacing w:val="-7"/>
        </w:rPr>
        <w:t> </w:t>
      </w:r>
      <w:r>
        <w:rPr/>
        <w:t>are</w:t>
      </w:r>
      <w:r>
        <w:rPr>
          <w:spacing w:val="-10"/>
        </w:rPr>
        <w:t> </w:t>
      </w:r>
      <w:r>
        <w:rPr/>
        <w:t>available</w:t>
      </w:r>
      <w:r>
        <w:rPr>
          <w:spacing w:val="-8"/>
        </w:rPr>
        <w:t> </w:t>
      </w:r>
      <w:r>
        <w:rPr/>
        <w:t>to</w:t>
      </w:r>
      <w:r>
        <w:rPr>
          <w:spacing w:val="-7"/>
        </w:rPr>
        <w:t> </w:t>
      </w:r>
      <w:r>
        <w:rPr/>
        <w:t>the</w:t>
      </w:r>
      <w:r>
        <w:rPr>
          <w:spacing w:val="-7"/>
        </w:rPr>
        <w:t> </w:t>
      </w:r>
      <w:r>
        <w:rPr/>
        <w:t>SRO-T</w:t>
      </w:r>
      <w:r>
        <w:rPr>
          <w:spacing w:val="-12"/>
        </w:rPr>
        <w:t> </w:t>
      </w:r>
      <w:r>
        <w:rPr/>
        <w:t>and</w:t>
      </w:r>
      <w:r>
        <w:rPr>
          <w:spacing w:val="-9"/>
        </w:rPr>
        <w:t> </w:t>
      </w:r>
      <w:r>
        <w:rPr/>
        <w:t>which can be</w:t>
      </w:r>
      <w:r>
        <w:rPr>
          <w:spacing w:val="-3"/>
        </w:rPr>
        <w:t> </w:t>
      </w:r>
      <w:r>
        <w:rPr/>
        <w:t>used in the SRO-T’s</w:t>
      </w:r>
      <w:r>
        <w:rPr>
          <w:spacing w:val="-2"/>
        </w:rPr>
        <w:t> </w:t>
      </w:r>
      <w:r>
        <w:rPr/>
        <w:t>configuration. In all</w:t>
      </w:r>
      <w:r>
        <w:rPr>
          <w:spacing w:val="-1"/>
        </w:rPr>
        <w:t> </w:t>
      </w:r>
      <w:r>
        <w:rPr/>
        <w:t>cases,</w:t>
      </w:r>
      <w:r>
        <w:rPr>
          <w:spacing w:val="-1"/>
        </w:rPr>
        <w:t> </w:t>
      </w:r>
      <w:r>
        <w:rPr/>
        <w:t>the SRO-H</w:t>
      </w:r>
      <w:r>
        <w:rPr>
          <w:spacing w:val="-1"/>
        </w:rPr>
        <w:t> </w:t>
      </w:r>
      <w:r>
        <w:rPr/>
        <w:t>is</w:t>
      </w:r>
      <w:r>
        <w:rPr>
          <w:spacing w:val="-2"/>
        </w:rPr>
        <w:t> </w:t>
      </w:r>
      <w:r>
        <w:rPr/>
        <w:t>responsible</w:t>
      </w:r>
      <w:r>
        <w:rPr>
          <w:spacing w:val="-1"/>
        </w:rPr>
        <w:t> </w:t>
      </w:r>
      <w:r>
        <w:rPr/>
        <w:t>for configuring</w:t>
      </w:r>
      <w:r>
        <w:rPr>
          <w:spacing w:val="-2"/>
        </w:rPr>
        <w:t> </w:t>
      </w:r>
      <w:r>
        <w:rPr/>
        <w:t>the common aspects</w:t>
      </w:r>
      <w:r>
        <w:rPr>
          <w:spacing w:val="-2"/>
        </w:rPr>
        <w:t> </w:t>
      </w:r>
      <w:r>
        <w:rPr/>
        <w:t>of the Shared O-RU.</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480"/>
      </w:pPr>
      <w:r>
        <w:rPr/>
        <w:drawing>
          <wp:inline distT="0" distB="0" distL="0" distR="0">
            <wp:extent cx="6120542" cy="3414426"/>
            <wp:effectExtent l="0" t="0" r="0" b="0"/>
            <wp:docPr id="276" name="Image 276" descr="Graphical user interface  Description automatically generated"/>
            <wp:cNvGraphicFramePr>
              <a:graphicFrameLocks/>
            </wp:cNvGraphicFramePr>
            <a:graphic>
              <a:graphicData uri="http://schemas.openxmlformats.org/drawingml/2006/picture">
                <pic:pic>
                  <pic:nvPicPr>
                    <pic:cNvPr id="276" name="Image 276" descr="Graphical user interface  Description automatically generated"/>
                    <pic:cNvPicPr/>
                  </pic:nvPicPr>
                  <pic:blipFill>
                    <a:blip r:embed="rId35" cstate="print"/>
                    <a:stretch>
                      <a:fillRect/>
                    </a:stretch>
                  </pic:blipFill>
                  <pic:spPr>
                    <a:xfrm>
                      <a:off x="0" y="0"/>
                      <a:ext cx="6120542" cy="3414426"/>
                    </a:xfrm>
                    <a:prstGeom prst="rect">
                      <a:avLst/>
                    </a:prstGeom>
                  </pic:spPr>
                </pic:pic>
              </a:graphicData>
            </a:graphic>
          </wp:inline>
        </w:drawing>
      </w:r>
      <w:r>
        <w:rPr/>
      </w:r>
    </w:p>
    <w:p>
      <w:pPr>
        <w:pStyle w:val="BodyText"/>
        <w:spacing w:before="64"/>
        <w:ind w:left="0"/>
      </w:pPr>
    </w:p>
    <w:p>
      <w:pPr>
        <w:pStyle w:val="Heading6"/>
        <w:ind w:left="1702"/>
      </w:pPr>
      <w:r>
        <w:rPr/>
        <w:t>Figure</w:t>
      </w:r>
      <w:r>
        <w:rPr>
          <w:spacing w:val="-9"/>
        </w:rPr>
        <w:t> </w:t>
      </w:r>
      <w:r>
        <w:rPr/>
        <w:t>4.20.3.1.3-1:</w:t>
      </w:r>
      <w:r>
        <w:rPr>
          <w:spacing w:val="-9"/>
        </w:rPr>
        <w:t> </w:t>
      </w:r>
      <w:r>
        <w:rPr/>
        <w:t>Multi-operator</w:t>
      </w:r>
      <w:r>
        <w:rPr>
          <w:spacing w:val="-6"/>
        </w:rPr>
        <w:t> </w:t>
      </w:r>
      <w:r>
        <w:rPr/>
        <w:t>solution</w:t>
      </w:r>
      <w:r>
        <w:rPr>
          <w:spacing w:val="-7"/>
        </w:rPr>
        <w:t> </w:t>
      </w:r>
      <w:r>
        <w:rPr/>
        <w:t>for</w:t>
      </w:r>
      <w:r>
        <w:rPr>
          <w:spacing w:val="-9"/>
        </w:rPr>
        <w:t> </w:t>
      </w:r>
      <w:r>
        <w:rPr/>
        <w:t>open</w:t>
      </w:r>
      <w:r>
        <w:rPr>
          <w:spacing w:val="-8"/>
        </w:rPr>
        <w:t> </w:t>
      </w:r>
      <w:r>
        <w:rPr/>
        <w:t>fronthaul</w:t>
      </w:r>
      <w:r>
        <w:rPr>
          <w:spacing w:val="-7"/>
        </w:rPr>
        <w:t> </w:t>
      </w:r>
      <w:r>
        <w:rPr>
          <w:spacing w:val="-2"/>
        </w:rPr>
        <w:t>deployments</w:t>
      </w:r>
    </w:p>
    <w:p>
      <w:pPr>
        <w:pStyle w:val="BodyText"/>
        <w:spacing w:before="47"/>
        <w:ind w:left="0"/>
        <w:rPr>
          <w:rFonts w:ascii="Arial"/>
          <w:b/>
        </w:rPr>
      </w:pPr>
    </w:p>
    <w:p>
      <w:pPr>
        <w:pStyle w:val="BodyText"/>
        <w:spacing w:line="278" w:lineRule="auto"/>
        <w:ind w:right="887"/>
        <w:jc w:val="both"/>
      </w:pPr>
      <w:r>
        <w:rPr/>
        <w:t>The Shared O-RU is enhanced with additional role-based access control capabilities to restrict the ability of an SRO-T from</w:t>
      </w:r>
      <w:r>
        <w:rPr>
          <w:spacing w:val="-2"/>
        </w:rPr>
        <w:t> </w:t>
      </w:r>
      <w:r>
        <w:rPr/>
        <w:t>accessing</w:t>
      </w:r>
      <w:r>
        <w:rPr>
          <w:spacing w:val="-4"/>
        </w:rPr>
        <w:t> </w:t>
      </w:r>
      <w:r>
        <w:rPr/>
        <w:t>the</w:t>
      </w:r>
      <w:r>
        <w:rPr>
          <w:spacing w:val="-3"/>
        </w:rPr>
        <w:t> </w:t>
      </w:r>
      <w:r>
        <w:rPr/>
        <w:t>configuration</w:t>
      </w:r>
      <w:r>
        <w:rPr>
          <w:spacing w:val="-2"/>
        </w:rPr>
        <w:t> </w:t>
      </w:r>
      <w:r>
        <w:rPr/>
        <w:t>of</w:t>
      </w:r>
      <w:r>
        <w:rPr>
          <w:spacing w:val="-3"/>
        </w:rPr>
        <w:t> </w:t>
      </w:r>
      <w:r>
        <w:rPr/>
        <w:t>the Shared</w:t>
      </w:r>
      <w:r>
        <w:rPr>
          <w:spacing w:val="-3"/>
        </w:rPr>
        <w:t> </w:t>
      </w:r>
      <w:r>
        <w:rPr/>
        <w:t>O-RU</w:t>
      </w:r>
      <w:r>
        <w:rPr>
          <w:spacing w:val="-3"/>
        </w:rPr>
        <w:t> </w:t>
      </w:r>
      <w:r>
        <w:rPr/>
        <w:t>associated</w:t>
      </w:r>
      <w:r>
        <w:rPr>
          <w:spacing w:val="-2"/>
        </w:rPr>
        <w:t> </w:t>
      </w:r>
      <w:r>
        <w:rPr/>
        <w:t>with</w:t>
      </w:r>
      <w:r>
        <w:rPr>
          <w:spacing w:val="-2"/>
        </w:rPr>
        <w:t> </w:t>
      </w:r>
      <w:r>
        <w:rPr/>
        <w:t>resources</w:t>
      </w:r>
      <w:r>
        <w:rPr>
          <w:spacing w:val="-4"/>
        </w:rPr>
        <w:t> </w:t>
      </w:r>
      <w:r>
        <w:rPr/>
        <w:t>to</w:t>
      </w:r>
      <w:r>
        <w:rPr>
          <w:spacing w:val="-2"/>
        </w:rPr>
        <w:t> </w:t>
      </w:r>
      <w:r>
        <w:rPr/>
        <w:t>which</w:t>
      </w:r>
      <w:r>
        <w:rPr>
          <w:spacing w:val="-2"/>
        </w:rPr>
        <w:t> </w:t>
      </w:r>
      <w:r>
        <w:rPr/>
        <w:t>it</w:t>
      </w:r>
      <w:r>
        <w:rPr>
          <w:spacing w:val="-6"/>
        </w:rPr>
        <w:t> </w:t>
      </w:r>
      <w:r>
        <w:rPr/>
        <w:t>has</w:t>
      </w:r>
      <w:r>
        <w:rPr>
          <w:spacing w:val="-4"/>
        </w:rPr>
        <w:t> </w:t>
      </w:r>
      <w:r>
        <w:rPr/>
        <w:t>not</w:t>
      </w:r>
      <w:r>
        <w:rPr>
          <w:spacing w:val="-6"/>
        </w:rPr>
        <w:t> </w:t>
      </w:r>
      <w:r>
        <w:rPr/>
        <w:t>been</w:t>
      </w:r>
      <w:r>
        <w:rPr>
          <w:spacing w:val="-4"/>
        </w:rPr>
        <w:t> </w:t>
      </w:r>
      <w:r>
        <w:rPr/>
        <w:t>authorized,</w:t>
      </w:r>
      <w:r>
        <w:rPr>
          <w:spacing w:val="-5"/>
        </w:rPr>
        <w:t> </w:t>
      </w:r>
      <w:r>
        <w:rPr/>
        <w:t>e.g., those</w:t>
      </w:r>
      <w:r>
        <w:rPr>
          <w:spacing w:val="-11"/>
        </w:rPr>
        <w:t> </w:t>
      </w:r>
      <w:r>
        <w:rPr/>
        <w:t>resources</w:t>
      </w:r>
      <w:r>
        <w:rPr>
          <w:spacing w:val="-12"/>
        </w:rPr>
        <w:t> </w:t>
      </w:r>
      <w:r>
        <w:rPr/>
        <w:t>that</w:t>
      </w:r>
      <w:r>
        <w:rPr>
          <w:spacing w:val="-11"/>
        </w:rPr>
        <w:t> </w:t>
      </w:r>
      <w:r>
        <w:rPr/>
        <w:t>have</w:t>
      </w:r>
      <w:r>
        <w:rPr>
          <w:spacing w:val="-11"/>
        </w:rPr>
        <w:t> </w:t>
      </w:r>
      <w:r>
        <w:rPr/>
        <w:t>been</w:t>
      </w:r>
      <w:r>
        <w:rPr>
          <w:spacing w:val="-10"/>
        </w:rPr>
        <w:t> </w:t>
      </w:r>
      <w:r>
        <w:rPr/>
        <w:t>allocated</w:t>
      </w:r>
      <w:r>
        <w:rPr>
          <w:spacing w:val="-10"/>
        </w:rPr>
        <w:t> </w:t>
      </w:r>
      <w:r>
        <w:rPr/>
        <w:t>to</w:t>
      </w:r>
      <w:r>
        <w:rPr>
          <w:spacing w:val="-10"/>
        </w:rPr>
        <w:t> </w:t>
      </w:r>
      <w:r>
        <w:rPr/>
        <w:t>a</w:t>
      </w:r>
      <w:r>
        <w:rPr>
          <w:spacing w:val="-11"/>
        </w:rPr>
        <w:t> </w:t>
      </w:r>
      <w:r>
        <w:rPr/>
        <w:t>second</w:t>
      </w:r>
      <w:r>
        <w:rPr>
          <w:spacing w:val="-10"/>
        </w:rPr>
        <w:t> </w:t>
      </w:r>
      <w:r>
        <w:rPr/>
        <w:t>SRO-T.</w:t>
      </w:r>
      <w:r>
        <w:rPr>
          <w:spacing w:val="-8"/>
        </w:rPr>
        <w:t> </w:t>
      </w:r>
      <w:r>
        <w:rPr/>
        <w:t>Furthermore,</w:t>
      </w:r>
      <w:r>
        <w:rPr>
          <w:spacing w:val="-11"/>
        </w:rPr>
        <w:t> </w:t>
      </w:r>
      <w:r>
        <w:rPr/>
        <w:t>the</w:t>
      </w:r>
      <w:r>
        <w:rPr>
          <w:spacing w:val="-8"/>
        </w:rPr>
        <w:t> </w:t>
      </w:r>
      <w:r>
        <w:rPr/>
        <w:t>Shared</w:t>
      </w:r>
      <w:r>
        <w:rPr>
          <w:spacing w:val="-9"/>
        </w:rPr>
        <w:t> </w:t>
      </w:r>
      <w:r>
        <w:rPr/>
        <w:t>O-RU’s</w:t>
      </w:r>
      <w:r>
        <w:rPr>
          <w:spacing w:val="-12"/>
        </w:rPr>
        <w:t> </w:t>
      </w:r>
      <w:r>
        <w:rPr/>
        <w:t>enhanced</w:t>
      </w:r>
      <w:r>
        <w:rPr>
          <w:spacing w:val="-10"/>
        </w:rPr>
        <w:t> </w:t>
      </w:r>
      <w:r>
        <w:rPr/>
        <w:t>role-based</w:t>
      </w:r>
      <w:r>
        <w:rPr>
          <w:spacing w:val="-10"/>
        </w:rPr>
        <w:t> </w:t>
      </w:r>
      <w:r>
        <w:rPr/>
        <w:t>access control</w:t>
      </w:r>
      <w:r>
        <w:rPr>
          <w:spacing w:val="-7"/>
        </w:rPr>
        <w:t> </w:t>
      </w:r>
      <w:r>
        <w:rPr/>
        <w:t>capabilities</w:t>
      </w:r>
      <w:r>
        <w:rPr>
          <w:spacing w:val="-8"/>
        </w:rPr>
        <w:t> </w:t>
      </w:r>
      <w:r>
        <w:rPr/>
        <w:t>restrict</w:t>
      </w:r>
      <w:r>
        <w:rPr>
          <w:spacing w:val="-6"/>
        </w:rPr>
        <w:t> </w:t>
      </w:r>
      <w:r>
        <w:rPr/>
        <w:t>the</w:t>
      </w:r>
      <w:r>
        <w:rPr>
          <w:spacing w:val="-6"/>
        </w:rPr>
        <w:t> </w:t>
      </w:r>
      <w:r>
        <w:rPr/>
        <w:t>ability</w:t>
      </w:r>
      <w:r>
        <w:rPr>
          <w:spacing w:val="-6"/>
        </w:rPr>
        <w:t> </w:t>
      </w:r>
      <w:r>
        <w:rPr/>
        <w:t>of</w:t>
      </w:r>
      <w:r>
        <w:rPr>
          <w:spacing w:val="-6"/>
        </w:rPr>
        <w:t> </w:t>
      </w:r>
      <w:r>
        <w:rPr/>
        <w:t>an</w:t>
      </w:r>
      <w:r>
        <w:rPr>
          <w:spacing w:val="-5"/>
        </w:rPr>
        <w:t> </w:t>
      </w:r>
      <w:r>
        <w:rPr/>
        <w:t>SRO-T</w:t>
      </w:r>
      <w:r>
        <w:rPr>
          <w:spacing w:val="-11"/>
        </w:rPr>
        <w:t> </w:t>
      </w:r>
      <w:r>
        <w:rPr/>
        <w:t>from</w:t>
      </w:r>
      <w:r>
        <w:rPr>
          <w:spacing w:val="-6"/>
        </w:rPr>
        <w:t> </w:t>
      </w:r>
      <w:r>
        <w:rPr/>
        <w:t>receiving</w:t>
      </w:r>
      <w:r>
        <w:rPr>
          <w:spacing w:val="-6"/>
        </w:rPr>
        <w:t> </w:t>
      </w:r>
      <w:r>
        <w:rPr/>
        <w:t>performance</w:t>
      </w:r>
      <w:r>
        <w:rPr>
          <w:spacing w:val="-6"/>
        </w:rPr>
        <w:t> </w:t>
      </w:r>
      <w:r>
        <w:rPr/>
        <w:t>management</w:t>
      </w:r>
      <w:r>
        <w:rPr>
          <w:spacing w:val="-7"/>
        </w:rPr>
        <w:t> </w:t>
      </w:r>
      <w:r>
        <w:rPr/>
        <w:t>information</w:t>
      </w:r>
      <w:r>
        <w:rPr>
          <w:spacing w:val="-6"/>
        </w:rPr>
        <w:t> </w:t>
      </w:r>
      <w:r>
        <w:rPr/>
        <w:t>to</w:t>
      </w:r>
      <w:r>
        <w:rPr>
          <w:spacing w:val="-6"/>
        </w:rPr>
        <w:t> </w:t>
      </w:r>
      <w:r>
        <w:rPr/>
        <w:t>that</w:t>
      </w:r>
      <w:r>
        <w:rPr>
          <w:spacing w:val="-7"/>
        </w:rPr>
        <w:t> </w:t>
      </w:r>
      <w:r>
        <w:rPr/>
        <w:t>which</w:t>
      </w:r>
      <w:r>
        <w:rPr>
          <w:spacing w:val="-6"/>
        </w:rPr>
        <w:t> </w:t>
      </w:r>
      <w:r>
        <w:rPr/>
        <w:t>is associated</w:t>
      </w:r>
      <w:r>
        <w:rPr>
          <w:spacing w:val="-8"/>
        </w:rPr>
        <w:t> </w:t>
      </w:r>
      <w:r>
        <w:rPr/>
        <w:t>with</w:t>
      </w:r>
      <w:r>
        <w:rPr>
          <w:spacing w:val="-5"/>
        </w:rPr>
        <w:t> </w:t>
      </w:r>
      <w:r>
        <w:rPr/>
        <w:t>its</w:t>
      </w:r>
      <w:r>
        <w:rPr>
          <w:spacing w:val="-7"/>
        </w:rPr>
        <w:t> </w:t>
      </w:r>
      <w:r>
        <w:rPr/>
        <w:t>authorized</w:t>
      </w:r>
      <w:r>
        <w:rPr>
          <w:spacing w:val="-8"/>
        </w:rPr>
        <w:t> </w:t>
      </w:r>
      <w:r>
        <w:rPr/>
        <w:t>set</w:t>
      </w:r>
      <w:r>
        <w:rPr>
          <w:spacing w:val="-6"/>
        </w:rPr>
        <w:t> </w:t>
      </w:r>
      <w:r>
        <w:rPr/>
        <w:t>of</w:t>
      </w:r>
      <w:r>
        <w:rPr>
          <w:spacing w:val="-4"/>
        </w:rPr>
        <w:t> </w:t>
      </w:r>
      <w:r>
        <w:rPr/>
        <w:t>Shared</w:t>
      </w:r>
      <w:r>
        <w:rPr>
          <w:spacing w:val="-4"/>
        </w:rPr>
        <w:t> </w:t>
      </w:r>
      <w:r>
        <w:rPr/>
        <w:t>O-RU</w:t>
      </w:r>
      <w:r>
        <w:rPr>
          <w:spacing w:val="-5"/>
        </w:rPr>
        <w:t> </w:t>
      </w:r>
      <w:r>
        <w:rPr/>
        <w:t>resources.</w:t>
      </w:r>
      <w:r>
        <w:rPr>
          <w:spacing w:val="-13"/>
        </w:rPr>
        <w:t> </w:t>
      </w:r>
      <w:r>
        <w:rPr/>
        <w:t>Additional</w:t>
      </w:r>
      <w:r>
        <w:rPr>
          <w:spacing w:val="-5"/>
        </w:rPr>
        <w:t> </w:t>
      </w:r>
      <w:r>
        <w:rPr/>
        <w:t>capabilities</w:t>
      </w:r>
      <w:r>
        <w:rPr>
          <w:spacing w:val="-6"/>
        </w:rPr>
        <w:t> </w:t>
      </w:r>
      <w:r>
        <w:rPr/>
        <w:t>are</w:t>
      </w:r>
      <w:r>
        <w:rPr>
          <w:spacing w:val="-5"/>
        </w:rPr>
        <w:t> </w:t>
      </w:r>
      <w:r>
        <w:rPr/>
        <w:t>defined</w:t>
      </w:r>
      <w:r>
        <w:rPr>
          <w:spacing w:val="-4"/>
        </w:rPr>
        <w:t> </w:t>
      </w:r>
      <w:r>
        <w:rPr/>
        <w:t>to</w:t>
      </w:r>
      <w:r>
        <w:rPr>
          <w:spacing w:val="-7"/>
        </w:rPr>
        <w:t> </w:t>
      </w:r>
      <w:r>
        <w:rPr/>
        <w:t>support</w:t>
      </w:r>
      <w:r>
        <w:rPr>
          <w:spacing w:val="-6"/>
        </w:rPr>
        <w:t> </w:t>
      </w:r>
      <w:r>
        <w:rPr/>
        <w:t>supervision</w:t>
      </w:r>
      <w:r>
        <w:rPr>
          <w:spacing w:val="-7"/>
        </w:rPr>
        <w:t> </w:t>
      </w:r>
      <w:r>
        <w:rPr/>
        <w:t>of the</w:t>
      </w:r>
      <w:r>
        <w:rPr>
          <w:spacing w:val="-4"/>
        </w:rPr>
        <w:t> </w:t>
      </w:r>
      <w:r>
        <w:rPr/>
        <w:t>communications</w:t>
      </w:r>
      <w:r>
        <w:rPr>
          <w:spacing w:val="-4"/>
        </w:rPr>
        <w:t> </w:t>
      </w:r>
      <w:r>
        <w:rPr/>
        <w:t>link</w:t>
      </w:r>
      <w:r>
        <w:rPr>
          <w:spacing w:val="-4"/>
        </w:rPr>
        <w:t> </w:t>
      </w:r>
      <w:r>
        <w:rPr/>
        <w:t>between</w:t>
      </w:r>
      <w:r>
        <w:rPr>
          <w:spacing w:val="-3"/>
        </w:rPr>
        <w:t> </w:t>
      </w:r>
      <w:r>
        <w:rPr/>
        <w:t>the Shared</w:t>
      </w:r>
      <w:r>
        <w:rPr>
          <w:spacing w:val="-2"/>
        </w:rPr>
        <w:t> </w:t>
      </w:r>
      <w:r>
        <w:rPr/>
        <w:t>O-RU</w:t>
      </w:r>
      <w:r>
        <w:rPr>
          <w:spacing w:val="-4"/>
        </w:rPr>
        <w:t> </w:t>
      </w:r>
      <w:r>
        <w:rPr/>
        <w:t>and</w:t>
      </w:r>
      <w:r>
        <w:rPr>
          <w:spacing w:val="-4"/>
        </w:rPr>
        <w:t> </w:t>
      </w:r>
      <w:r>
        <w:rPr/>
        <w:t>an</w:t>
      </w:r>
      <w:r>
        <w:rPr>
          <w:spacing w:val="-4"/>
        </w:rPr>
        <w:t> </w:t>
      </w:r>
      <w:r>
        <w:rPr/>
        <w:t>SRO-T,</w:t>
      </w:r>
      <w:r>
        <w:rPr>
          <w:spacing w:val="-4"/>
        </w:rPr>
        <w:t> </w:t>
      </w:r>
      <w:r>
        <w:rPr/>
        <w:t>with</w:t>
      </w:r>
      <w:r>
        <w:rPr>
          <w:spacing w:val="-3"/>
        </w:rPr>
        <w:t> </w:t>
      </w:r>
      <w:r>
        <w:rPr/>
        <w:t>an</w:t>
      </w:r>
      <w:r>
        <w:rPr>
          <w:spacing w:val="-3"/>
        </w:rPr>
        <w:t> </w:t>
      </w:r>
      <w:r>
        <w:rPr/>
        <w:t>alarm</w:t>
      </w:r>
      <w:r>
        <w:rPr>
          <w:spacing w:val="-5"/>
        </w:rPr>
        <w:t> </w:t>
      </w:r>
      <w:r>
        <w:rPr/>
        <w:t>indication</w:t>
      </w:r>
      <w:r>
        <w:rPr>
          <w:spacing w:val="-3"/>
        </w:rPr>
        <w:t> </w:t>
      </w:r>
      <w:r>
        <w:rPr/>
        <w:t>able</w:t>
      </w:r>
      <w:r>
        <w:rPr>
          <w:spacing w:val="-4"/>
        </w:rPr>
        <w:t> </w:t>
      </w:r>
      <w:r>
        <w:rPr/>
        <w:t>to</w:t>
      </w:r>
      <w:r>
        <w:rPr>
          <w:spacing w:val="-5"/>
        </w:rPr>
        <w:t> </w:t>
      </w:r>
      <w:r>
        <w:rPr/>
        <w:t>indicate</w:t>
      </w:r>
      <w:r>
        <w:rPr>
          <w:spacing w:val="-4"/>
        </w:rPr>
        <w:t> </w:t>
      </w:r>
      <w:r>
        <w:rPr/>
        <w:t>to</w:t>
      </w:r>
      <w:r>
        <w:rPr>
          <w:spacing w:val="-3"/>
        </w:rPr>
        <w:t> </w:t>
      </w:r>
      <w:r>
        <w:rPr/>
        <w:t>the</w:t>
      </w:r>
      <w:r>
        <w:rPr>
          <w:spacing w:val="-4"/>
        </w:rPr>
        <w:t> </w:t>
      </w:r>
      <w:r>
        <w:rPr/>
        <w:t>SRO- H that the communications to the SRO-T have been interrupted. Unlike in conventional O-RU operation, the loss of supervision</w:t>
      </w:r>
      <w:r>
        <w:rPr>
          <w:spacing w:val="-13"/>
        </w:rPr>
        <w:t> </w:t>
      </w:r>
      <w:r>
        <w:rPr/>
        <w:t>to</w:t>
      </w:r>
      <w:r>
        <w:rPr>
          <w:spacing w:val="-12"/>
        </w:rPr>
        <w:t> </w:t>
      </w:r>
      <w:r>
        <w:rPr/>
        <w:t>an</w:t>
      </w:r>
      <w:r>
        <w:rPr>
          <w:spacing w:val="-13"/>
        </w:rPr>
        <w:t> </w:t>
      </w:r>
      <w:r>
        <w:rPr/>
        <w:t>SRO-T</w:t>
      </w:r>
      <w:r>
        <w:rPr>
          <w:spacing w:val="-12"/>
        </w:rPr>
        <w:t> </w:t>
      </w:r>
      <w:r>
        <w:rPr/>
        <w:t>O-DU</w:t>
      </w:r>
      <w:r>
        <w:rPr>
          <w:spacing w:val="-13"/>
        </w:rPr>
        <w:t> </w:t>
      </w:r>
      <w:r>
        <w:rPr/>
        <w:t>does</w:t>
      </w:r>
      <w:r>
        <w:rPr>
          <w:spacing w:val="-12"/>
        </w:rPr>
        <w:t> </w:t>
      </w:r>
      <w:r>
        <w:rPr/>
        <w:t>not</w:t>
      </w:r>
      <w:r>
        <w:rPr>
          <w:spacing w:val="-13"/>
        </w:rPr>
        <w:t> </w:t>
      </w:r>
      <w:r>
        <w:rPr/>
        <w:t>result</w:t>
      </w:r>
      <w:r>
        <w:rPr>
          <w:spacing w:val="-12"/>
        </w:rPr>
        <w:t> </w:t>
      </w:r>
      <w:r>
        <w:rPr/>
        <w:t>in</w:t>
      </w:r>
      <w:r>
        <w:rPr>
          <w:spacing w:val="-13"/>
        </w:rPr>
        <w:t> </w:t>
      </w:r>
      <w:r>
        <w:rPr/>
        <w:t>the</w:t>
      </w:r>
      <w:r>
        <w:rPr>
          <w:spacing w:val="-12"/>
        </w:rPr>
        <w:t> </w:t>
      </w:r>
      <w:r>
        <w:rPr/>
        <w:t>O-RU</w:t>
      </w:r>
      <w:r>
        <w:rPr>
          <w:spacing w:val="-13"/>
        </w:rPr>
        <w:t> </w:t>
      </w:r>
      <w:r>
        <w:rPr/>
        <w:t>ceasing</w:t>
      </w:r>
      <w:r>
        <w:rPr>
          <w:spacing w:val="-12"/>
        </w:rPr>
        <w:t> </w:t>
      </w:r>
      <w:r>
        <w:rPr/>
        <w:t>all</w:t>
      </w:r>
      <w:r>
        <w:rPr>
          <w:spacing w:val="-13"/>
        </w:rPr>
        <w:t> </w:t>
      </w:r>
      <w:r>
        <w:rPr/>
        <w:t>radio</w:t>
      </w:r>
      <w:r>
        <w:rPr>
          <w:spacing w:val="-12"/>
        </w:rPr>
        <w:t> </w:t>
      </w:r>
      <w:r>
        <w:rPr/>
        <w:t>transmissions</w:t>
      </w:r>
      <w:r>
        <w:rPr>
          <w:spacing w:val="-13"/>
        </w:rPr>
        <w:t> </w:t>
      </w:r>
      <w:r>
        <w:rPr/>
        <w:t>and</w:t>
      </w:r>
      <w:r>
        <w:rPr>
          <w:spacing w:val="-12"/>
        </w:rPr>
        <w:t> </w:t>
      </w:r>
      <w:r>
        <w:rPr/>
        <w:t>performing</w:t>
      </w:r>
      <w:r>
        <w:rPr>
          <w:spacing w:val="-13"/>
        </w:rPr>
        <w:t> </w:t>
      </w:r>
      <w:r>
        <w:rPr/>
        <w:t>an</w:t>
      </w:r>
      <w:r>
        <w:rPr>
          <w:spacing w:val="-12"/>
        </w:rPr>
        <w:t> </w:t>
      </w:r>
      <w:r>
        <w:rPr/>
        <w:t>autonomous reset. Instead, only those carriers associated with the SRO-T O-DU are disabled.</w:t>
      </w:r>
    </w:p>
    <w:p>
      <w:pPr>
        <w:pStyle w:val="BodyText"/>
        <w:spacing w:line="278" w:lineRule="auto" w:before="158"/>
        <w:ind w:right="887"/>
        <w:jc w:val="both"/>
      </w:pPr>
      <w:r>
        <w:rPr/>
        <w:t>The SRO-H is able to validate that the SRO configuration adheres to the specifics of the sharing agreement between the parties. The SMO of the SRO-H can configure to be notified of modifications to the O-RU’s configuration datastore. These</w:t>
      </w:r>
      <w:r>
        <w:rPr>
          <w:spacing w:val="-3"/>
        </w:rPr>
        <w:t> </w:t>
      </w:r>
      <w:r>
        <w:rPr/>
        <w:t>notifications</w:t>
      </w:r>
      <w:r>
        <w:rPr>
          <w:spacing w:val="-3"/>
        </w:rPr>
        <w:t> </w:t>
      </w:r>
      <w:r>
        <w:rPr/>
        <w:t>can</w:t>
      </w:r>
      <w:r>
        <w:rPr>
          <w:spacing w:val="-1"/>
        </w:rPr>
        <w:t> </w:t>
      </w:r>
      <w:r>
        <w:rPr/>
        <w:t>be</w:t>
      </w:r>
      <w:r>
        <w:rPr>
          <w:spacing w:val="-2"/>
        </w:rPr>
        <w:t> </w:t>
      </w:r>
      <w:r>
        <w:rPr/>
        <w:t>used to</w:t>
      </w:r>
      <w:r>
        <w:rPr>
          <w:spacing w:val="-1"/>
        </w:rPr>
        <w:t> </w:t>
      </w:r>
      <w:r>
        <w:rPr/>
        <w:t>confirm</w:t>
      </w:r>
      <w:r>
        <w:rPr>
          <w:spacing w:val="-1"/>
        </w:rPr>
        <w:t> </w:t>
      </w:r>
      <w:r>
        <w:rPr/>
        <w:t>that the sharing agreement</w:t>
      </w:r>
      <w:r>
        <w:rPr>
          <w:spacing w:val="-2"/>
        </w:rPr>
        <w:t> </w:t>
      </w:r>
      <w:r>
        <w:rPr/>
        <w:t>is</w:t>
      </w:r>
      <w:r>
        <w:rPr>
          <w:spacing w:val="-1"/>
        </w:rPr>
        <w:t> </w:t>
      </w:r>
      <w:r>
        <w:rPr/>
        <w:t>being adhered</w:t>
      </w:r>
      <w:r>
        <w:rPr>
          <w:spacing w:val="-1"/>
        </w:rPr>
        <w:t> </w:t>
      </w:r>
      <w:r>
        <w:rPr/>
        <w:t>to.</w:t>
      </w:r>
      <w:r>
        <w:rPr>
          <w:spacing w:val="-13"/>
        </w:rPr>
        <w:t> </w:t>
      </w:r>
      <w:r>
        <w:rPr/>
        <w:t>Any remedial action</w:t>
      </w:r>
      <w:r>
        <w:rPr>
          <w:spacing w:val="-1"/>
        </w:rPr>
        <w:t> </w:t>
      </w:r>
      <w:r>
        <w:rPr/>
        <w:t>required, e.g.,</w:t>
      </w:r>
      <w:r>
        <w:rPr>
          <w:spacing w:val="-2"/>
        </w:rPr>
        <w:t> </w:t>
      </w:r>
      <w:r>
        <w:rPr/>
        <w:t>if</w:t>
      </w:r>
      <w:r>
        <w:rPr>
          <w:spacing w:val="-4"/>
        </w:rPr>
        <w:t> </w:t>
      </w:r>
      <w:r>
        <w:rPr/>
        <w:t>the</w:t>
      </w:r>
      <w:r>
        <w:rPr>
          <w:spacing w:val="-4"/>
        </w:rPr>
        <w:t> </w:t>
      </w:r>
      <w:r>
        <w:rPr/>
        <w:t>SRO-T</w:t>
      </w:r>
      <w:r>
        <w:rPr>
          <w:spacing w:val="-6"/>
        </w:rPr>
        <w:t> </w:t>
      </w:r>
      <w:r>
        <w:rPr/>
        <w:t>configuration</w:t>
      </w:r>
      <w:r>
        <w:rPr>
          <w:spacing w:val="-1"/>
        </w:rPr>
        <w:t> </w:t>
      </w:r>
      <w:r>
        <w:rPr/>
        <w:t>is</w:t>
      </w:r>
      <w:r>
        <w:rPr>
          <w:spacing w:val="-3"/>
        </w:rPr>
        <w:t> </w:t>
      </w:r>
      <w:r>
        <w:rPr/>
        <w:t>not</w:t>
      </w:r>
      <w:r>
        <w:rPr>
          <w:spacing w:val="-5"/>
        </w:rPr>
        <w:t> </w:t>
      </w:r>
      <w:r>
        <w:rPr/>
        <w:t>in</w:t>
      </w:r>
      <w:r>
        <w:rPr>
          <w:spacing w:val="-1"/>
        </w:rPr>
        <w:t> </w:t>
      </w:r>
      <w:r>
        <w:rPr/>
        <w:t>compliance</w:t>
      </w:r>
      <w:r>
        <w:rPr>
          <w:spacing w:val="-4"/>
        </w:rPr>
        <w:t> </w:t>
      </w:r>
      <w:r>
        <w:rPr/>
        <w:t>with</w:t>
      </w:r>
      <w:r>
        <w:rPr>
          <w:spacing w:val="-1"/>
        </w:rPr>
        <w:t> </w:t>
      </w:r>
      <w:r>
        <w:rPr/>
        <w:t>the</w:t>
      </w:r>
      <w:r>
        <w:rPr>
          <w:spacing w:val="-2"/>
        </w:rPr>
        <w:t> </w:t>
      </w:r>
      <w:r>
        <w:rPr/>
        <w:t>sharing</w:t>
      </w:r>
      <w:r>
        <w:rPr>
          <w:spacing w:val="-3"/>
        </w:rPr>
        <w:t> </w:t>
      </w:r>
      <w:r>
        <w:rPr/>
        <w:t>agreement,</w:t>
      </w:r>
      <w:r>
        <w:rPr>
          <w:spacing w:val="-2"/>
        </w:rPr>
        <w:t> </w:t>
      </w:r>
      <w:r>
        <w:rPr/>
        <w:t>is</w:t>
      </w:r>
      <w:r>
        <w:rPr>
          <w:spacing w:val="-3"/>
        </w:rPr>
        <w:t> </w:t>
      </w:r>
      <w:r>
        <w:rPr/>
        <w:t>handled</w:t>
      </w:r>
      <w:r>
        <w:rPr>
          <w:spacing w:val="-1"/>
        </w:rPr>
        <w:t> </w:t>
      </w:r>
      <w:r>
        <w:rPr/>
        <w:t>between</w:t>
      </w:r>
      <w:r>
        <w:rPr>
          <w:spacing w:val="-3"/>
        </w:rPr>
        <w:t> </w:t>
      </w:r>
      <w:r>
        <w:rPr/>
        <w:t>the</w:t>
      </w:r>
      <w:r>
        <w:rPr>
          <w:spacing w:val="-2"/>
        </w:rPr>
        <w:t> </w:t>
      </w:r>
      <w:r>
        <w:rPr/>
        <w:t>SRO-H</w:t>
      </w:r>
      <w:r>
        <w:rPr>
          <w:spacing w:val="-2"/>
        </w:rPr>
        <w:t> </w:t>
      </w:r>
      <w:r>
        <w:rPr/>
        <w:t>and</w:t>
      </w:r>
      <w:r>
        <w:rPr>
          <w:spacing w:val="-3"/>
        </w:rPr>
        <w:t> </w:t>
      </w:r>
      <w:r>
        <w:rPr/>
        <w:t>the </w:t>
      </w:r>
      <w:r>
        <w:rPr>
          <w:spacing w:val="-2"/>
        </w:rPr>
        <w:t>SRO-T.</w:t>
      </w:r>
    </w:p>
    <w:p>
      <w:pPr>
        <w:pStyle w:val="BodyText"/>
        <w:spacing w:before="107"/>
        <w:ind w:left="0"/>
      </w:pPr>
    </w:p>
    <w:p>
      <w:pPr>
        <w:pStyle w:val="Heading4"/>
        <w:numPr>
          <w:ilvl w:val="3"/>
          <w:numId w:val="2"/>
        </w:numPr>
        <w:tabs>
          <w:tab w:pos="1851" w:val="left" w:leader="none"/>
        </w:tabs>
        <w:spacing w:line="240" w:lineRule="auto" w:before="0" w:after="0"/>
        <w:ind w:left="1851" w:right="0" w:hanging="1419"/>
        <w:jc w:val="left"/>
      </w:pPr>
      <w:r>
        <w:rPr/>
        <w:t>Dynamic</w:t>
      </w:r>
      <w:r>
        <w:rPr>
          <w:spacing w:val="-6"/>
        </w:rPr>
        <w:t> </w:t>
      </w:r>
      <w:r>
        <w:rPr/>
        <w:t>allocation</w:t>
      </w:r>
      <w:r>
        <w:rPr>
          <w:spacing w:val="-2"/>
        </w:rPr>
        <w:t> </w:t>
      </w:r>
      <w:r>
        <w:rPr/>
        <w:t>of</w:t>
      </w:r>
      <w:r>
        <w:rPr>
          <w:spacing w:val="-4"/>
        </w:rPr>
        <w:t> </w:t>
      </w:r>
      <w:r>
        <w:rPr/>
        <w:t>resources</w:t>
      </w:r>
      <w:r>
        <w:rPr>
          <w:spacing w:val="-4"/>
        </w:rPr>
        <w:t> </w:t>
      </w:r>
      <w:r>
        <w:rPr/>
        <w:t>between</w:t>
      </w:r>
      <w:r>
        <w:rPr>
          <w:spacing w:val="-5"/>
        </w:rPr>
        <w:t> </w:t>
      </w:r>
      <w:r>
        <w:rPr/>
        <w:t>O-DU</w:t>
      </w:r>
      <w:r>
        <w:rPr>
          <w:spacing w:val="-3"/>
        </w:rPr>
        <w:t> </w:t>
      </w:r>
      <w:r>
        <w:rPr>
          <w:spacing w:val="-2"/>
        </w:rPr>
        <w:t>nodes</w:t>
      </w:r>
    </w:p>
    <w:p>
      <w:pPr>
        <w:pStyle w:val="BodyText"/>
        <w:spacing w:before="84"/>
        <w:ind w:left="0"/>
        <w:rPr>
          <w:rFonts w:ascii="Arial"/>
          <w:sz w:val="24"/>
        </w:rPr>
      </w:pPr>
    </w:p>
    <w:p>
      <w:pPr>
        <w:pStyle w:val="Heading5"/>
        <w:numPr>
          <w:ilvl w:val="4"/>
          <w:numId w:val="2"/>
        </w:numPr>
        <w:tabs>
          <w:tab w:pos="2134" w:val="left" w:leader="none"/>
        </w:tabs>
        <w:spacing w:line="240" w:lineRule="auto" w:before="0" w:after="0"/>
        <w:ind w:left="2134" w:right="0" w:hanging="1702"/>
        <w:jc w:val="left"/>
      </w:pPr>
      <w:r>
        <w:rPr>
          <w:spacing w:val="-2"/>
        </w:rPr>
        <w:t>Introduction</w:t>
      </w:r>
    </w:p>
    <w:p>
      <w:pPr>
        <w:pStyle w:val="BodyText"/>
        <w:spacing w:line="278" w:lineRule="auto" w:before="182"/>
        <w:ind w:right="887"/>
        <w:jc w:val="both"/>
      </w:pPr>
      <w:r>
        <w:rPr/>
        <w:t>This</w:t>
      </w:r>
      <w:r>
        <w:rPr>
          <w:spacing w:val="-7"/>
        </w:rPr>
        <w:t> </w:t>
      </w:r>
      <w:r>
        <w:rPr/>
        <w:t>phase</w:t>
      </w:r>
      <w:r>
        <w:rPr>
          <w:spacing w:val="-6"/>
        </w:rPr>
        <w:t> </w:t>
      </w:r>
      <w:r>
        <w:rPr/>
        <w:t>of</w:t>
      </w:r>
      <w:r>
        <w:rPr>
          <w:spacing w:val="-5"/>
        </w:rPr>
        <w:t> </w:t>
      </w:r>
      <w:r>
        <w:rPr/>
        <w:t>the</w:t>
      </w:r>
      <w:r>
        <w:rPr>
          <w:spacing w:val="-5"/>
        </w:rPr>
        <w:t> </w:t>
      </w:r>
      <w:r>
        <w:rPr/>
        <w:t>proposed</w:t>
      </w:r>
      <w:r>
        <w:rPr>
          <w:spacing w:val="-4"/>
        </w:rPr>
        <w:t> </w:t>
      </w:r>
      <w:r>
        <w:rPr/>
        <w:t>solution</w:t>
      </w:r>
      <w:r>
        <w:rPr>
          <w:spacing w:val="-5"/>
        </w:rPr>
        <w:t> </w:t>
      </w:r>
      <w:r>
        <w:rPr/>
        <w:t>is</w:t>
      </w:r>
      <w:r>
        <w:rPr>
          <w:spacing w:val="-7"/>
        </w:rPr>
        <w:t> </w:t>
      </w:r>
      <w:r>
        <w:rPr/>
        <w:t>to</w:t>
      </w:r>
      <w:r>
        <w:rPr>
          <w:spacing w:val="-5"/>
        </w:rPr>
        <w:t> </w:t>
      </w:r>
      <w:r>
        <w:rPr/>
        <w:t>enhance</w:t>
      </w:r>
      <w:r>
        <w:rPr>
          <w:spacing w:val="-5"/>
        </w:rPr>
        <w:t> </w:t>
      </w:r>
      <w:r>
        <w:rPr/>
        <w:t>the</w:t>
      </w:r>
      <w:r>
        <w:rPr>
          <w:spacing w:val="-5"/>
        </w:rPr>
        <w:t> </w:t>
      </w:r>
      <w:r>
        <w:rPr/>
        <w:t>current</w:t>
      </w:r>
      <w:r>
        <w:rPr>
          <w:spacing w:val="-8"/>
        </w:rPr>
        <w:t> </w:t>
      </w:r>
      <w:r>
        <w:rPr/>
        <w:t>open</w:t>
      </w:r>
      <w:r>
        <w:rPr>
          <w:spacing w:val="-4"/>
        </w:rPr>
        <w:t> </w:t>
      </w:r>
      <w:r>
        <w:rPr/>
        <w:t>fronthaul</w:t>
      </w:r>
      <w:r>
        <w:rPr>
          <w:spacing w:val="-6"/>
        </w:rPr>
        <w:t> </w:t>
      </w:r>
      <w:r>
        <w:rPr/>
        <w:t>architecture</w:t>
      </w:r>
      <w:r>
        <w:rPr>
          <w:spacing w:val="-5"/>
        </w:rPr>
        <w:t> </w:t>
      </w:r>
      <w:r>
        <w:rPr/>
        <w:t>to</w:t>
      </w:r>
      <w:r>
        <w:rPr>
          <w:spacing w:val="-5"/>
        </w:rPr>
        <w:t> </w:t>
      </w:r>
      <w:r>
        <w:rPr/>
        <w:t>enable</w:t>
      </w:r>
      <w:r>
        <w:rPr>
          <w:spacing w:val="-6"/>
        </w:rPr>
        <w:t> </w:t>
      </w:r>
      <w:r>
        <w:rPr/>
        <w:t>a</w:t>
      </w:r>
      <w:r>
        <w:rPr>
          <w:spacing w:val="-5"/>
        </w:rPr>
        <w:t> </w:t>
      </w:r>
      <w:r>
        <w:rPr/>
        <w:t>common</w:t>
      </w:r>
      <w:r>
        <w:rPr>
          <w:spacing w:val="-5"/>
        </w:rPr>
        <w:t> </w:t>
      </w:r>
      <w:r>
        <w:rPr/>
        <w:t>O-RU</w:t>
      </w:r>
      <w:r>
        <w:rPr>
          <w:spacing w:val="-6"/>
        </w:rPr>
        <w:t> </w:t>
      </w:r>
      <w:r>
        <w:rPr/>
        <w:t>node </w:t>
      </w:r>
      <w:r>
        <w:rPr>
          <w:spacing w:val="-2"/>
        </w:rPr>
        <w:t>to operate with</w:t>
      </w:r>
      <w:r>
        <w:rPr>
          <w:spacing w:val="-1"/>
        </w:rPr>
        <w:t> </w:t>
      </w:r>
      <w:r>
        <w:rPr>
          <w:spacing w:val="-2"/>
        </w:rPr>
        <w:t>multiple O-DU</w:t>
      </w:r>
      <w:r>
        <w:rPr>
          <w:spacing w:val="-5"/>
        </w:rPr>
        <w:t> </w:t>
      </w:r>
      <w:r>
        <w:rPr>
          <w:spacing w:val="-2"/>
        </w:rPr>
        <w:t>nodes with the</w:t>
      </w:r>
      <w:r>
        <w:rPr>
          <w:spacing w:val="-1"/>
        </w:rPr>
        <w:t> </w:t>
      </w:r>
      <w:r>
        <w:rPr>
          <w:spacing w:val="-2"/>
        </w:rPr>
        <w:t>limitation that</w:t>
      </w:r>
      <w:r>
        <w:rPr>
          <w:spacing w:val="-1"/>
        </w:rPr>
        <w:t> </w:t>
      </w:r>
      <w:r>
        <w:rPr>
          <w:spacing w:val="-2"/>
        </w:rPr>
        <w:t>resources</w:t>
      </w:r>
      <w:r>
        <w:rPr>
          <w:spacing w:val="-3"/>
        </w:rPr>
        <w:t> </w:t>
      </w:r>
      <w:r>
        <w:rPr>
          <w:spacing w:val="-2"/>
        </w:rPr>
        <w:t>are dynamically</w:t>
      </w:r>
      <w:r>
        <w:rPr/>
        <w:t> </w:t>
      </w:r>
      <w:r>
        <w:rPr>
          <w:spacing w:val="-2"/>
        </w:rPr>
        <w:t>allocated</w:t>
      </w:r>
      <w:r>
        <w:rPr/>
        <w:t> </w:t>
      </w:r>
      <w:r>
        <w:rPr>
          <w:spacing w:val="-2"/>
        </w:rPr>
        <w:t>to separate</w:t>
      </w:r>
      <w:r>
        <w:rPr>
          <w:spacing w:val="-1"/>
        </w:rPr>
        <w:t> </w:t>
      </w:r>
      <w:r>
        <w:rPr>
          <w:spacing w:val="-2"/>
        </w:rPr>
        <w:t>O-DU nodes.</w:t>
      </w:r>
    </w:p>
    <w:p>
      <w:pPr>
        <w:pStyle w:val="BodyText"/>
        <w:spacing w:before="107"/>
        <w:ind w:left="0"/>
      </w:pPr>
    </w:p>
    <w:p>
      <w:pPr>
        <w:pStyle w:val="Heading5"/>
        <w:numPr>
          <w:ilvl w:val="4"/>
          <w:numId w:val="2"/>
        </w:numPr>
        <w:tabs>
          <w:tab w:pos="2134" w:val="left" w:leader="none"/>
        </w:tabs>
        <w:spacing w:line="240" w:lineRule="auto" w:before="0" w:after="0"/>
        <w:ind w:left="2134" w:right="0" w:hanging="1702"/>
        <w:jc w:val="left"/>
      </w:pPr>
      <w:r>
        <w:rPr/>
        <w:t>Single</w:t>
      </w:r>
      <w:r>
        <w:rPr>
          <w:spacing w:val="-3"/>
        </w:rPr>
        <w:t> </w:t>
      </w:r>
      <w:r>
        <w:rPr/>
        <w:t>operator</w:t>
      </w:r>
      <w:r>
        <w:rPr>
          <w:spacing w:val="-5"/>
        </w:rPr>
        <w:t> </w:t>
      </w:r>
      <w:r>
        <w:rPr/>
        <w:t>use</w:t>
      </w:r>
      <w:r>
        <w:rPr>
          <w:spacing w:val="-5"/>
        </w:rPr>
        <w:t> </w:t>
      </w:r>
      <w:r>
        <w:rPr>
          <w:spacing w:val="-4"/>
        </w:rPr>
        <w:t>case</w:t>
      </w:r>
    </w:p>
    <w:p>
      <w:pPr>
        <w:pStyle w:val="BodyText"/>
        <w:spacing w:line="278" w:lineRule="auto" w:before="182"/>
        <w:ind w:right="887"/>
        <w:jc w:val="both"/>
      </w:pPr>
      <w:r>
        <w:rPr/>
        <w:t>The</w:t>
      </w:r>
      <w:r>
        <w:rPr>
          <w:spacing w:val="-10"/>
        </w:rPr>
        <w:t> </w:t>
      </w:r>
      <w:r>
        <w:rPr/>
        <w:t>single</w:t>
      </w:r>
      <w:r>
        <w:rPr>
          <w:spacing w:val="-11"/>
        </w:rPr>
        <w:t> </w:t>
      </w:r>
      <w:r>
        <w:rPr/>
        <w:t>operator</w:t>
      </w:r>
      <w:r>
        <w:rPr>
          <w:spacing w:val="-11"/>
        </w:rPr>
        <w:t> </w:t>
      </w:r>
      <w:r>
        <w:rPr/>
        <w:t>use</w:t>
      </w:r>
      <w:r>
        <w:rPr>
          <w:spacing w:val="-10"/>
        </w:rPr>
        <w:t> </w:t>
      </w:r>
      <w:r>
        <w:rPr/>
        <w:t>cases</w:t>
      </w:r>
      <w:r>
        <w:rPr>
          <w:spacing w:val="-8"/>
        </w:rPr>
        <w:t> </w:t>
      </w:r>
      <w:r>
        <w:rPr/>
        <w:t>are</w:t>
      </w:r>
      <w:r>
        <w:rPr>
          <w:spacing w:val="-9"/>
        </w:rPr>
        <w:t> </w:t>
      </w:r>
      <w:r>
        <w:rPr/>
        <w:t>shown</w:t>
      </w:r>
      <w:r>
        <w:rPr>
          <w:spacing w:val="-10"/>
        </w:rPr>
        <w:t> </w:t>
      </w:r>
      <w:r>
        <w:rPr/>
        <w:t>in</w:t>
      </w:r>
      <w:r>
        <w:rPr>
          <w:spacing w:val="-11"/>
        </w:rPr>
        <w:t> </w:t>
      </w:r>
      <w:r>
        <w:rPr/>
        <w:t>figure</w:t>
      </w:r>
      <w:r>
        <w:rPr>
          <w:spacing w:val="-11"/>
        </w:rPr>
        <w:t> </w:t>
      </w:r>
      <w:r>
        <w:rPr/>
        <w:t>4.20.3.2.2-1</w:t>
      </w:r>
      <w:r>
        <w:rPr>
          <w:spacing w:val="-10"/>
        </w:rPr>
        <w:t> </w:t>
      </w:r>
      <w:r>
        <w:rPr/>
        <w:t>(shows</w:t>
      </w:r>
      <w:r>
        <w:rPr>
          <w:spacing w:val="-10"/>
        </w:rPr>
        <w:t> </w:t>
      </w:r>
      <w:r>
        <w:rPr/>
        <w:t>only</w:t>
      </w:r>
      <w:r>
        <w:rPr>
          <w:spacing w:val="-11"/>
        </w:rPr>
        <w:t> </w:t>
      </w:r>
      <w:r>
        <w:rPr/>
        <w:t>hybrid</w:t>
      </w:r>
      <w:r>
        <w:rPr>
          <w:spacing w:val="-11"/>
        </w:rPr>
        <w:t> </w:t>
      </w:r>
      <w:r>
        <w:rPr/>
        <w:t>model),</w:t>
      </w:r>
      <w:r>
        <w:rPr>
          <w:spacing w:val="-11"/>
        </w:rPr>
        <w:t> </w:t>
      </w:r>
      <w:r>
        <w:rPr/>
        <w:t>for</w:t>
      </w:r>
      <w:r>
        <w:rPr>
          <w:spacing w:val="-10"/>
        </w:rPr>
        <w:t> </w:t>
      </w:r>
      <w:r>
        <w:rPr/>
        <w:t>either</w:t>
      </w:r>
      <w:r>
        <w:rPr>
          <w:spacing w:val="-10"/>
        </w:rPr>
        <w:t> </w:t>
      </w:r>
      <w:r>
        <w:rPr/>
        <w:t>hybrid</w:t>
      </w:r>
      <w:r>
        <w:rPr>
          <w:spacing w:val="-11"/>
        </w:rPr>
        <w:t> </w:t>
      </w:r>
      <w:r>
        <w:rPr/>
        <w:t>or</w:t>
      </w:r>
      <w:r>
        <w:rPr>
          <w:spacing w:val="-11"/>
        </w:rPr>
        <w:t> </w:t>
      </w:r>
      <w:r>
        <w:rPr/>
        <w:t>hierarchical open</w:t>
      </w:r>
      <w:r>
        <w:rPr>
          <w:spacing w:val="-8"/>
        </w:rPr>
        <w:t> </w:t>
      </w:r>
      <w:r>
        <w:rPr/>
        <w:t>fronthaul</w:t>
      </w:r>
      <w:r>
        <w:rPr>
          <w:spacing w:val="-9"/>
        </w:rPr>
        <w:t> </w:t>
      </w:r>
      <w:r>
        <w:rPr/>
        <w:t>deployments.</w:t>
      </w:r>
      <w:r>
        <w:rPr>
          <w:spacing w:val="-9"/>
        </w:rPr>
        <w:t> </w:t>
      </w:r>
      <w:r>
        <w:rPr/>
        <w:t>Because</w:t>
      </w:r>
      <w:r>
        <w:rPr>
          <w:spacing w:val="-9"/>
        </w:rPr>
        <w:t> </w:t>
      </w:r>
      <w:r>
        <w:rPr/>
        <w:t>resources</w:t>
      </w:r>
      <w:r>
        <w:rPr>
          <w:spacing w:val="-10"/>
        </w:rPr>
        <w:t> </w:t>
      </w:r>
      <w:r>
        <w:rPr/>
        <w:t>are</w:t>
      </w:r>
      <w:r>
        <w:rPr>
          <w:spacing w:val="-5"/>
        </w:rPr>
        <w:t> </w:t>
      </w:r>
      <w:r>
        <w:rPr/>
        <w:t>dynamically</w:t>
      </w:r>
      <w:r>
        <w:rPr>
          <w:spacing w:val="-8"/>
        </w:rPr>
        <w:t> </w:t>
      </w:r>
      <w:r>
        <w:rPr/>
        <w:t>allocated,</w:t>
      </w:r>
      <w:r>
        <w:rPr>
          <w:spacing w:val="-9"/>
        </w:rPr>
        <w:t> </w:t>
      </w:r>
      <w:r>
        <w:rPr/>
        <w:t>co-ordination</w:t>
      </w:r>
      <w:r>
        <w:rPr>
          <w:spacing w:val="-11"/>
        </w:rPr>
        <w:t> </w:t>
      </w:r>
      <w:r>
        <w:rPr/>
        <w:t>of</w:t>
      </w:r>
      <w:r>
        <w:rPr>
          <w:spacing w:val="-9"/>
        </w:rPr>
        <w:t> </w:t>
      </w:r>
      <w:r>
        <w:rPr/>
        <w:t>O-RU</w:t>
      </w:r>
      <w:r>
        <w:rPr>
          <w:spacing w:val="-9"/>
        </w:rPr>
        <w:t> </w:t>
      </w:r>
      <w:r>
        <w:rPr/>
        <w:t>resources</w:t>
      </w:r>
      <w:r>
        <w:rPr>
          <w:spacing w:val="-10"/>
        </w:rPr>
        <w:t> </w:t>
      </w:r>
      <w:r>
        <w:rPr/>
        <w:t>is</w:t>
      </w:r>
      <w:r>
        <w:rPr>
          <w:spacing w:val="-10"/>
        </w:rPr>
        <w:t> </w:t>
      </w:r>
      <w:r>
        <w:rPr/>
        <w:t>performed by the Near RT-RIC or M-plane based on demand and performance for slices. To keep improving frequency efficiency with providing slices concurrently, radio resource allocation will be expected frame by frame or in seconds.</w:t>
      </w:r>
      <w:r>
        <w:rPr>
          <w:spacing w:val="-6"/>
        </w:rPr>
        <w:t> </w:t>
      </w:r>
      <w:r>
        <w:rPr/>
        <w:t>A</w:t>
      </w:r>
      <w:r>
        <w:rPr>
          <w:spacing w:val="-10"/>
        </w:rPr>
        <w:t> </w:t>
      </w:r>
      <w:r>
        <w:rPr/>
        <w:t>single O- CU will cover multiple O-DUs per UE.</w:t>
      </w:r>
    </w:p>
    <w:p>
      <w:pPr>
        <w:spacing w:after="0" w:line="278" w:lineRule="auto"/>
        <w:jc w:val="both"/>
        <w:sectPr>
          <w:pgSz w:w="11910" w:h="16850"/>
          <w:pgMar w:header="864" w:footer="279" w:top="1520" w:bottom="460" w:left="700" w:right="240"/>
        </w:sectPr>
      </w:pPr>
    </w:p>
    <w:p>
      <w:pPr>
        <w:pStyle w:val="BodyText"/>
        <w:ind w:left="0"/>
      </w:pPr>
    </w:p>
    <w:p>
      <w:pPr>
        <w:pStyle w:val="BodyText"/>
        <w:spacing w:before="91" w:after="1"/>
        <w:ind w:left="0"/>
      </w:pPr>
    </w:p>
    <w:p>
      <w:pPr>
        <w:pStyle w:val="BodyText"/>
        <w:ind w:left="1362"/>
      </w:pPr>
      <w:r>
        <w:rPr/>
        <w:drawing>
          <wp:inline distT="0" distB="0" distL="0" distR="0">
            <wp:extent cx="4871527" cy="1493520"/>
            <wp:effectExtent l="0" t="0" r="0" b="0"/>
            <wp:docPr id="277" name="Image 277" descr="A screenshot of a computer  Description automatically generated with medium confidence"/>
            <wp:cNvGraphicFramePr>
              <a:graphicFrameLocks/>
            </wp:cNvGraphicFramePr>
            <a:graphic>
              <a:graphicData uri="http://schemas.openxmlformats.org/drawingml/2006/picture">
                <pic:pic>
                  <pic:nvPicPr>
                    <pic:cNvPr id="277" name="Image 277" descr="A screenshot of a computer  Description automatically generated with medium confidence"/>
                    <pic:cNvPicPr/>
                  </pic:nvPicPr>
                  <pic:blipFill>
                    <a:blip r:embed="rId36" cstate="print"/>
                    <a:stretch>
                      <a:fillRect/>
                    </a:stretch>
                  </pic:blipFill>
                  <pic:spPr>
                    <a:xfrm>
                      <a:off x="0" y="0"/>
                      <a:ext cx="4871527" cy="1493520"/>
                    </a:xfrm>
                    <a:prstGeom prst="rect">
                      <a:avLst/>
                    </a:prstGeom>
                  </pic:spPr>
                </pic:pic>
              </a:graphicData>
            </a:graphic>
          </wp:inline>
        </w:drawing>
      </w:r>
      <w:r>
        <w:rPr/>
      </w:r>
    </w:p>
    <w:p>
      <w:pPr>
        <w:pStyle w:val="Heading6"/>
        <w:spacing w:line="278" w:lineRule="auto" w:before="225"/>
        <w:ind w:left="5109" w:right="894" w:hanging="4602"/>
      </w:pPr>
      <w:r>
        <w:rPr/>
        <w:t>Figure</w:t>
      </w:r>
      <w:r>
        <w:rPr>
          <w:spacing w:val="-4"/>
        </w:rPr>
        <w:t> </w:t>
      </w:r>
      <w:r>
        <w:rPr/>
        <w:t>4.20.3.2.2-1:</w:t>
      </w:r>
      <w:r>
        <w:rPr>
          <w:spacing w:val="-4"/>
        </w:rPr>
        <w:t> </w:t>
      </w:r>
      <w:r>
        <w:rPr/>
        <w:t>Single</w:t>
      </w:r>
      <w:r>
        <w:rPr>
          <w:spacing w:val="-3"/>
        </w:rPr>
        <w:t> </w:t>
      </w:r>
      <w:r>
        <w:rPr/>
        <w:t>operator</w:t>
      </w:r>
      <w:r>
        <w:rPr>
          <w:spacing w:val="-4"/>
        </w:rPr>
        <w:t> </w:t>
      </w:r>
      <w:r>
        <w:rPr/>
        <w:t>solution</w:t>
      </w:r>
      <w:r>
        <w:rPr>
          <w:spacing w:val="-2"/>
        </w:rPr>
        <w:t> </w:t>
      </w:r>
      <w:r>
        <w:rPr/>
        <w:t>for</w:t>
      </w:r>
      <w:r>
        <w:rPr>
          <w:spacing w:val="-4"/>
        </w:rPr>
        <w:t> </w:t>
      </w:r>
      <w:r>
        <w:rPr/>
        <w:t>hybrid</w:t>
      </w:r>
      <w:r>
        <w:rPr>
          <w:spacing w:val="-2"/>
        </w:rPr>
        <w:t> </w:t>
      </w:r>
      <w:r>
        <w:rPr/>
        <w:t>open</w:t>
      </w:r>
      <w:r>
        <w:rPr>
          <w:spacing w:val="-3"/>
        </w:rPr>
        <w:t> </w:t>
      </w:r>
      <w:r>
        <w:rPr/>
        <w:t>fronthaul</w:t>
      </w:r>
      <w:r>
        <w:rPr>
          <w:spacing w:val="-3"/>
        </w:rPr>
        <w:t> </w:t>
      </w:r>
      <w:r>
        <w:rPr/>
        <w:t>deployments</w:t>
      </w:r>
      <w:r>
        <w:rPr>
          <w:spacing w:val="-3"/>
        </w:rPr>
        <w:t> </w:t>
      </w:r>
      <w:r>
        <w:rPr/>
        <w:t>migrating</w:t>
      </w:r>
      <w:r>
        <w:rPr>
          <w:spacing w:val="-3"/>
        </w:rPr>
        <w:t> </w:t>
      </w:r>
      <w:r>
        <w:rPr/>
        <w:t>to</w:t>
      </w:r>
      <w:r>
        <w:rPr>
          <w:spacing w:val="-3"/>
        </w:rPr>
        <w:t> </w:t>
      </w:r>
      <w:r>
        <w:rPr/>
        <w:t>vO- </w:t>
      </w:r>
      <w:r>
        <w:rPr>
          <w:spacing w:val="-6"/>
        </w:rPr>
        <w:t>DU</w:t>
      </w:r>
    </w:p>
    <w:p>
      <w:pPr>
        <w:pStyle w:val="BodyText"/>
        <w:spacing w:before="189"/>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30" w:id="113"/>
      <w:r>
        <w:rPr/>
        <w:t>Benefits</w:t>
      </w:r>
      <w:r>
        <w:rPr>
          <w:spacing w:val="-5"/>
        </w:rPr>
        <w:t> </w:t>
      </w:r>
      <w:r>
        <w:rPr/>
        <w:t>of</w:t>
      </w:r>
      <w:r>
        <w:rPr>
          <w:spacing w:val="-4"/>
        </w:rPr>
        <w:t> </w:t>
      </w:r>
      <w:r>
        <w:rPr/>
        <w:t>O-RAN</w:t>
      </w:r>
      <w:r>
        <w:rPr>
          <w:spacing w:val="-6"/>
        </w:rPr>
        <w:t> </w:t>
      </w:r>
      <w:bookmarkEnd w:id="113"/>
      <w:r>
        <w:rPr>
          <w:spacing w:val="-2"/>
        </w:rPr>
        <w:t>architecture</w:t>
      </w:r>
    </w:p>
    <w:p>
      <w:pPr>
        <w:pStyle w:val="BodyText"/>
        <w:spacing w:line="278" w:lineRule="auto" w:before="181"/>
        <w:ind w:right="886"/>
        <w:jc w:val="both"/>
      </w:pPr>
      <w:r>
        <w:rPr/>
        <w:t>The</w:t>
      </w:r>
      <w:r>
        <w:rPr>
          <w:spacing w:val="-9"/>
        </w:rPr>
        <w:t> </w:t>
      </w:r>
      <w:r>
        <w:rPr/>
        <w:t>proposed</w:t>
      </w:r>
      <w:r>
        <w:rPr>
          <w:spacing w:val="-8"/>
        </w:rPr>
        <w:t> </w:t>
      </w:r>
      <w:r>
        <w:rPr/>
        <w:t>single</w:t>
      </w:r>
      <w:r>
        <w:rPr>
          <w:spacing w:val="-9"/>
        </w:rPr>
        <w:t> </w:t>
      </w:r>
      <w:r>
        <w:rPr/>
        <w:t>operator</w:t>
      </w:r>
      <w:r>
        <w:rPr>
          <w:spacing w:val="-8"/>
        </w:rPr>
        <w:t> </w:t>
      </w:r>
      <w:r>
        <w:rPr/>
        <w:t>Shared</w:t>
      </w:r>
      <w:r>
        <w:rPr>
          <w:spacing w:val="-8"/>
        </w:rPr>
        <w:t> </w:t>
      </w:r>
      <w:r>
        <w:rPr/>
        <w:t>O-RU</w:t>
      </w:r>
      <w:r>
        <w:rPr>
          <w:spacing w:val="-9"/>
        </w:rPr>
        <w:t> </w:t>
      </w:r>
      <w:r>
        <w:rPr/>
        <w:t>architectures</w:t>
      </w:r>
      <w:r>
        <w:rPr>
          <w:spacing w:val="-9"/>
        </w:rPr>
        <w:t> </w:t>
      </w:r>
      <w:r>
        <w:rPr/>
        <w:t>shown</w:t>
      </w:r>
      <w:r>
        <w:rPr>
          <w:spacing w:val="-8"/>
        </w:rPr>
        <w:t> </w:t>
      </w:r>
      <w:r>
        <w:rPr/>
        <w:t>in</w:t>
      </w:r>
      <w:r>
        <w:rPr>
          <w:spacing w:val="-8"/>
        </w:rPr>
        <w:t> </w:t>
      </w:r>
      <w:r>
        <w:rPr/>
        <w:t>figure</w:t>
      </w:r>
      <w:r>
        <w:rPr>
          <w:spacing w:val="-8"/>
        </w:rPr>
        <w:t> </w:t>
      </w:r>
      <w:r>
        <w:rPr/>
        <w:t>4.20.3.1.2-1</w:t>
      </w:r>
      <w:r>
        <w:rPr>
          <w:spacing w:val="-8"/>
        </w:rPr>
        <w:t> </w:t>
      </w:r>
      <w:r>
        <w:rPr/>
        <w:t>let</w:t>
      </w:r>
      <w:r>
        <w:rPr>
          <w:spacing w:val="-12"/>
        </w:rPr>
        <w:t> </w:t>
      </w:r>
      <w:r>
        <w:rPr/>
        <w:t>operators</w:t>
      </w:r>
      <w:r>
        <w:rPr>
          <w:spacing w:val="-10"/>
        </w:rPr>
        <w:t> </w:t>
      </w:r>
      <w:r>
        <w:rPr/>
        <w:t>use</w:t>
      </w:r>
      <w:r>
        <w:rPr>
          <w:spacing w:val="-9"/>
        </w:rPr>
        <w:t> </w:t>
      </w:r>
      <w:r>
        <w:rPr/>
        <w:t>the</w:t>
      </w:r>
      <w:r>
        <w:rPr>
          <w:spacing w:val="-11"/>
        </w:rPr>
        <w:t> </w:t>
      </w:r>
      <w:r>
        <w:rPr/>
        <w:t>open</w:t>
      </w:r>
      <w:r>
        <w:rPr>
          <w:spacing w:val="-10"/>
        </w:rPr>
        <w:t> </w:t>
      </w:r>
      <w:r>
        <w:rPr/>
        <w:t>fronthaul to enable a common O-RU node to operate with a plurality of O-DU nodes. Such a capability can be used to deliver enhanced deployment scenarios where multiple O-DU nodes are used to increase the resilience or scalability of the O- RAN fronthaul architecture. The proposed access-centric approach allows operators to utilize different O-DU vendor’s strengths</w:t>
      </w:r>
      <w:r>
        <w:rPr>
          <w:spacing w:val="-4"/>
        </w:rPr>
        <w:t> </w:t>
      </w:r>
      <w:r>
        <w:rPr/>
        <w:t>for</w:t>
      </w:r>
      <w:r>
        <w:rPr>
          <w:spacing w:val="-3"/>
        </w:rPr>
        <w:t> </w:t>
      </w:r>
      <w:r>
        <w:rPr/>
        <w:t>a</w:t>
      </w:r>
      <w:r>
        <w:rPr>
          <w:spacing w:val="-3"/>
        </w:rPr>
        <w:t> </w:t>
      </w:r>
      <w:r>
        <w:rPr/>
        <w:t>particular</w:t>
      </w:r>
      <w:r>
        <w:rPr>
          <w:spacing w:val="-2"/>
        </w:rPr>
        <w:t> </w:t>
      </w:r>
      <w:r>
        <w:rPr/>
        <w:t>radio</w:t>
      </w:r>
      <w:r>
        <w:rPr>
          <w:spacing w:val="-5"/>
        </w:rPr>
        <w:t> </w:t>
      </w:r>
      <w:r>
        <w:rPr/>
        <w:t>technology,</w:t>
      </w:r>
      <w:r>
        <w:rPr>
          <w:spacing w:val="-3"/>
        </w:rPr>
        <w:t> </w:t>
      </w:r>
      <w:r>
        <w:rPr/>
        <w:t>enabling</w:t>
      </w:r>
      <w:r>
        <w:rPr>
          <w:spacing w:val="-2"/>
        </w:rPr>
        <w:t> </w:t>
      </w:r>
      <w:r>
        <w:rPr/>
        <w:t>a Shared</w:t>
      </w:r>
      <w:r>
        <w:rPr>
          <w:spacing w:val="-1"/>
        </w:rPr>
        <w:t> </w:t>
      </w:r>
      <w:r>
        <w:rPr/>
        <w:t>O-RU</w:t>
      </w:r>
      <w:r>
        <w:rPr>
          <w:spacing w:val="-3"/>
        </w:rPr>
        <w:t> </w:t>
      </w:r>
      <w:r>
        <w:rPr/>
        <w:t>node</w:t>
      </w:r>
      <w:r>
        <w:rPr>
          <w:spacing w:val="-3"/>
        </w:rPr>
        <w:t> </w:t>
      </w:r>
      <w:r>
        <w:rPr/>
        <w:t>configured</w:t>
      </w:r>
      <w:r>
        <w:rPr>
          <w:spacing w:val="-2"/>
        </w:rPr>
        <w:t> </w:t>
      </w:r>
      <w:r>
        <w:rPr/>
        <w:t>for</w:t>
      </w:r>
      <w:r>
        <w:rPr>
          <w:spacing w:val="-5"/>
        </w:rPr>
        <w:t> </w:t>
      </w:r>
      <w:r>
        <w:rPr/>
        <w:t>DSS</w:t>
      </w:r>
      <w:r>
        <w:rPr>
          <w:spacing w:val="-4"/>
        </w:rPr>
        <w:t> </w:t>
      </w:r>
      <w:r>
        <w:rPr/>
        <w:t>to</w:t>
      </w:r>
      <w:r>
        <w:rPr>
          <w:spacing w:val="-2"/>
        </w:rPr>
        <w:t> </w:t>
      </w:r>
      <w:r>
        <w:rPr/>
        <w:t>operate</w:t>
      </w:r>
      <w:r>
        <w:rPr>
          <w:spacing w:val="-3"/>
        </w:rPr>
        <w:t> </w:t>
      </w:r>
      <w:r>
        <w:rPr/>
        <w:t>with</w:t>
      </w:r>
      <w:r>
        <w:rPr>
          <w:spacing w:val="-2"/>
        </w:rPr>
        <w:t> </w:t>
      </w:r>
      <w:r>
        <w:rPr/>
        <w:t>an</w:t>
      </w:r>
      <w:r>
        <w:rPr>
          <w:spacing w:val="-2"/>
        </w:rPr>
        <w:t> </w:t>
      </w:r>
      <w:r>
        <w:rPr/>
        <w:t>LTE O- DU node from vendor#1 and an NR O-DU node from vendor#2.</w:t>
      </w:r>
    </w:p>
    <w:p>
      <w:pPr>
        <w:pStyle w:val="BodyText"/>
        <w:spacing w:line="278" w:lineRule="auto" w:before="157"/>
        <w:ind w:right="891"/>
        <w:jc w:val="both"/>
      </w:pPr>
      <w:r>
        <w:rPr/>
        <w:t>The</w:t>
      </w:r>
      <w:r>
        <w:rPr>
          <w:spacing w:val="-7"/>
        </w:rPr>
        <w:t> </w:t>
      </w:r>
      <w:r>
        <w:rPr/>
        <w:t>proposed</w:t>
      </w:r>
      <w:r>
        <w:rPr>
          <w:spacing w:val="-6"/>
        </w:rPr>
        <w:t> </w:t>
      </w:r>
      <w:r>
        <w:rPr/>
        <w:t>multi-operator</w:t>
      </w:r>
      <w:r>
        <w:rPr>
          <w:spacing w:val="-6"/>
        </w:rPr>
        <w:t> </w:t>
      </w:r>
      <w:r>
        <w:rPr/>
        <w:t>Shared</w:t>
      </w:r>
      <w:r>
        <w:rPr>
          <w:spacing w:val="-5"/>
        </w:rPr>
        <w:t> </w:t>
      </w:r>
      <w:r>
        <w:rPr/>
        <w:t>O-RU</w:t>
      </w:r>
      <w:r>
        <w:rPr>
          <w:spacing w:val="-8"/>
        </w:rPr>
        <w:t> </w:t>
      </w:r>
      <w:r>
        <w:rPr/>
        <w:t>architectures</w:t>
      </w:r>
      <w:r>
        <w:rPr>
          <w:spacing w:val="-7"/>
        </w:rPr>
        <w:t> </w:t>
      </w:r>
      <w:r>
        <w:rPr/>
        <w:t>shown</w:t>
      </w:r>
      <w:r>
        <w:rPr>
          <w:spacing w:val="-6"/>
        </w:rPr>
        <w:t> </w:t>
      </w:r>
      <w:r>
        <w:rPr/>
        <w:t>in</w:t>
      </w:r>
      <w:r>
        <w:rPr>
          <w:spacing w:val="-7"/>
        </w:rPr>
        <w:t> </w:t>
      </w:r>
      <w:r>
        <w:rPr/>
        <w:t>figure</w:t>
      </w:r>
      <w:r>
        <w:rPr>
          <w:spacing w:val="-7"/>
        </w:rPr>
        <w:t> </w:t>
      </w:r>
      <w:r>
        <w:rPr/>
        <w:t>4.20.3.1.3-1</w:t>
      </w:r>
      <w:r>
        <w:rPr>
          <w:spacing w:val="-7"/>
        </w:rPr>
        <w:t> </w:t>
      </w:r>
      <w:r>
        <w:rPr/>
        <w:t>let</w:t>
      </w:r>
      <w:r>
        <w:rPr>
          <w:spacing w:val="-10"/>
        </w:rPr>
        <w:t> </w:t>
      </w:r>
      <w:r>
        <w:rPr/>
        <w:t>operators</w:t>
      </w:r>
      <w:r>
        <w:rPr>
          <w:spacing w:val="-9"/>
        </w:rPr>
        <w:t> </w:t>
      </w:r>
      <w:r>
        <w:rPr/>
        <w:t>use</w:t>
      </w:r>
      <w:r>
        <w:rPr>
          <w:spacing w:val="-7"/>
        </w:rPr>
        <w:t> </w:t>
      </w:r>
      <w:r>
        <w:rPr/>
        <w:t>the</w:t>
      </w:r>
      <w:r>
        <w:rPr>
          <w:spacing w:val="-10"/>
        </w:rPr>
        <w:t> </w:t>
      </w:r>
      <w:r>
        <w:rPr/>
        <w:t>open</w:t>
      </w:r>
      <w:r>
        <w:rPr>
          <w:spacing w:val="-9"/>
        </w:rPr>
        <w:t> </w:t>
      </w:r>
      <w:r>
        <w:rPr/>
        <w:t>fronthaul to</w:t>
      </w:r>
      <w:r>
        <w:rPr>
          <w:spacing w:val="-1"/>
        </w:rPr>
        <w:t> </w:t>
      </w:r>
      <w:r>
        <w:rPr/>
        <w:t>enable</w:t>
      </w:r>
      <w:r>
        <w:rPr>
          <w:spacing w:val="-2"/>
        </w:rPr>
        <w:t> </w:t>
      </w:r>
      <w:r>
        <w:rPr/>
        <w:t>a</w:t>
      </w:r>
      <w:r>
        <w:rPr>
          <w:spacing w:val="-2"/>
        </w:rPr>
        <w:t> </w:t>
      </w:r>
      <w:r>
        <w:rPr/>
        <w:t>single</w:t>
      </w:r>
      <w:r>
        <w:rPr>
          <w:spacing w:val="-2"/>
        </w:rPr>
        <w:t> </w:t>
      </w:r>
      <w:r>
        <w:rPr/>
        <w:t>O-RU node</w:t>
      </w:r>
      <w:r>
        <w:rPr>
          <w:spacing w:val="-2"/>
        </w:rPr>
        <w:t> </w:t>
      </w:r>
      <w:r>
        <w:rPr/>
        <w:t>to</w:t>
      </w:r>
      <w:r>
        <w:rPr>
          <w:spacing w:val="-1"/>
        </w:rPr>
        <w:t> </w:t>
      </w:r>
      <w:r>
        <w:rPr/>
        <w:t>be</w:t>
      </w:r>
      <w:r>
        <w:rPr>
          <w:spacing w:val="-2"/>
        </w:rPr>
        <w:t> </w:t>
      </w:r>
      <w:r>
        <w:rPr/>
        <w:t>shared</w:t>
      </w:r>
      <w:r>
        <w:rPr>
          <w:spacing w:val="-1"/>
        </w:rPr>
        <w:t> </w:t>
      </w:r>
      <w:r>
        <w:rPr/>
        <w:t>between</w:t>
      </w:r>
      <w:r>
        <w:rPr>
          <w:spacing w:val="-1"/>
        </w:rPr>
        <w:t> </w:t>
      </w:r>
      <w:r>
        <w:rPr/>
        <w:t>multiple</w:t>
      </w:r>
      <w:r>
        <w:rPr>
          <w:spacing w:val="-2"/>
        </w:rPr>
        <w:t> </w:t>
      </w:r>
      <w:r>
        <w:rPr/>
        <w:t>different</w:t>
      </w:r>
      <w:r>
        <w:rPr>
          <w:spacing w:val="-3"/>
        </w:rPr>
        <w:t> </w:t>
      </w:r>
      <w:r>
        <w:rPr/>
        <w:t>operators.</w:t>
      </w:r>
      <w:r>
        <w:rPr>
          <w:spacing w:val="-6"/>
        </w:rPr>
        <w:t> </w:t>
      </w:r>
      <w:r>
        <w:rPr/>
        <w:t>The</w:t>
      </w:r>
      <w:r>
        <w:rPr>
          <w:spacing w:val="-2"/>
        </w:rPr>
        <w:t> </w:t>
      </w:r>
      <w:r>
        <w:rPr/>
        <w:t>architecture</w:t>
      </w:r>
      <w:r>
        <w:rPr>
          <w:spacing w:val="-2"/>
        </w:rPr>
        <w:t> </w:t>
      </w:r>
      <w:r>
        <w:rPr/>
        <w:t>allows</w:t>
      </w:r>
      <w:r>
        <w:rPr>
          <w:spacing w:val="-3"/>
        </w:rPr>
        <w:t> </w:t>
      </w:r>
      <w:r>
        <w:rPr/>
        <w:t>shared</w:t>
      </w:r>
      <w:r>
        <w:rPr>
          <w:spacing w:val="-1"/>
        </w:rPr>
        <w:t> </w:t>
      </w:r>
      <w:r>
        <w:rPr/>
        <w:t>resource operators to configure Shared O-RU resources independently from configuration and operating strategies of the other shared resource</w:t>
      </w:r>
      <w:r>
        <w:rPr>
          <w:spacing w:val="-3"/>
        </w:rPr>
        <w:t> </w:t>
      </w:r>
      <w:r>
        <w:rPr/>
        <w:t>operators</w:t>
      </w:r>
      <w:r>
        <w:rPr>
          <w:spacing w:val="-2"/>
        </w:rPr>
        <w:t> </w:t>
      </w:r>
      <w:r>
        <w:rPr/>
        <w:t>while</w:t>
      </w:r>
      <w:r>
        <w:rPr>
          <w:spacing w:val="-1"/>
        </w:rPr>
        <w:t> </w:t>
      </w:r>
      <w:r>
        <w:rPr/>
        <w:t>preventing one shared resource operator from gaining insight</w:t>
      </w:r>
      <w:r>
        <w:rPr>
          <w:spacing w:val="-1"/>
        </w:rPr>
        <w:t> </w:t>
      </w:r>
      <w:r>
        <w:rPr/>
        <w:t>into the configuration and operational status of Shared O-RU resources allocated to a second shared resource operator. Moreover, the architecture enables the SRO-H to operate as an independent neutral host provider.</w:t>
      </w:r>
    </w:p>
    <w:p>
      <w:pPr>
        <w:pStyle w:val="BodyText"/>
        <w:spacing w:before="159"/>
      </w:pPr>
      <w:r>
        <w:rPr>
          <w:spacing w:val="-2"/>
        </w:rPr>
        <w:t>NOTE:</w:t>
      </w:r>
    </w:p>
    <w:p>
      <w:pPr>
        <w:pStyle w:val="BodyText"/>
        <w:spacing w:line="278" w:lineRule="auto" w:before="197"/>
        <w:ind w:right="995"/>
      </w:pPr>
      <w:r>
        <w:rPr/>
        <w:t>Use</w:t>
      </w:r>
      <w:r>
        <w:rPr>
          <w:spacing w:val="-4"/>
        </w:rPr>
        <w:t> </w:t>
      </w:r>
      <w:r>
        <w:rPr/>
        <w:t>cases</w:t>
      </w:r>
      <w:r>
        <w:rPr>
          <w:spacing w:val="-4"/>
        </w:rPr>
        <w:t> </w:t>
      </w:r>
      <w:r>
        <w:rPr/>
        <w:t>where</w:t>
      </w:r>
      <w:r>
        <w:rPr>
          <w:spacing w:val="-3"/>
        </w:rPr>
        <w:t> </w:t>
      </w:r>
      <w:r>
        <w:rPr/>
        <w:t>resources</w:t>
      </w:r>
      <w:r>
        <w:rPr>
          <w:spacing w:val="-4"/>
        </w:rPr>
        <w:t> </w:t>
      </w:r>
      <w:r>
        <w:rPr/>
        <w:t>are</w:t>
      </w:r>
      <w:r>
        <w:rPr>
          <w:spacing w:val="-3"/>
        </w:rPr>
        <w:t> </w:t>
      </w:r>
      <w:r>
        <w:rPr/>
        <w:t>dynamically</w:t>
      </w:r>
      <w:r>
        <w:rPr>
          <w:spacing w:val="-2"/>
        </w:rPr>
        <w:t> </w:t>
      </w:r>
      <w:r>
        <w:rPr/>
        <w:t>allocated</w:t>
      </w:r>
      <w:r>
        <w:rPr>
          <w:spacing w:val="-2"/>
        </w:rPr>
        <w:t> </w:t>
      </w:r>
      <w:r>
        <w:rPr/>
        <w:t>to</w:t>
      </w:r>
      <w:r>
        <w:rPr>
          <w:spacing w:val="-2"/>
        </w:rPr>
        <w:t> </w:t>
      </w:r>
      <w:r>
        <w:rPr/>
        <w:t>separate</w:t>
      </w:r>
      <w:r>
        <w:rPr>
          <w:spacing w:val="-3"/>
        </w:rPr>
        <w:t> </w:t>
      </w:r>
      <w:r>
        <w:rPr/>
        <w:t>O-DU</w:t>
      </w:r>
      <w:r>
        <w:rPr>
          <w:spacing w:val="-3"/>
        </w:rPr>
        <w:t> </w:t>
      </w:r>
      <w:r>
        <w:rPr/>
        <w:t>nodes</w:t>
      </w:r>
      <w:r>
        <w:rPr>
          <w:spacing w:val="-3"/>
        </w:rPr>
        <w:t> </w:t>
      </w:r>
      <w:r>
        <w:rPr/>
        <w:t>for</w:t>
      </w:r>
      <w:r>
        <w:rPr>
          <w:spacing w:val="-2"/>
        </w:rPr>
        <w:t> </w:t>
      </w:r>
      <w:r>
        <w:rPr/>
        <w:t>multi-operator</w:t>
      </w:r>
      <w:r>
        <w:rPr>
          <w:spacing w:val="-3"/>
        </w:rPr>
        <w:t> </w:t>
      </w:r>
      <w:r>
        <w:rPr/>
        <w:t>use</w:t>
      </w:r>
      <w:r>
        <w:rPr>
          <w:spacing w:val="-3"/>
        </w:rPr>
        <w:t> </w:t>
      </w:r>
      <w:r>
        <w:rPr/>
        <w:t>case</w:t>
      </w:r>
      <w:r>
        <w:rPr>
          <w:spacing w:val="-1"/>
        </w:rPr>
        <w:t> </w:t>
      </w:r>
      <w:r>
        <w:rPr/>
        <w:t>are</w:t>
      </w:r>
      <w:r>
        <w:rPr>
          <w:spacing w:val="-2"/>
        </w:rPr>
        <w:t> </w:t>
      </w:r>
      <w:r>
        <w:rPr/>
        <w:t>not defined in the present document.</w:t>
      </w:r>
    </w:p>
    <w:p>
      <w:pPr>
        <w:pStyle w:val="BodyText"/>
        <w:ind w:left="0"/>
      </w:pPr>
    </w:p>
    <w:p>
      <w:pPr>
        <w:pStyle w:val="BodyText"/>
        <w:ind w:left="0"/>
      </w:pPr>
    </w:p>
    <w:p>
      <w:pPr>
        <w:pStyle w:val="BodyText"/>
        <w:spacing w:before="146"/>
        <w:ind w:left="0"/>
      </w:pPr>
    </w:p>
    <w:p>
      <w:pPr>
        <w:pStyle w:val="Heading2"/>
        <w:numPr>
          <w:ilvl w:val="1"/>
          <w:numId w:val="2"/>
        </w:numPr>
        <w:tabs>
          <w:tab w:pos="1565" w:val="left" w:leader="none"/>
        </w:tabs>
        <w:spacing w:line="240" w:lineRule="auto" w:before="1" w:after="0"/>
        <w:ind w:left="1565" w:right="0" w:hanging="1133"/>
        <w:jc w:val="left"/>
      </w:pPr>
      <w:bookmarkStart w:name="_TOC_250029" w:id="114"/>
      <w:r>
        <w:rPr/>
        <w:t>Network</w:t>
      </w:r>
      <w:r>
        <w:rPr>
          <w:spacing w:val="-11"/>
        </w:rPr>
        <w:t> </w:t>
      </w:r>
      <w:r>
        <w:rPr/>
        <w:t>energy</w:t>
      </w:r>
      <w:r>
        <w:rPr>
          <w:spacing w:val="-6"/>
        </w:rPr>
        <w:t> </w:t>
      </w:r>
      <w:bookmarkEnd w:id="114"/>
      <w:r>
        <w:rPr>
          <w:spacing w:val="-2"/>
        </w:rPr>
        <w:t>saving</w:t>
      </w:r>
    </w:p>
    <w:p>
      <w:pPr>
        <w:pStyle w:val="Heading3"/>
        <w:numPr>
          <w:ilvl w:val="2"/>
          <w:numId w:val="2"/>
        </w:numPr>
        <w:tabs>
          <w:tab w:pos="1565" w:val="left" w:leader="none"/>
        </w:tabs>
        <w:spacing w:line="240" w:lineRule="auto" w:before="360" w:after="0"/>
        <w:ind w:left="1565" w:right="0" w:hanging="1133"/>
        <w:jc w:val="left"/>
      </w:pPr>
      <w:bookmarkStart w:name="_TOC_250028" w:id="115"/>
      <w:r>
        <w:rPr/>
        <w:t>Background</w:t>
      </w:r>
      <w:r>
        <w:rPr>
          <w:spacing w:val="-8"/>
        </w:rPr>
        <w:t> </w:t>
      </w:r>
      <w:bookmarkEnd w:id="115"/>
      <w:r>
        <w:rPr>
          <w:spacing w:val="-2"/>
        </w:rPr>
        <w:t>information</w:t>
      </w:r>
    </w:p>
    <w:p>
      <w:pPr>
        <w:pStyle w:val="BodyText"/>
        <w:spacing w:line="278" w:lineRule="auto" w:before="182"/>
        <w:ind w:right="890"/>
        <w:jc w:val="both"/>
      </w:pPr>
      <w:r>
        <w:rPr/>
        <w:t>Energy Consumption (EC) of the RAN is an important topic for network operators, especially for 5G network. RAN Energy</w:t>
      </w:r>
      <w:r>
        <w:rPr>
          <w:spacing w:val="-4"/>
        </w:rPr>
        <w:t> </w:t>
      </w:r>
      <w:r>
        <w:rPr/>
        <w:t>Saving</w:t>
      </w:r>
      <w:r>
        <w:rPr>
          <w:spacing w:val="-6"/>
        </w:rPr>
        <w:t> </w:t>
      </w:r>
      <w:r>
        <w:rPr/>
        <w:t>(ES)</w:t>
      </w:r>
      <w:r>
        <w:rPr>
          <w:spacing w:val="-5"/>
        </w:rPr>
        <w:t> </w:t>
      </w:r>
      <w:r>
        <w:rPr/>
        <w:t>depends</w:t>
      </w:r>
      <w:r>
        <w:rPr>
          <w:spacing w:val="-8"/>
        </w:rPr>
        <w:t> </w:t>
      </w:r>
      <w:r>
        <w:rPr/>
        <w:t>on</w:t>
      </w:r>
      <w:r>
        <w:rPr>
          <w:spacing w:val="-4"/>
        </w:rPr>
        <w:t> </w:t>
      </w:r>
      <w:r>
        <w:rPr/>
        <w:t>rigorous</w:t>
      </w:r>
      <w:r>
        <w:rPr>
          <w:spacing w:val="-8"/>
        </w:rPr>
        <w:t> </w:t>
      </w:r>
      <w:r>
        <w:rPr/>
        <w:t>planning</w:t>
      </w:r>
      <w:r>
        <w:rPr>
          <w:spacing w:val="-4"/>
        </w:rPr>
        <w:t> </w:t>
      </w:r>
      <w:r>
        <w:rPr/>
        <w:t>and</w:t>
      </w:r>
      <w:r>
        <w:rPr>
          <w:spacing w:val="-6"/>
        </w:rPr>
        <w:t> </w:t>
      </w:r>
      <w:r>
        <w:rPr/>
        <w:t>configuration.</w:t>
      </w:r>
      <w:r>
        <w:rPr>
          <w:spacing w:val="-6"/>
        </w:rPr>
        <w:t> </w:t>
      </w:r>
      <w:r>
        <w:rPr/>
        <w:t>Due</w:t>
      </w:r>
      <w:r>
        <w:rPr>
          <w:spacing w:val="-5"/>
        </w:rPr>
        <w:t> </w:t>
      </w:r>
      <w:r>
        <w:rPr/>
        <w:t>to</w:t>
      </w:r>
      <w:r>
        <w:rPr>
          <w:spacing w:val="-6"/>
        </w:rPr>
        <w:t> </w:t>
      </w:r>
      <w:r>
        <w:rPr/>
        <w:t>the</w:t>
      </w:r>
      <w:r>
        <w:rPr>
          <w:spacing w:val="-6"/>
        </w:rPr>
        <w:t> </w:t>
      </w:r>
      <w:r>
        <w:rPr/>
        <w:t>varying</w:t>
      </w:r>
      <w:r>
        <w:rPr>
          <w:spacing w:val="-6"/>
        </w:rPr>
        <w:t> </w:t>
      </w:r>
      <w:r>
        <w:rPr/>
        <w:t>nature</w:t>
      </w:r>
      <w:r>
        <w:rPr>
          <w:spacing w:val="-5"/>
        </w:rPr>
        <w:t> </w:t>
      </w:r>
      <w:r>
        <w:rPr/>
        <w:t>of</w:t>
      </w:r>
      <w:r>
        <w:rPr>
          <w:spacing w:val="-5"/>
        </w:rPr>
        <w:t> </w:t>
      </w:r>
      <w:r>
        <w:rPr/>
        <w:t>traffic</w:t>
      </w:r>
      <w:r>
        <w:rPr>
          <w:spacing w:val="-7"/>
        </w:rPr>
        <w:t> </w:t>
      </w:r>
      <w:r>
        <w:rPr/>
        <w:t>load</w:t>
      </w:r>
      <w:r>
        <w:rPr>
          <w:spacing w:val="-5"/>
        </w:rPr>
        <w:t> </w:t>
      </w:r>
      <w:r>
        <w:rPr/>
        <w:t>and</w:t>
      </w:r>
      <w:r>
        <w:rPr>
          <w:spacing w:val="-6"/>
        </w:rPr>
        <w:t> </w:t>
      </w:r>
      <w:r>
        <w:rPr/>
        <w:t>to</w:t>
      </w:r>
      <w:r>
        <w:rPr>
          <w:spacing w:val="-6"/>
        </w:rPr>
        <w:t> </w:t>
      </w:r>
      <w:r>
        <w:rPr/>
        <w:t>user mobility, the optimization of EC of the RAN is complex and can be applied to different network layers and in different time</w:t>
      </w:r>
      <w:r>
        <w:rPr>
          <w:spacing w:val="-4"/>
        </w:rPr>
        <w:t> </w:t>
      </w:r>
      <w:r>
        <w:rPr/>
        <w:t>scales.</w:t>
      </w:r>
      <w:r>
        <w:rPr>
          <w:spacing w:val="-7"/>
        </w:rPr>
        <w:t> </w:t>
      </w:r>
      <w:r>
        <w:rPr/>
        <w:t>There</w:t>
      </w:r>
      <w:r>
        <w:rPr>
          <w:spacing w:val="-4"/>
        </w:rPr>
        <w:t> </w:t>
      </w:r>
      <w:r>
        <w:rPr/>
        <w:t>is</w:t>
      </w:r>
      <w:r>
        <w:rPr>
          <w:spacing w:val="-5"/>
        </w:rPr>
        <w:t> </w:t>
      </w:r>
      <w:r>
        <w:rPr/>
        <w:t>a</w:t>
      </w:r>
      <w:r>
        <w:rPr>
          <w:spacing w:val="-2"/>
        </w:rPr>
        <w:t> </w:t>
      </w:r>
      <w:r>
        <w:rPr/>
        <w:t>risk</w:t>
      </w:r>
      <w:r>
        <w:rPr>
          <w:spacing w:val="-3"/>
        </w:rPr>
        <w:t> </w:t>
      </w:r>
      <w:r>
        <w:rPr/>
        <w:t>that</w:t>
      </w:r>
      <w:r>
        <w:rPr>
          <w:spacing w:val="-5"/>
        </w:rPr>
        <w:t> </w:t>
      </w:r>
      <w:r>
        <w:rPr/>
        <w:t>RAN</w:t>
      </w:r>
      <w:r>
        <w:rPr>
          <w:spacing w:val="-2"/>
        </w:rPr>
        <w:t> </w:t>
      </w:r>
      <w:r>
        <w:rPr/>
        <w:t>equipment</w:t>
      </w:r>
      <w:r>
        <w:rPr>
          <w:spacing w:val="-5"/>
        </w:rPr>
        <w:t> </w:t>
      </w:r>
      <w:r>
        <w:rPr/>
        <w:t>consume</w:t>
      </w:r>
      <w:r>
        <w:rPr>
          <w:spacing w:val="-4"/>
        </w:rPr>
        <w:t> </w:t>
      </w:r>
      <w:r>
        <w:rPr/>
        <w:t>much</w:t>
      </w:r>
      <w:r>
        <w:rPr>
          <w:spacing w:val="-3"/>
        </w:rPr>
        <w:t> </w:t>
      </w:r>
      <w:r>
        <w:rPr/>
        <w:t>energy</w:t>
      </w:r>
      <w:r>
        <w:rPr>
          <w:spacing w:val="-3"/>
        </w:rPr>
        <w:t> </w:t>
      </w:r>
      <w:r>
        <w:rPr/>
        <w:t>while</w:t>
      </w:r>
      <w:r>
        <w:rPr>
          <w:spacing w:val="-4"/>
        </w:rPr>
        <w:t> </w:t>
      </w:r>
      <w:r>
        <w:rPr/>
        <w:t>serving</w:t>
      </w:r>
      <w:r>
        <w:rPr>
          <w:spacing w:val="-3"/>
        </w:rPr>
        <w:t> </w:t>
      </w:r>
      <w:r>
        <w:rPr/>
        <w:t>low</w:t>
      </w:r>
      <w:r>
        <w:rPr>
          <w:spacing w:val="-7"/>
        </w:rPr>
        <w:t> </w:t>
      </w:r>
      <w:r>
        <w:rPr/>
        <w:t>traffic,</w:t>
      </w:r>
      <w:r>
        <w:rPr>
          <w:spacing w:val="-4"/>
        </w:rPr>
        <w:t> </w:t>
      </w:r>
      <w:r>
        <w:rPr/>
        <w:t>or</w:t>
      </w:r>
      <w:r>
        <w:rPr>
          <w:spacing w:val="-4"/>
        </w:rPr>
        <w:t> </w:t>
      </w:r>
      <w:r>
        <w:rPr/>
        <w:t>even</w:t>
      </w:r>
      <w:r>
        <w:rPr>
          <w:spacing w:val="-3"/>
        </w:rPr>
        <w:t> </w:t>
      </w:r>
      <w:r>
        <w:rPr/>
        <w:t>no</w:t>
      </w:r>
      <w:r>
        <w:rPr>
          <w:spacing w:val="-3"/>
        </w:rPr>
        <w:t> </w:t>
      </w:r>
      <w:r>
        <w:rPr/>
        <w:t>traffic</w:t>
      </w:r>
      <w:r>
        <w:rPr>
          <w:spacing w:val="-4"/>
        </w:rPr>
        <w:t> </w:t>
      </w:r>
      <w:r>
        <w:rPr/>
        <w:t>at</w:t>
      </w:r>
      <w:r>
        <w:rPr>
          <w:spacing w:val="-4"/>
        </w:rPr>
        <w:t> </w:t>
      </w:r>
      <w:r>
        <w:rPr/>
        <w:t>all.</w:t>
      </w:r>
    </w:p>
    <w:p>
      <w:pPr>
        <w:pStyle w:val="BodyText"/>
        <w:spacing w:line="278" w:lineRule="auto" w:before="159"/>
        <w:ind w:right="887"/>
        <w:jc w:val="both"/>
      </w:pPr>
      <w:r>
        <w:rPr/>
        <w:t>Different ES features are investigated in industry, some of which are deployed in operational networks. Examples are deep sleep mode (e.g., shut down of a base station of a given technology), carrier shut down, and RF channels’</w:t>
      </w:r>
      <w:r>
        <w:rPr>
          <w:spacing w:val="-7"/>
        </w:rPr>
        <w:t> </w:t>
      </w:r>
      <w:r>
        <w:rPr/>
        <w:t>switch off/on). More recently, short time scales ES mechanisms have been proposed, at symbol-, subframe- and frame-levels, known as Advanced Sleep Modes (ASM).</w:t>
      </w:r>
    </w:p>
    <w:p>
      <w:pPr>
        <w:pStyle w:val="BodyText"/>
        <w:spacing w:line="278" w:lineRule="auto" w:before="157"/>
        <w:ind w:right="894"/>
      </w:pPr>
      <w:r>
        <w:rPr/>
        <w:t>O-RU</w:t>
      </w:r>
      <w:r>
        <w:rPr>
          <w:spacing w:val="-4"/>
        </w:rPr>
        <w:t> </w:t>
      </w:r>
      <w:r>
        <w:rPr/>
        <w:t>is</w:t>
      </w:r>
      <w:r>
        <w:rPr>
          <w:spacing w:val="-5"/>
        </w:rPr>
        <w:t> </w:t>
      </w:r>
      <w:r>
        <w:rPr/>
        <w:t>responsible</w:t>
      </w:r>
      <w:r>
        <w:rPr>
          <w:spacing w:val="-4"/>
        </w:rPr>
        <w:t> </w:t>
      </w:r>
      <w:r>
        <w:rPr/>
        <w:t>for</w:t>
      </w:r>
      <w:r>
        <w:rPr>
          <w:spacing w:val="-6"/>
        </w:rPr>
        <w:t> </w:t>
      </w:r>
      <w:r>
        <w:rPr/>
        <w:t>the</w:t>
      </w:r>
      <w:r>
        <w:rPr>
          <w:spacing w:val="-6"/>
        </w:rPr>
        <w:t> </w:t>
      </w:r>
      <w:r>
        <w:rPr/>
        <w:t>major</w:t>
      </w:r>
      <w:r>
        <w:rPr>
          <w:spacing w:val="-4"/>
        </w:rPr>
        <w:t> </w:t>
      </w:r>
      <w:r>
        <w:rPr/>
        <w:t>part</w:t>
      </w:r>
      <w:r>
        <w:rPr>
          <w:spacing w:val="-7"/>
        </w:rPr>
        <w:t> </w:t>
      </w:r>
      <w:r>
        <w:rPr/>
        <w:t>of</w:t>
      </w:r>
      <w:r>
        <w:rPr>
          <w:spacing w:val="-6"/>
        </w:rPr>
        <w:t> </w:t>
      </w:r>
      <w:r>
        <w:rPr/>
        <w:t>the</w:t>
      </w:r>
      <w:r>
        <w:rPr>
          <w:spacing w:val="-6"/>
        </w:rPr>
        <w:t> </w:t>
      </w:r>
      <w:r>
        <w:rPr/>
        <w:t>mobile</w:t>
      </w:r>
      <w:r>
        <w:rPr>
          <w:spacing w:val="-7"/>
        </w:rPr>
        <w:t> </w:t>
      </w:r>
      <w:r>
        <w:rPr/>
        <w:t>network</w:t>
      </w:r>
      <w:r>
        <w:rPr>
          <w:spacing w:val="-3"/>
        </w:rPr>
        <w:t> </w:t>
      </w:r>
      <w:r>
        <w:rPr/>
        <w:t>EC.</w:t>
      </w:r>
      <w:r>
        <w:rPr>
          <w:spacing w:val="-4"/>
        </w:rPr>
        <w:t> </w:t>
      </w:r>
      <w:r>
        <w:rPr/>
        <w:t>EC</w:t>
      </w:r>
      <w:r>
        <w:rPr>
          <w:spacing w:val="-5"/>
        </w:rPr>
        <w:t> </w:t>
      </w:r>
      <w:r>
        <w:rPr/>
        <w:t>of</w:t>
      </w:r>
      <w:r>
        <w:rPr>
          <w:spacing w:val="-9"/>
        </w:rPr>
        <w:t> </w:t>
      </w:r>
      <w:r>
        <w:rPr/>
        <w:t>VNFs</w:t>
      </w:r>
      <w:r>
        <w:rPr>
          <w:spacing w:val="-5"/>
        </w:rPr>
        <w:t> </w:t>
      </w:r>
      <w:r>
        <w:rPr/>
        <w:t>have</w:t>
      </w:r>
      <w:r>
        <w:rPr>
          <w:spacing w:val="-6"/>
        </w:rPr>
        <w:t> </w:t>
      </w:r>
      <w:r>
        <w:rPr/>
        <w:t>not</w:t>
      </w:r>
      <w:r>
        <w:rPr>
          <w:spacing w:val="-7"/>
        </w:rPr>
        <w:t> </w:t>
      </w:r>
      <w:r>
        <w:rPr/>
        <w:t>yet</w:t>
      </w:r>
      <w:r>
        <w:rPr>
          <w:spacing w:val="-5"/>
        </w:rPr>
        <w:t> </w:t>
      </w:r>
      <w:r>
        <w:rPr/>
        <w:t>been</w:t>
      </w:r>
      <w:r>
        <w:rPr>
          <w:spacing w:val="-3"/>
        </w:rPr>
        <w:t> </w:t>
      </w:r>
      <w:r>
        <w:rPr/>
        <w:t>standardized</w:t>
      </w:r>
      <w:r>
        <w:rPr>
          <w:spacing w:val="-5"/>
        </w:rPr>
        <w:t> </w:t>
      </w:r>
      <w:r>
        <w:rPr/>
        <w:t>in</w:t>
      </w:r>
      <w:r>
        <w:rPr>
          <w:spacing w:val="-4"/>
        </w:rPr>
        <w:t> </w:t>
      </w:r>
      <w:r>
        <w:rPr/>
        <w:t>Release 17 of</w:t>
      </w:r>
      <w:r>
        <w:rPr>
          <w:spacing w:val="1"/>
        </w:rPr>
        <w:t> </w:t>
      </w:r>
      <w:r>
        <w:rPr/>
        <w:t>3GPP</w:t>
      </w:r>
      <w:r>
        <w:rPr>
          <w:spacing w:val="-7"/>
        </w:rPr>
        <w:t> </w:t>
      </w:r>
      <w:r>
        <w:rPr/>
        <w:t>and</w:t>
      </w:r>
      <w:r>
        <w:rPr>
          <w:spacing w:val="1"/>
        </w:rPr>
        <w:t> </w:t>
      </w:r>
      <w:r>
        <w:rPr/>
        <w:t>can</w:t>
      </w:r>
      <w:r>
        <w:rPr>
          <w:spacing w:val="1"/>
        </w:rPr>
        <w:t> </w:t>
      </w:r>
      <w:r>
        <w:rPr/>
        <w:t>be</w:t>
      </w:r>
      <w:r>
        <w:rPr>
          <w:spacing w:val="-1"/>
        </w:rPr>
        <w:t> </w:t>
      </w:r>
      <w:r>
        <w:rPr/>
        <w:t>only estimated,</w:t>
      </w:r>
      <w:r>
        <w:rPr>
          <w:spacing w:val="1"/>
        </w:rPr>
        <w:t> </w:t>
      </w:r>
      <w:r>
        <w:rPr/>
        <w:t>e.g.,</w:t>
      </w:r>
      <w:r>
        <w:rPr>
          <w:spacing w:val="-1"/>
        </w:rPr>
        <w:t> </w:t>
      </w:r>
      <w:r>
        <w:rPr/>
        <w:t>based</w:t>
      </w:r>
      <w:r>
        <w:rPr>
          <w:spacing w:val="-1"/>
        </w:rPr>
        <w:t> </w:t>
      </w:r>
      <w:r>
        <w:rPr/>
        <w:t>on</w:t>
      </w:r>
      <w:r>
        <w:rPr>
          <w:spacing w:val="-1"/>
        </w:rPr>
        <w:t> </w:t>
      </w:r>
      <w:r>
        <w:rPr/>
        <w:t>mean</w:t>
      </w:r>
      <w:r>
        <w:rPr>
          <w:spacing w:val="-2"/>
        </w:rPr>
        <w:t> </w:t>
      </w:r>
      <w:r>
        <w:rPr/>
        <w:t>vCPU usage</w:t>
      </w:r>
      <w:r>
        <w:rPr>
          <w:spacing w:val="1"/>
        </w:rPr>
        <w:t> </w:t>
      </w:r>
      <w:r>
        <w:rPr/>
        <w:t>of</w:t>
      </w:r>
      <w:r>
        <w:rPr>
          <w:spacing w:val="1"/>
        </w:rPr>
        <w:t> </w:t>
      </w:r>
      <w:r>
        <w:rPr/>
        <w:t>the underlying</w:t>
      </w:r>
      <w:r>
        <w:rPr>
          <w:spacing w:val="-4"/>
        </w:rPr>
        <w:t> </w:t>
      </w:r>
      <w:r>
        <w:rPr/>
        <w:t>VMs. EC measurements </w:t>
      </w:r>
      <w:r>
        <w:rPr>
          <w:spacing w:val="-4"/>
        </w:rPr>
        <w:t>will</w:t>
      </w:r>
    </w:p>
    <w:p>
      <w:pPr>
        <w:spacing w:after="0" w:line="278" w:lineRule="auto"/>
        <w:sectPr>
          <w:pgSz w:w="11910" w:h="16850"/>
          <w:pgMar w:header="864" w:footer="279" w:top="1520" w:bottom="460" w:left="700" w:right="240"/>
        </w:sectPr>
      </w:pPr>
    </w:p>
    <w:p>
      <w:pPr>
        <w:pStyle w:val="BodyText"/>
        <w:spacing w:line="278" w:lineRule="auto" w:before="53"/>
        <w:ind w:right="885"/>
        <w:jc w:val="both"/>
      </w:pPr>
      <w:r>
        <w:rPr/>
        <w:t>be</w:t>
      </w:r>
      <w:r>
        <w:rPr>
          <w:spacing w:val="-13"/>
        </w:rPr>
        <w:t> </w:t>
      </w:r>
      <w:r>
        <w:rPr/>
        <w:t>further</w:t>
      </w:r>
      <w:r>
        <w:rPr>
          <w:spacing w:val="-12"/>
        </w:rPr>
        <w:t> </w:t>
      </w:r>
      <w:r>
        <w:rPr/>
        <w:t>addressed</w:t>
      </w:r>
      <w:r>
        <w:rPr>
          <w:spacing w:val="-13"/>
        </w:rPr>
        <w:t> </w:t>
      </w:r>
      <w:r>
        <w:rPr/>
        <w:t>in</w:t>
      </w:r>
      <w:r>
        <w:rPr>
          <w:spacing w:val="-12"/>
        </w:rPr>
        <w:t> </w:t>
      </w:r>
      <w:r>
        <w:rPr/>
        <w:t>release</w:t>
      </w:r>
      <w:r>
        <w:rPr>
          <w:spacing w:val="-12"/>
        </w:rPr>
        <w:t> </w:t>
      </w:r>
      <w:r>
        <w:rPr/>
        <w:t>18.</w:t>
      </w:r>
      <w:r>
        <w:rPr>
          <w:spacing w:val="-12"/>
        </w:rPr>
        <w:t> </w:t>
      </w:r>
      <w:r>
        <w:rPr/>
        <w:t>In</w:t>
      </w:r>
      <w:r>
        <w:rPr>
          <w:spacing w:val="-12"/>
        </w:rPr>
        <w:t> </w:t>
      </w:r>
      <w:r>
        <w:rPr/>
        <w:t>O-RAN</w:t>
      </w:r>
      <w:r>
        <w:rPr>
          <w:spacing w:val="-13"/>
        </w:rPr>
        <w:t> </w:t>
      </w:r>
      <w:r>
        <w:rPr/>
        <w:t>O-Cloud,</w:t>
      </w:r>
      <w:r>
        <w:rPr>
          <w:spacing w:val="-12"/>
        </w:rPr>
        <w:t> </w:t>
      </w:r>
      <w:r>
        <w:rPr/>
        <w:t>the</w:t>
      </w:r>
      <w:r>
        <w:rPr>
          <w:spacing w:val="-13"/>
        </w:rPr>
        <w:t> </w:t>
      </w:r>
      <w:r>
        <w:rPr/>
        <w:t>only</w:t>
      </w:r>
      <w:r>
        <w:rPr>
          <w:spacing w:val="-12"/>
        </w:rPr>
        <w:t> </w:t>
      </w:r>
      <w:r>
        <w:rPr/>
        <w:t>feature</w:t>
      </w:r>
      <w:r>
        <w:rPr>
          <w:spacing w:val="-12"/>
        </w:rPr>
        <w:t> </w:t>
      </w:r>
      <w:r>
        <w:rPr/>
        <w:t>with</w:t>
      </w:r>
      <w:r>
        <w:rPr>
          <w:spacing w:val="-12"/>
        </w:rPr>
        <w:t> </w:t>
      </w:r>
      <w:r>
        <w:rPr/>
        <w:t>relation</w:t>
      </w:r>
      <w:r>
        <w:rPr>
          <w:spacing w:val="-12"/>
        </w:rPr>
        <w:t> </w:t>
      </w:r>
      <w:r>
        <w:rPr/>
        <w:t>to</w:t>
      </w:r>
      <w:r>
        <w:rPr>
          <w:spacing w:val="-12"/>
        </w:rPr>
        <w:t> </w:t>
      </w:r>
      <w:r>
        <w:rPr/>
        <w:t>ES</w:t>
      </w:r>
      <w:r>
        <w:rPr>
          <w:spacing w:val="-13"/>
        </w:rPr>
        <w:t> </w:t>
      </w:r>
      <w:r>
        <w:rPr/>
        <w:t>is</w:t>
      </w:r>
      <w:r>
        <w:rPr>
          <w:spacing w:val="-12"/>
        </w:rPr>
        <w:t> </w:t>
      </w:r>
      <w:r>
        <w:rPr/>
        <w:t>scale</w:t>
      </w:r>
      <w:r>
        <w:rPr>
          <w:spacing w:val="-13"/>
        </w:rPr>
        <w:t> </w:t>
      </w:r>
      <w:r>
        <w:rPr/>
        <w:t>in/out</w:t>
      </w:r>
      <w:r>
        <w:rPr>
          <w:spacing w:val="-12"/>
        </w:rPr>
        <w:t> </w:t>
      </w:r>
      <w:r>
        <w:rPr/>
        <w:t>that</w:t>
      </w:r>
      <w:r>
        <w:rPr>
          <w:spacing w:val="-13"/>
        </w:rPr>
        <w:t> </w:t>
      </w:r>
      <w:r>
        <w:rPr/>
        <w:t>is</w:t>
      </w:r>
      <w:r>
        <w:rPr>
          <w:spacing w:val="-12"/>
        </w:rPr>
        <w:t> </w:t>
      </w:r>
      <w:r>
        <w:rPr/>
        <w:t>mentioned in the use case document [i.22]. Sub-use cases involving scale-in/scale-out processes, workload placement or HW processors’</w:t>
      </w:r>
      <w:r>
        <w:rPr>
          <w:spacing w:val="-5"/>
        </w:rPr>
        <w:t> </w:t>
      </w:r>
      <w:r>
        <w:rPr/>
        <w:t>sleep modes are not defined in the present document.</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27" w:id="116"/>
      <w:bookmarkEnd w:id="116"/>
      <w:r>
        <w:rPr>
          <w:spacing w:val="-2"/>
        </w:rPr>
        <w:t>Motivation</w:t>
      </w:r>
    </w:p>
    <w:p>
      <w:pPr>
        <w:pStyle w:val="BodyText"/>
        <w:spacing w:line="278" w:lineRule="auto" w:before="181"/>
        <w:ind w:right="892"/>
        <w:jc w:val="both"/>
      </w:pPr>
      <w:r>
        <w:rPr/>
        <w:t>ES for legacy and 5G networks can be carried out using manual configuration or SON functions. 3GPP defines both centralized and distributed ES features [i.13], which are mainly targeting intra- or inter-RAT cell on/off switching. The motivation</w:t>
      </w:r>
      <w:r>
        <w:rPr>
          <w:spacing w:val="-13"/>
        </w:rPr>
        <w:t> </w:t>
      </w:r>
      <w:r>
        <w:rPr/>
        <w:t>of</w:t>
      </w:r>
      <w:r>
        <w:rPr>
          <w:spacing w:val="-12"/>
        </w:rPr>
        <w:t> </w:t>
      </w:r>
      <w:r>
        <w:rPr/>
        <w:t>the</w:t>
      </w:r>
      <w:r>
        <w:rPr>
          <w:spacing w:val="-13"/>
        </w:rPr>
        <w:t> </w:t>
      </w:r>
      <w:r>
        <w:rPr/>
        <w:t>ES</w:t>
      </w:r>
      <w:r>
        <w:rPr>
          <w:spacing w:val="-12"/>
        </w:rPr>
        <w:t> </w:t>
      </w:r>
      <w:r>
        <w:rPr/>
        <w:t>use</w:t>
      </w:r>
      <w:r>
        <w:rPr>
          <w:spacing w:val="-13"/>
        </w:rPr>
        <w:t> </w:t>
      </w:r>
      <w:r>
        <w:rPr/>
        <w:t>case</w:t>
      </w:r>
      <w:r>
        <w:rPr>
          <w:spacing w:val="-12"/>
        </w:rPr>
        <w:t> </w:t>
      </w:r>
      <w:r>
        <w:rPr/>
        <w:t>is</w:t>
      </w:r>
      <w:r>
        <w:rPr>
          <w:spacing w:val="-13"/>
        </w:rPr>
        <w:t> </w:t>
      </w:r>
      <w:r>
        <w:rPr/>
        <w:t>to</w:t>
      </w:r>
      <w:r>
        <w:rPr>
          <w:spacing w:val="-12"/>
        </w:rPr>
        <w:t> </w:t>
      </w:r>
      <w:r>
        <w:rPr/>
        <w:t>leverage</w:t>
      </w:r>
      <w:r>
        <w:rPr>
          <w:spacing w:val="-13"/>
        </w:rPr>
        <w:t> </w:t>
      </w:r>
      <w:r>
        <w:rPr/>
        <w:t>on</w:t>
      </w:r>
      <w:r>
        <w:rPr>
          <w:spacing w:val="-12"/>
        </w:rPr>
        <w:t> </w:t>
      </w:r>
      <w:r>
        <w:rPr/>
        <w:t>O-RAN</w:t>
      </w:r>
      <w:r>
        <w:rPr>
          <w:spacing w:val="-13"/>
        </w:rPr>
        <w:t> </w:t>
      </w:r>
      <w:r>
        <w:rPr/>
        <w:t>AI/ML</w:t>
      </w:r>
      <w:r>
        <w:rPr>
          <w:spacing w:val="-12"/>
        </w:rPr>
        <w:t> </w:t>
      </w:r>
      <w:r>
        <w:rPr/>
        <w:t>services</w:t>
      </w:r>
      <w:r>
        <w:rPr>
          <w:spacing w:val="-13"/>
        </w:rPr>
        <w:t> </w:t>
      </w:r>
      <w:r>
        <w:rPr/>
        <w:t>and</w:t>
      </w:r>
      <w:r>
        <w:rPr>
          <w:spacing w:val="-12"/>
        </w:rPr>
        <w:t> </w:t>
      </w:r>
      <w:r>
        <w:rPr/>
        <w:t>open</w:t>
      </w:r>
      <w:r>
        <w:rPr>
          <w:spacing w:val="-13"/>
        </w:rPr>
        <w:t> </w:t>
      </w:r>
      <w:r>
        <w:rPr/>
        <w:t>interfaces</w:t>
      </w:r>
      <w:r>
        <w:rPr>
          <w:spacing w:val="-12"/>
        </w:rPr>
        <w:t> </w:t>
      </w:r>
      <w:r>
        <w:rPr/>
        <w:t>in</w:t>
      </w:r>
      <w:r>
        <w:rPr>
          <w:spacing w:val="-13"/>
        </w:rPr>
        <w:t> </w:t>
      </w:r>
      <w:r>
        <w:rPr/>
        <w:t>order</w:t>
      </w:r>
      <w:r>
        <w:rPr>
          <w:spacing w:val="-12"/>
        </w:rPr>
        <w:t> </w:t>
      </w:r>
      <w:r>
        <w:rPr/>
        <w:t>to</w:t>
      </w:r>
      <w:r>
        <w:rPr>
          <w:spacing w:val="-13"/>
        </w:rPr>
        <w:t> </w:t>
      </w:r>
      <w:r>
        <w:rPr/>
        <w:t>introduce</w:t>
      </w:r>
      <w:r>
        <w:rPr>
          <w:spacing w:val="-12"/>
        </w:rPr>
        <w:t> </w:t>
      </w:r>
      <w:r>
        <w:rPr/>
        <w:t>optimized ES and EE solutions involving switching off/on of different network components at different time scale. Will be considered</w:t>
      </w:r>
      <w:r>
        <w:rPr>
          <w:spacing w:val="-2"/>
        </w:rPr>
        <w:t> </w:t>
      </w:r>
      <w:r>
        <w:rPr/>
        <w:t>off/on</w:t>
      </w:r>
      <w:r>
        <w:rPr>
          <w:spacing w:val="-2"/>
        </w:rPr>
        <w:t> </w:t>
      </w:r>
      <w:r>
        <w:rPr/>
        <w:t>switching</w:t>
      </w:r>
      <w:r>
        <w:rPr>
          <w:spacing w:val="-2"/>
        </w:rPr>
        <w:t> </w:t>
      </w:r>
      <w:r>
        <w:rPr/>
        <w:t>solutions</w:t>
      </w:r>
      <w:r>
        <w:rPr>
          <w:spacing w:val="-4"/>
        </w:rPr>
        <w:t> </w:t>
      </w:r>
      <w:r>
        <w:rPr/>
        <w:t>supported</w:t>
      </w:r>
      <w:r>
        <w:rPr>
          <w:spacing w:val="-2"/>
        </w:rPr>
        <w:t> </w:t>
      </w:r>
      <w:r>
        <w:rPr/>
        <w:t>by</w:t>
      </w:r>
      <w:r>
        <w:rPr>
          <w:spacing w:val="-2"/>
        </w:rPr>
        <w:t> </w:t>
      </w:r>
      <w:r>
        <w:rPr/>
        <w:t>3GPP</w:t>
      </w:r>
      <w:r>
        <w:rPr>
          <w:spacing w:val="-10"/>
        </w:rPr>
        <w:t> </w:t>
      </w:r>
      <w:r>
        <w:rPr/>
        <w:t>configurations</w:t>
      </w:r>
      <w:r>
        <w:rPr>
          <w:spacing w:val="-4"/>
        </w:rPr>
        <w:t> </w:t>
      </w:r>
      <w:r>
        <w:rPr/>
        <w:t>or</w:t>
      </w:r>
      <w:r>
        <w:rPr>
          <w:spacing w:val="-3"/>
        </w:rPr>
        <w:t> </w:t>
      </w:r>
      <w:r>
        <w:rPr/>
        <w:t>supported</w:t>
      </w:r>
      <w:r>
        <w:rPr>
          <w:spacing w:val="-2"/>
        </w:rPr>
        <w:t> </w:t>
      </w:r>
      <w:r>
        <w:rPr/>
        <w:t>by</w:t>
      </w:r>
      <w:r>
        <w:rPr>
          <w:spacing w:val="-4"/>
        </w:rPr>
        <w:t> </w:t>
      </w:r>
      <w:r>
        <w:rPr/>
        <w:t>propriety</w:t>
      </w:r>
      <w:r>
        <w:rPr>
          <w:spacing w:val="-2"/>
        </w:rPr>
        <w:t> </w:t>
      </w:r>
      <w:r>
        <w:rPr/>
        <w:t>implementations</w:t>
      </w:r>
      <w:r>
        <w:rPr>
          <w:spacing w:val="-4"/>
        </w:rPr>
        <w:t> </w:t>
      </w:r>
      <w:r>
        <w:rPr/>
        <w:t>that require additional standardization.</w:t>
      </w:r>
    </w:p>
    <w:p>
      <w:pPr>
        <w:pStyle w:val="BodyText"/>
        <w:spacing w:before="105"/>
        <w:ind w:left="0"/>
      </w:pPr>
    </w:p>
    <w:p>
      <w:pPr>
        <w:pStyle w:val="Heading3"/>
        <w:numPr>
          <w:ilvl w:val="2"/>
          <w:numId w:val="2"/>
        </w:numPr>
        <w:tabs>
          <w:tab w:pos="1565" w:val="left" w:leader="none"/>
        </w:tabs>
        <w:spacing w:line="240" w:lineRule="auto" w:before="1" w:after="0"/>
        <w:ind w:left="1565" w:right="0" w:hanging="1133"/>
        <w:jc w:val="left"/>
      </w:pPr>
      <w:bookmarkStart w:name="_TOC_250026" w:id="117"/>
      <w:r>
        <w:rPr/>
        <w:t>Proposed</w:t>
      </w:r>
      <w:r>
        <w:rPr>
          <w:spacing w:val="-10"/>
        </w:rPr>
        <w:t> </w:t>
      </w:r>
      <w:bookmarkEnd w:id="117"/>
      <w:r>
        <w:rPr>
          <w:spacing w:val="-2"/>
        </w:rPr>
        <w:t>solution</w:t>
      </w:r>
    </w:p>
    <w:p>
      <w:pPr>
        <w:pStyle w:val="BodyText"/>
        <w:spacing w:line="278" w:lineRule="auto" w:before="183"/>
        <w:ind w:right="896"/>
        <w:jc w:val="both"/>
      </w:pPr>
      <w:r>
        <w:rPr/>
        <w:t>The</w:t>
      </w:r>
      <w:r>
        <w:rPr>
          <w:spacing w:val="-2"/>
        </w:rPr>
        <w:t> </w:t>
      </w:r>
      <w:r>
        <w:rPr/>
        <w:t>ES</w:t>
      </w:r>
      <w:r>
        <w:rPr>
          <w:spacing w:val="-3"/>
        </w:rPr>
        <w:t> </w:t>
      </w:r>
      <w:r>
        <w:rPr/>
        <w:t>use</w:t>
      </w:r>
      <w:r>
        <w:rPr>
          <w:spacing w:val="-2"/>
        </w:rPr>
        <w:t> </w:t>
      </w:r>
      <w:r>
        <w:rPr/>
        <w:t>cases</w:t>
      </w:r>
      <w:r>
        <w:rPr>
          <w:spacing w:val="-3"/>
        </w:rPr>
        <w:t> </w:t>
      </w:r>
      <w:r>
        <w:rPr/>
        <w:t>is</w:t>
      </w:r>
      <w:r>
        <w:rPr>
          <w:spacing w:val="-3"/>
        </w:rPr>
        <w:t> </w:t>
      </w:r>
      <w:r>
        <w:rPr/>
        <w:t>divided</w:t>
      </w:r>
      <w:r>
        <w:rPr>
          <w:spacing w:val="-1"/>
        </w:rPr>
        <w:t> </w:t>
      </w:r>
      <w:r>
        <w:rPr/>
        <w:t>into</w:t>
      </w:r>
      <w:r>
        <w:rPr>
          <w:spacing w:val="-1"/>
        </w:rPr>
        <w:t> </w:t>
      </w:r>
      <w:r>
        <w:rPr/>
        <w:t>three</w:t>
      </w:r>
      <w:r>
        <w:rPr>
          <w:spacing w:val="-2"/>
        </w:rPr>
        <w:t> </w:t>
      </w:r>
      <w:r>
        <w:rPr/>
        <w:t>sub-use</w:t>
      </w:r>
      <w:r>
        <w:rPr>
          <w:spacing w:val="-2"/>
        </w:rPr>
        <w:t> </w:t>
      </w:r>
      <w:r>
        <w:rPr/>
        <w:t>cases,</w:t>
      </w:r>
      <w:r>
        <w:rPr>
          <w:spacing w:val="-2"/>
        </w:rPr>
        <w:t> </w:t>
      </w:r>
      <w:r>
        <w:rPr/>
        <w:t>according</w:t>
      </w:r>
      <w:r>
        <w:rPr>
          <w:spacing w:val="-1"/>
        </w:rPr>
        <w:t> </w:t>
      </w:r>
      <w:r>
        <w:rPr/>
        <w:t>to</w:t>
      </w:r>
      <w:r>
        <w:rPr>
          <w:spacing w:val="-1"/>
        </w:rPr>
        <w:t> </w:t>
      </w:r>
      <w:r>
        <w:rPr/>
        <w:t>the</w:t>
      </w:r>
      <w:r>
        <w:rPr>
          <w:spacing w:val="-2"/>
        </w:rPr>
        <w:t> </w:t>
      </w:r>
      <w:r>
        <w:rPr/>
        <w:t>time</w:t>
      </w:r>
      <w:r>
        <w:rPr>
          <w:spacing w:val="-2"/>
        </w:rPr>
        <w:t> </w:t>
      </w:r>
      <w:r>
        <w:rPr/>
        <w:t>scale</w:t>
      </w:r>
      <w:r>
        <w:rPr>
          <w:spacing w:val="-2"/>
        </w:rPr>
        <w:t> </w:t>
      </w:r>
      <w:r>
        <w:rPr/>
        <w:t>of</w:t>
      </w:r>
      <w:r>
        <w:rPr>
          <w:spacing w:val="-2"/>
        </w:rPr>
        <w:t> </w:t>
      </w:r>
      <w:r>
        <w:rPr/>
        <w:t>the</w:t>
      </w:r>
      <w:r>
        <w:rPr>
          <w:spacing w:val="-2"/>
        </w:rPr>
        <w:t> </w:t>
      </w:r>
      <w:r>
        <w:rPr/>
        <w:t>control</w:t>
      </w:r>
      <w:r>
        <w:rPr>
          <w:spacing w:val="-3"/>
        </w:rPr>
        <w:t> </w:t>
      </w:r>
      <w:r>
        <w:rPr/>
        <w:t>and</w:t>
      </w:r>
      <w:r>
        <w:rPr>
          <w:spacing w:val="-1"/>
        </w:rPr>
        <w:t> </w:t>
      </w:r>
      <w:r>
        <w:rPr/>
        <w:t>the</w:t>
      </w:r>
      <w:r>
        <w:rPr>
          <w:spacing w:val="-2"/>
        </w:rPr>
        <w:t> </w:t>
      </w:r>
      <w:r>
        <w:rPr/>
        <w:t>controlled</w:t>
      </w:r>
      <w:r>
        <w:rPr>
          <w:spacing w:val="-1"/>
        </w:rPr>
        <w:t> </w:t>
      </w:r>
      <w:r>
        <w:rPr/>
        <w:t>system </w:t>
      </w:r>
      <w:r>
        <w:rPr>
          <w:spacing w:val="-2"/>
        </w:rPr>
        <w:t>involved:</w:t>
      </w:r>
    </w:p>
    <w:p>
      <w:pPr>
        <w:pStyle w:val="BodyText"/>
        <w:spacing w:before="168"/>
        <w:ind w:left="0"/>
      </w:pPr>
    </w:p>
    <w:p>
      <w:pPr>
        <w:pStyle w:val="ListParagraph"/>
        <w:numPr>
          <w:ilvl w:val="0"/>
          <w:numId w:val="27"/>
        </w:numPr>
        <w:tabs>
          <w:tab w:pos="1194" w:val="left" w:leader="none"/>
        </w:tabs>
        <w:spacing w:line="278" w:lineRule="auto" w:before="0" w:after="0"/>
        <w:ind w:left="1194" w:right="888" w:hanging="358"/>
        <w:jc w:val="both"/>
        <w:rPr>
          <w:sz w:val="20"/>
        </w:rPr>
      </w:pPr>
      <w:r>
        <w:rPr>
          <w:sz w:val="20"/>
        </w:rPr>
        <w:t>Carrier</w:t>
      </w:r>
      <w:r>
        <w:rPr>
          <w:spacing w:val="-5"/>
          <w:sz w:val="20"/>
        </w:rPr>
        <w:t> </w:t>
      </w:r>
      <w:r>
        <w:rPr>
          <w:sz w:val="20"/>
        </w:rPr>
        <w:t>and</w:t>
      </w:r>
      <w:r>
        <w:rPr>
          <w:spacing w:val="-3"/>
          <w:sz w:val="20"/>
        </w:rPr>
        <w:t> </w:t>
      </w:r>
      <w:r>
        <w:rPr>
          <w:sz w:val="20"/>
        </w:rPr>
        <w:t>cell</w:t>
      </w:r>
      <w:r>
        <w:rPr>
          <w:spacing w:val="-6"/>
          <w:sz w:val="20"/>
        </w:rPr>
        <w:t> </w:t>
      </w:r>
      <w:r>
        <w:rPr>
          <w:sz w:val="20"/>
        </w:rPr>
        <w:t>switch</w:t>
      </w:r>
      <w:r>
        <w:rPr>
          <w:spacing w:val="-4"/>
          <w:sz w:val="20"/>
        </w:rPr>
        <w:t> </w:t>
      </w:r>
      <w:r>
        <w:rPr>
          <w:sz w:val="20"/>
        </w:rPr>
        <w:t>off/on</w:t>
      </w:r>
      <w:r>
        <w:rPr>
          <w:spacing w:val="-7"/>
          <w:sz w:val="20"/>
        </w:rPr>
        <w:t> </w:t>
      </w:r>
      <w:r>
        <w:rPr>
          <w:sz w:val="20"/>
        </w:rPr>
        <w:t>ES.</w:t>
      </w:r>
      <w:r>
        <w:rPr>
          <w:spacing w:val="-10"/>
          <w:sz w:val="20"/>
        </w:rPr>
        <w:t> </w:t>
      </w:r>
      <w:r>
        <w:rPr>
          <w:sz w:val="20"/>
        </w:rPr>
        <w:t>Time</w:t>
      </w:r>
      <w:r>
        <w:rPr>
          <w:spacing w:val="-5"/>
          <w:sz w:val="20"/>
        </w:rPr>
        <w:t> </w:t>
      </w:r>
      <w:r>
        <w:rPr>
          <w:sz w:val="20"/>
        </w:rPr>
        <w:t>scale:</w:t>
      </w:r>
      <w:r>
        <w:rPr>
          <w:spacing w:val="-5"/>
          <w:sz w:val="20"/>
        </w:rPr>
        <w:t> </w:t>
      </w:r>
      <w:r>
        <w:rPr>
          <w:sz w:val="20"/>
        </w:rPr>
        <w:t>non-real-time</w:t>
      </w:r>
      <w:r>
        <w:rPr>
          <w:spacing w:val="-5"/>
          <w:sz w:val="20"/>
        </w:rPr>
        <w:t> </w:t>
      </w:r>
      <w:r>
        <w:rPr>
          <w:sz w:val="20"/>
        </w:rPr>
        <w:t>for</w:t>
      </w:r>
      <w:r>
        <w:rPr>
          <w:spacing w:val="-5"/>
          <w:sz w:val="20"/>
        </w:rPr>
        <w:t> </w:t>
      </w:r>
      <w:r>
        <w:rPr>
          <w:sz w:val="20"/>
        </w:rPr>
        <w:t>both</w:t>
      </w:r>
      <w:r>
        <w:rPr>
          <w:spacing w:val="-4"/>
          <w:sz w:val="20"/>
        </w:rPr>
        <w:t> </w:t>
      </w:r>
      <w:r>
        <w:rPr>
          <w:sz w:val="20"/>
        </w:rPr>
        <w:t>control</w:t>
      </w:r>
      <w:r>
        <w:rPr>
          <w:spacing w:val="-6"/>
          <w:sz w:val="20"/>
        </w:rPr>
        <w:t> </w:t>
      </w:r>
      <w:r>
        <w:rPr>
          <w:sz w:val="20"/>
        </w:rPr>
        <w:t>and</w:t>
      </w:r>
      <w:r>
        <w:rPr>
          <w:spacing w:val="-4"/>
          <w:sz w:val="20"/>
        </w:rPr>
        <w:t> </w:t>
      </w:r>
      <w:r>
        <w:rPr>
          <w:sz w:val="20"/>
        </w:rPr>
        <w:t>controlled</w:t>
      </w:r>
      <w:r>
        <w:rPr>
          <w:spacing w:val="-7"/>
          <w:sz w:val="20"/>
        </w:rPr>
        <w:t> </w:t>
      </w:r>
      <w:r>
        <w:rPr>
          <w:sz w:val="20"/>
        </w:rPr>
        <w:t>system.</w:t>
      </w:r>
      <w:r>
        <w:rPr>
          <w:spacing w:val="-10"/>
          <w:sz w:val="20"/>
        </w:rPr>
        <w:t> </w:t>
      </w:r>
      <w:r>
        <w:rPr>
          <w:sz w:val="20"/>
        </w:rPr>
        <w:t>The</w:t>
      </w:r>
      <w:r>
        <w:rPr>
          <w:spacing w:val="-5"/>
          <w:sz w:val="20"/>
        </w:rPr>
        <w:t> </w:t>
      </w:r>
      <w:r>
        <w:rPr>
          <w:sz w:val="20"/>
        </w:rPr>
        <w:t>feature aims</w:t>
      </w:r>
      <w:r>
        <w:rPr>
          <w:spacing w:val="-10"/>
          <w:sz w:val="20"/>
        </w:rPr>
        <w:t> </w:t>
      </w:r>
      <w:r>
        <w:rPr>
          <w:sz w:val="20"/>
        </w:rPr>
        <w:t>at</w:t>
      </w:r>
      <w:r>
        <w:rPr>
          <w:spacing w:val="-9"/>
          <w:sz w:val="20"/>
        </w:rPr>
        <w:t> </w:t>
      </w:r>
      <w:r>
        <w:rPr>
          <w:sz w:val="20"/>
        </w:rPr>
        <w:t>reducing</w:t>
      </w:r>
      <w:r>
        <w:rPr>
          <w:spacing w:val="-8"/>
          <w:sz w:val="20"/>
        </w:rPr>
        <w:t> </w:t>
      </w:r>
      <w:r>
        <w:rPr>
          <w:sz w:val="20"/>
        </w:rPr>
        <w:t>O-CU/DU/RU</w:t>
      </w:r>
      <w:r>
        <w:rPr>
          <w:spacing w:val="-9"/>
          <w:sz w:val="20"/>
        </w:rPr>
        <w:t> </w:t>
      </w:r>
      <w:r>
        <w:rPr>
          <w:sz w:val="20"/>
        </w:rPr>
        <w:t>power</w:t>
      </w:r>
      <w:r>
        <w:rPr>
          <w:spacing w:val="-8"/>
          <w:sz w:val="20"/>
        </w:rPr>
        <w:t> </w:t>
      </w:r>
      <w:r>
        <w:rPr>
          <w:sz w:val="20"/>
        </w:rPr>
        <w:t>consumption</w:t>
      </w:r>
      <w:r>
        <w:rPr>
          <w:spacing w:val="-8"/>
          <w:sz w:val="20"/>
        </w:rPr>
        <w:t> </w:t>
      </w:r>
      <w:r>
        <w:rPr>
          <w:sz w:val="20"/>
        </w:rPr>
        <w:t>by</w:t>
      </w:r>
      <w:r>
        <w:rPr>
          <w:spacing w:val="-8"/>
          <w:sz w:val="20"/>
        </w:rPr>
        <w:t> </w:t>
      </w:r>
      <w:r>
        <w:rPr>
          <w:sz w:val="20"/>
        </w:rPr>
        <w:t>switching</w:t>
      </w:r>
      <w:r>
        <w:rPr>
          <w:spacing w:val="-8"/>
          <w:sz w:val="20"/>
        </w:rPr>
        <w:t> </w:t>
      </w:r>
      <w:r>
        <w:rPr>
          <w:sz w:val="20"/>
        </w:rPr>
        <w:t>off/on</w:t>
      </w:r>
      <w:r>
        <w:rPr>
          <w:spacing w:val="-11"/>
          <w:sz w:val="20"/>
        </w:rPr>
        <w:t> </w:t>
      </w:r>
      <w:r>
        <w:rPr>
          <w:sz w:val="20"/>
        </w:rPr>
        <w:t>one</w:t>
      </w:r>
      <w:r>
        <w:rPr>
          <w:spacing w:val="-9"/>
          <w:sz w:val="20"/>
        </w:rPr>
        <w:t> </w:t>
      </w:r>
      <w:r>
        <w:rPr>
          <w:sz w:val="20"/>
        </w:rPr>
        <w:t>or</w:t>
      </w:r>
      <w:r>
        <w:rPr>
          <w:spacing w:val="-9"/>
          <w:sz w:val="20"/>
        </w:rPr>
        <w:t> </w:t>
      </w:r>
      <w:r>
        <w:rPr>
          <w:sz w:val="20"/>
        </w:rPr>
        <w:t>more</w:t>
      </w:r>
      <w:r>
        <w:rPr>
          <w:spacing w:val="-9"/>
          <w:sz w:val="20"/>
        </w:rPr>
        <w:t> </w:t>
      </w:r>
      <w:r>
        <w:rPr>
          <w:sz w:val="20"/>
        </w:rPr>
        <w:t>carriers</w:t>
      </w:r>
      <w:r>
        <w:rPr>
          <w:spacing w:val="-10"/>
          <w:sz w:val="20"/>
        </w:rPr>
        <w:t> </w:t>
      </w:r>
      <w:r>
        <w:rPr>
          <w:sz w:val="20"/>
        </w:rPr>
        <w:t>or</w:t>
      </w:r>
      <w:r>
        <w:rPr>
          <w:spacing w:val="-9"/>
          <w:sz w:val="20"/>
        </w:rPr>
        <w:t> </w:t>
      </w:r>
      <w:r>
        <w:rPr>
          <w:sz w:val="20"/>
        </w:rPr>
        <w:t>a</w:t>
      </w:r>
      <w:r>
        <w:rPr>
          <w:spacing w:val="-9"/>
          <w:sz w:val="20"/>
        </w:rPr>
        <w:t> </w:t>
      </w:r>
      <w:r>
        <w:rPr>
          <w:sz w:val="20"/>
        </w:rPr>
        <w:t>cell</w:t>
      </w:r>
      <w:r>
        <w:rPr>
          <w:spacing w:val="-10"/>
          <w:sz w:val="20"/>
        </w:rPr>
        <w:t> </w:t>
      </w:r>
      <w:r>
        <w:rPr>
          <w:sz w:val="20"/>
        </w:rPr>
        <w:t>of</w:t>
      </w:r>
      <w:r>
        <w:rPr>
          <w:spacing w:val="-9"/>
          <w:sz w:val="20"/>
        </w:rPr>
        <w:t> </w:t>
      </w:r>
      <w:r>
        <w:rPr>
          <w:sz w:val="20"/>
        </w:rPr>
        <w:t>a</w:t>
      </w:r>
      <w:r>
        <w:rPr>
          <w:spacing w:val="-9"/>
          <w:sz w:val="20"/>
        </w:rPr>
        <w:t> </w:t>
      </w:r>
      <w:r>
        <w:rPr>
          <w:sz w:val="20"/>
        </w:rPr>
        <w:t>given technology.</w:t>
      </w:r>
      <w:r>
        <w:rPr>
          <w:spacing w:val="-7"/>
          <w:sz w:val="20"/>
        </w:rPr>
        <w:t> </w:t>
      </w:r>
      <w:r>
        <w:rPr>
          <w:sz w:val="20"/>
        </w:rPr>
        <w:t>AI/ML</w:t>
      </w:r>
      <w:r>
        <w:rPr>
          <w:spacing w:val="-1"/>
          <w:sz w:val="20"/>
        </w:rPr>
        <w:t> </w:t>
      </w:r>
      <w:r>
        <w:rPr>
          <w:sz w:val="20"/>
        </w:rPr>
        <w:t>assisted solutions in the Non-RT RIC can be used to control the traffic load of the carriers and the cell, and to automatically decide when to switch off/on one or more carriers or a cell using O1 and/or open fronthaul M-plane parameter configurations. Off/on switching is accompanied with adequate traffic steering, guided by policies, to ensure service continuity and quality of service. Carrier switch off/on has two modes of operation: (i) hibernate mode in which the radio’s power amplifiers remain with minimum current draw, and (ii) complete switch off.</w:t>
      </w:r>
    </w:p>
    <w:p>
      <w:pPr>
        <w:pStyle w:val="ListParagraph"/>
        <w:numPr>
          <w:ilvl w:val="0"/>
          <w:numId w:val="27"/>
        </w:numPr>
        <w:tabs>
          <w:tab w:pos="1194" w:val="left" w:leader="none"/>
        </w:tabs>
        <w:spacing w:line="278" w:lineRule="auto" w:before="0" w:after="0"/>
        <w:ind w:left="1194" w:right="887" w:hanging="358"/>
        <w:jc w:val="both"/>
        <w:rPr>
          <w:sz w:val="20"/>
        </w:rPr>
      </w:pPr>
      <w:r>
        <w:rPr>
          <w:sz w:val="20"/>
        </w:rPr>
        <w:t>RF channel switch off/on ES. Time scale: non- or near-real-time are possible for both control and controlled system. This feature aims at reducing power consumption of O-RU with massive MIMO deployment by switching</w:t>
      </w:r>
      <w:r>
        <w:rPr>
          <w:spacing w:val="-13"/>
          <w:sz w:val="20"/>
        </w:rPr>
        <w:t> </w:t>
      </w:r>
      <w:r>
        <w:rPr>
          <w:sz w:val="20"/>
        </w:rPr>
        <w:t>off/on</w:t>
      </w:r>
      <w:r>
        <w:rPr>
          <w:spacing w:val="-8"/>
          <w:sz w:val="20"/>
        </w:rPr>
        <w:t> </w:t>
      </w:r>
      <w:r>
        <w:rPr>
          <w:sz w:val="20"/>
        </w:rPr>
        <w:t>certain</w:t>
      </w:r>
      <w:r>
        <w:rPr>
          <w:spacing w:val="-7"/>
          <w:sz w:val="20"/>
        </w:rPr>
        <w:t> </w:t>
      </w:r>
      <w:r>
        <w:rPr>
          <w:sz w:val="20"/>
        </w:rPr>
        <w:t>RF</w:t>
      </w:r>
      <w:r>
        <w:rPr>
          <w:spacing w:val="-8"/>
          <w:sz w:val="20"/>
        </w:rPr>
        <w:t> </w:t>
      </w:r>
      <w:r>
        <w:rPr>
          <w:sz w:val="20"/>
        </w:rPr>
        <w:t>channels</w:t>
      </w:r>
      <w:r>
        <w:rPr>
          <w:spacing w:val="-6"/>
          <w:sz w:val="20"/>
        </w:rPr>
        <w:t> </w:t>
      </w:r>
      <w:r>
        <w:rPr>
          <w:sz w:val="20"/>
        </w:rPr>
        <w:t>[i.8].</w:t>
      </w:r>
      <w:r>
        <w:rPr>
          <w:spacing w:val="-10"/>
          <w:sz w:val="20"/>
        </w:rPr>
        <w:t> </w:t>
      </w:r>
      <w:r>
        <w:rPr>
          <w:sz w:val="20"/>
        </w:rPr>
        <w:t>Using</w:t>
      </w:r>
      <w:r>
        <w:rPr>
          <w:spacing w:val="-13"/>
          <w:sz w:val="20"/>
        </w:rPr>
        <w:t> </w:t>
      </w:r>
      <w:r>
        <w:rPr>
          <w:sz w:val="20"/>
        </w:rPr>
        <w:t>AI/ML</w:t>
      </w:r>
      <w:r>
        <w:rPr>
          <w:spacing w:val="-12"/>
          <w:sz w:val="20"/>
        </w:rPr>
        <w:t> </w:t>
      </w:r>
      <w:r>
        <w:rPr>
          <w:sz w:val="20"/>
        </w:rPr>
        <w:t>assisted</w:t>
      </w:r>
      <w:r>
        <w:rPr>
          <w:spacing w:val="-7"/>
          <w:sz w:val="20"/>
        </w:rPr>
        <w:t> </w:t>
      </w:r>
      <w:r>
        <w:rPr>
          <w:sz w:val="20"/>
        </w:rPr>
        <w:t>solutions,</w:t>
      </w:r>
      <w:r>
        <w:rPr>
          <w:spacing w:val="-7"/>
          <w:sz w:val="20"/>
        </w:rPr>
        <w:t> </w:t>
      </w:r>
      <w:r>
        <w:rPr>
          <w:sz w:val="20"/>
        </w:rPr>
        <w:t>rApp</w:t>
      </w:r>
      <w:r>
        <w:rPr>
          <w:spacing w:val="-9"/>
          <w:sz w:val="20"/>
        </w:rPr>
        <w:t> </w:t>
      </w:r>
      <w:r>
        <w:rPr>
          <w:sz w:val="20"/>
        </w:rPr>
        <w:t>or</w:t>
      </w:r>
      <w:r>
        <w:rPr>
          <w:spacing w:val="-7"/>
          <w:sz w:val="20"/>
        </w:rPr>
        <w:t> </w:t>
      </w:r>
      <w:r>
        <w:rPr>
          <w:sz w:val="20"/>
        </w:rPr>
        <w:t>xApp</w:t>
      </w:r>
      <w:r>
        <w:rPr>
          <w:spacing w:val="-9"/>
          <w:sz w:val="20"/>
        </w:rPr>
        <w:t> </w:t>
      </w:r>
      <w:r>
        <w:rPr>
          <w:sz w:val="20"/>
        </w:rPr>
        <w:t>will</w:t>
      </w:r>
      <w:r>
        <w:rPr>
          <w:spacing w:val="-8"/>
          <w:sz w:val="20"/>
        </w:rPr>
        <w:t> </w:t>
      </w:r>
      <w:r>
        <w:rPr>
          <w:sz w:val="20"/>
        </w:rPr>
        <w:t>trigger</w:t>
      </w:r>
      <w:r>
        <w:rPr>
          <w:spacing w:val="-7"/>
          <w:sz w:val="20"/>
        </w:rPr>
        <w:t> </w:t>
      </w:r>
      <w:r>
        <w:rPr>
          <w:sz w:val="20"/>
        </w:rPr>
        <w:t>switching off/on certain RF channels, based on traffic information such as load,</w:t>
      </w:r>
      <w:r>
        <w:rPr>
          <w:spacing w:val="-1"/>
          <w:sz w:val="20"/>
        </w:rPr>
        <w:t> </w:t>
      </w:r>
      <w:r>
        <w:rPr>
          <w:sz w:val="20"/>
        </w:rPr>
        <w:t>user location and mobility.</w:t>
      </w:r>
      <w:r>
        <w:rPr>
          <w:spacing w:val="40"/>
          <w:sz w:val="20"/>
        </w:rPr>
        <w:t> </w:t>
      </w:r>
      <w:r>
        <w:rPr>
          <w:sz w:val="20"/>
        </w:rPr>
        <w:t>As example, one can switch off 32 out of 64 RF channels in a digital M-MIMO architecture or reduce the number of layers and/or number of multi-user scheduled UEs in a hybrid architecture. The O-RU reconfiguration can be performed using the open fronthaul M-plane from E2 node or SMO.</w:t>
      </w:r>
    </w:p>
    <w:p>
      <w:pPr>
        <w:pStyle w:val="ListParagraph"/>
        <w:numPr>
          <w:ilvl w:val="0"/>
          <w:numId w:val="27"/>
        </w:numPr>
        <w:tabs>
          <w:tab w:pos="1194" w:val="left" w:leader="none"/>
        </w:tabs>
        <w:spacing w:line="278" w:lineRule="auto" w:before="0" w:after="0"/>
        <w:ind w:left="1194" w:right="884" w:hanging="358"/>
        <w:jc w:val="both"/>
        <w:rPr>
          <w:sz w:val="20"/>
        </w:rPr>
      </w:pPr>
      <w:r>
        <w:rPr>
          <w:sz w:val="20"/>
        </w:rPr>
        <w:t>Advanced</w:t>
      </w:r>
      <w:r>
        <w:rPr>
          <w:spacing w:val="-10"/>
          <w:sz w:val="20"/>
        </w:rPr>
        <w:t> </w:t>
      </w:r>
      <w:r>
        <w:rPr>
          <w:sz w:val="20"/>
        </w:rPr>
        <w:t>sleep</w:t>
      </w:r>
      <w:r>
        <w:rPr>
          <w:spacing w:val="-9"/>
          <w:sz w:val="20"/>
        </w:rPr>
        <w:t> </w:t>
      </w:r>
      <w:r>
        <w:rPr>
          <w:sz w:val="20"/>
        </w:rPr>
        <w:t>mode</w:t>
      </w:r>
      <w:r>
        <w:rPr>
          <w:spacing w:val="-10"/>
          <w:sz w:val="20"/>
        </w:rPr>
        <w:t> </w:t>
      </w:r>
      <w:r>
        <w:rPr>
          <w:sz w:val="20"/>
        </w:rPr>
        <w:t>ES.</w:t>
      </w:r>
      <w:r>
        <w:rPr>
          <w:spacing w:val="-12"/>
          <w:sz w:val="20"/>
        </w:rPr>
        <w:t> </w:t>
      </w:r>
      <w:r>
        <w:rPr>
          <w:sz w:val="20"/>
        </w:rPr>
        <w:t>Time</w:t>
      </w:r>
      <w:r>
        <w:rPr>
          <w:spacing w:val="-11"/>
          <w:sz w:val="20"/>
        </w:rPr>
        <w:t> </w:t>
      </w:r>
      <w:r>
        <w:rPr>
          <w:sz w:val="20"/>
        </w:rPr>
        <w:t>scale</w:t>
      </w:r>
      <w:r>
        <w:rPr>
          <w:spacing w:val="-11"/>
          <w:sz w:val="20"/>
        </w:rPr>
        <w:t> </w:t>
      </w:r>
      <w:r>
        <w:rPr>
          <w:sz w:val="20"/>
        </w:rPr>
        <w:t>for</w:t>
      </w:r>
      <w:r>
        <w:rPr>
          <w:spacing w:val="-11"/>
          <w:sz w:val="20"/>
        </w:rPr>
        <w:t> </w:t>
      </w:r>
      <w:r>
        <w:rPr>
          <w:sz w:val="20"/>
        </w:rPr>
        <w:t>control:</w:t>
      </w:r>
      <w:r>
        <w:rPr>
          <w:spacing w:val="-11"/>
          <w:sz w:val="20"/>
        </w:rPr>
        <w:t> </w:t>
      </w:r>
      <w:r>
        <w:rPr>
          <w:sz w:val="20"/>
        </w:rPr>
        <w:t>near-real-time.</w:t>
      </w:r>
      <w:r>
        <w:rPr>
          <w:spacing w:val="-12"/>
          <w:sz w:val="20"/>
        </w:rPr>
        <w:t> </w:t>
      </w:r>
      <w:r>
        <w:rPr>
          <w:sz w:val="20"/>
        </w:rPr>
        <w:t>Time</w:t>
      </w:r>
      <w:r>
        <w:rPr>
          <w:spacing w:val="-11"/>
          <w:sz w:val="20"/>
        </w:rPr>
        <w:t> </w:t>
      </w:r>
      <w:r>
        <w:rPr>
          <w:sz w:val="20"/>
        </w:rPr>
        <w:t>scale</w:t>
      </w:r>
      <w:r>
        <w:rPr>
          <w:spacing w:val="-11"/>
          <w:sz w:val="20"/>
        </w:rPr>
        <w:t> </w:t>
      </w:r>
      <w:r>
        <w:rPr>
          <w:sz w:val="20"/>
        </w:rPr>
        <w:t>for</w:t>
      </w:r>
      <w:r>
        <w:rPr>
          <w:spacing w:val="-11"/>
          <w:sz w:val="20"/>
        </w:rPr>
        <w:t> </w:t>
      </w:r>
      <w:r>
        <w:rPr>
          <w:sz w:val="20"/>
        </w:rPr>
        <w:t>the</w:t>
      </w:r>
      <w:r>
        <w:rPr>
          <w:spacing w:val="-11"/>
          <w:sz w:val="20"/>
        </w:rPr>
        <w:t> </w:t>
      </w:r>
      <w:r>
        <w:rPr>
          <w:sz w:val="20"/>
        </w:rPr>
        <w:t>controlled</w:t>
      </w:r>
      <w:r>
        <w:rPr>
          <w:spacing w:val="-10"/>
          <w:sz w:val="20"/>
        </w:rPr>
        <w:t> </w:t>
      </w:r>
      <w:r>
        <w:rPr>
          <w:sz w:val="20"/>
        </w:rPr>
        <w:t>system:</w:t>
      </w:r>
      <w:r>
        <w:rPr>
          <w:spacing w:val="-11"/>
          <w:sz w:val="20"/>
        </w:rPr>
        <w:t> </w:t>
      </w:r>
      <w:r>
        <w:rPr>
          <w:sz w:val="20"/>
        </w:rPr>
        <w:t>real-time and near-real-time. This feature is expected to reduce power consumption by partially switching off O-RU components.</w:t>
      </w:r>
      <w:r>
        <w:rPr>
          <w:spacing w:val="-12"/>
          <w:sz w:val="20"/>
        </w:rPr>
        <w:t> </w:t>
      </w:r>
      <w:r>
        <w:rPr>
          <w:sz w:val="20"/>
        </w:rPr>
        <w:t>The</w:t>
      </w:r>
      <w:r>
        <w:rPr>
          <w:spacing w:val="-5"/>
          <w:sz w:val="20"/>
        </w:rPr>
        <w:t> </w:t>
      </w:r>
      <w:r>
        <w:rPr>
          <w:sz w:val="20"/>
        </w:rPr>
        <w:t>impact</w:t>
      </w:r>
      <w:r>
        <w:rPr>
          <w:spacing w:val="-6"/>
          <w:sz w:val="20"/>
        </w:rPr>
        <w:t> </w:t>
      </w:r>
      <w:r>
        <w:rPr>
          <w:sz w:val="20"/>
        </w:rPr>
        <w:t>of</w:t>
      </w:r>
      <w:r>
        <w:rPr>
          <w:spacing w:val="-13"/>
          <w:sz w:val="20"/>
        </w:rPr>
        <w:t> </w:t>
      </w:r>
      <w:r>
        <w:rPr>
          <w:sz w:val="20"/>
        </w:rPr>
        <w:t>ASMs</w:t>
      </w:r>
      <w:r>
        <w:rPr>
          <w:spacing w:val="-5"/>
          <w:sz w:val="20"/>
        </w:rPr>
        <w:t> </w:t>
      </w:r>
      <w:r>
        <w:rPr>
          <w:sz w:val="20"/>
        </w:rPr>
        <w:t>on</w:t>
      </w:r>
      <w:r>
        <w:rPr>
          <w:spacing w:val="-4"/>
          <w:sz w:val="20"/>
        </w:rPr>
        <w:t> </w:t>
      </w:r>
      <w:r>
        <w:rPr>
          <w:sz w:val="20"/>
        </w:rPr>
        <w:t>O-DU</w:t>
      </w:r>
      <w:r>
        <w:rPr>
          <w:spacing w:val="-5"/>
          <w:sz w:val="20"/>
        </w:rPr>
        <w:t> </w:t>
      </w:r>
      <w:r>
        <w:rPr>
          <w:sz w:val="20"/>
        </w:rPr>
        <w:t>and</w:t>
      </w:r>
      <w:r>
        <w:rPr>
          <w:spacing w:val="-4"/>
          <w:sz w:val="20"/>
        </w:rPr>
        <w:t> </w:t>
      </w:r>
      <w:r>
        <w:rPr>
          <w:sz w:val="20"/>
        </w:rPr>
        <w:t>O-CU</w:t>
      </w:r>
      <w:r>
        <w:rPr>
          <w:spacing w:val="-5"/>
          <w:sz w:val="20"/>
        </w:rPr>
        <w:t> </w:t>
      </w:r>
      <w:r>
        <w:rPr>
          <w:sz w:val="20"/>
        </w:rPr>
        <w:t>EC</w:t>
      </w:r>
      <w:r>
        <w:rPr>
          <w:spacing w:val="-6"/>
          <w:sz w:val="20"/>
        </w:rPr>
        <w:t> </w:t>
      </w:r>
      <w:r>
        <w:rPr>
          <w:sz w:val="20"/>
        </w:rPr>
        <w:t>is</w:t>
      </w:r>
      <w:r>
        <w:rPr>
          <w:spacing w:val="-6"/>
          <w:sz w:val="20"/>
        </w:rPr>
        <w:t> </w:t>
      </w:r>
      <w:r>
        <w:rPr>
          <w:sz w:val="20"/>
        </w:rPr>
        <w:t>not</w:t>
      </w:r>
      <w:r>
        <w:rPr>
          <w:spacing w:val="-6"/>
          <w:sz w:val="20"/>
        </w:rPr>
        <w:t> </w:t>
      </w:r>
      <w:r>
        <w:rPr>
          <w:sz w:val="20"/>
        </w:rPr>
        <w:t>defined</w:t>
      </w:r>
      <w:r>
        <w:rPr>
          <w:spacing w:val="-6"/>
          <w:sz w:val="20"/>
        </w:rPr>
        <w:t> </w:t>
      </w:r>
      <w:r>
        <w:rPr>
          <w:sz w:val="20"/>
        </w:rPr>
        <w:t>in</w:t>
      </w:r>
      <w:r>
        <w:rPr>
          <w:spacing w:val="-7"/>
          <w:sz w:val="20"/>
        </w:rPr>
        <w:t> </w:t>
      </w:r>
      <w:r>
        <w:rPr>
          <w:sz w:val="20"/>
        </w:rPr>
        <w:t>the</w:t>
      </w:r>
      <w:r>
        <w:rPr>
          <w:spacing w:val="-7"/>
          <w:sz w:val="20"/>
        </w:rPr>
        <w:t> </w:t>
      </w:r>
      <w:r>
        <w:rPr>
          <w:sz w:val="20"/>
        </w:rPr>
        <w:t>present</w:t>
      </w:r>
      <w:r>
        <w:rPr>
          <w:spacing w:val="-6"/>
          <w:sz w:val="20"/>
        </w:rPr>
        <w:t> </w:t>
      </w:r>
      <w:r>
        <w:rPr>
          <w:sz w:val="20"/>
        </w:rPr>
        <w:t>document.</w:t>
      </w:r>
      <w:r>
        <w:rPr>
          <w:spacing w:val="-5"/>
          <w:sz w:val="20"/>
        </w:rPr>
        <w:t> </w:t>
      </w:r>
      <w:r>
        <w:rPr>
          <w:sz w:val="20"/>
        </w:rPr>
        <w:t>Using</w:t>
      </w:r>
      <w:r>
        <w:rPr>
          <w:spacing w:val="-7"/>
          <w:sz w:val="20"/>
        </w:rPr>
        <w:t> </w:t>
      </w:r>
      <w:r>
        <w:rPr>
          <w:sz w:val="20"/>
        </w:rPr>
        <w:t>multi- dimensional data, e.g., traffic load, user service type, energy efficiency measurements, etc., the Near-RT RIC can configure cell parameters, such as the SSB periodicity needed for the operation of</w:t>
      </w:r>
      <w:r>
        <w:rPr>
          <w:spacing w:val="-3"/>
          <w:sz w:val="20"/>
        </w:rPr>
        <w:t> </w:t>
      </w:r>
      <w:r>
        <w:rPr>
          <w:sz w:val="20"/>
        </w:rPr>
        <w:t>ASMs.</w:t>
      </w:r>
    </w:p>
    <w:p>
      <w:pPr>
        <w:pStyle w:val="BodyText"/>
        <w:spacing w:before="104"/>
        <w:ind w:left="0"/>
      </w:pPr>
    </w:p>
    <w:p>
      <w:pPr>
        <w:pStyle w:val="Heading4"/>
        <w:numPr>
          <w:ilvl w:val="3"/>
          <w:numId w:val="2"/>
        </w:numPr>
        <w:tabs>
          <w:tab w:pos="1851" w:val="left" w:leader="none"/>
        </w:tabs>
        <w:spacing w:line="240" w:lineRule="auto" w:before="0" w:after="0"/>
        <w:ind w:left="1851" w:right="0" w:hanging="1419"/>
        <w:jc w:val="left"/>
      </w:pPr>
      <w:r>
        <w:rPr/>
        <w:t>ES</w:t>
      </w:r>
      <w:r>
        <w:rPr>
          <w:spacing w:val="-3"/>
        </w:rPr>
        <w:t> </w:t>
      </w:r>
      <w:r>
        <w:rPr/>
        <w:t>sub-use</w:t>
      </w:r>
      <w:r>
        <w:rPr>
          <w:spacing w:val="-3"/>
        </w:rPr>
        <w:t> </w:t>
      </w:r>
      <w:r>
        <w:rPr/>
        <w:t>case</w:t>
      </w:r>
      <w:r>
        <w:rPr>
          <w:spacing w:val="-5"/>
        </w:rPr>
        <w:t> </w:t>
      </w:r>
      <w:r>
        <w:rPr/>
        <w:t>1:</w:t>
      </w:r>
      <w:r>
        <w:rPr>
          <w:spacing w:val="-2"/>
        </w:rPr>
        <w:t> </w:t>
      </w:r>
      <w:r>
        <w:rPr/>
        <w:t>Carrier</w:t>
      </w:r>
      <w:r>
        <w:rPr>
          <w:spacing w:val="-3"/>
        </w:rPr>
        <w:t> </w:t>
      </w:r>
      <w:r>
        <w:rPr/>
        <w:t>and</w:t>
      </w:r>
      <w:r>
        <w:rPr>
          <w:spacing w:val="-3"/>
        </w:rPr>
        <w:t> </w:t>
      </w:r>
      <w:r>
        <w:rPr/>
        <w:t>cell</w:t>
      </w:r>
      <w:r>
        <w:rPr>
          <w:spacing w:val="-3"/>
        </w:rPr>
        <w:t> </w:t>
      </w:r>
      <w:r>
        <w:rPr/>
        <w:t>switch</w:t>
      </w:r>
      <w:r>
        <w:rPr>
          <w:spacing w:val="-5"/>
        </w:rPr>
        <w:t> </w:t>
      </w:r>
      <w:r>
        <w:rPr>
          <w:spacing w:val="-2"/>
        </w:rPr>
        <w:t>off/on</w:t>
      </w:r>
    </w:p>
    <w:p>
      <w:pPr>
        <w:pStyle w:val="BodyText"/>
        <w:spacing w:line="278" w:lineRule="auto" w:before="180"/>
        <w:ind w:right="887"/>
        <w:jc w:val="both"/>
      </w:pPr>
      <w:r>
        <w:rPr/>
        <w:t>The carrier and cell switch off/on is a non-real-time sub-use case where the Non-RT</w:t>
      </w:r>
      <w:r>
        <w:rPr>
          <w:spacing w:val="-2"/>
        </w:rPr>
        <w:t> </w:t>
      </w:r>
      <w:r>
        <w:rPr/>
        <w:t>RIC is in charge of configuring E2 nodes.</w:t>
      </w:r>
      <w:r>
        <w:rPr>
          <w:spacing w:val="-9"/>
        </w:rPr>
        <w:t> </w:t>
      </w:r>
      <w:r>
        <w:rPr/>
        <w:t>This</w:t>
      </w:r>
      <w:r>
        <w:rPr>
          <w:spacing w:val="-5"/>
        </w:rPr>
        <w:t> </w:t>
      </w:r>
      <w:r>
        <w:rPr/>
        <w:t>ES</w:t>
      </w:r>
      <w:r>
        <w:rPr>
          <w:spacing w:val="-5"/>
        </w:rPr>
        <w:t> </w:t>
      </w:r>
      <w:r>
        <w:rPr/>
        <w:t>feature</w:t>
      </w:r>
      <w:r>
        <w:rPr>
          <w:spacing w:val="-4"/>
        </w:rPr>
        <w:t> </w:t>
      </w:r>
      <w:r>
        <w:rPr/>
        <w:t>can</w:t>
      </w:r>
      <w:r>
        <w:rPr>
          <w:spacing w:val="-3"/>
        </w:rPr>
        <w:t> </w:t>
      </w:r>
      <w:r>
        <w:rPr/>
        <w:t>be</w:t>
      </w:r>
      <w:r>
        <w:rPr>
          <w:spacing w:val="-4"/>
        </w:rPr>
        <w:t> </w:t>
      </w:r>
      <w:r>
        <w:rPr/>
        <w:t>invoked</w:t>
      </w:r>
      <w:r>
        <w:rPr>
          <w:spacing w:val="-3"/>
        </w:rPr>
        <w:t> </w:t>
      </w:r>
      <w:r>
        <w:rPr/>
        <w:t>in</w:t>
      </w:r>
      <w:r>
        <w:rPr>
          <w:spacing w:val="-4"/>
        </w:rPr>
        <w:t> </w:t>
      </w:r>
      <w:r>
        <w:rPr/>
        <w:t>response</w:t>
      </w:r>
      <w:r>
        <w:rPr>
          <w:spacing w:val="-4"/>
        </w:rPr>
        <w:t> </w:t>
      </w:r>
      <w:r>
        <w:rPr/>
        <w:t>to</w:t>
      </w:r>
      <w:r>
        <w:rPr>
          <w:spacing w:val="-4"/>
        </w:rPr>
        <w:t> </w:t>
      </w:r>
      <w:r>
        <w:rPr/>
        <w:t>changes</w:t>
      </w:r>
      <w:r>
        <w:rPr>
          <w:spacing w:val="-5"/>
        </w:rPr>
        <w:t> </w:t>
      </w:r>
      <w:r>
        <w:rPr/>
        <w:t>in</w:t>
      </w:r>
      <w:r>
        <w:rPr>
          <w:spacing w:val="-4"/>
        </w:rPr>
        <w:t> </w:t>
      </w:r>
      <w:r>
        <w:rPr/>
        <w:t>traffic</w:t>
      </w:r>
      <w:r>
        <w:rPr>
          <w:spacing w:val="-4"/>
        </w:rPr>
        <w:t> </w:t>
      </w:r>
      <w:r>
        <w:rPr/>
        <w:t>load</w:t>
      </w:r>
      <w:r>
        <w:rPr>
          <w:spacing w:val="-3"/>
        </w:rPr>
        <w:t> </w:t>
      </w:r>
      <w:r>
        <w:rPr/>
        <w:t>or</w:t>
      </w:r>
      <w:r>
        <w:rPr>
          <w:spacing w:val="-4"/>
        </w:rPr>
        <w:t> </w:t>
      </w:r>
      <w:r>
        <w:rPr/>
        <w:t>change</w:t>
      </w:r>
      <w:r>
        <w:rPr>
          <w:spacing w:val="-4"/>
        </w:rPr>
        <w:t> </w:t>
      </w:r>
      <w:r>
        <w:rPr/>
        <w:t>in</w:t>
      </w:r>
      <w:r>
        <w:rPr>
          <w:spacing w:val="-4"/>
        </w:rPr>
        <w:t> </w:t>
      </w:r>
      <w:r>
        <w:rPr/>
        <w:t>the</w:t>
      </w:r>
      <w:r>
        <w:rPr>
          <w:spacing w:val="-4"/>
        </w:rPr>
        <w:t> </w:t>
      </w:r>
      <w:r>
        <w:rPr/>
        <w:t>cell/carrier</w:t>
      </w:r>
      <w:r>
        <w:rPr>
          <w:spacing w:val="-4"/>
        </w:rPr>
        <w:t> </w:t>
      </w:r>
      <w:r>
        <w:rPr/>
        <w:t>off/on</w:t>
      </w:r>
      <w:r>
        <w:rPr>
          <w:spacing w:val="-3"/>
        </w:rPr>
        <w:t> </w:t>
      </w:r>
      <w:r>
        <w:rPr/>
        <w:t>switching policy.</w:t>
      </w:r>
      <w:r>
        <w:rPr>
          <w:spacing w:val="-5"/>
        </w:rPr>
        <w:t> </w:t>
      </w:r>
      <w:r>
        <w:rPr/>
        <w:t>The</w:t>
      </w:r>
      <w:r>
        <w:rPr>
          <w:spacing w:val="-1"/>
        </w:rPr>
        <w:t> </w:t>
      </w:r>
      <w:r>
        <w:rPr/>
        <w:t>Non-RT</w:t>
      </w:r>
      <w:r>
        <w:rPr>
          <w:spacing w:val="-5"/>
        </w:rPr>
        <w:t> </w:t>
      </w:r>
      <w:r>
        <w:rPr/>
        <w:t>RIC</w:t>
      </w:r>
      <w:r>
        <w:rPr>
          <w:spacing w:val="-2"/>
        </w:rPr>
        <w:t> </w:t>
      </w:r>
      <w:r>
        <w:rPr/>
        <w:t>will use</w:t>
      </w:r>
      <w:r>
        <w:rPr>
          <w:spacing w:val="-1"/>
        </w:rPr>
        <w:t> </w:t>
      </w:r>
      <w:r>
        <w:rPr/>
        <w:t>the</w:t>
      </w:r>
      <w:r>
        <w:rPr>
          <w:spacing w:val="-1"/>
        </w:rPr>
        <w:t> </w:t>
      </w:r>
      <w:r>
        <w:rPr/>
        <w:t>O1</w:t>
      </w:r>
      <w:r>
        <w:rPr>
          <w:spacing w:val="-1"/>
        </w:rPr>
        <w:t> </w:t>
      </w:r>
      <w:r>
        <w:rPr/>
        <w:t>interface</w:t>
      </w:r>
      <w:r>
        <w:rPr>
          <w:spacing w:val="-1"/>
        </w:rPr>
        <w:t> </w:t>
      </w:r>
      <w:r>
        <w:rPr/>
        <w:t>to</w:t>
      </w:r>
      <w:r>
        <w:rPr>
          <w:spacing w:val="-1"/>
        </w:rPr>
        <w:t> </w:t>
      </w:r>
      <w:r>
        <w:rPr/>
        <w:t>configure</w:t>
      </w:r>
      <w:r>
        <w:rPr>
          <w:spacing w:val="-1"/>
        </w:rPr>
        <w:t> </w:t>
      </w:r>
      <w:r>
        <w:rPr/>
        <w:t>the</w:t>
      </w:r>
      <w:r>
        <w:rPr>
          <w:spacing w:val="-1"/>
        </w:rPr>
        <w:t> </w:t>
      </w:r>
      <w:r>
        <w:rPr/>
        <w:t>parameters</w:t>
      </w:r>
      <w:r>
        <w:rPr>
          <w:spacing w:val="-2"/>
        </w:rPr>
        <w:t> </w:t>
      </w:r>
      <w:r>
        <w:rPr/>
        <w:t>of</w:t>
      </w:r>
      <w:r>
        <w:rPr>
          <w:spacing w:val="-1"/>
        </w:rPr>
        <w:t> </w:t>
      </w:r>
      <w:r>
        <w:rPr/>
        <w:t>the</w:t>
      </w:r>
      <w:r>
        <w:rPr>
          <w:spacing w:val="-1"/>
        </w:rPr>
        <w:t> </w:t>
      </w:r>
      <w:r>
        <w:rPr/>
        <w:t>O-CU/O-DU</w:t>
      </w:r>
      <w:r>
        <w:rPr>
          <w:spacing w:val="-2"/>
        </w:rPr>
        <w:t> </w:t>
      </w:r>
      <w:r>
        <w:rPr/>
        <w:t>and</w:t>
      </w:r>
      <w:r>
        <w:rPr>
          <w:spacing w:val="-1"/>
        </w:rPr>
        <w:t> </w:t>
      </w:r>
      <w:r>
        <w:rPr/>
        <w:t>will</w:t>
      </w:r>
      <w:r>
        <w:rPr>
          <w:spacing w:val="-2"/>
        </w:rPr>
        <w:t> </w:t>
      </w:r>
      <w:r>
        <w:rPr/>
        <w:t>use</w:t>
      </w:r>
      <w:r>
        <w:rPr>
          <w:spacing w:val="-1"/>
        </w:rPr>
        <w:t> </w:t>
      </w:r>
      <w:r>
        <w:rPr/>
        <w:t>the open fronthaul M-plane from the SMO to configure O-RU switch off/on, after triggering handovers to move users to other cells/carriers. The O1 interface is also used to collect traffic information per cell and per carrier to the SMO as input to the Non-RT RIC. rApps hosting</w:t>
      </w:r>
      <w:r>
        <w:rPr>
          <w:spacing w:val="-6"/>
        </w:rPr>
        <w:t> </w:t>
      </w:r>
      <w:r>
        <w:rPr/>
        <w:t>AI/ML assisted solutions can be used to achieve optimized ES configurations, such as the switching time that can provide optimal desired tradeoff between ES and users’</w:t>
      </w:r>
      <w:r>
        <w:rPr>
          <w:spacing w:val="-9"/>
        </w:rPr>
        <w:t> </w:t>
      </w:r>
      <w:r>
        <w:rPr/>
        <w:t>QoS.</w:t>
      </w:r>
    </w:p>
    <w:p>
      <w:pPr>
        <w:pStyle w:val="BodyText"/>
        <w:spacing w:before="158"/>
        <w:jc w:val="both"/>
      </w:pPr>
      <w:r>
        <w:rPr/>
        <w:t>The</w:t>
      </w:r>
      <w:r>
        <w:rPr>
          <w:spacing w:val="-5"/>
        </w:rPr>
        <w:t> </w:t>
      </w:r>
      <w:r>
        <w:rPr/>
        <w:t>concept</w:t>
      </w:r>
      <w:r>
        <w:rPr>
          <w:spacing w:val="-5"/>
        </w:rPr>
        <w:t> </w:t>
      </w:r>
      <w:r>
        <w:rPr/>
        <w:t>of</w:t>
      </w:r>
      <w:r>
        <w:rPr>
          <w:spacing w:val="-4"/>
        </w:rPr>
        <w:t> </w:t>
      </w:r>
      <w:r>
        <w:rPr/>
        <w:t>carrier and</w:t>
      </w:r>
      <w:r>
        <w:rPr>
          <w:spacing w:val="-4"/>
        </w:rPr>
        <w:t> </w:t>
      </w:r>
      <w:r>
        <w:rPr/>
        <w:t>cell</w:t>
      </w:r>
      <w:r>
        <w:rPr>
          <w:spacing w:val="-6"/>
        </w:rPr>
        <w:t> </w:t>
      </w:r>
      <w:r>
        <w:rPr/>
        <w:t>switch</w:t>
      </w:r>
      <w:r>
        <w:rPr>
          <w:spacing w:val="-3"/>
        </w:rPr>
        <w:t> </w:t>
      </w:r>
      <w:r>
        <w:rPr/>
        <w:t>off/on</w:t>
      </w:r>
      <w:r>
        <w:rPr>
          <w:spacing w:val="-3"/>
        </w:rPr>
        <w:t> </w:t>
      </w:r>
      <w:r>
        <w:rPr/>
        <w:t>ES</w:t>
      </w:r>
      <w:r>
        <w:rPr>
          <w:spacing w:val="-5"/>
        </w:rPr>
        <w:t> </w:t>
      </w:r>
      <w:r>
        <w:rPr/>
        <w:t>sub-use</w:t>
      </w:r>
      <w:r>
        <w:rPr>
          <w:spacing w:val="-4"/>
        </w:rPr>
        <w:t> </w:t>
      </w:r>
      <w:r>
        <w:rPr/>
        <w:t>case</w:t>
      </w:r>
      <w:r>
        <w:rPr>
          <w:spacing w:val="-6"/>
        </w:rPr>
        <w:t> </w:t>
      </w:r>
      <w:r>
        <w:rPr/>
        <w:t>is</w:t>
      </w:r>
      <w:r>
        <w:rPr>
          <w:spacing w:val="-5"/>
        </w:rPr>
        <w:t> </w:t>
      </w:r>
      <w:r>
        <w:rPr/>
        <w:t>given</w:t>
      </w:r>
      <w:r>
        <w:rPr>
          <w:spacing w:val="-4"/>
        </w:rPr>
        <w:t> </w:t>
      </w:r>
      <w:r>
        <w:rPr/>
        <w:t>in</w:t>
      </w:r>
      <w:r>
        <w:rPr>
          <w:spacing w:val="-3"/>
        </w:rPr>
        <w:t> </w:t>
      </w:r>
      <w:r>
        <w:rPr/>
        <w:t>figure</w:t>
      </w:r>
      <w:r>
        <w:rPr>
          <w:spacing w:val="-6"/>
        </w:rPr>
        <w:t> </w:t>
      </w:r>
      <w:r>
        <w:rPr/>
        <w:t>4.21.3.1-</w:t>
      </w:r>
      <w:r>
        <w:rPr>
          <w:spacing w:val="-5"/>
        </w:rPr>
        <w:t>1.</w:t>
      </w:r>
    </w:p>
    <w:p>
      <w:pPr>
        <w:spacing w:after="0"/>
        <w:jc w:val="both"/>
        <w:sectPr>
          <w:pgSz w:w="11910" w:h="16850"/>
          <w:pgMar w:header="864" w:footer="279" w:top="1520" w:bottom="460" w:left="700" w:right="240"/>
        </w:sectPr>
      </w:pPr>
    </w:p>
    <w:p>
      <w:pPr>
        <w:pStyle w:val="BodyText"/>
        <w:spacing w:before="8"/>
        <w:ind w:left="0"/>
        <w:rPr>
          <w:sz w:val="15"/>
        </w:rPr>
      </w:pPr>
    </w:p>
    <w:p>
      <w:pPr>
        <w:pStyle w:val="BodyText"/>
        <w:ind w:left="1137"/>
      </w:pPr>
      <w:r>
        <w:rPr/>
        <w:drawing>
          <wp:inline distT="0" distB="0" distL="0" distR="0">
            <wp:extent cx="5245343" cy="2747962"/>
            <wp:effectExtent l="0" t="0" r="0" b="0"/>
            <wp:docPr id="278" name="Image 278" descr="Diagram  Description automatically generated"/>
            <wp:cNvGraphicFramePr>
              <a:graphicFrameLocks/>
            </wp:cNvGraphicFramePr>
            <a:graphic>
              <a:graphicData uri="http://schemas.openxmlformats.org/drawingml/2006/picture">
                <pic:pic>
                  <pic:nvPicPr>
                    <pic:cNvPr id="278" name="Image 278" descr="Diagram  Description automatically generated"/>
                    <pic:cNvPicPr/>
                  </pic:nvPicPr>
                  <pic:blipFill>
                    <a:blip r:embed="rId37" cstate="print"/>
                    <a:stretch>
                      <a:fillRect/>
                    </a:stretch>
                  </pic:blipFill>
                  <pic:spPr>
                    <a:xfrm>
                      <a:off x="0" y="0"/>
                      <a:ext cx="5245343" cy="2747962"/>
                    </a:xfrm>
                    <a:prstGeom prst="rect">
                      <a:avLst/>
                    </a:prstGeom>
                  </pic:spPr>
                </pic:pic>
              </a:graphicData>
            </a:graphic>
          </wp:inline>
        </w:drawing>
      </w:r>
      <w:r>
        <w:rPr/>
      </w:r>
    </w:p>
    <w:p>
      <w:pPr>
        <w:pStyle w:val="BodyText"/>
        <w:spacing w:before="58"/>
        <w:ind w:left="0"/>
      </w:pPr>
    </w:p>
    <w:p>
      <w:pPr>
        <w:pStyle w:val="Heading6"/>
        <w:ind w:left="434" w:right="894"/>
        <w:jc w:val="center"/>
      </w:pPr>
      <w:r>
        <w:rPr/>
        <w:t>Figure</w:t>
      </w:r>
      <w:r>
        <w:rPr>
          <w:spacing w:val="-7"/>
        </w:rPr>
        <w:t> </w:t>
      </w:r>
      <w:r>
        <w:rPr/>
        <w:t>4.21.3.1-1:</w:t>
      </w:r>
      <w:r>
        <w:rPr>
          <w:spacing w:val="-7"/>
        </w:rPr>
        <w:t> </w:t>
      </w:r>
      <w:r>
        <w:rPr/>
        <w:t>Carrier</w:t>
      </w:r>
      <w:r>
        <w:rPr>
          <w:spacing w:val="-3"/>
        </w:rPr>
        <w:t> </w:t>
      </w:r>
      <w:r>
        <w:rPr/>
        <w:t>and</w:t>
      </w:r>
      <w:r>
        <w:rPr>
          <w:spacing w:val="-6"/>
        </w:rPr>
        <w:t> </w:t>
      </w:r>
      <w:r>
        <w:rPr/>
        <w:t>cell</w:t>
      </w:r>
      <w:r>
        <w:rPr>
          <w:spacing w:val="-5"/>
        </w:rPr>
        <w:t> </w:t>
      </w:r>
      <w:r>
        <w:rPr/>
        <w:t>switch</w:t>
      </w:r>
      <w:r>
        <w:rPr>
          <w:spacing w:val="-7"/>
        </w:rPr>
        <w:t> </w:t>
      </w:r>
      <w:r>
        <w:rPr/>
        <w:t>off/on</w:t>
      </w:r>
      <w:r>
        <w:rPr>
          <w:spacing w:val="-6"/>
        </w:rPr>
        <w:t> </w:t>
      </w:r>
      <w:r>
        <w:rPr/>
        <w:t>ES</w:t>
      </w:r>
      <w:r>
        <w:rPr>
          <w:spacing w:val="-5"/>
        </w:rPr>
        <w:t> </w:t>
      </w:r>
      <w:r>
        <w:rPr/>
        <w:t>sub-use</w:t>
      </w:r>
      <w:r>
        <w:rPr>
          <w:spacing w:val="-8"/>
        </w:rPr>
        <w:t> </w:t>
      </w:r>
      <w:r>
        <w:rPr>
          <w:spacing w:val="-4"/>
        </w:rPr>
        <w:t>case</w:t>
      </w:r>
    </w:p>
    <w:p>
      <w:pPr>
        <w:pStyle w:val="BodyText"/>
        <w:spacing w:before="228"/>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EE/ES</w:t>
      </w:r>
      <w:r>
        <w:rPr>
          <w:spacing w:val="-4"/>
        </w:rPr>
        <w:t> </w:t>
      </w:r>
      <w:r>
        <w:rPr/>
        <w:t>sub-use</w:t>
      </w:r>
      <w:r>
        <w:rPr>
          <w:spacing w:val="-3"/>
        </w:rPr>
        <w:t> </w:t>
      </w:r>
      <w:r>
        <w:rPr/>
        <w:t>case</w:t>
      </w:r>
      <w:r>
        <w:rPr>
          <w:spacing w:val="-2"/>
        </w:rPr>
        <w:t> </w:t>
      </w:r>
      <w:r>
        <w:rPr/>
        <w:t>2: RF</w:t>
      </w:r>
      <w:r>
        <w:rPr>
          <w:spacing w:val="-3"/>
        </w:rPr>
        <w:t> </w:t>
      </w:r>
      <w:r>
        <w:rPr/>
        <w:t>channel</w:t>
      </w:r>
      <w:r>
        <w:rPr>
          <w:spacing w:val="-2"/>
        </w:rPr>
        <w:t> </w:t>
      </w:r>
      <w:r>
        <w:rPr/>
        <w:t>switch</w:t>
      </w:r>
      <w:r>
        <w:rPr>
          <w:spacing w:val="-3"/>
        </w:rPr>
        <w:t> </w:t>
      </w:r>
      <w:r>
        <w:rPr>
          <w:spacing w:val="-2"/>
        </w:rPr>
        <w:t>off/on</w:t>
      </w:r>
    </w:p>
    <w:p>
      <w:pPr>
        <w:pStyle w:val="BodyText"/>
        <w:spacing w:line="278" w:lineRule="auto" w:before="180"/>
        <w:ind w:right="890"/>
        <w:jc w:val="both"/>
      </w:pPr>
      <w:r>
        <w:rPr/>
        <w:t>The</w:t>
      </w:r>
      <w:r>
        <w:rPr>
          <w:spacing w:val="-5"/>
        </w:rPr>
        <w:t> </w:t>
      </w:r>
      <w:r>
        <w:rPr/>
        <w:t>first</w:t>
      </w:r>
      <w:r>
        <w:rPr>
          <w:spacing w:val="-6"/>
        </w:rPr>
        <w:t> </w:t>
      </w:r>
      <w:r>
        <w:rPr/>
        <w:t>implementation</w:t>
      </w:r>
      <w:r>
        <w:rPr>
          <w:spacing w:val="-4"/>
        </w:rPr>
        <w:t> </w:t>
      </w:r>
      <w:r>
        <w:rPr/>
        <w:t>of</w:t>
      </w:r>
      <w:r>
        <w:rPr>
          <w:spacing w:val="-5"/>
        </w:rPr>
        <w:t> </w:t>
      </w:r>
      <w:r>
        <w:rPr/>
        <w:t>this</w:t>
      </w:r>
      <w:r>
        <w:rPr>
          <w:spacing w:val="-6"/>
        </w:rPr>
        <w:t> </w:t>
      </w:r>
      <w:r>
        <w:rPr/>
        <w:t>sub-use</w:t>
      </w:r>
      <w:r>
        <w:rPr>
          <w:spacing w:val="-5"/>
        </w:rPr>
        <w:t> </w:t>
      </w:r>
      <w:r>
        <w:rPr/>
        <w:t>case</w:t>
      </w:r>
      <w:r>
        <w:rPr>
          <w:spacing w:val="-5"/>
        </w:rPr>
        <w:t> </w:t>
      </w:r>
      <w:r>
        <w:rPr/>
        <w:t>is</w:t>
      </w:r>
      <w:r>
        <w:rPr>
          <w:spacing w:val="-6"/>
        </w:rPr>
        <w:t> </w:t>
      </w:r>
      <w:r>
        <w:rPr/>
        <w:t>non-real-time.</w:t>
      </w:r>
      <w:r>
        <w:rPr>
          <w:spacing w:val="-9"/>
        </w:rPr>
        <w:t> </w:t>
      </w:r>
      <w:r>
        <w:rPr/>
        <w:t>This</w:t>
      </w:r>
      <w:r>
        <w:rPr>
          <w:spacing w:val="-6"/>
        </w:rPr>
        <w:t> </w:t>
      </w:r>
      <w:r>
        <w:rPr/>
        <w:t>solution</w:t>
      </w:r>
      <w:r>
        <w:rPr>
          <w:spacing w:val="-4"/>
        </w:rPr>
        <w:t> </w:t>
      </w:r>
      <w:r>
        <w:rPr/>
        <w:t>is</w:t>
      </w:r>
      <w:r>
        <w:rPr>
          <w:spacing w:val="-6"/>
        </w:rPr>
        <w:t> </w:t>
      </w:r>
      <w:r>
        <w:rPr/>
        <w:t>expected</w:t>
      </w:r>
      <w:r>
        <w:rPr>
          <w:spacing w:val="-4"/>
        </w:rPr>
        <w:t> </w:t>
      </w:r>
      <w:r>
        <w:rPr/>
        <w:t>to</w:t>
      </w:r>
      <w:r>
        <w:rPr>
          <w:spacing w:val="-6"/>
        </w:rPr>
        <w:t> </w:t>
      </w:r>
      <w:r>
        <w:rPr/>
        <w:t>reduce</w:t>
      </w:r>
      <w:r>
        <w:rPr>
          <w:spacing w:val="-5"/>
        </w:rPr>
        <w:t> </w:t>
      </w:r>
      <w:r>
        <w:rPr/>
        <w:t>power</w:t>
      </w:r>
      <w:r>
        <w:rPr>
          <w:spacing w:val="-4"/>
        </w:rPr>
        <w:t> </w:t>
      </w:r>
      <w:r>
        <w:rPr/>
        <w:t>consumption</w:t>
      </w:r>
      <w:r>
        <w:rPr>
          <w:spacing w:val="-6"/>
        </w:rPr>
        <w:t> </w:t>
      </w:r>
      <w:r>
        <w:rPr/>
        <w:t>by switching</w:t>
      </w:r>
      <w:r>
        <w:rPr>
          <w:spacing w:val="-7"/>
        </w:rPr>
        <w:t> </w:t>
      </w:r>
      <w:r>
        <w:rPr/>
        <w:t>off</w:t>
      </w:r>
      <w:r>
        <w:rPr>
          <w:spacing w:val="-7"/>
        </w:rPr>
        <w:t> </w:t>
      </w:r>
      <w:r>
        <w:rPr/>
        <w:t>certain</w:t>
      </w:r>
      <w:r>
        <w:rPr>
          <w:spacing w:val="-7"/>
        </w:rPr>
        <w:t> </w:t>
      </w:r>
      <w:r>
        <w:rPr/>
        <w:t>RF</w:t>
      </w:r>
      <w:r>
        <w:rPr>
          <w:spacing w:val="-8"/>
        </w:rPr>
        <w:t> </w:t>
      </w:r>
      <w:r>
        <w:rPr/>
        <w:t>channels</w:t>
      </w:r>
      <w:r>
        <w:rPr>
          <w:spacing w:val="-9"/>
        </w:rPr>
        <w:t> </w:t>
      </w:r>
      <w:r>
        <w:rPr/>
        <w:t>of</w:t>
      </w:r>
      <w:r>
        <w:rPr>
          <w:spacing w:val="-7"/>
        </w:rPr>
        <w:t> </w:t>
      </w:r>
      <w:r>
        <w:rPr/>
        <w:t>O-RU</w:t>
      </w:r>
      <w:r>
        <w:rPr>
          <w:spacing w:val="-8"/>
        </w:rPr>
        <w:t> </w:t>
      </w:r>
      <w:r>
        <w:rPr/>
        <w:t>with</w:t>
      </w:r>
      <w:r>
        <w:rPr>
          <w:spacing w:val="-7"/>
        </w:rPr>
        <w:t> </w:t>
      </w:r>
      <w:r>
        <w:rPr/>
        <w:t>massive</w:t>
      </w:r>
      <w:r>
        <w:rPr>
          <w:spacing w:val="-7"/>
        </w:rPr>
        <w:t> </w:t>
      </w:r>
      <w:r>
        <w:rPr/>
        <w:t>MIMO</w:t>
      </w:r>
      <w:r>
        <w:rPr>
          <w:spacing w:val="-8"/>
        </w:rPr>
        <w:t> </w:t>
      </w:r>
      <w:r>
        <w:rPr/>
        <w:t>deployment.</w:t>
      </w:r>
      <w:r>
        <w:rPr>
          <w:spacing w:val="-7"/>
        </w:rPr>
        <w:t> </w:t>
      </w:r>
      <w:r>
        <w:rPr/>
        <w:t>Based</w:t>
      </w:r>
      <w:r>
        <w:rPr>
          <w:spacing w:val="-7"/>
        </w:rPr>
        <w:t> </w:t>
      </w:r>
      <w:r>
        <w:rPr/>
        <w:t>on</w:t>
      </w:r>
      <w:r>
        <w:rPr>
          <w:spacing w:val="-7"/>
        </w:rPr>
        <w:t> </w:t>
      </w:r>
      <w:r>
        <w:rPr/>
        <w:t>data</w:t>
      </w:r>
      <w:r>
        <w:rPr>
          <w:spacing w:val="-7"/>
        </w:rPr>
        <w:t> </w:t>
      </w:r>
      <w:r>
        <w:rPr/>
        <w:t>collected</w:t>
      </w:r>
      <w:r>
        <w:rPr>
          <w:spacing w:val="-6"/>
        </w:rPr>
        <w:t> </w:t>
      </w:r>
      <w:r>
        <w:rPr/>
        <w:t>from</w:t>
      </w:r>
      <w:r>
        <w:rPr>
          <w:spacing w:val="-7"/>
        </w:rPr>
        <w:t> </w:t>
      </w:r>
      <w:r>
        <w:rPr/>
        <w:t>E2</w:t>
      </w:r>
      <w:r>
        <w:rPr>
          <w:spacing w:val="-7"/>
        </w:rPr>
        <w:t> </w:t>
      </w:r>
      <w:r>
        <w:rPr/>
        <w:t>nodes</w:t>
      </w:r>
      <w:r>
        <w:rPr>
          <w:spacing w:val="-8"/>
        </w:rPr>
        <w:t> </w:t>
      </w:r>
      <w:r>
        <w:rPr/>
        <w:t>and O-RU, the solution will automatically switch off/on certain RF channels and configure the massive MIMO system to minimize the impact on users’ QoS.</w:t>
      </w:r>
    </w:p>
    <w:p>
      <w:pPr>
        <w:pStyle w:val="BodyText"/>
        <w:spacing w:before="159"/>
        <w:jc w:val="both"/>
      </w:pPr>
      <w:r>
        <w:rPr/>
        <w:t>The</w:t>
      </w:r>
      <w:r>
        <w:rPr>
          <w:spacing w:val="-5"/>
        </w:rPr>
        <w:t> </w:t>
      </w:r>
      <w:r>
        <w:rPr/>
        <w:t>concept</w:t>
      </w:r>
      <w:r>
        <w:rPr>
          <w:spacing w:val="-6"/>
        </w:rPr>
        <w:t> </w:t>
      </w:r>
      <w:r>
        <w:rPr/>
        <w:t>of</w:t>
      </w:r>
      <w:r>
        <w:rPr>
          <w:spacing w:val="-5"/>
        </w:rPr>
        <w:t> </w:t>
      </w:r>
      <w:r>
        <w:rPr/>
        <w:t>RF</w:t>
      </w:r>
      <w:r>
        <w:rPr>
          <w:spacing w:val="-6"/>
        </w:rPr>
        <w:t> </w:t>
      </w:r>
      <w:r>
        <w:rPr/>
        <w:t>channel</w:t>
      </w:r>
      <w:r>
        <w:rPr>
          <w:spacing w:val="-5"/>
        </w:rPr>
        <w:t> </w:t>
      </w:r>
      <w:r>
        <w:rPr/>
        <w:t>switch</w:t>
      </w:r>
      <w:r>
        <w:rPr>
          <w:spacing w:val="-3"/>
        </w:rPr>
        <w:t> </w:t>
      </w:r>
      <w:r>
        <w:rPr/>
        <w:t>off/on</w:t>
      </w:r>
      <w:r>
        <w:rPr>
          <w:spacing w:val="-4"/>
        </w:rPr>
        <w:t> </w:t>
      </w:r>
      <w:r>
        <w:rPr/>
        <w:t>ES</w:t>
      </w:r>
      <w:r>
        <w:rPr>
          <w:spacing w:val="-6"/>
        </w:rPr>
        <w:t> </w:t>
      </w:r>
      <w:r>
        <w:rPr/>
        <w:t>sub-use</w:t>
      </w:r>
      <w:r>
        <w:rPr>
          <w:spacing w:val="-5"/>
        </w:rPr>
        <w:t> </w:t>
      </w:r>
      <w:r>
        <w:rPr/>
        <w:t>case:</w:t>
      </w:r>
      <w:r>
        <w:rPr>
          <w:spacing w:val="-5"/>
        </w:rPr>
        <w:t> </w:t>
      </w:r>
      <w:r>
        <w:rPr/>
        <w:t>Non-real-time</w:t>
      </w:r>
      <w:r>
        <w:rPr>
          <w:spacing w:val="-5"/>
        </w:rPr>
        <w:t> </w:t>
      </w:r>
      <w:r>
        <w:rPr/>
        <w:t>implementation</w:t>
      </w:r>
      <w:r>
        <w:rPr>
          <w:spacing w:val="-4"/>
        </w:rPr>
        <w:t> </w:t>
      </w:r>
      <w:r>
        <w:rPr/>
        <w:t>is</w:t>
      </w:r>
      <w:r>
        <w:rPr>
          <w:spacing w:val="-5"/>
        </w:rPr>
        <w:t> </w:t>
      </w:r>
      <w:r>
        <w:rPr/>
        <w:t>given</w:t>
      </w:r>
      <w:r>
        <w:rPr>
          <w:spacing w:val="-4"/>
        </w:rPr>
        <w:t> </w:t>
      </w:r>
      <w:r>
        <w:rPr/>
        <w:t>in</w:t>
      </w:r>
      <w:r>
        <w:rPr>
          <w:spacing w:val="-4"/>
        </w:rPr>
        <w:t> </w:t>
      </w:r>
      <w:r>
        <w:rPr/>
        <w:t>figure</w:t>
      </w:r>
      <w:r>
        <w:rPr>
          <w:spacing w:val="-7"/>
        </w:rPr>
        <w:t> </w:t>
      </w:r>
      <w:r>
        <w:rPr/>
        <w:t>4.21.3.2-</w:t>
      </w:r>
      <w:r>
        <w:rPr>
          <w:spacing w:val="-5"/>
        </w:rPr>
        <w:t>1.</w:t>
      </w:r>
    </w:p>
    <w:p>
      <w:pPr>
        <w:pStyle w:val="BodyText"/>
        <w:spacing w:before="65"/>
        <w:ind w:left="0"/>
      </w:pPr>
      <w:r>
        <w:rPr/>
        <w:drawing>
          <wp:anchor distT="0" distB="0" distL="0" distR="0" allowOverlap="1" layoutInCell="1" locked="0" behindDoc="1" simplePos="0" relativeHeight="487608320">
            <wp:simplePos x="0" y="0"/>
            <wp:positionH relativeFrom="page">
              <wp:posOffset>1260853</wp:posOffset>
            </wp:positionH>
            <wp:positionV relativeFrom="paragraph">
              <wp:posOffset>202690</wp:posOffset>
            </wp:positionV>
            <wp:extent cx="5075311" cy="2814351"/>
            <wp:effectExtent l="0" t="0" r="0" b="0"/>
            <wp:wrapTopAndBottom/>
            <wp:docPr id="279" name="Image 279" descr="Diagram  Description automatically generated"/>
            <wp:cNvGraphicFramePr>
              <a:graphicFrameLocks/>
            </wp:cNvGraphicFramePr>
            <a:graphic>
              <a:graphicData uri="http://schemas.openxmlformats.org/drawingml/2006/picture">
                <pic:pic>
                  <pic:nvPicPr>
                    <pic:cNvPr id="279" name="Image 279" descr="Diagram  Description automatically generated"/>
                    <pic:cNvPicPr/>
                  </pic:nvPicPr>
                  <pic:blipFill>
                    <a:blip r:embed="rId38" cstate="print"/>
                    <a:stretch>
                      <a:fillRect/>
                    </a:stretch>
                  </pic:blipFill>
                  <pic:spPr>
                    <a:xfrm>
                      <a:off x="0" y="0"/>
                      <a:ext cx="5075311" cy="2814351"/>
                    </a:xfrm>
                    <a:prstGeom prst="rect">
                      <a:avLst/>
                    </a:prstGeom>
                  </pic:spPr>
                </pic:pic>
              </a:graphicData>
            </a:graphic>
          </wp:anchor>
        </w:drawing>
      </w:r>
    </w:p>
    <w:p>
      <w:pPr>
        <w:pStyle w:val="BodyText"/>
        <w:spacing w:before="9"/>
        <w:ind w:left="0"/>
      </w:pPr>
    </w:p>
    <w:p>
      <w:pPr>
        <w:pStyle w:val="Heading6"/>
        <w:ind w:left="434" w:right="894"/>
        <w:jc w:val="center"/>
      </w:pPr>
      <w:r>
        <w:rPr/>
        <w:t>Figure</w:t>
      </w:r>
      <w:r>
        <w:rPr>
          <w:spacing w:val="-8"/>
        </w:rPr>
        <w:t> </w:t>
      </w:r>
      <w:r>
        <w:rPr/>
        <w:t>4.21.3.2-1:</w:t>
      </w:r>
      <w:r>
        <w:rPr>
          <w:spacing w:val="-7"/>
        </w:rPr>
        <w:t> </w:t>
      </w:r>
      <w:r>
        <w:rPr/>
        <w:t>RF</w:t>
      </w:r>
      <w:r>
        <w:rPr>
          <w:spacing w:val="-4"/>
        </w:rPr>
        <w:t> </w:t>
      </w:r>
      <w:r>
        <w:rPr/>
        <w:t>channel</w:t>
      </w:r>
      <w:r>
        <w:rPr>
          <w:spacing w:val="-7"/>
        </w:rPr>
        <w:t> </w:t>
      </w:r>
      <w:r>
        <w:rPr/>
        <w:t>switch</w:t>
      </w:r>
      <w:r>
        <w:rPr>
          <w:spacing w:val="-7"/>
        </w:rPr>
        <w:t> </w:t>
      </w:r>
      <w:r>
        <w:rPr/>
        <w:t>off/on</w:t>
      </w:r>
      <w:r>
        <w:rPr>
          <w:spacing w:val="-7"/>
        </w:rPr>
        <w:t> </w:t>
      </w:r>
      <w:r>
        <w:rPr/>
        <w:t>ES</w:t>
      </w:r>
      <w:r>
        <w:rPr>
          <w:spacing w:val="-4"/>
        </w:rPr>
        <w:t> </w:t>
      </w:r>
      <w:r>
        <w:rPr/>
        <w:t>sub-use</w:t>
      </w:r>
      <w:r>
        <w:rPr>
          <w:spacing w:val="-8"/>
        </w:rPr>
        <w:t> </w:t>
      </w:r>
      <w:r>
        <w:rPr/>
        <w:t>case:</w:t>
      </w:r>
      <w:r>
        <w:rPr>
          <w:spacing w:val="-6"/>
        </w:rPr>
        <w:t> </w:t>
      </w:r>
      <w:r>
        <w:rPr/>
        <w:t>Non-real</w:t>
      </w:r>
      <w:r>
        <w:rPr>
          <w:spacing w:val="-8"/>
        </w:rPr>
        <w:t> </w:t>
      </w:r>
      <w:r>
        <w:rPr/>
        <w:t>time</w:t>
      </w:r>
      <w:r>
        <w:rPr>
          <w:spacing w:val="-5"/>
        </w:rPr>
        <w:t> </w:t>
      </w:r>
      <w:r>
        <w:rPr>
          <w:spacing w:val="-2"/>
        </w:rPr>
        <w:t>implementation</w:t>
      </w:r>
    </w:p>
    <w:p>
      <w:pPr>
        <w:pStyle w:val="BodyText"/>
        <w:spacing w:before="47"/>
        <w:ind w:left="0"/>
        <w:rPr>
          <w:rFonts w:ascii="Arial"/>
          <w:b/>
        </w:rPr>
      </w:pPr>
    </w:p>
    <w:p>
      <w:pPr>
        <w:pStyle w:val="BodyText"/>
        <w:spacing w:line="278" w:lineRule="auto"/>
        <w:ind w:right="889"/>
        <w:jc w:val="both"/>
      </w:pPr>
      <w:r>
        <w:rPr/>
        <w:t>The second implementation of this sub-use case is near-real-time.</w:t>
      </w:r>
      <w:r>
        <w:rPr>
          <w:spacing w:val="-8"/>
        </w:rPr>
        <w:t> </w:t>
      </w:r>
      <w:r>
        <w:rPr/>
        <w:t>As in the non-real-time implementation, this solution is expected to reduce EC by switching off certain RF channels of O-RU with massive MIMO.</w:t>
      </w:r>
    </w:p>
    <w:p>
      <w:pPr>
        <w:pStyle w:val="BodyText"/>
        <w:spacing w:line="278" w:lineRule="auto" w:before="158"/>
        <w:ind w:right="892"/>
        <w:jc w:val="both"/>
      </w:pPr>
      <w:r>
        <w:rPr/>
        <w:t>The AI/ML training host in the SMO/Non-RT RIC will train AI/ML model based on data collected from applications and/or</w:t>
      </w:r>
      <w:r>
        <w:rPr>
          <w:spacing w:val="2"/>
        </w:rPr>
        <w:t> </w:t>
      </w:r>
      <w:r>
        <w:rPr/>
        <w:t>O1</w:t>
      </w:r>
      <w:r>
        <w:rPr>
          <w:spacing w:val="1"/>
        </w:rPr>
        <w:t> </w:t>
      </w:r>
      <w:r>
        <w:rPr/>
        <w:t>interface</w:t>
      </w:r>
      <w:r>
        <w:rPr>
          <w:spacing w:val="2"/>
        </w:rPr>
        <w:t> </w:t>
      </w:r>
      <w:r>
        <w:rPr/>
        <w:t>such</w:t>
      </w:r>
      <w:r>
        <w:rPr>
          <w:spacing w:val="3"/>
        </w:rPr>
        <w:t> </w:t>
      </w:r>
      <w:r>
        <w:rPr/>
        <w:t>as</w:t>
      </w:r>
      <w:r>
        <w:rPr>
          <w:spacing w:val="2"/>
        </w:rPr>
        <w:t> </w:t>
      </w:r>
      <w:r>
        <w:rPr/>
        <w:t>cell</w:t>
      </w:r>
      <w:r>
        <w:rPr>
          <w:spacing w:val="2"/>
        </w:rPr>
        <w:t> </w:t>
      </w:r>
      <w:r>
        <w:rPr/>
        <w:t>traffic,</w:t>
      </w:r>
      <w:r>
        <w:rPr>
          <w:spacing w:val="2"/>
        </w:rPr>
        <w:t> </w:t>
      </w:r>
      <w:r>
        <w:rPr/>
        <w:t>users’</w:t>
      </w:r>
      <w:r>
        <w:rPr>
          <w:spacing w:val="-12"/>
        </w:rPr>
        <w:t> </w:t>
      </w:r>
      <w:r>
        <w:rPr/>
        <w:t>QoS,</w:t>
      </w:r>
      <w:r>
        <w:rPr>
          <w:spacing w:val="2"/>
        </w:rPr>
        <w:t> </w:t>
      </w:r>
      <w:r>
        <w:rPr/>
        <w:t>users’</w:t>
      </w:r>
      <w:r>
        <w:rPr>
          <w:spacing w:val="-12"/>
        </w:rPr>
        <w:t> </w:t>
      </w:r>
      <w:r>
        <w:rPr/>
        <w:t>speed</w:t>
      </w:r>
      <w:r>
        <w:rPr>
          <w:spacing w:val="3"/>
        </w:rPr>
        <w:t> </w:t>
      </w:r>
      <w:r>
        <w:rPr/>
        <w:t>or geolocation</w:t>
      </w:r>
      <w:r>
        <w:rPr>
          <w:spacing w:val="3"/>
        </w:rPr>
        <w:t> </w:t>
      </w:r>
      <w:r>
        <w:rPr/>
        <w:t>data.</w:t>
      </w:r>
      <w:r>
        <w:rPr>
          <w:spacing w:val="-1"/>
        </w:rPr>
        <w:t> </w:t>
      </w:r>
      <w:r>
        <w:rPr/>
        <w:t>The</w:t>
      </w:r>
      <w:r>
        <w:rPr>
          <w:spacing w:val="-2"/>
        </w:rPr>
        <w:t> </w:t>
      </w:r>
      <w:r>
        <w:rPr/>
        <w:t>Near-RT</w:t>
      </w:r>
      <w:r>
        <w:rPr>
          <w:spacing w:val="-1"/>
        </w:rPr>
        <w:t> </w:t>
      </w:r>
      <w:r>
        <w:rPr/>
        <w:t>RIC</w:t>
      </w:r>
      <w:r>
        <w:rPr>
          <w:spacing w:val="1"/>
        </w:rPr>
        <w:t> </w:t>
      </w:r>
      <w:r>
        <w:rPr/>
        <w:t>uses</w:t>
      </w:r>
      <w:r>
        <w:rPr>
          <w:spacing w:val="2"/>
        </w:rPr>
        <w:t> </w:t>
      </w:r>
      <w:r>
        <w:rPr/>
        <w:t>the</w:t>
      </w:r>
      <w:r>
        <w:rPr>
          <w:spacing w:val="2"/>
        </w:rPr>
        <w:t> </w:t>
      </w:r>
      <w:r>
        <w:rPr>
          <w:spacing w:val="-2"/>
        </w:rPr>
        <w:t>trained</w:t>
      </w:r>
    </w:p>
    <w:p>
      <w:pPr>
        <w:spacing w:after="0" w:line="278" w:lineRule="auto"/>
        <w:jc w:val="both"/>
        <w:sectPr>
          <w:pgSz w:w="11910" w:h="16850"/>
          <w:pgMar w:header="864" w:footer="279" w:top="1520" w:bottom="460" w:left="700" w:right="240"/>
        </w:sectPr>
      </w:pPr>
    </w:p>
    <w:p>
      <w:pPr>
        <w:pStyle w:val="BodyText"/>
        <w:spacing w:line="278" w:lineRule="auto" w:before="53"/>
        <w:ind w:right="897"/>
        <w:jc w:val="both"/>
      </w:pPr>
      <w:r>
        <w:rPr/>
        <w:t>model</w:t>
      </w:r>
      <w:r>
        <w:rPr>
          <w:spacing w:val="-13"/>
        </w:rPr>
        <w:t> </w:t>
      </w:r>
      <w:r>
        <w:rPr/>
        <w:t>to</w:t>
      </w:r>
      <w:r>
        <w:rPr>
          <w:spacing w:val="-12"/>
        </w:rPr>
        <w:t> </w:t>
      </w:r>
      <w:r>
        <w:rPr/>
        <w:t>select</w:t>
      </w:r>
      <w:r>
        <w:rPr>
          <w:spacing w:val="-13"/>
        </w:rPr>
        <w:t> </w:t>
      </w:r>
      <w:r>
        <w:rPr/>
        <w:t>the</w:t>
      </w:r>
      <w:r>
        <w:rPr>
          <w:spacing w:val="-12"/>
        </w:rPr>
        <w:t> </w:t>
      </w:r>
      <w:r>
        <w:rPr/>
        <w:t>off/on</w:t>
      </w:r>
      <w:r>
        <w:rPr>
          <w:spacing w:val="-13"/>
        </w:rPr>
        <w:t> </w:t>
      </w:r>
      <w:r>
        <w:rPr/>
        <w:t>switching</w:t>
      </w:r>
      <w:r>
        <w:rPr>
          <w:spacing w:val="-12"/>
        </w:rPr>
        <w:t> </w:t>
      </w:r>
      <w:r>
        <w:rPr/>
        <w:t>time</w:t>
      </w:r>
      <w:r>
        <w:rPr>
          <w:spacing w:val="-13"/>
        </w:rPr>
        <w:t> </w:t>
      </w:r>
      <w:r>
        <w:rPr/>
        <w:t>and</w:t>
      </w:r>
      <w:r>
        <w:rPr>
          <w:spacing w:val="-12"/>
        </w:rPr>
        <w:t> </w:t>
      </w:r>
      <w:r>
        <w:rPr/>
        <w:t>to</w:t>
      </w:r>
      <w:r>
        <w:rPr>
          <w:spacing w:val="-13"/>
        </w:rPr>
        <w:t> </w:t>
      </w:r>
      <w:r>
        <w:rPr/>
        <w:t>infer</w:t>
      </w:r>
      <w:r>
        <w:rPr>
          <w:spacing w:val="-12"/>
        </w:rPr>
        <w:t> </w:t>
      </w:r>
      <w:r>
        <w:rPr/>
        <w:t>the</w:t>
      </w:r>
      <w:r>
        <w:rPr>
          <w:spacing w:val="-13"/>
        </w:rPr>
        <w:t> </w:t>
      </w:r>
      <w:r>
        <w:rPr/>
        <w:t>configuration</w:t>
      </w:r>
      <w:r>
        <w:rPr>
          <w:spacing w:val="-12"/>
        </w:rPr>
        <w:t> </w:t>
      </w:r>
      <w:r>
        <w:rPr/>
        <w:t>of</w:t>
      </w:r>
      <w:r>
        <w:rPr>
          <w:spacing w:val="-13"/>
        </w:rPr>
        <w:t> </w:t>
      </w:r>
      <w:r>
        <w:rPr/>
        <w:t>the</w:t>
      </w:r>
      <w:r>
        <w:rPr>
          <w:spacing w:val="-12"/>
        </w:rPr>
        <w:t> </w:t>
      </w:r>
      <w:r>
        <w:rPr/>
        <w:t>massive</w:t>
      </w:r>
      <w:r>
        <w:rPr>
          <w:spacing w:val="-13"/>
        </w:rPr>
        <w:t> </w:t>
      </w:r>
      <w:r>
        <w:rPr/>
        <w:t>MIMO</w:t>
      </w:r>
      <w:r>
        <w:rPr>
          <w:spacing w:val="-12"/>
        </w:rPr>
        <w:t> </w:t>
      </w:r>
      <w:r>
        <w:rPr/>
        <w:t>system</w:t>
      </w:r>
      <w:r>
        <w:rPr>
          <w:spacing w:val="-13"/>
        </w:rPr>
        <w:t> </w:t>
      </w:r>
      <w:r>
        <w:rPr/>
        <w:t>based</w:t>
      </w:r>
      <w:r>
        <w:rPr>
          <w:spacing w:val="-12"/>
        </w:rPr>
        <w:t> </w:t>
      </w:r>
      <w:r>
        <w:rPr/>
        <w:t>on</w:t>
      </w:r>
      <w:r>
        <w:rPr>
          <w:spacing w:val="-13"/>
        </w:rPr>
        <w:t> </w:t>
      </w:r>
      <w:r>
        <w:rPr/>
        <w:t>information from E2 and open fronthaul M-plane interfaces.</w:t>
      </w:r>
    </w:p>
    <w:p>
      <w:pPr>
        <w:pStyle w:val="BodyText"/>
        <w:spacing w:before="160"/>
        <w:jc w:val="both"/>
      </w:pPr>
      <w:r>
        <w:rPr/>
        <w:t>The</w:t>
      </w:r>
      <w:r>
        <w:rPr>
          <w:spacing w:val="-6"/>
        </w:rPr>
        <w:t> </w:t>
      </w:r>
      <w:r>
        <w:rPr/>
        <w:t>concept</w:t>
      </w:r>
      <w:r>
        <w:rPr>
          <w:spacing w:val="-6"/>
        </w:rPr>
        <w:t> </w:t>
      </w:r>
      <w:r>
        <w:rPr/>
        <w:t>of</w:t>
      </w:r>
      <w:r>
        <w:rPr>
          <w:spacing w:val="-5"/>
        </w:rPr>
        <w:t> </w:t>
      </w:r>
      <w:r>
        <w:rPr/>
        <w:t>RF</w:t>
      </w:r>
      <w:r>
        <w:rPr>
          <w:spacing w:val="-6"/>
        </w:rPr>
        <w:t> </w:t>
      </w:r>
      <w:r>
        <w:rPr/>
        <w:t>channel</w:t>
      </w:r>
      <w:r>
        <w:rPr>
          <w:spacing w:val="-6"/>
        </w:rPr>
        <w:t> </w:t>
      </w:r>
      <w:r>
        <w:rPr/>
        <w:t>switch</w:t>
      </w:r>
      <w:r>
        <w:rPr>
          <w:spacing w:val="-4"/>
        </w:rPr>
        <w:t> </w:t>
      </w:r>
      <w:r>
        <w:rPr/>
        <w:t>off/on</w:t>
      </w:r>
      <w:r>
        <w:rPr>
          <w:spacing w:val="-4"/>
        </w:rPr>
        <w:t> </w:t>
      </w:r>
      <w:r>
        <w:rPr/>
        <w:t>ES</w:t>
      </w:r>
      <w:r>
        <w:rPr>
          <w:spacing w:val="-6"/>
        </w:rPr>
        <w:t> </w:t>
      </w:r>
      <w:r>
        <w:rPr/>
        <w:t>sub-use</w:t>
      </w:r>
      <w:r>
        <w:rPr>
          <w:spacing w:val="-6"/>
        </w:rPr>
        <w:t> </w:t>
      </w:r>
      <w:r>
        <w:rPr/>
        <w:t>case:</w:t>
      </w:r>
      <w:r>
        <w:rPr>
          <w:spacing w:val="-5"/>
        </w:rPr>
        <w:t> </w:t>
      </w:r>
      <w:r>
        <w:rPr/>
        <w:t>Near-real-time</w:t>
      </w:r>
      <w:r>
        <w:rPr>
          <w:spacing w:val="-5"/>
        </w:rPr>
        <w:t> </w:t>
      </w:r>
      <w:r>
        <w:rPr/>
        <w:t>implementation</w:t>
      </w:r>
      <w:r>
        <w:rPr>
          <w:spacing w:val="-4"/>
        </w:rPr>
        <w:t> </w:t>
      </w:r>
      <w:r>
        <w:rPr/>
        <w:t>is</w:t>
      </w:r>
      <w:r>
        <w:rPr>
          <w:spacing w:val="-7"/>
        </w:rPr>
        <w:t> </w:t>
      </w:r>
      <w:r>
        <w:rPr/>
        <w:t>given</w:t>
      </w:r>
      <w:r>
        <w:rPr>
          <w:spacing w:val="-4"/>
        </w:rPr>
        <w:t> </w:t>
      </w:r>
      <w:r>
        <w:rPr/>
        <w:t>in</w:t>
      </w:r>
      <w:r>
        <w:rPr>
          <w:spacing w:val="-4"/>
        </w:rPr>
        <w:t> </w:t>
      </w:r>
      <w:r>
        <w:rPr/>
        <w:t>figure</w:t>
      </w:r>
      <w:r>
        <w:rPr>
          <w:spacing w:val="-7"/>
        </w:rPr>
        <w:t> </w:t>
      </w:r>
      <w:r>
        <w:rPr/>
        <w:t>4.21.3.2-</w:t>
      </w:r>
      <w:r>
        <w:rPr>
          <w:spacing w:val="-5"/>
        </w:rPr>
        <w:t>2.</w:t>
      </w:r>
    </w:p>
    <w:p>
      <w:pPr>
        <w:pStyle w:val="BodyText"/>
        <w:spacing w:before="29"/>
        <w:ind w:left="0"/>
      </w:pPr>
      <w:r>
        <w:rPr/>
        <w:drawing>
          <wp:anchor distT="0" distB="0" distL="0" distR="0" allowOverlap="1" layoutInCell="1" locked="0" behindDoc="1" simplePos="0" relativeHeight="487608832">
            <wp:simplePos x="0" y="0"/>
            <wp:positionH relativeFrom="page">
              <wp:posOffset>1060680</wp:posOffset>
            </wp:positionH>
            <wp:positionV relativeFrom="paragraph">
              <wp:posOffset>180058</wp:posOffset>
            </wp:positionV>
            <wp:extent cx="5414577" cy="2739675"/>
            <wp:effectExtent l="0" t="0" r="0" b="0"/>
            <wp:wrapTopAndBottom/>
            <wp:docPr id="280" name="Image 280" descr="Diagram  Description automatically generated"/>
            <wp:cNvGraphicFramePr>
              <a:graphicFrameLocks/>
            </wp:cNvGraphicFramePr>
            <a:graphic>
              <a:graphicData uri="http://schemas.openxmlformats.org/drawingml/2006/picture">
                <pic:pic>
                  <pic:nvPicPr>
                    <pic:cNvPr id="280" name="Image 280" descr="Diagram  Description automatically generated"/>
                    <pic:cNvPicPr/>
                  </pic:nvPicPr>
                  <pic:blipFill>
                    <a:blip r:embed="rId39" cstate="print"/>
                    <a:stretch>
                      <a:fillRect/>
                    </a:stretch>
                  </pic:blipFill>
                  <pic:spPr>
                    <a:xfrm>
                      <a:off x="0" y="0"/>
                      <a:ext cx="5414577" cy="2739675"/>
                    </a:xfrm>
                    <a:prstGeom prst="rect">
                      <a:avLst/>
                    </a:prstGeom>
                  </pic:spPr>
                </pic:pic>
              </a:graphicData>
            </a:graphic>
          </wp:anchor>
        </w:drawing>
      </w:r>
    </w:p>
    <w:p>
      <w:pPr>
        <w:pStyle w:val="BodyText"/>
        <w:spacing w:before="42"/>
        <w:ind w:left="0"/>
      </w:pPr>
    </w:p>
    <w:p>
      <w:pPr>
        <w:pStyle w:val="Heading6"/>
        <w:ind w:left="901"/>
      </w:pPr>
      <w:r>
        <w:rPr/>
        <w:t>Figure</w:t>
      </w:r>
      <w:r>
        <w:rPr>
          <w:spacing w:val="-8"/>
        </w:rPr>
        <w:t> </w:t>
      </w:r>
      <w:r>
        <w:rPr/>
        <w:t>4.21.3.2-2:</w:t>
      </w:r>
      <w:r>
        <w:rPr>
          <w:spacing w:val="-8"/>
        </w:rPr>
        <w:t> </w:t>
      </w:r>
      <w:r>
        <w:rPr/>
        <w:t>RF</w:t>
      </w:r>
      <w:r>
        <w:rPr>
          <w:spacing w:val="-6"/>
        </w:rPr>
        <w:t> </w:t>
      </w:r>
      <w:r>
        <w:rPr/>
        <w:t>channel</w:t>
      </w:r>
      <w:r>
        <w:rPr>
          <w:spacing w:val="-7"/>
        </w:rPr>
        <w:t> </w:t>
      </w:r>
      <w:r>
        <w:rPr/>
        <w:t>switch</w:t>
      </w:r>
      <w:r>
        <w:rPr>
          <w:spacing w:val="-8"/>
        </w:rPr>
        <w:t> </w:t>
      </w:r>
      <w:r>
        <w:rPr/>
        <w:t>off/on</w:t>
      </w:r>
      <w:r>
        <w:rPr>
          <w:spacing w:val="-7"/>
        </w:rPr>
        <w:t> </w:t>
      </w:r>
      <w:r>
        <w:rPr/>
        <w:t>ES</w:t>
      </w:r>
      <w:r>
        <w:rPr>
          <w:spacing w:val="-8"/>
        </w:rPr>
        <w:t> </w:t>
      </w:r>
      <w:r>
        <w:rPr/>
        <w:t>sub-use</w:t>
      </w:r>
      <w:r>
        <w:rPr>
          <w:spacing w:val="-9"/>
        </w:rPr>
        <w:t> </w:t>
      </w:r>
      <w:r>
        <w:rPr/>
        <w:t>case:</w:t>
      </w:r>
      <w:r>
        <w:rPr>
          <w:spacing w:val="-7"/>
        </w:rPr>
        <w:t> </w:t>
      </w:r>
      <w:r>
        <w:rPr/>
        <w:t>Near-real-time</w:t>
      </w:r>
      <w:r>
        <w:rPr>
          <w:spacing w:val="-6"/>
        </w:rPr>
        <w:t> </w:t>
      </w:r>
      <w:r>
        <w:rPr>
          <w:spacing w:val="-2"/>
        </w:rPr>
        <w:t>implementation</w:t>
      </w:r>
    </w:p>
    <w:p>
      <w:pPr>
        <w:pStyle w:val="BodyText"/>
        <w:spacing w:before="227"/>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ES</w:t>
      </w:r>
      <w:r>
        <w:rPr>
          <w:spacing w:val="-3"/>
        </w:rPr>
        <w:t> </w:t>
      </w:r>
      <w:r>
        <w:rPr/>
        <w:t>sub-use</w:t>
      </w:r>
      <w:r>
        <w:rPr>
          <w:spacing w:val="-3"/>
        </w:rPr>
        <w:t> </w:t>
      </w:r>
      <w:r>
        <w:rPr/>
        <w:t>case</w:t>
      </w:r>
      <w:r>
        <w:rPr>
          <w:spacing w:val="-5"/>
        </w:rPr>
        <w:t> </w:t>
      </w:r>
      <w:r>
        <w:rPr/>
        <w:t>3:</w:t>
      </w:r>
      <w:r>
        <w:rPr>
          <w:spacing w:val="-1"/>
        </w:rPr>
        <w:t> </w:t>
      </w:r>
      <w:r>
        <w:rPr/>
        <w:t>Advanced</w:t>
      </w:r>
      <w:r>
        <w:rPr>
          <w:spacing w:val="-2"/>
        </w:rPr>
        <w:t> </w:t>
      </w:r>
      <w:r>
        <w:rPr/>
        <w:t>sleep</w:t>
      </w:r>
      <w:r>
        <w:rPr>
          <w:spacing w:val="-4"/>
        </w:rPr>
        <w:t> modes</w:t>
      </w:r>
    </w:p>
    <w:p>
      <w:pPr>
        <w:pStyle w:val="BodyText"/>
        <w:spacing w:line="278" w:lineRule="auto" w:before="181"/>
        <w:ind w:right="887"/>
        <w:jc w:val="both"/>
      </w:pPr>
      <w:r>
        <w:rPr/>
        <w:t>ASMs are used to reduce EC by partially and automatically switching off O-RU components, at a duration of a symbol (ASM1),</w:t>
      </w:r>
      <w:r>
        <w:rPr>
          <w:spacing w:val="-4"/>
        </w:rPr>
        <w:t> </w:t>
      </w:r>
      <w:r>
        <w:rPr/>
        <w:t>a</w:t>
      </w:r>
      <w:r>
        <w:rPr>
          <w:spacing w:val="-4"/>
        </w:rPr>
        <w:t> </w:t>
      </w:r>
      <w:r>
        <w:rPr/>
        <w:t>slot</w:t>
      </w:r>
      <w:r>
        <w:rPr>
          <w:spacing w:val="-5"/>
        </w:rPr>
        <w:t> </w:t>
      </w:r>
      <w:r>
        <w:rPr/>
        <w:t>(ASM2)</w:t>
      </w:r>
      <w:r>
        <w:rPr>
          <w:spacing w:val="-4"/>
        </w:rPr>
        <w:t> </w:t>
      </w:r>
      <w:r>
        <w:rPr/>
        <w:t>and</w:t>
      </w:r>
      <w:r>
        <w:rPr>
          <w:spacing w:val="-3"/>
        </w:rPr>
        <w:t> </w:t>
      </w:r>
      <w:r>
        <w:rPr/>
        <w:t>a</w:t>
      </w:r>
      <w:r>
        <w:rPr>
          <w:spacing w:val="-9"/>
        </w:rPr>
        <w:t> </w:t>
      </w:r>
      <w:r>
        <w:rPr/>
        <w:t>frame</w:t>
      </w:r>
      <w:r>
        <w:rPr>
          <w:spacing w:val="-4"/>
        </w:rPr>
        <w:t> </w:t>
      </w:r>
      <w:r>
        <w:rPr/>
        <w:t>(ASM3).</w:t>
      </w:r>
      <w:r>
        <w:rPr>
          <w:spacing w:val="-9"/>
        </w:rPr>
        <w:t> </w:t>
      </w:r>
      <w:r>
        <w:rPr/>
        <w:t>The</w:t>
      </w:r>
      <w:r>
        <w:rPr>
          <w:spacing w:val="-4"/>
        </w:rPr>
        <w:t> </w:t>
      </w:r>
      <w:r>
        <w:rPr/>
        <w:t>deeper</w:t>
      </w:r>
      <w:r>
        <w:rPr>
          <w:spacing w:val="-3"/>
        </w:rPr>
        <w:t> </w:t>
      </w:r>
      <w:r>
        <w:rPr/>
        <w:t>(longer)</w:t>
      </w:r>
      <w:r>
        <w:rPr>
          <w:spacing w:val="-4"/>
        </w:rPr>
        <w:t> </w:t>
      </w:r>
      <w:r>
        <w:rPr/>
        <w:t>is</w:t>
      </w:r>
      <w:r>
        <w:rPr>
          <w:spacing w:val="-5"/>
        </w:rPr>
        <w:t> </w:t>
      </w:r>
      <w:r>
        <w:rPr/>
        <w:t>the</w:t>
      </w:r>
      <w:r>
        <w:rPr>
          <w:spacing w:val="-6"/>
        </w:rPr>
        <w:t> </w:t>
      </w:r>
      <w:r>
        <w:rPr/>
        <w:t>sleep</w:t>
      </w:r>
      <w:r>
        <w:rPr>
          <w:spacing w:val="-3"/>
        </w:rPr>
        <w:t> </w:t>
      </w:r>
      <w:r>
        <w:rPr/>
        <w:t>mode</w:t>
      </w:r>
      <w:r>
        <w:rPr>
          <w:spacing w:val="-4"/>
        </w:rPr>
        <w:t> </w:t>
      </w:r>
      <w:r>
        <w:rPr/>
        <w:t>level,</w:t>
      </w:r>
      <w:r>
        <w:rPr>
          <w:spacing w:val="-6"/>
        </w:rPr>
        <w:t> </w:t>
      </w:r>
      <w:r>
        <w:rPr/>
        <w:t>the</w:t>
      </w:r>
      <w:r>
        <w:rPr>
          <w:spacing w:val="-4"/>
        </w:rPr>
        <w:t> </w:t>
      </w:r>
      <w:r>
        <w:rPr/>
        <w:t>longer</w:t>
      </w:r>
      <w:r>
        <w:rPr>
          <w:spacing w:val="-3"/>
        </w:rPr>
        <w:t> </w:t>
      </w:r>
      <w:r>
        <w:rPr/>
        <w:t>is</w:t>
      </w:r>
      <w:r>
        <w:rPr>
          <w:spacing w:val="-5"/>
        </w:rPr>
        <w:t> </w:t>
      </w:r>
      <w:r>
        <w:rPr/>
        <w:t>its</w:t>
      </w:r>
      <w:r>
        <w:rPr>
          <w:spacing w:val="-6"/>
        </w:rPr>
        <w:t> </w:t>
      </w:r>
      <w:r>
        <w:rPr/>
        <w:t>wake-up</w:t>
      </w:r>
      <w:r>
        <w:rPr>
          <w:spacing w:val="-6"/>
        </w:rPr>
        <w:t> </w:t>
      </w:r>
      <w:r>
        <w:rPr/>
        <w:t>time. The impact of</w:t>
      </w:r>
      <w:r>
        <w:rPr>
          <w:spacing w:val="-3"/>
        </w:rPr>
        <w:t> </w:t>
      </w:r>
      <w:r>
        <w:rPr/>
        <w:t>ASMs on O-DU and O-CU is not defined in the present document.</w:t>
      </w:r>
    </w:p>
    <w:p>
      <w:pPr>
        <w:pStyle w:val="BodyText"/>
        <w:spacing w:line="278" w:lineRule="auto" w:before="157"/>
        <w:ind w:right="886"/>
        <w:jc w:val="both"/>
      </w:pPr>
      <w:r>
        <w:rPr/>
        <w:t>The aim of this</w:t>
      </w:r>
      <w:r>
        <w:rPr>
          <w:spacing w:val="-1"/>
        </w:rPr>
        <w:t> </w:t>
      </w:r>
      <w:r>
        <w:rPr/>
        <w:t>sub-use case is</w:t>
      </w:r>
      <w:r>
        <w:rPr>
          <w:spacing w:val="-1"/>
        </w:rPr>
        <w:t> </w:t>
      </w:r>
      <w:r>
        <w:rPr/>
        <w:t>to maximize the</w:t>
      </w:r>
      <w:r>
        <w:rPr>
          <w:spacing w:val="-11"/>
        </w:rPr>
        <w:t> </w:t>
      </w:r>
      <w:r>
        <w:rPr/>
        <w:t>ASMs duration (and the</w:t>
      </w:r>
      <w:r>
        <w:rPr>
          <w:spacing w:val="-2"/>
        </w:rPr>
        <w:t> </w:t>
      </w:r>
      <w:r>
        <w:rPr/>
        <w:t>corresponding ES) in which</w:t>
      </w:r>
      <w:r>
        <w:rPr>
          <w:spacing w:val="-1"/>
        </w:rPr>
        <w:t> </w:t>
      </w:r>
      <w:r>
        <w:rPr/>
        <w:t>O-RU components are</w:t>
      </w:r>
      <w:r>
        <w:rPr>
          <w:spacing w:val="-4"/>
        </w:rPr>
        <w:t> </w:t>
      </w:r>
      <w:r>
        <w:rPr/>
        <w:t>switched-off,</w:t>
      </w:r>
      <w:r>
        <w:rPr>
          <w:spacing w:val="-3"/>
        </w:rPr>
        <w:t> </w:t>
      </w:r>
      <w:r>
        <w:rPr/>
        <w:t>taking</w:t>
      </w:r>
      <w:r>
        <w:rPr>
          <w:spacing w:val="-2"/>
        </w:rPr>
        <w:t> </w:t>
      </w:r>
      <w:r>
        <w:rPr/>
        <w:t>into</w:t>
      </w:r>
      <w:r>
        <w:rPr>
          <w:spacing w:val="-2"/>
        </w:rPr>
        <w:t> </w:t>
      </w:r>
      <w:r>
        <w:rPr/>
        <w:t>account</w:t>
      </w:r>
      <w:r>
        <w:rPr>
          <w:spacing w:val="-4"/>
        </w:rPr>
        <w:t> </w:t>
      </w:r>
      <w:r>
        <w:rPr/>
        <w:t>user</w:t>
      </w:r>
      <w:r>
        <w:rPr>
          <w:spacing w:val="-2"/>
        </w:rPr>
        <w:t> </w:t>
      </w:r>
      <w:r>
        <w:rPr/>
        <w:t>QoS</w:t>
      </w:r>
      <w:r>
        <w:rPr>
          <w:spacing w:val="-4"/>
        </w:rPr>
        <w:t> </w:t>
      </w:r>
      <w:r>
        <w:rPr/>
        <w:t>constraints</w:t>
      </w:r>
      <w:r>
        <w:rPr>
          <w:spacing w:val="-4"/>
        </w:rPr>
        <w:t> </w:t>
      </w:r>
      <w:r>
        <w:rPr/>
        <w:t>in</w:t>
      </w:r>
      <w:r>
        <w:rPr>
          <w:spacing w:val="-5"/>
        </w:rPr>
        <w:t> </w:t>
      </w:r>
      <w:r>
        <w:rPr/>
        <w:t>terms</w:t>
      </w:r>
      <w:r>
        <w:rPr>
          <w:spacing w:val="-4"/>
        </w:rPr>
        <w:t> </w:t>
      </w:r>
      <w:r>
        <w:rPr/>
        <w:t>of</w:t>
      </w:r>
      <w:r>
        <w:rPr>
          <w:spacing w:val="-3"/>
        </w:rPr>
        <w:t> </w:t>
      </w:r>
      <w:r>
        <w:rPr/>
        <w:t>latency.</w:t>
      </w:r>
      <w:r>
        <w:rPr>
          <w:spacing w:val="-7"/>
        </w:rPr>
        <w:t> </w:t>
      </w:r>
      <w:r>
        <w:rPr/>
        <w:t>To</w:t>
      </w:r>
      <w:r>
        <w:rPr>
          <w:spacing w:val="-2"/>
        </w:rPr>
        <w:t> </w:t>
      </w:r>
      <w:r>
        <w:rPr/>
        <w:t>this</w:t>
      </w:r>
      <w:r>
        <w:rPr>
          <w:spacing w:val="-4"/>
        </w:rPr>
        <w:t> </w:t>
      </w:r>
      <w:r>
        <w:rPr/>
        <w:t>end,</w:t>
      </w:r>
      <w:r>
        <w:rPr>
          <w:spacing w:val="-13"/>
        </w:rPr>
        <w:t> </w:t>
      </w:r>
      <w:r>
        <w:rPr/>
        <w:t>ASM</w:t>
      </w:r>
      <w:r>
        <w:rPr>
          <w:spacing w:val="-3"/>
        </w:rPr>
        <w:t> </w:t>
      </w:r>
      <w:r>
        <w:rPr/>
        <w:t>activation</w:t>
      </w:r>
      <w:r>
        <w:rPr>
          <w:spacing w:val="-2"/>
        </w:rPr>
        <w:t> </w:t>
      </w:r>
      <w:r>
        <w:rPr/>
        <w:t>policy</w:t>
      </w:r>
      <w:r>
        <w:rPr>
          <w:spacing w:val="-2"/>
        </w:rPr>
        <w:t> </w:t>
      </w:r>
      <w:r>
        <w:rPr/>
        <w:t>can</w:t>
      </w:r>
      <w:r>
        <w:rPr>
          <w:spacing w:val="-2"/>
        </w:rPr>
        <w:t> </w:t>
      </w:r>
      <w:r>
        <w:rPr/>
        <w:t>be set</w:t>
      </w:r>
      <w:r>
        <w:rPr>
          <w:spacing w:val="-9"/>
        </w:rPr>
        <w:t> </w:t>
      </w:r>
      <w:r>
        <w:rPr/>
        <w:t>(e.g.,</w:t>
      </w:r>
      <w:r>
        <w:rPr>
          <w:spacing w:val="-6"/>
        </w:rPr>
        <w:t> </w:t>
      </w:r>
      <w:r>
        <w:rPr/>
        <w:t>the</w:t>
      </w:r>
      <w:r>
        <w:rPr>
          <w:spacing w:val="-6"/>
        </w:rPr>
        <w:t> </w:t>
      </w:r>
      <w:r>
        <w:rPr/>
        <w:t>order</w:t>
      </w:r>
      <w:r>
        <w:rPr>
          <w:spacing w:val="-3"/>
        </w:rPr>
        <w:t> </w:t>
      </w:r>
      <w:r>
        <w:rPr/>
        <w:t>and</w:t>
      </w:r>
      <w:r>
        <w:rPr>
          <w:spacing w:val="-6"/>
        </w:rPr>
        <w:t> </w:t>
      </w:r>
      <w:r>
        <w:rPr/>
        <w:t>number</w:t>
      </w:r>
      <w:r>
        <w:rPr>
          <w:spacing w:val="-8"/>
        </w:rPr>
        <w:t> </w:t>
      </w:r>
      <w:r>
        <w:rPr/>
        <w:t>of</w:t>
      </w:r>
      <w:r>
        <w:rPr>
          <w:spacing w:val="-13"/>
        </w:rPr>
        <w:t> </w:t>
      </w:r>
      <w:r>
        <w:rPr/>
        <w:t>ASMs</w:t>
      </w:r>
      <w:r>
        <w:rPr>
          <w:spacing w:val="-6"/>
        </w:rPr>
        <w:t> </w:t>
      </w:r>
      <w:r>
        <w:rPr/>
        <w:t>in</w:t>
      </w:r>
      <w:r>
        <w:rPr>
          <w:spacing w:val="-6"/>
        </w:rPr>
        <w:t> </w:t>
      </w:r>
      <w:r>
        <w:rPr/>
        <w:t>each</w:t>
      </w:r>
      <w:r>
        <w:rPr>
          <w:spacing w:val="-5"/>
        </w:rPr>
        <w:t> </w:t>
      </w:r>
      <w:r>
        <w:rPr/>
        <w:t>level),</w:t>
      </w:r>
      <w:r>
        <w:rPr>
          <w:spacing w:val="-6"/>
        </w:rPr>
        <w:t> </w:t>
      </w:r>
      <w:r>
        <w:rPr/>
        <w:t>and</w:t>
      </w:r>
      <w:r>
        <w:rPr>
          <w:spacing w:val="-6"/>
        </w:rPr>
        <w:t> </w:t>
      </w:r>
      <w:r>
        <w:rPr/>
        <w:t>system</w:t>
      </w:r>
      <w:r>
        <w:rPr>
          <w:spacing w:val="-6"/>
        </w:rPr>
        <w:t> </w:t>
      </w:r>
      <w:r>
        <w:rPr/>
        <w:t>configurations</w:t>
      </w:r>
      <w:r>
        <w:rPr>
          <w:spacing w:val="-8"/>
        </w:rPr>
        <w:t> </w:t>
      </w:r>
      <w:r>
        <w:rPr/>
        <w:t>can</w:t>
      </w:r>
      <w:r>
        <w:rPr>
          <w:spacing w:val="-6"/>
        </w:rPr>
        <w:t> </w:t>
      </w:r>
      <w:r>
        <w:rPr/>
        <w:t>be</w:t>
      </w:r>
      <w:r>
        <w:rPr>
          <w:spacing w:val="-6"/>
        </w:rPr>
        <w:t> </w:t>
      </w:r>
      <w:r>
        <w:rPr/>
        <w:t>applied</w:t>
      </w:r>
      <w:r>
        <w:rPr>
          <w:spacing w:val="-6"/>
        </w:rPr>
        <w:t> </w:t>
      </w:r>
      <w:r>
        <w:rPr/>
        <w:t>(such</w:t>
      </w:r>
      <w:r>
        <w:rPr>
          <w:spacing w:val="-5"/>
        </w:rPr>
        <w:t> </w:t>
      </w:r>
      <w:r>
        <w:rPr/>
        <w:t>as</w:t>
      </w:r>
      <w:r>
        <w:rPr>
          <w:spacing w:val="-7"/>
        </w:rPr>
        <w:t> </w:t>
      </w:r>
      <w:r>
        <w:rPr/>
        <w:t>setting</w:t>
      </w:r>
      <w:r>
        <w:rPr>
          <w:spacing w:val="-6"/>
        </w:rPr>
        <w:t> </w:t>
      </w:r>
      <w:r>
        <w:rPr/>
        <w:t>the</w:t>
      </w:r>
      <w:r>
        <w:rPr>
          <w:spacing w:val="-6"/>
        </w:rPr>
        <w:t> </w:t>
      </w:r>
      <w:r>
        <w:rPr/>
        <w:t>SSB periodicity; compress data transmissions in particular slots</w:t>
      </w:r>
      <w:r>
        <w:rPr>
          <w:spacing w:val="-1"/>
        </w:rPr>
        <w:t> </w:t>
      </w:r>
      <w:r>
        <w:rPr/>
        <w:t>and empty the remaining ones that are put “into sleep state”; reduce the synchronization signals’</w:t>
      </w:r>
      <w:r>
        <w:rPr>
          <w:spacing w:val="-10"/>
        </w:rPr>
        <w:t> </w:t>
      </w:r>
      <w:r>
        <w:rPr/>
        <w:t>transmissions and the opportunities for random access and paging).</w:t>
      </w:r>
    </w:p>
    <w:p>
      <w:pPr>
        <w:pStyle w:val="BodyText"/>
        <w:spacing w:line="278" w:lineRule="auto" w:before="159"/>
        <w:ind w:right="887"/>
        <w:jc w:val="both"/>
      </w:pPr>
      <w:r>
        <w:rPr/>
        <w:t>The</w:t>
      </w:r>
      <w:r>
        <w:rPr>
          <w:spacing w:val="-13"/>
        </w:rPr>
        <w:t> </w:t>
      </w:r>
      <w:r>
        <w:rPr/>
        <w:t>ASM</w:t>
      </w:r>
      <w:r>
        <w:rPr>
          <w:spacing w:val="-12"/>
        </w:rPr>
        <w:t> </w:t>
      </w:r>
      <w:r>
        <w:rPr/>
        <w:t>activation</w:t>
      </w:r>
      <w:r>
        <w:rPr>
          <w:spacing w:val="-13"/>
        </w:rPr>
        <w:t> </w:t>
      </w:r>
      <w:r>
        <w:rPr/>
        <w:t>policy</w:t>
      </w:r>
      <w:r>
        <w:rPr>
          <w:spacing w:val="-12"/>
        </w:rPr>
        <w:t> </w:t>
      </w:r>
      <w:r>
        <w:rPr/>
        <w:t>and</w:t>
      </w:r>
      <w:r>
        <w:rPr>
          <w:spacing w:val="-7"/>
        </w:rPr>
        <w:t> </w:t>
      </w:r>
      <w:r>
        <w:rPr/>
        <w:t>configurations</w:t>
      </w:r>
      <w:r>
        <w:rPr>
          <w:spacing w:val="-10"/>
        </w:rPr>
        <w:t> </w:t>
      </w:r>
      <w:r>
        <w:rPr/>
        <w:t>can</w:t>
      </w:r>
      <w:r>
        <w:rPr>
          <w:spacing w:val="-8"/>
        </w:rPr>
        <w:t> </w:t>
      </w:r>
      <w:r>
        <w:rPr/>
        <w:t>be</w:t>
      </w:r>
      <w:r>
        <w:rPr>
          <w:spacing w:val="-9"/>
        </w:rPr>
        <w:t> </w:t>
      </w:r>
      <w:r>
        <w:rPr/>
        <w:t>derived</w:t>
      </w:r>
      <w:r>
        <w:rPr>
          <w:spacing w:val="-8"/>
        </w:rPr>
        <w:t> </w:t>
      </w:r>
      <w:r>
        <w:rPr/>
        <w:t>using</w:t>
      </w:r>
      <w:r>
        <w:rPr>
          <w:spacing w:val="-13"/>
        </w:rPr>
        <w:t> </w:t>
      </w:r>
      <w:r>
        <w:rPr/>
        <w:t>AI/ML</w:t>
      </w:r>
      <w:r>
        <w:rPr>
          <w:spacing w:val="-12"/>
        </w:rPr>
        <w:t> </w:t>
      </w:r>
      <w:r>
        <w:rPr/>
        <w:t>models,</w:t>
      </w:r>
      <w:r>
        <w:rPr>
          <w:spacing w:val="-9"/>
        </w:rPr>
        <w:t> </w:t>
      </w:r>
      <w:r>
        <w:rPr/>
        <w:t>aiming</w:t>
      </w:r>
      <w:r>
        <w:rPr>
          <w:spacing w:val="-10"/>
        </w:rPr>
        <w:t> </w:t>
      </w:r>
      <w:r>
        <w:rPr/>
        <w:t>at</w:t>
      </w:r>
      <w:r>
        <w:rPr>
          <w:spacing w:val="-9"/>
        </w:rPr>
        <w:t> </w:t>
      </w:r>
      <w:r>
        <w:rPr/>
        <w:t>achieving</w:t>
      </w:r>
      <w:r>
        <w:rPr>
          <w:spacing w:val="-8"/>
        </w:rPr>
        <w:t> </w:t>
      </w:r>
      <w:r>
        <w:rPr/>
        <w:t>optimal</w:t>
      </w:r>
      <w:r>
        <w:rPr>
          <w:spacing w:val="-9"/>
        </w:rPr>
        <w:t> </w:t>
      </w:r>
      <w:r>
        <w:rPr/>
        <w:t>tradeoffs between ES and QoS. The AI/ML training host in the SMO/Non-RT RIC will train an AI/ML model based on measurements</w:t>
      </w:r>
      <w:r>
        <w:rPr>
          <w:spacing w:val="-6"/>
        </w:rPr>
        <w:t> </w:t>
      </w:r>
      <w:r>
        <w:rPr/>
        <w:t>such</w:t>
      </w:r>
      <w:r>
        <w:rPr>
          <w:spacing w:val="-5"/>
        </w:rPr>
        <w:t> </w:t>
      </w:r>
      <w:r>
        <w:rPr/>
        <w:t>as</w:t>
      </w:r>
      <w:r>
        <w:rPr>
          <w:spacing w:val="-6"/>
        </w:rPr>
        <w:t> </w:t>
      </w:r>
      <w:r>
        <w:rPr/>
        <w:t>traffic</w:t>
      </w:r>
      <w:r>
        <w:rPr>
          <w:spacing w:val="-6"/>
        </w:rPr>
        <w:t> </w:t>
      </w:r>
      <w:r>
        <w:rPr/>
        <w:t>load</w:t>
      </w:r>
      <w:r>
        <w:rPr>
          <w:spacing w:val="-5"/>
        </w:rPr>
        <w:t> </w:t>
      </w:r>
      <w:r>
        <w:rPr/>
        <w:t>and</w:t>
      </w:r>
      <w:r>
        <w:rPr>
          <w:spacing w:val="-1"/>
        </w:rPr>
        <w:t> </w:t>
      </w:r>
      <w:r>
        <w:rPr/>
        <w:t>latency,</w:t>
      </w:r>
      <w:r>
        <w:rPr>
          <w:spacing w:val="-6"/>
        </w:rPr>
        <w:t> </w:t>
      </w:r>
      <w:r>
        <w:rPr/>
        <w:t>on</w:t>
      </w:r>
      <w:r>
        <w:rPr>
          <w:spacing w:val="-5"/>
        </w:rPr>
        <w:t> </w:t>
      </w:r>
      <w:r>
        <w:rPr/>
        <w:t>service</w:t>
      </w:r>
      <w:r>
        <w:rPr>
          <w:spacing w:val="-6"/>
        </w:rPr>
        <w:t> </w:t>
      </w:r>
      <w:r>
        <w:rPr/>
        <w:t>information</w:t>
      </w:r>
      <w:r>
        <w:rPr>
          <w:spacing w:val="-5"/>
        </w:rPr>
        <w:t> </w:t>
      </w:r>
      <w:r>
        <w:rPr/>
        <w:t>and</w:t>
      </w:r>
      <w:r>
        <w:rPr>
          <w:spacing w:val="-5"/>
        </w:rPr>
        <w:t> </w:t>
      </w:r>
      <w:r>
        <w:rPr/>
        <w:t>will</w:t>
      </w:r>
      <w:r>
        <w:rPr>
          <w:spacing w:val="-6"/>
        </w:rPr>
        <w:t> </w:t>
      </w:r>
      <w:r>
        <w:rPr/>
        <w:t>derive</w:t>
      </w:r>
      <w:r>
        <w:rPr>
          <w:spacing w:val="-6"/>
        </w:rPr>
        <w:t> </w:t>
      </w:r>
      <w:r>
        <w:rPr/>
        <w:t>optimal</w:t>
      </w:r>
      <w:r>
        <w:rPr>
          <w:spacing w:val="-6"/>
        </w:rPr>
        <w:t> </w:t>
      </w:r>
      <w:r>
        <w:rPr/>
        <w:t>system</w:t>
      </w:r>
      <w:r>
        <w:rPr>
          <w:spacing w:val="-5"/>
        </w:rPr>
        <w:t> </w:t>
      </w:r>
      <w:r>
        <w:rPr/>
        <w:t>configuration</w:t>
      </w:r>
      <w:r>
        <w:rPr>
          <w:spacing w:val="-7"/>
        </w:rPr>
        <w:t> </w:t>
      </w:r>
      <w:r>
        <w:rPr/>
        <w:t>(e.g., SSB</w:t>
      </w:r>
      <w:r>
        <w:rPr>
          <w:spacing w:val="-13"/>
        </w:rPr>
        <w:t> </w:t>
      </w:r>
      <w:r>
        <w:rPr/>
        <w:t>periodicity,</w:t>
      </w:r>
      <w:r>
        <w:rPr>
          <w:spacing w:val="-12"/>
        </w:rPr>
        <w:t> </w:t>
      </w:r>
      <w:r>
        <w:rPr/>
        <w:t>ASM</w:t>
      </w:r>
      <w:r>
        <w:rPr>
          <w:spacing w:val="-13"/>
        </w:rPr>
        <w:t> </w:t>
      </w:r>
      <w:r>
        <w:rPr/>
        <w:t>sleep</w:t>
      </w:r>
      <w:r>
        <w:rPr>
          <w:spacing w:val="-6"/>
        </w:rPr>
        <w:t> </w:t>
      </w:r>
      <w:r>
        <w:rPr/>
        <w:t>level</w:t>
      </w:r>
      <w:r>
        <w:rPr>
          <w:spacing w:val="-6"/>
        </w:rPr>
        <w:t> </w:t>
      </w:r>
      <w:r>
        <w:rPr/>
        <w:t>and</w:t>
      </w:r>
      <w:r>
        <w:rPr>
          <w:spacing w:val="-8"/>
        </w:rPr>
        <w:t> </w:t>
      </w:r>
      <w:r>
        <w:rPr/>
        <w:t>sleep</w:t>
      </w:r>
      <w:r>
        <w:rPr>
          <w:spacing w:val="-7"/>
        </w:rPr>
        <w:t> </w:t>
      </w:r>
      <w:r>
        <w:rPr/>
        <w:t>duration).</w:t>
      </w:r>
      <w:r>
        <w:rPr>
          <w:spacing w:val="-11"/>
        </w:rPr>
        <w:t> </w:t>
      </w:r>
      <w:r>
        <w:rPr/>
        <w:t>The</w:t>
      </w:r>
      <w:r>
        <w:rPr>
          <w:spacing w:val="-8"/>
        </w:rPr>
        <w:t> </w:t>
      </w:r>
      <w:r>
        <w:rPr/>
        <w:t>Near-RT</w:t>
      </w:r>
      <w:r>
        <w:rPr>
          <w:spacing w:val="-11"/>
        </w:rPr>
        <w:t> </w:t>
      </w:r>
      <w:r>
        <w:rPr/>
        <w:t>RIC</w:t>
      </w:r>
      <w:r>
        <w:rPr>
          <w:spacing w:val="-7"/>
        </w:rPr>
        <w:t> </w:t>
      </w:r>
      <w:r>
        <w:rPr/>
        <w:t>will</w:t>
      </w:r>
      <w:r>
        <w:rPr>
          <w:spacing w:val="-7"/>
        </w:rPr>
        <w:t> </w:t>
      </w:r>
      <w:r>
        <w:rPr/>
        <w:t>request</w:t>
      </w:r>
      <w:r>
        <w:rPr>
          <w:spacing w:val="-7"/>
        </w:rPr>
        <w:t> </w:t>
      </w:r>
      <w:r>
        <w:rPr/>
        <w:t>the</w:t>
      </w:r>
      <w:r>
        <w:rPr>
          <w:spacing w:val="-13"/>
        </w:rPr>
        <w:t> </w:t>
      </w:r>
      <w:r>
        <w:rPr/>
        <w:t>AI/ML</w:t>
      </w:r>
      <w:r>
        <w:rPr>
          <w:spacing w:val="-12"/>
        </w:rPr>
        <w:t> </w:t>
      </w:r>
      <w:r>
        <w:rPr/>
        <w:t>model</w:t>
      </w:r>
      <w:r>
        <w:rPr>
          <w:spacing w:val="-9"/>
        </w:rPr>
        <w:t> </w:t>
      </w:r>
      <w:r>
        <w:rPr/>
        <w:t>from</w:t>
      </w:r>
      <w:r>
        <w:rPr>
          <w:spacing w:val="-13"/>
        </w:rPr>
        <w:t> </w:t>
      </w:r>
      <w:r>
        <w:rPr/>
        <w:t>A1</w:t>
      </w:r>
      <w:r>
        <w:rPr>
          <w:spacing w:val="-5"/>
        </w:rPr>
        <w:t> </w:t>
      </w:r>
      <w:r>
        <w:rPr/>
        <w:t>interface that, once deployed and activated, will optimize ES by setting</w:t>
      </w:r>
      <w:r>
        <w:rPr>
          <w:spacing w:val="-11"/>
        </w:rPr>
        <w:t> </w:t>
      </w:r>
      <w:r>
        <w:rPr/>
        <w:t>ASM policies</w:t>
      </w:r>
      <w:r>
        <w:rPr>
          <w:spacing w:val="-1"/>
        </w:rPr>
        <w:t> </w:t>
      </w:r>
      <w:r>
        <w:rPr/>
        <w:t>and system configurations</w:t>
      </w:r>
      <w:r>
        <w:rPr>
          <w:spacing w:val="-1"/>
        </w:rPr>
        <w:t> </w:t>
      </w:r>
      <w:r>
        <w:rPr/>
        <w:t>via E2 and open fronthaul M-plane interfaces.</w:t>
      </w:r>
    </w:p>
    <w:p>
      <w:pPr>
        <w:pStyle w:val="BodyText"/>
        <w:spacing w:before="159"/>
        <w:jc w:val="both"/>
      </w:pPr>
      <w:r>
        <w:rPr/>
        <w:t>The</w:t>
      </w:r>
      <w:r>
        <w:rPr>
          <w:spacing w:val="-5"/>
        </w:rPr>
        <w:t> </w:t>
      </w:r>
      <w:r>
        <w:rPr/>
        <w:t>concept</w:t>
      </w:r>
      <w:r>
        <w:rPr>
          <w:spacing w:val="-5"/>
        </w:rPr>
        <w:t> </w:t>
      </w:r>
      <w:r>
        <w:rPr/>
        <w:t>of</w:t>
      </w:r>
      <w:r>
        <w:rPr>
          <w:spacing w:val="-1"/>
        </w:rPr>
        <w:t> </w:t>
      </w:r>
      <w:r>
        <w:rPr/>
        <w:t>advance</w:t>
      </w:r>
      <w:r>
        <w:rPr>
          <w:spacing w:val="-5"/>
        </w:rPr>
        <w:t> </w:t>
      </w:r>
      <w:r>
        <w:rPr/>
        <w:t>sleep</w:t>
      </w:r>
      <w:r>
        <w:rPr>
          <w:spacing w:val="-2"/>
        </w:rPr>
        <w:t> </w:t>
      </w:r>
      <w:r>
        <w:rPr/>
        <w:t>mode</w:t>
      </w:r>
      <w:r>
        <w:rPr>
          <w:spacing w:val="-3"/>
        </w:rPr>
        <w:t> </w:t>
      </w:r>
      <w:r>
        <w:rPr/>
        <w:t>ES</w:t>
      </w:r>
      <w:r>
        <w:rPr>
          <w:spacing w:val="-4"/>
        </w:rPr>
        <w:t> </w:t>
      </w:r>
      <w:r>
        <w:rPr/>
        <w:t>sub-use</w:t>
      </w:r>
      <w:r>
        <w:rPr>
          <w:spacing w:val="-4"/>
        </w:rPr>
        <w:t> </w:t>
      </w:r>
      <w:r>
        <w:rPr/>
        <w:t>case</w:t>
      </w:r>
      <w:r>
        <w:rPr>
          <w:spacing w:val="-4"/>
        </w:rPr>
        <w:t> </w:t>
      </w:r>
      <w:r>
        <w:rPr/>
        <w:t>is</w:t>
      </w:r>
      <w:r>
        <w:rPr>
          <w:spacing w:val="-5"/>
        </w:rPr>
        <w:t> </w:t>
      </w:r>
      <w:r>
        <w:rPr/>
        <w:t>given</w:t>
      </w:r>
      <w:r>
        <w:rPr>
          <w:spacing w:val="-4"/>
        </w:rPr>
        <w:t> </w:t>
      </w:r>
      <w:r>
        <w:rPr/>
        <w:t>in</w:t>
      </w:r>
      <w:r>
        <w:rPr>
          <w:spacing w:val="-3"/>
        </w:rPr>
        <w:t> </w:t>
      </w:r>
      <w:r>
        <w:rPr/>
        <w:t>figure</w:t>
      </w:r>
      <w:r>
        <w:rPr>
          <w:spacing w:val="-4"/>
        </w:rPr>
        <w:t> </w:t>
      </w:r>
      <w:r>
        <w:rPr/>
        <w:t>4.21.3.3-</w:t>
      </w:r>
      <w:r>
        <w:rPr>
          <w:spacing w:val="-5"/>
        </w:rPr>
        <w:t>1.</w:t>
      </w:r>
    </w:p>
    <w:p>
      <w:pPr>
        <w:spacing w:after="0"/>
        <w:jc w:val="both"/>
        <w:sectPr>
          <w:pgSz w:w="11910" w:h="16850"/>
          <w:pgMar w:header="864" w:footer="279" w:top="1520" w:bottom="460" w:left="700" w:right="240"/>
        </w:sectPr>
      </w:pPr>
    </w:p>
    <w:p>
      <w:pPr>
        <w:pStyle w:val="BodyText"/>
        <w:spacing w:before="5" w:after="1"/>
        <w:ind w:left="0"/>
        <w:rPr>
          <w:sz w:val="9"/>
        </w:rPr>
      </w:pPr>
    </w:p>
    <w:p>
      <w:pPr>
        <w:pStyle w:val="BodyText"/>
        <w:ind w:left="474"/>
      </w:pPr>
      <w:r>
        <w:rPr/>
        <w:drawing>
          <wp:inline distT="0" distB="0" distL="0" distR="0">
            <wp:extent cx="6057412" cy="3060382"/>
            <wp:effectExtent l="0" t="0" r="0" b="0"/>
            <wp:docPr id="281" name="Image 281" descr="Diagram  Description automatically generated"/>
            <wp:cNvGraphicFramePr>
              <a:graphicFrameLocks/>
            </wp:cNvGraphicFramePr>
            <a:graphic>
              <a:graphicData uri="http://schemas.openxmlformats.org/drawingml/2006/picture">
                <pic:pic>
                  <pic:nvPicPr>
                    <pic:cNvPr id="281" name="Image 281" descr="Diagram  Description automatically generated"/>
                    <pic:cNvPicPr/>
                  </pic:nvPicPr>
                  <pic:blipFill>
                    <a:blip r:embed="rId40" cstate="print"/>
                    <a:stretch>
                      <a:fillRect/>
                    </a:stretch>
                  </pic:blipFill>
                  <pic:spPr>
                    <a:xfrm>
                      <a:off x="0" y="0"/>
                      <a:ext cx="6057412" cy="3060382"/>
                    </a:xfrm>
                    <a:prstGeom prst="rect">
                      <a:avLst/>
                    </a:prstGeom>
                  </pic:spPr>
                </pic:pic>
              </a:graphicData>
            </a:graphic>
          </wp:inline>
        </w:drawing>
      </w:r>
      <w:r>
        <w:rPr/>
      </w:r>
    </w:p>
    <w:p>
      <w:pPr>
        <w:pStyle w:val="BodyText"/>
        <w:spacing w:before="20"/>
        <w:ind w:left="0"/>
      </w:pPr>
    </w:p>
    <w:p>
      <w:pPr>
        <w:pStyle w:val="Heading6"/>
        <w:ind w:left="2593"/>
      </w:pPr>
      <w:r>
        <w:rPr/>
        <w:t>Figure</w:t>
      </w:r>
      <w:r>
        <w:rPr>
          <w:spacing w:val="-8"/>
        </w:rPr>
        <w:t> </w:t>
      </w:r>
      <w:r>
        <w:rPr/>
        <w:t>4.21.3.3-1:</w:t>
      </w:r>
      <w:r>
        <w:rPr>
          <w:spacing w:val="-13"/>
        </w:rPr>
        <w:t> </w:t>
      </w:r>
      <w:r>
        <w:rPr/>
        <w:t>Advance</w:t>
      </w:r>
      <w:r>
        <w:rPr>
          <w:spacing w:val="-7"/>
        </w:rPr>
        <w:t> </w:t>
      </w:r>
      <w:r>
        <w:rPr/>
        <w:t>sleep</w:t>
      </w:r>
      <w:r>
        <w:rPr>
          <w:spacing w:val="-7"/>
        </w:rPr>
        <w:t> </w:t>
      </w:r>
      <w:r>
        <w:rPr/>
        <w:t>mode</w:t>
      </w:r>
      <w:r>
        <w:rPr>
          <w:spacing w:val="-5"/>
        </w:rPr>
        <w:t> </w:t>
      </w:r>
      <w:r>
        <w:rPr/>
        <w:t>ES</w:t>
      </w:r>
      <w:r>
        <w:rPr>
          <w:spacing w:val="-6"/>
        </w:rPr>
        <w:t> </w:t>
      </w:r>
      <w:r>
        <w:rPr/>
        <w:t>sub-use</w:t>
      </w:r>
      <w:r>
        <w:rPr>
          <w:spacing w:val="-6"/>
        </w:rPr>
        <w:t> </w:t>
      </w:r>
      <w:r>
        <w:rPr>
          <w:spacing w:val="-4"/>
        </w:rPr>
        <w:t>case</w:t>
      </w:r>
    </w:p>
    <w:p>
      <w:pPr>
        <w:pStyle w:val="BodyText"/>
        <w:spacing w:before="225"/>
        <w:ind w:left="0"/>
        <w:rPr>
          <w:rFonts w:ascii="Arial"/>
          <w:b/>
        </w:rPr>
      </w:pPr>
    </w:p>
    <w:p>
      <w:pPr>
        <w:pStyle w:val="Heading3"/>
        <w:numPr>
          <w:ilvl w:val="2"/>
          <w:numId w:val="2"/>
        </w:numPr>
        <w:tabs>
          <w:tab w:pos="1565" w:val="left" w:leader="none"/>
        </w:tabs>
        <w:spacing w:line="240" w:lineRule="auto" w:before="1" w:after="0"/>
        <w:ind w:left="1565" w:right="0" w:hanging="1133"/>
        <w:jc w:val="left"/>
      </w:pPr>
      <w:bookmarkStart w:name="_TOC_250025" w:id="118"/>
      <w:r>
        <w:rPr/>
        <w:t>Benefits</w:t>
      </w:r>
      <w:r>
        <w:rPr>
          <w:spacing w:val="-5"/>
        </w:rPr>
        <w:t> </w:t>
      </w:r>
      <w:r>
        <w:rPr/>
        <w:t>of</w:t>
      </w:r>
      <w:r>
        <w:rPr>
          <w:spacing w:val="-4"/>
        </w:rPr>
        <w:t> </w:t>
      </w:r>
      <w:r>
        <w:rPr/>
        <w:t>O-RAN</w:t>
      </w:r>
      <w:r>
        <w:rPr>
          <w:spacing w:val="-6"/>
        </w:rPr>
        <w:t> </w:t>
      </w:r>
      <w:bookmarkEnd w:id="118"/>
      <w:r>
        <w:rPr>
          <w:spacing w:val="-2"/>
        </w:rPr>
        <w:t>architecture</w:t>
      </w:r>
    </w:p>
    <w:p>
      <w:pPr>
        <w:pStyle w:val="BodyText"/>
        <w:spacing w:line="278" w:lineRule="auto" w:before="181"/>
        <w:ind w:right="886"/>
        <w:jc w:val="both"/>
      </w:pPr>
      <w:r>
        <w:rPr/>
        <w:t>The proposed solutions will support the</w:t>
      </w:r>
      <w:r>
        <w:rPr>
          <w:spacing w:val="-3"/>
        </w:rPr>
        <w:t> </w:t>
      </w:r>
      <w:r>
        <w:rPr/>
        <w:t>AI/ML assisted solutions at both Non-RT RIC and Near-RT RIC as inference hosts,</w:t>
      </w:r>
      <w:r>
        <w:rPr>
          <w:spacing w:val="-13"/>
        </w:rPr>
        <w:t> </w:t>
      </w:r>
      <w:r>
        <w:rPr/>
        <w:t>to</w:t>
      </w:r>
      <w:r>
        <w:rPr>
          <w:spacing w:val="-12"/>
        </w:rPr>
        <w:t> </w:t>
      </w:r>
      <w:r>
        <w:rPr/>
        <w:t>efficiently</w:t>
      </w:r>
      <w:r>
        <w:rPr>
          <w:spacing w:val="-11"/>
        </w:rPr>
        <w:t> </w:t>
      </w:r>
      <w:r>
        <w:rPr/>
        <w:t>optimize</w:t>
      </w:r>
      <w:r>
        <w:rPr>
          <w:spacing w:val="-11"/>
        </w:rPr>
        <w:t> </w:t>
      </w:r>
      <w:r>
        <w:rPr/>
        <w:t>ES</w:t>
      </w:r>
      <w:r>
        <w:rPr>
          <w:spacing w:val="-12"/>
        </w:rPr>
        <w:t> </w:t>
      </w:r>
      <w:r>
        <w:rPr/>
        <w:t>and</w:t>
      </w:r>
      <w:r>
        <w:rPr>
          <w:spacing w:val="-11"/>
        </w:rPr>
        <w:t> </w:t>
      </w:r>
      <w:r>
        <w:rPr/>
        <w:t>EE</w:t>
      </w:r>
      <w:r>
        <w:rPr>
          <w:spacing w:val="-11"/>
        </w:rPr>
        <w:t> </w:t>
      </w:r>
      <w:r>
        <w:rPr/>
        <w:t>at</w:t>
      </w:r>
      <w:r>
        <w:rPr>
          <w:spacing w:val="-11"/>
        </w:rPr>
        <w:t> </w:t>
      </w:r>
      <w:r>
        <w:rPr/>
        <w:t>different</w:t>
      </w:r>
      <w:r>
        <w:rPr>
          <w:spacing w:val="-12"/>
        </w:rPr>
        <w:t> </w:t>
      </w:r>
      <w:r>
        <w:rPr/>
        <w:t>time</w:t>
      </w:r>
      <w:r>
        <w:rPr>
          <w:spacing w:val="-11"/>
        </w:rPr>
        <w:t> </w:t>
      </w:r>
      <w:r>
        <w:rPr/>
        <w:t>scales.</w:t>
      </w:r>
      <w:r>
        <w:rPr>
          <w:spacing w:val="-13"/>
        </w:rPr>
        <w:t> </w:t>
      </w:r>
      <w:r>
        <w:rPr/>
        <w:t>The</w:t>
      </w:r>
      <w:r>
        <w:rPr>
          <w:spacing w:val="-11"/>
        </w:rPr>
        <w:t> </w:t>
      </w:r>
      <w:r>
        <w:rPr/>
        <w:t>ES</w:t>
      </w:r>
      <w:r>
        <w:rPr>
          <w:spacing w:val="-12"/>
        </w:rPr>
        <w:t> </w:t>
      </w:r>
      <w:r>
        <w:rPr/>
        <w:t>solutions</w:t>
      </w:r>
      <w:r>
        <w:rPr>
          <w:spacing w:val="-12"/>
        </w:rPr>
        <w:t> </w:t>
      </w:r>
      <w:r>
        <w:rPr/>
        <w:t>will</w:t>
      </w:r>
      <w:r>
        <w:rPr>
          <w:spacing w:val="-12"/>
        </w:rPr>
        <w:t> </w:t>
      </w:r>
      <w:r>
        <w:rPr/>
        <w:t>leverage</w:t>
      </w:r>
      <w:r>
        <w:rPr>
          <w:spacing w:val="-11"/>
        </w:rPr>
        <w:t> </w:t>
      </w:r>
      <w:r>
        <w:rPr/>
        <w:t>on</w:t>
      </w:r>
      <w:r>
        <w:rPr>
          <w:spacing w:val="-11"/>
        </w:rPr>
        <w:t> </w:t>
      </w:r>
      <w:r>
        <w:rPr/>
        <w:t>O-RAN</w:t>
      </w:r>
      <w:r>
        <w:rPr>
          <w:spacing w:val="-11"/>
        </w:rPr>
        <w:t> </w:t>
      </w:r>
      <w:r>
        <w:rPr/>
        <w:t>open</w:t>
      </w:r>
      <w:r>
        <w:rPr>
          <w:spacing w:val="-10"/>
        </w:rPr>
        <w:t> </w:t>
      </w:r>
      <w:r>
        <w:rPr/>
        <w:t>interfaces to support the use case in a multi-vendor disaggregated RAN.</w:t>
      </w:r>
    </w:p>
    <w:p>
      <w:pPr>
        <w:pStyle w:val="BodyText"/>
        <w:ind w:left="0"/>
      </w:pPr>
    </w:p>
    <w:p>
      <w:pPr>
        <w:pStyle w:val="BodyText"/>
        <w:ind w:left="0"/>
      </w:pPr>
    </w:p>
    <w:p>
      <w:pPr>
        <w:pStyle w:val="BodyText"/>
        <w:spacing w:before="148"/>
        <w:ind w:left="0"/>
      </w:pPr>
    </w:p>
    <w:p>
      <w:pPr>
        <w:pStyle w:val="Heading2"/>
        <w:numPr>
          <w:ilvl w:val="1"/>
          <w:numId w:val="2"/>
        </w:numPr>
        <w:tabs>
          <w:tab w:pos="1565" w:val="left" w:leader="none"/>
        </w:tabs>
        <w:spacing w:line="240" w:lineRule="auto" w:before="0" w:after="0"/>
        <w:ind w:left="1565" w:right="0" w:hanging="1133"/>
        <w:jc w:val="left"/>
      </w:pPr>
      <w:bookmarkStart w:name="_TOC_250024" w:id="119"/>
      <w:r>
        <w:rPr/>
        <w:t>MU-MIMO</w:t>
      </w:r>
      <w:r>
        <w:rPr>
          <w:spacing w:val="-15"/>
        </w:rPr>
        <w:t> </w:t>
      </w:r>
      <w:bookmarkEnd w:id="119"/>
      <w:r>
        <w:rPr>
          <w:spacing w:val="-2"/>
        </w:rPr>
        <w:t>optimization</w:t>
      </w:r>
    </w:p>
    <w:p>
      <w:pPr>
        <w:pStyle w:val="Heading3"/>
        <w:numPr>
          <w:ilvl w:val="2"/>
          <w:numId w:val="2"/>
        </w:numPr>
        <w:tabs>
          <w:tab w:pos="1565" w:val="left" w:leader="none"/>
        </w:tabs>
        <w:spacing w:line="240" w:lineRule="auto" w:before="359" w:after="0"/>
        <w:ind w:left="1565" w:right="0" w:hanging="1133"/>
        <w:jc w:val="left"/>
      </w:pPr>
      <w:bookmarkStart w:name="_TOC_250023" w:id="120"/>
      <w:r>
        <w:rPr/>
        <w:t>Background</w:t>
      </w:r>
      <w:r>
        <w:rPr>
          <w:spacing w:val="-8"/>
        </w:rPr>
        <w:t> </w:t>
      </w:r>
      <w:bookmarkEnd w:id="120"/>
      <w:r>
        <w:rPr>
          <w:spacing w:val="-2"/>
        </w:rPr>
        <w:t>information</w:t>
      </w:r>
    </w:p>
    <w:p>
      <w:pPr>
        <w:pStyle w:val="BodyText"/>
        <w:spacing w:line="278" w:lineRule="auto" w:before="181"/>
        <w:ind w:right="898"/>
        <w:jc w:val="both"/>
      </w:pPr>
      <w:r>
        <w:rPr/>
        <w:t>MU-MIMO is one of the key technologies available for increasing UE and cell capacities using existing time/frequency resources.</w:t>
      </w:r>
      <w:r>
        <w:rPr>
          <w:spacing w:val="-7"/>
        </w:rPr>
        <w:t> </w:t>
      </w:r>
      <w:r>
        <w:rPr/>
        <w:t>The</w:t>
      </w:r>
      <w:r>
        <w:rPr>
          <w:spacing w:val="-3"/>
        </w:rPr>
        <w:t> </w:t>
      </w:r>
      <w:r>
        <w:rPr/>
        <w:t>use</w:t>
      </w:r>
      <w:r>
        <w:rPr>
          <w:spacing w:val="-3"/>
        </w:rPr>
        <w:t> </w:t>
      </w:r>
      <w:r>
        <w:rPr/>
        <w:t>of</w:t>
      </w:r>
      <w:r>
        <w:rPr>
          <w:spacing w:val="-3"/>
        </w:rPr>
        <w:t> </w:t>
      </w:r>
      <w:r>
        <w:rPr/>
        <w:t>multiple</w:t>
      </w:r>
      <w:r>
        <w:rPr>
          <w:spacing w:val="-5"/>
        </w:rPr>
        <w:t> </w:t>
      </w:r>
      <w:r>
        <w:rPr/>
        <w:t>antennas</w:t>
      </w:r>
      <w:r>
        <w:rPr>
          <w:spacing w:val="-4"/>
        </w:rPr>
        <w:t> </w:t>
      </w:r>
      <w:r>
        <w:rPr/>
        <w:t>enables</w:t>
      </w:r>
      <w:r>
        <w:rPr>
          <w:spacing w:val="-4"/>
        </w:rPr>
        <w:t> </w:t>
      </w:r>
      <w:r>
        <w:rPr/>
        <w:t>the</w:t>
      </w:r>
      <w:r>
        <w:rPr>
          <w:spacing w:val="-3"/>
        </w:rPr>
        <w:t> </w:t>
      </w:r>
      <w:r>
        <w:rPr/>
        <w:t>pointing</w:t>
      </w:r>
      <w:r>
        <w:rPr>
          <w:spacing w:val="-4"/>
        </w:rPr>
        <w:t> </w:t>
      </w:r>
      <w:r>
        <w:rPr/>
        <w:t>of</w:t>
      </w:r>
      <w:r>
        <w:rPr>
          <w:spacing w:val="-3"/>
        </w:rPr>
        <w:t> </w:t>
      </w:r>
      <w:r>
        <w:rPr/>
        <w:t>beams</w:t>
      </w:r>
      <w:r>
        <w:rPr>
          <w:spacing w:val="-4"/>
        </w:rPr>
        <w:t> </w:t>
      </w:r>
      <w:r>
        <w:rPr/>
        <w:t>to</w:t>
      </w:r>
      <w:r>
        <w:rPr>
          <w:spacing w:val="-2"/>
        </w:rPr>
        <w:t> </w:t>
      </w:r>
      <w:r>
        <w:rPr/>
        <w:t>multiple</w:t>
      </w:r>
      <w:r>
        <w:rPr>
          <w:spacing w:val="-3"/>
        </w:rPr>
        <w:t> </w:t>
      </w:r>
      <w:r>
        <w:rPr/>
        <w:t>UEs</w:t>
      </w:r>
      <w:r>
        <w:rPr>
          <w:spacing w:val="-4"/>
        </w:rPr>
        <w:t> </w:t>
      </w:r>
      <w:r>
        <w:rPr/>
        <w:t>with</w:t>
      </w:r>
      <w:r>
        <w:rPr>
          <w:spacing w:val="-2"/>
        </w:rPr>
        <w:t> </w:t>
      </w:r>
      <w:r>
        <w:rPr/>
        <w:t>each</w:t>
      </w:r>
      <w:r>
        <w:rPr>
          <w:spacing w:val="-2"/>
        </w:rPr>
        <w:t> </w:t>
      </w:r>
      <w:r>
        <w:rPr/>
        <w:t>beam</w:t>
      </w:r>
      <w:r>
        <w:rPr>
          <w:spacing w:val="-2"/>
        </w:rPr>
        <w:t> </w:t>
      </w:r>
      <w:r>
        <w:rPr/>
        <w:t>spatially</w:t>
      </w:r>
      <w:r>
        <w:rPr>
          <w:spacing w:val="-2"/>
        </w:rPr>
        <w:t> </w:t>
      </w:r>
      <w:r>
        <w:rPr/>
        <w:t>filtering the interference from the other beams. This has the potential to provide higher total cell capacity when there are N eNB/gNB antennas.</w:t>
      </w:r>
    </w:p>
    <w:p>
      <w:pPr>
        <w:pStyle w:val="BodyText"/>
        <w:spacing w:line="278" w:lineRule="auto" w:before="160"/>
        <w:ind w:right="898"/>
        <w:jc w:val="both"/>
      </w:pPr>
      <w:r>
        <w:rPr/>
        <w:t>In a commercial deployment, some subscribers can be stationary, some can be pedestrian moving slowly, and some can be moving at high speed. Traditional MU-MIMO solutions are very sensitive to subscriber mobility and as a result the capacity gains achieved with multiple antennas is limited.</w:t>
      </w:r>
    </w:p>
    <w:p>
      <w:pPr>
        <w:pStyle w:val="BodyText"/>
        <w:spacing w:line="278" w:lineRule="auto" w:before="160"/>
        <w:ind w:right="892"/>
        <w:jc w:val="both"/>
      </w:pPr>
      <w:r>
        <w:rPr/>
        <w:t>New beamforming solutions are emerging that support MU-MIMO with less time sensitivity allowing them to be implemented in the Near-RT RIC. These solutions are applicable to both downlink and uplink data channels and both TDD and FDD, and can provide high user and cell performance for subscribers moving wide range of speeds.</w:t>
      </w:r>
    </w:p>
    <w:p>
      <w:pPr>
        <w:pStyle w:val="BodyText"/>
        <w:spacing w:before="105"/>
        <w:ind w:left="0"/>
      </w:pPr>
    </w:p>
    <w:p>
      <w:pPr>
        <w:pStyle w:val="Heading3"/>
        <w:numPr>
          <w:ilvl w:val="2"/>
          <w:numId w:val="2"/>
        </w:numPr>
        <w:tabs>
          <w:tab w:pos="1565" w:val="left" w:leader="none"/>
        </w:tabs>
        <w:spacing w:line="240" w:lineRule="auto" w:before="0" w:after="0"/>
        <w:ind w:left="1565" w:right="0" w:hanging="1133"/>
        <w:jc w:val="left"/>
      </w:pPr>
      <w:bookmarkStart w:name="_TOC_250022" w:id="121"/>
      <w:bookmarkEnd w:id="121"/>
      <w:r>
        <w:rPr>
          <w:spacing w:val="-2"/>
        </w:rPr>
        <w:t>Motivation</w:t>
      </w:r>
    </w:p>
    <w:p>
      <w:pPr>
        <w:pStyle w:val="BodyText"/>
        <w:spacing w:line="278" w:lineRule="auto" w:before="184"/>
        <w:ind w:right="899"/>
        <w:jc w:val="both"/>
      </w:pPr>
      <w:r>
        <w:rPr/>
        <w:t>The MU-MIMO optimization use case aims at enabling new spatial multiplexing and precoding solutions that have the potential</w:t>
      </w:r>
      <w:r>
        <w:rPr>
          <w:spacing w:val="-6"/>
        </w:rPr>
        <w:t> </w:t>
      </w:r>
      <w:r>
        <w:rPr/>
        <w:t>for</w:t>
      </w:r>
      <w:r>
        <w:rPr>
          <w:spacing w:val="-7"/>
        </w:rPr>
        <w:t> </w:t>
      </w:r>
      <w:r>
        <w:rPr/>
        <w:t>increasing</w:t>
      </w:r>
      <w:r>
        <w:rPr>
          <w:spacing w:val="-7"/>
        </w:rPr>
        <w:t> </w:t>
      </w:r>
      <w:r>
        <w:rPr/>
        <w:t>user</w:t>
      </w:r>
      <w:r>
        <w:rPr>
          <w:spacing w:val="-7"/>
        </w:rPr>
        <w:t> </w:t>
      </w:r>
      <w:r>
        <w:rPr/>
        <w:t>and</w:t>
      </w:r>
      <w:r>
        <w:rPr>
          <w:spacing w:val="-7"/>
        </w:rPr>
        <w:t> </w:t>
      </w:r>
      <w:r>
        <w:rPr/>
        <w:t>overall</w:t>
      </w:r>
      <w:r>
        <w:rPr>
          <w:spacing w:val="-8"/>
        </w:rPr>
        <w:t> </w:t>
      </w:r>
      <w:r>
        <w:rPr/>
        <w:t>cell</w:t>
      </w:r>
      <w:r>
        <w:rPr>
          <w:spacing w:val="-6"/>
        </w:rPr>
        <w:t> </w:t>
      </w:r>
      <w:r>
        <w:rPr/>
        <w:t>capacity</w:t>
      </w:r>
      <w:r>
        <w:rPr>
          <w:spacing w:val="-7"/>
        </w:rPr>
        <w:t> </w:t>
      </w:r>
      <w:r>
        <w:rPr/>
        <w:t>in</w:t>
      </w:r>
      <w:r>
        <w:rPr>
          <w:spacing w:val="-7"/>
        </w:rPr>
        <w:t> </w:t>
      </w:r>
      <w:r>
        <w:rPr/>
        <w:t>a</w:t>
      </w:r>
      <w:r>
        <w:rPr>
          <w:spacing w:val="-7"/>
        </w:rPr>
        <w:t> </w:t>
      </w:r>
      <w:r>
        <w:rPr/>
        <w:t>massive</w:t>
      </w:r>
      <w:r>
        <w:rPr>
          <w:spacing w:val="-5"/>
        </w:rPr>
        <w:t> </w:t>
      </w:r>
      <w:r>
        <w:rPr/>
        <w:t>MIMO</w:t>
      </w:r>
      <w:r>
        <w:rPr>
          <w:spacing w:val="-5"/>
        </w:rPr>
        <w:t> </w:t>
      </w:r>
      <w:r>
        <w:rPr/>
        <w:t>deployment</w:t>
      </w:r>
      <w:r>
        <w:rPr>
          <w:spacing w:val="-8"/>
        </w:rPr>
        <w:t> </w:t>
      </w:r>
      <w:r>
        <w:rPr/>
        <w:t>area</w:t>
      </w:r>
      <w:r>
        <w:rPr>
          <w:spacing w:val="-5"/>
        </w:rPr>
        <w:t> </w:t>
      </w:r>
      <w:r>
        <w:rPr/>
        <w:t>by</w:t>
      </w:r>
      <w:r>
        <w:rPr>
          <w:spacing w:val="-7"/>
        </w:rPr>
        <w:t> </w:t>
      </w:r>
      <w:r>
        <w:rPr/>
        <w:t>selecting</w:t>
      </w:r>
      <w:r>
        <w:rPr>
          <w:spacing w:val="-4"/>
        </w:rPr>
        <w:t> </w:t>
      </w:r>
      <w:r>
        <w:rPr/>
        <w:t>appropriate</w:t>
      </w:r>
      <w:r>
        <w:rPr>
          <w:spacing w:val="-7"/>
        </w:rPr>
        <w:t> </w:t>
      </w:r>
      <w:r>
        <w:rPr/>
        <w:t>users over time and frequency resources, and for each selection of users recommending the applicable precoding coefficients and Modulation and Coding Schemes (MCS) for most efficient resource usage.</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21" w:id="122"/>
      <w:r>
        <w:rPr/>
        <w:t>Proposed</w:t>
      </w:r>
      <w:r>
        <w:rPr>
          <w:spacing w:val="-10"/>
        </w:rPr>
        <w:t> </w:t>
      </w:r>
      <w:bookmarkEnd w:id="122"/>
      <w:r>
        <w:rPr>
          <w:spacing w:val="-2"/>
        </w:rPr>
        <w:t>solution</w:t>
      </w:r>
    </w:p>
    <w:p>
      <w:pPr>
        <w:pStyle w:val="BodyText"/>
        <w:spacing w:line="278" w:lineRule="auto" w:before="182"/>
        <w:ind w:right="891"/>
        <w:jc w:val="both"/>
      </w:pPr>
      <w:r>
        <w:rPr>
          <w:spacing w:val="-2"/>
        </w:rPr>
        <w:t>The</w:t>
      </w:r>
      <w:r>
        <w:rPr>
          <w:spacing w:val="-4"/>
        </w:rPr>
        <w:t> </w:t>
      </w:r>
      <w:r>
        <w:rPr>
          <w:spacing w:val="-2"/>
        </w:rPr>
        <w:t>use</w:t>
      </w:r>
      <w:r>
        <w:rPr>
          <w:spacing w:val="-4"/>
        </w:rPr>
        <w:t> </w:t>
      </w:r>
      <w:r>
        <w:rPr>
          <w:spacing w:val="-2"/>
        </w:rPr>
        <w:t>case</w:t>
      </w:r>
      <w:r>
        <w:rPr>
          <w:spacing w:val="-4"/>
        </w:rPr>
        <w:t> </w:t>
      </w:r>
      <w:r>
        <w:rPr>
          <w:spacing w:val="-2"/>
        </w:rPr>
        <w:t>proposes</w:t>
      </w:r>
      <w:r>
        <w:rPr>
          <w:spacing w:val="-4"/>
        </w:rPr>
        <w:t> </w:t>
      </w:r>
      <w:r>
        <w:rPr>
          <w:spacing w:val="-2"/>
        </w:rPr>
        <w:t>to</w:t>
      </w:r>
      <w:r>
        <w:rPr>
          <w:spacing w:val="-3"/>
        </w:rPr>
        <w:t> </w:t>
      </w:r>
      <w:r>
        <w:rPr>
          <w:spacing w:val="-2"/>
        </w:rPr>
        <w:t>have</w:t>
      </w:r>
      <w:r>
        <w:rPr>
          <w:spacing w:val="-7"/>
        </w:rPr>
        <w:t> </w:t>
      </w:r>
      <w:r>
        <w:rPr>
          <w:spacing w:val="-2"/>
        </w:rPr>
        <w:t>the</w:t>
      </w:r>
      <w:r>
        <w:rPr>
          <w:spacing w:val="-4"/>
        </w:rPr>
        <w:t> </w:t>
      </w:r>
      <w:r>
        <w:rPr>
          <w:spacing w:val="-2"/>
        </w:rPr>
        <w:t>MU-MIMO</w:t>
      </w:r>
      <w:r>
        <w:rPr>
          <w:spacing w:val="-4"/>
        </w:rPr>
        <w:t> </w:t>
      </w:r>
      <w:r>
        <w:rPr>
          <w:spacing w:val="-2"/>
        </w:rPr>
        <w:t>optimization</w:t>
      </w:r>
      <w:r>
        <w:rPr>
          <w:spacing w:val="-5"/>
        </w:rPr>
        <w:t> </w:t>
      </w:r>
      <w:r>
        <w:rPr>
          <w:spacing w:val="-2"/>
        </w:rPr>
        <w:t>function</w:t>
      </w:r>
      <w:r>
        <w:rPr>
          <w:spacing w:val="-3"/>
        </w:rPr>
        <w:t> </w:t>
      </w:r>
      <w:r>
        <w:rPr>
          <w:spacing w:val="-2"/>
        </w:rPr>
        <w:t>as</w:t>
      </w:r>
      <w:r>
        <w:rPr>
          <w:spacing w:val="-4"/>
        </w:rPr>
        <w:t> </w:t>
      </w:r>
      <w:r>
        <w:rPr>
          <w:spacing w:val="-2"/>
        </w:rPr>
        <w:t>an</w:t>
      </w:r>
      <w:r>
        <w:rPr>
          <w:spacing w:val="-3"/>
        </w:rPr>
        <w:t> </w:t>
      </w:r>
      <w:r>
        <w:rPr>
          <w:spacing w:val="-2"/>
        </w:rPr>
        <w:t>application</w:t>
      </w:r>
      <w:r>
        <w:rPr>
          <w:spacing w:val="-3"/>
        </w:rPr>
        <w:t> </w:t>
      </w:r>
      <w:r>
        <w:rPr>
          <w:spacing w:val="-2"/>
        </w:rPr>
        <w:t>in</w:t>
      </w:r>
      <w:r>
        <w:rPr>
          <w:spacing w:val="-3"/>
        </w:rPr>
        <w:t> </w:t>
      </w:r>
      <w:r>
        <w:rPr>
          <w:spacing w:val="-2"/>
        </w:rPr>
        <w:t>the</w:t>
      </w:r>
      <w:r>
        <w:rPr>
          <w:spacing w:val="-7"/>
        </w:rPr>
        <w:t> </w:t>
      </w:r>
      <w:r>
        <w:rPr>
          <w:spacing w:val="-2"/>
        </w:rPr>
        <w:t>Near-RT</w:t>
      </w:r>
      <w:r>
        <w:rPr>
          <w:spacing w:val="-9"/>
        </w:rPr>
        <w:t> </w:t>
      </w:r>
      <w:r>
        <w:rPr>
          <w:spacing w:val="-2"/>
        </w:rPr>
        <w:t>RIC.</w:t>
      </w:r>
      <w:r>
        <w:rPr>
          <w:spacing w:val="-9"/>
        </w:rPr>
        <w:t> </w:t>
      </w:r>
      <w:r>
        <w:rPr>
          <w:spacing w:val="-2"/>
        </w:rPr>
        <w:t>The</w:t>
      </w:r>
      <w:r>
        <w:rPr>
          <w:spacing w:val="-4"/>
        </w:rPr>
        <w:t> </w:t>
      </w:r>
      <w:r>
        <w:rPr>
          <w:spacing w:val="-2"/>
        </w:rPr>
        <w:t>application </w:t>
      </w:r>
      <w:r>
        <w:rPr/>
        <w:t>collects information from the E2 nodes and sends control messages to the E2 nodes using the E2 interface.</w:t>
      </w:r>
    </w:p>
    <w:p>
      <w:pPr>
        <w:pStyle w:val="BodyText"/>
        <w:spacing w:line="278" w:lineRule="auto" w:before="160"/>
        <w:ind w:right="887"/>
        <w:jc w:val="both"/>
      </w:pPr>
      <w:r>
        <w:rPr/>
        <w:t>The main functionalities</w:t>
      </w:r>
      <w:r>
        <w:rPr>
          <w:spacing w:val="-2"/>
        </w:rPr>
        <w:t> </w:t>
      </w:r>
      <w:r>
        <w:rPr/>
        <w:t>of the Near-RT</w:t>
      </w:r>
      <w:r>
        <w:rPr>
          <w:spacing w:val="-5"/>
        </w:rPr>
        <w:t> </w:t>
      </w:r>
      <w:r>
        <w:rPr/>
        <w:t>RIC</w:t>
      </w:r>
      <w:r>
        <w:rPr>
          <w:spacing w:val="-2"/>
        </w:rPr>
        <w:t> </w:t>
      </w:r>
      <w:r>
        <w:rPr/>
        <w:t>application include collecting UE state from</w:t>
      </w:r>
      <w:r>
        <w:rPr>
          <w:spacing w:val="-2"/>
        </w:rPr>
        <w:t> </w:t>
      </w:r>
      <w:r>
        <w:rPr/>
        <w:t>the O-CU, configuring the</w:t>
      </w:r>
      <w:r>
        <w:rPr>
          <w:spacing w:val="-3"/>
        </w:rPr>
        <w:t> </w:t>
      </w:r>
      <w:r>
        <w:rPr/>
        <w:t>O- CU/O-DU to report RRC parameters and UL/DL</w:t>
      </w:r>
      <w:r>
        <w:rPr>
          <w:spacing w:val="-3"/>
        </w:rPr>
        <w:t> </w:t>
      </w:r>
      <w:r>
        <w:rPr/>
        <w:t>traffic and channel information, using the reported channel and traffic information</w:t>
      </w:r>
      <w:r>
        <w:rPr>
          <w:spacing w:val="-9"/>
        </w:rPr>
        <w:t> </w:t>
      </w:r>
      <w:r>
        <w:rPr/>
        <w:t>to</w:t>
      </w:r>
      <w:r>
        <w:rPr>
          <w:spacing w:val="-9"/>
        </w:rPr>
        <w:t> </w:t>
      </w:r>
      <w:r>
        <w:rPr/>
        <w:t>select</w:t>
      </w:r>
      <w:r>
        <w:rPr>
          <w:spacing w:val="-10"/>
        </w:rPr>
        <w:t> </w:t>
      </w:r>
      <w:r>
        <w:rPr/>
        <w:t>the</w:t>
      </w:r>
      <w:r>
        <w:rPr>
          <w:spacing w:val="-10"/>
        </w:rPr>
        <w:t> </w:t>
      </w:r>
      <w:r>
        <w:rPr/>
        <w:t>best</w:t>
      </w:r>
      <w:r>
        <w:rPr>
          <w:spacing w:val="-13"/>
        </w:rPr>
        <w:t> </w:t>
      </w:r>
      <w:r>
        <w:rPr/>
        <w:t>UEs</w:t>
      </w:r>
      <w:r>
        <w:rPr>
          <w:spacing w:val="-10"/>
        </w:rPr>
        <w:t> </w:t>
      </w:r>
      <w:r>
        <w:rPr/>
        <w:t>to</w:t>
      </w:r>
      <w:r>
        <w:rPr>
          <w:spacing w:val="-9"/>
        </w:rPr>
        <w:t> </w:t>
      </w:r>
      <w:r>
        <w:rPr/>
        <w:t>be</w:t>
      </w:r>
      <w:r>
        <w:rPr>
          <w:spacing w:val="-10"/>
        </w:rPr>
        <w:t> </w:t>
      </w:r>
      <w:r>
        <w:rPr/>
        <w:t>spatially</w:t>
      </w:r>
      <w:r>
        <w:rPr>
          <w:spacing w:val="-9"/>
        </w:rPr>
        <w:t> </w:t>
      </w:r>
      <w:r>
        <w:rPr/>
        <w:t>multiplexed,</w:t>
      </w:r>
      <w:r>
        <w:rPr>
          <w:spacing w:val="-10"/>
        </w:rPr>
        <w:t> </w:t>
      </w:r>
      <w:r>
        <w:rPr/>
        <w:t>calculating</w:t>
      </w:r>
      <w:r>
        <w:rPr>
          <w:spacing w:val="-12"/>
        </w:rPr>
        <w:t> </w:t>
      </w:r>
      <w:r>
        <w:rPr/>
        <w:t>for</w:t>
      </w:r>
      <w:r>
        <w:rPr>
          <w:spacing w:val="-10"/>
        </w:rPr>
        <w:t> </w:t>
      </w:r>
      <w:r>
        <w:rPr/>
        <w:t>each</w:t>
      </w:r>
      <w:r>
        <w:rPr>
          <w:spacing w:val="-9"/>
        </w:rPr>
        <w:t> </w:t>
      </w:r>
      <w:r>
        <w:rPr/>
        <w:t>selection</w:t>
      </w:r>
      <w:r>
        <w:rPr>
          <w:spacing w:val="-9"/>
        </w:rPr>
        <w:t> </w:t>
      </w:r>
      <w:r>
        <w:rPr/>
        <w:t>the</w:t>
      </w:r>
      <w:r>
        <w:rPr>
          <w:spacing w:val="-10"/>
        </w:rPr>
        <w:t> </w:t>
      </w:r>
      <w:r>
        <w:rPr/>
        <w:t>applicable</w:t>
      </w:r>
      <w:r>
        <w:rPr>
          <w:spacing w:val="-10"/>
        </w:rPr>
        <w:t> </w:t>
      </w:r>
      <w:r>
        <w:rPr/>
        <w:t>frequency/time resources,</w:t>
      </w:r>
      <w:r>
        <w:rPr>
          <w:spacing w:val="-1"/>
        </w:rPr>
        <w:t> </w:t>
      </w:r>
      <w:r>
        <w:rPr/>
        <w:t>the</w:t>
      </w:r>
      <w:r>
        <w:rPr>
          <w:spacing w:val="-3"/>
        </w:rPr>
        <w:t> </w:t>
      </w:r>
      <w:r>
        <w:rPr/>
        <w:t>MCS,</w:t>
      </w:r>
      <w:r>
        <w:rPr>
          <w:spacing w:val="-1"/>
        </w:rPr>
        <w:t> </w:t>
      </w:r>
      <w:r>
        <w:rPr/>
        <w:t>and</w:t>
      </w:r>
      <w:r>
        <w:rPr>
          <w:spacing w:val="-2"/>
        </w:rPr>
        <w:t> </w:t>
      </w:r>
      <w:r>
        <w:rPr/>
        <w:t>the</w:t>
      </w:r>
      <w:r>
        <w:rPr>
          <w:spacing w:val="-3"/>
        </w:rPr>
        <w:t> </w:t>
      </w:r>
      <w:r>
        <w:rPr/>
        <w:t>beamforming coefficients</w:t>
      </w:r>
      <w:r>
        <w:rPr>
          <w:spacing w:val="-2"/>
        </w:rPr>
        <w:t> </w:t>
      </w:r>
      <w:r>
        <w:rPr/>
        <w:t>for</w:t>
      </w:r>
      <w:r>
        <w:rPr>
          <w:spacing w:val="-2"/>
        </w:rPr>
        <w:t> </w:t>
      </w:r>
      <w:r>
        <w:rPr/>
        <w:t>best</w:t>
      </w:r>
      <w:r>
        <w:rPr>
          <w:spacing w:val="-1"/>
        </w:rPr>
        <w:t> </w:t>
      </w:r>
      <w:r>
        <w:rPr/>
        <w:t>MU-MIMO</w:t>
      </w:r>
      <w:r>
        <w:rPr>
          <w:spacing w:val="-1"/>
        </w:rPr>
        <w:t> </w:t>
      </w:r>
      <w:r>
        <w:rPr/>
        <w:t>performance,</w:t>
      </w:r>
      <w:r>
        <w:rPr>
          <w:spacing w:val="-3"/>
        </w:rPr>
        <w:t> </w:t>
      </w:r>
      <w:r>
        <w:rPr/>
        <w:t>and sending</w:t>
      </w:r>
      <w:r>
        <w:rPr>
          <w:spacing w:val="-2"/>
        </w:rPr>
        <w:t> </w:t>
      </w:r>
      <w:r>
        <w:rPr/>
        <w:t>the</w:t>
      </w:r>
      <w:r>
        <w:rPr>
          <w:spacing w:val="-3"/>
        </w:rPr>
        <w:t> </w:t>
      </w:r>
      <w:r>
        <w:rPr/>
        <w:t>recommended UEs selections, applicable resources, MCS, and beamforming coefficients to the O-DU over E2 interface.</w:t>
      </w:r>
    </w:p>
    <w:p>
      <w:pPr>
        <w:pStyle w:val="BodyText"/>
        <w:spacing w:line="278" w:lineRule="auto" w:before="156"/>
        <w:ind w:right="890"/>
        <w:jc w:val="both"/>
      </w:pPr>
      <w:r>
        <w:rPr/>
        <w:t>The E2 nodes (O-CU/O-DU) provide RRC parameters and UL/DL traffic and channel information to the Near-RT RIC and</w:t>
      </w:r>
      <w:r>
        <w:rPr>
          <w:spacing w:val="-3"/>
        </w:rPr>
        <w:t> </w:t>
      </w:r>
      <w:r>
        <w:rPr/>
        <w:t>the</w:t>
      </w:r>
      <w:r>
        <w:rPr>
          <w:spacing w:val="-4"/>
        </w:rPr>
        <w:t> </w:t>
      </w:r>
      <w:r>
        <w:rPr/>
        <w:t>O-DU</w:t>
      </w:r>
      <w:r>
        <w:rPr>
          <w:spacing w:val="-4"/>
        </w:rPr>
        <w:t> </w:t>
      </w:r>
      <w:r>
        <w:rPr/>
        <w:t>can</w:t>
      </w:r>
      <w:r>
        <w:rPr>
          <w:spacing w:val="-3"/>
        </w:rPr>
        <w:t> </w:t>
      </w:r>
      <w:r>
        <w:rPr/>
        <w:t>use</w:t>
      </w:r>
      <w:r>
        <w:rPr>
          <w:spacing w:val="-4"/>
        </w:rPr>
        <w:t> </w:t>
      </w:r>
      <w:r>
        <w:rPr/>
        <w:t>the</w:t>
      </w:r>
      <w:r>
        <w:rPr>
          <w:spacing w:val="-6"/>
        </w:rPr>
        <w:t> </w:t>
      </w:r>
      <w:r>
        <w:rPr/>
        <w:t>information</w:t>
      </w:r>
      <w:r>
        <w:rPr>
          <w:spacing w:val="-3"/>
        </w:rPr>
        <w:t> </w:t>
      </w:r>
      <w:r>
        <w:rPr/>
        <w:t>received</w:t>
      </w:r>
      <w:r>
        <w:rPr>
          <w:spacing w:val="-3"/>
        </w:rPr>
        <w:t> </w:t>
      </w:r>
      <w:r>
        <w:rPr/>
        <w:t>from</w:t>
      </w:r>
      <w:r>
        <w:rPr>
          <w:spacing w:val="-3"/>
        </w:rPr>
        <w:t> </w:t>
      </w:r>
      <w:r>
        <w:rPr/>
        <w:t>the</w:t>
      </w:r>
      <w:r>
        <w:rPr>
          <w:spacing w:val="-4"/>
        </w:rPr>
        <w:t> </w:t>
      </w:r>
      <w:r>
        <w:rPr/>
        <w:t>Near-RT</w:t>
      </w:r>
      <w:r>
        <w:rPr>
          <w:spacing w:val="-8"/>
        </w:rPr>
        <w:t> </w:t>
      </w:r>
      <w:r>
        <w:rPr/>
        <w:t>RIC</w:t>
      </w:r>
      <w:r>
        <w:rPr>
          <w:spacing w:val="-5"/>
        </w:rPr>
        <w:t> </w:t>
      </w:r>
      <w:r>
        <w:rPr/>
        <w:t>to</w:t>
      </w:r>
      <w:r>
        <w:rPr>
          <w:spacing w:val="-3"/>
        </w:rPr>
        <w:t> </w:t>
      </w:r>
      <w:r>
        <w:rPr/>
        <w:t>schedule</w:t>
      </w:r>
      <w:r>
        <w:rPr>
          <w:spacing w:val="-4"/>
        </w:rPr>
        <w:t> </w:t>
      </w:r>
      <w:r>
        <w:rPr/>
        <w:t>MU-MIMO</w:t>
      </w:r>
      <w:r>
        <w:rPr>
          <w:spacing w:val="-4"/>
        </w:rPr>
        <w:t> </w:t>
      </w:r>
      <w:r>
        <w:rPr/>
        <w:t>transmissions,</w:t>
      </w:r>
      <w:r>
        <w:rPr>
          <w:spacing w:val="-4"/>
        </w:rPr>
        <w:t> </w:t>
      </w:r>
      <w:r>
        <w:rPr/>
        <w:t>while</w:t>
      </w:r>
      <w:r>
        <w:rPr>
          <w:spacing w:val="-4"/>
        </w:rPr>
        <w:t> </w:t>
      </w:r>
      <w:r>
        <w:rPr/>
        <w:t>still handling time critical events separately.</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20" w:id="123"/>
      <w:r>
        <w:rPr/>
        <w:t>Benefits</w:t>
      </w:r>
      <w:r>
        <w:rPr>
          <w:spacing w:val="-5"/>
        </w:rPr>
        <w:t> </w:t>
      </w:r>
      <w:r>
        <w:rPr/>
        <w:t>of</w:t>
      </w:r>
      <w:r>
        <w:rPr>
          <w:spacing w:val="-4"/>
        </w:rPr>
        <w:t> </w:t>
      </w:r>
      <w:r>
        <w:rPr/>
        <w:t>O-RAN</w:t>
      </w:r>
      <w:r>
        <w:rPr>
          <w:spacing w:val="-6"/>
        </w:rPr>
        <w:t> </w:t>
      </w:r>
      <w:bookmarkEnd w:id="123"/>
      <w:r>
        <w:rPr>
          <w:spacing w:val="-2"/>
        </w:rPr>
        <w:t>architecture</w:t>
      </w:r>
    </w:p>
    <w:p>
      <w:pPr>
        <w:pStyle w:val="BodyText"/>
        <w:spacing w:line="278" w:lineRule="auto" w:before="181"/>
        <w:ind w:right="888"/>
        <w:jc w:val="both"/>
      </w:pPr>
      <w:r>
        <w:rPr/>
        <w:t>Using a RIC-based implementation of MU-MIMO can benefit from using the near-real-time data from the E2 nodes to influence</w:t>
      </w:r>
      <w:r>
        <w:rPr>
          <w:spacing w:val="-12"/>
        </w:rPr>
        <w:t> </w:t>
      </w:r>
      <w:r>
        <w:rPr/>
        <w:t>how</w:t>
      </w:r>
      <w:r>
        <w:rPr>
          <w:spacing w:val="-9"/>
        </w:rPr>
        <w:t> </w:t>
      </w:r>
      <w:r>
        <w:rPr/>
        <w:t>the</w:t>
      </w:r>
      <w:r>
        <w:rPr>
          <w:spacing w:val="-9"/>
        </w:rPr>
        <w:t> </w:t>
      </w:r>
      <w:r>
        <w:rPr/>
        <w:t>4G/5G</w:t>
      </w:r>
      <w:r>
        <w:rPr>
          <w:spacing w:val="-9"/>
        </w:rPr>
        <w:t> </w:t>
      </w:r>
      <w:r>
        <w:rPr/>
        <w:t>MAC</w:t>
      </w:r>
      <w:r>
        <w:rPr>
          <w:spacing w:val="-10"/>
        </w:rPr>
        <w:t> </w:t>
      </w:r>
      <w:r>
        <w:rPr/>
        <w:t>scheduler</w:t>
      </w:r>
      <w:r>
        <w:rPr>
          <w:spacing w:val="-8"/>
        </w:rPr>
        <w:t> </w:t>
      </w:r>
      <w:r>
        <w:rPr/>
        <w:t>assigns</w:t>
      </w:r>
      <w:r>
        <w:rPr>
          <w:spacing w:val="-8"/>
        </w:rPr>
        <w:t> </w:t>
      </w:r>
      <w:r>
        <w:rPr/>
        <w:t>the</w:t>
      </w:r>
      <w:r>
        <w:rPr>
          <w:spacing w:val="-9"/>
        </w:rPr>
        <w:t> </w:t>
      </w:r>
      <w:r>
        <w:rPr/>
        <w:t>near-term</w:t>
      </w:r>
      <w:r>
        <w:rPr>
          <w:spacing w:val="-8"/>
        </w:rPr>
        <w:t> </w:t>
      </w:r>
      <w:r>
        <w:rPr/>
        <w:t>resources</w:t>
      </w:r>
      <w:r>
        <w:rPr>
          <w:spacing w:val="-10"/>
        </w:rPr>
        <w:t> </w:t>
      </w:r>
      <w:r>
        <w:rPr/>
        <w:t>and</w:t>
      </w:r>
      <w:r>
        <w:rPr>
          <w:spacing w:val="-8"/>
        </w:rPr>
        <w:t> </w:t>
      </w:r>
      <w:r>
        <w:rPr/>
        <w:t>how</w:t>
      </w:r>
      <w:r>
        <w:rPr>
          <w:spacing w:val="-9"/>
        </w:rPr>
        <w:t> </w:t>
      </w:r>
      <w:r>
        <w:rPr/>
        <w:t>the</w:t>
      </w:r>
      <w:r>
        <w:rPr>
          <w:spacing w:val="-9"/>
        </w:rPr>
        <w:t> </w:t>
      </w:r>
      <w:r>
        <w:rPr/>
        <w:t>PHY</w:t>
      </w:r>
      <w:r>
        <w:rPr>
          <w:spacing w:val="-13"/>
        </w:rPr>
        <w:t> </w:t>
      </w:r>
      <w:r>
        <w:rPr/>
        <w:t>forms</w:t>
      </w:r>
      <w:r>
        <w:rPr>
          <w:spacing w:val="-9"/>
        </w:rPr>
        <w:t> </w:t>
      </w:r>
      <w:r>
        <w:rPr/>
        <w:t>the</w:t>
      </w:r>
      <w:r>
        <w:rPr>
          <w:spacing w:val="-9"/>
        </w:rPr>
        <w:t> </w:t>
      </w:r>
      <w:r>
        <w:rPr/>
        <w:t>MU-MIMO</w:t>
      </w:r>
      <w:r>
        <w:rPr>
          <w:spacing w:val="-9"/>
        </w:rPr>
        <w:t> </w:t>
      </w:r>
      <w:r>
        <w:rPr/>
        <w:t>beams for achieving improved per subscriber and overall cell throughput performance in certain deployment scenarios. Using the RIC-based implementation to support this use case, where the Near-RT RIC enables near-real-time control and optimization of services and resources in multiple O-CUs/O-DUs, also opens the door for future expansion of the MU- MIMO to supporting CoMP covering both ICIC and joint multi sites MU-MIMO.</w:t>
      </w:r>
    </w:p>
    <w:p>
      <w:pPr>
        <w:pStyle w:val="BodyText"/>
        <w:ind w:left="0"/>
      </w:pPr>
    </w:p>
    <w:p>
      <w:pPr>
        <w:pStyle w:val="BodyText"/>
        <w:ind w:left="0"/>
      </w:pPr>
    </w:p>
    <w:p>
      <w:pPr>
        <w:pStyle w:val="BodyText"/>
        <w:spacing w:before="147"/>
        <w:ind w:left="0"/>
      </w:pPr>
    </w:p>
    <w:p>
      <w:pPr>
        <w:pStyle w:val="Heading2"/>
        <w:numPr>
          <w:ilvl w:val="1"/>
          <w:numId w:val="2"/>
        </w:numPr>
        <w:tabs>
          <w:tab w:pos="1565" w:val="left" w:leader="none"/>
        </w:tabs>
        <w:spacing w:line="240" w:lineRule="auto" w:before="1" w:after="0"/>
        <w:ind w:left="1565" w:right="0" w:hanging="1133"/>
        <w:jc w:val="left"/>
      </w:pPr>
      <w:bookmarkStart w:name="_TOC_250019" w:id="124"/>
      <w:r>
        <w:rPr/>
        <w:t>Sharing</w:t>
      </w:r>
      <w:r>
        <w:rPr>
          <w:spacing w:val="-10"/>
        </w:rPr>
        <w:t> </w:t>
      </w:r>
      <w:r>
        <w:rPr/>
        <w:t>Non-RT</w:t>
      </w:r>
      <w:r>
        <w:rPr>
          <w:spacing w:val="-8"/>
        </w:rPr>
        <w:t> </w:t>
      </w:r>
      <w:r>
        <w:rPr/>
        <w:t>RIC</w:t>
      </w:r>
      <w:r>
        <w:rPr>
          <w:spacing w:val="-8"/>
        </w:rPr>
        <w:t> </w:t>
      </w:r>
      <w:r>
        <w:rPr/>
        <w:t>data</w:t>
      </w:r>
      <w:r>
        <w:rPr>
          <w:spacing w:val="-7"/>
        </w:rPr>
        <w:t> </w:t>
      </w:r>
      <w:r>
        <w:rPr/>
        <w:t>with</w:t>
      </w:r>
      <w:r>
        <w:rPr>
          <w:spacing w:val="-10"/>
        </w:rPr>
        <w:t> </w:t>
      </w:r>
      <w:r>
        <w:rPr/>
        <w:t>the</w:t>
      </w:r>
      <w:r>
        <w:rPr>
          <w:spacing w:val="-6"/>
        </w:rPr>
        <w:t> </w:t>
      </w:r>
      <w:bookmarkEnd w:id="124"/>
      <w:r>
        <w:rPr>
          <w:spacing w:val="-4"/>
        </w:rPr>
        <w:t>core</w:t>
      </w:r>
    </w:p>
    <w:p>
      <w:pPr>
        <w:pStyle w:val="Heading3"/>
        <w:numPr>
          <w:ilvl w:val="2"/>
          <w:numId w:val="2"/>
        </w:numPr>
        <w:tabs>
          <w:tab w:pos="1565" w:val="left" w:leader="none"/>
        </w:tabs>
        <w:spacing w:line="240" w:lineRule="auto" w:before="358" w:after="0"/>
        <w:ind w:left="1565" w:right="0" w:hanging="1133"/>
        <w:jc w:val="left"/>
      </w:pPr>
      <w:bookmarkStart w:name="_TOC_250018" w:id="125"/>
      <w:r>
        <w:rPr/>
        <w:t>Background</w:t>
      </w:r>
      <w:r>
        <w:rPr>
          <w:spacing w:val="-8"/>
        </w:rPr>
        <w:t> </w:t>
      </w:r>
      <w:bookmarkEnd w:id="125"/>
      <w:r>
        <w:rPr>
          <w:spacing w:val="-2"/>
        </w:rPr>
        <w:t>information</w:t>
      </w:r>
    </w:p>
    <w:p>
      <w:pPr>
        <w:pStyle w:val="BodyText"/>
        <w:spacing w:line="278" w:lineRule="auto" w:before="181"/>
        <w:ind w:right="880"/>
        <w:jc w:val="both"/>
      </w:pPr>
      <w:r>
        <w:rPr/>
        <w:t>As</w:t>
      </w:r>
      <w:r>
        <w:rPr>
          <w:spacing w:val="-10"/>
        </w:rPr>
        <w:t> </w:t>
      </w:r>
      <w:r>
        <w:rPr/>
        <w:t>networks</w:t>
      </w:r>
      <w:r>
        <w:rPr>
          <w:spacing w:val="-10"/>
        </w:rPr>
        <w:t> </w:t>
      </w:r>
      <w:r>
        <w:rPr/>
        <w:t>have</w:t>
      </w:r>
      <w:r>
        <w:rPr>
          <w:spacing w:val="-11"/>
        </w:rPr>
        <w:t> </w:t>
      </w:r>
      <w:r>
        <w:rPr/>
        <w:t>become</w:t>
      </w:r>
      <w:r>
        <w:rPr>
          <w:spacing w:val="-11"/>
        </w:rPr>
        <w:t> </w:t>
      </w:r>
      <w:r>
        <w:rPr/>
        <w:t>more</w:t>
      </w:r>
      <w:r>
        <w:rPr>
          <w:spacing w:val="-9"/>
        </w:rPr>
        <w:t> </w:t>
      </w:r>
      <w:r>
        <w:rPr/>
        <w:t>and</w:t>
      </w:r>
      <w:r>
        <w:rPr>
          <w:spacing w:val="-8"/>
        </w:rPr>
        <w:t> </w:t>
      </w:r>
      <w:r>
        <w:rPr/>
        <w:t>more</w:t>
      </w:r>
      <w:r>
        <w:rPr>
          <w:spacing w:val="-9"/>
        </w:rPr>
        <w:t> </w:t>
      </w:r>
      <w:r>
        <w:rPr/>
        <w:t>complicated,</w:t>
      </w:r>
      <w:r>
        <w:rPr>
          <w:spacing w:val="-9"/>
        </w:rPr>
        <w:t> </w:t>
      </w:r>
      <w:r>
        <w:rPr/>
        <w:t>the</w:t>
      </w:r>
      <w:r>
        <w:rPr>
          <w:spacing w:val="-9"/>
        </w:rPr>
        <w:t> </w:t>
      </w:r>
      <w:r>
        <w:rPr/>
        <w:t>need</w:t>
      </w:r>
      <w:r>
        <w:rPr>
          <w:spacing w:val="-8"/>
        </w:rPr>
        <w:t> </w:t>
      </w:r>
      <w:r>
        <w:rPr/>
        <w:t>has</w:t>
      </w:r>
      <w:r>
        <w:rPr>
          <w:spacing w:val="-10"/>
        </w:rPr>
        <w:t> </w:t>
      </w:r>
      <w:r>
        <w:rPr/>
        <w:t>arisen</w:t>
      </w:r>
      <w:r>
        <w:rPr>
          <w:spacing w:val="-8"/>
        </w:rPr>
        <w:t> </w:t>
      </w:r>
      <w:r>
        <w:rPr/>
        <w:t>for</w:t>
      </w:r>
      <w:r>
        <w:rPr>
          <w:spacing w:val="-9"/>
        </w:rPr>
        <w:t> </w:t>
      </w:r>
      <w:r>
        <w:rPr/>
        <w:t>complex</w:t>
      </w:r>
      <w:r>
        <w:rPr>
          <w:spacing w:val="-8"/>
        </w:rPr>
        <w:t> </w:t>
      </w:r>
      <w:r>
        <w:rPr/>
        <w:t>analytics,</w:t>
      </w:r>
      <w:r>
        <w:rPr>
          <w:spacing w:val="-9"/>
        </w:rPr>
        <w:t> </w:t>
      </w:r>
      <w:r>
        <w:rPr/>
        <w:t>being</w:t>
      </w:r>
      <w:r>
        <w:rPr>
          <w:spacing w:val="-8"/>
        </w:rPr>
        <w:t> </w:t>
      </w:r>
      <w:r>
        <w:rPr/>
        <w:t>available</w:t>
      </w:r>
      <w:r>
        <w:rPr>
          <w:spacing w:val="-9"/>
        </w:rPr>
        <w:t> </w:t>
      </w:r>
      <w:r>
        <w:rPr/>
        <w:t>in</w:t>
      </w:r>
      <w:r>
        <w:rPr>
          <w:spacing w:val="-8"/>
        </w:rPr>
        <w:t> </w:t>
      </w:r>
      <w:r>
        <w:rPr/>
        <w:t>close to</w:t>
      </w:r>
      <w:r>
        <w:rPr>
          <w:spacing w:val="-4"/>
        </w:rPr>
        <w:t> </w:t>
      </w:r>
      <w:r>
        <w:rPr/>
        <w:t>real</w:t>
      </w:r>
      <w:r>
        <w:rPr>
          <w:spacing w:val="-5"/>
        </w:rPr>
        <w:t> </w:t>
      </w:r>
      <w:r>
        <w:rPr/>
        <w:t>time,</w:t>
      </w:r>
      <w:r>
        <w:rPr>
          <w:spacing w:val="-4"/>
        </w:rPr>
        <w:t> </w:t>
      </w:r>
      <w:r>
        <w:rPr/>
        <w:t>so</w:t>
      </w:r>
      <w:r>
        <w:rPr>
          <w:spacing w:val="-3"/>
        </w:rPr>
        <w:t> </w:t>
      </w:r>
      <w:r>
        <w:rPr/>
        <w:t>as</w:t>
      </w:r>
      <w:r>
        <w:rPr>
          <w:spacing w:val="-5"/>
        </w:rPr>
        <w:t> </w:t>
      </w:r>
      <w:r>
        <w:rPr/>
        <w:t>to</w:t>
      </w:r>
      <w:r>
        <w:rPr>
          <w:spacing w:val="-4"/>
        </w:rPr>
        <w:t> </w:t>
      </w:r>
      <w:r>
        <w:rPr/>
        <w:t>facilitate</w:t>
      </w:r>
      <w:r>
        <w:rPr>
          <w:spacing w:val="-2"/>
        </w:rPr>
        <w:t> </w:t>
      </w:r>
      <w:r>
        <w:rPr/>
        <w:t>automated</w:t>
      </w:r>
      <w:r>
        <w:rPr>
          <w:spacing w:val="-3"/>
        </w:rPr>
        <w:t> </w:t>
      </w:r>
      <w:r>
        <w:rPr/>
        <w:t>network</w:t>
      </w:r>
      <w:r>
        <w:rPr>
          <w:spacing w:val="-3"/>
        </w:rPr>
        <w:t> </w:t>
      </w:r>
      <w:r>
        <w:rPr/>
        <w:t>“control</w:t>
      </w:r>
      <w:r>
        <w:rPr>
          <w:spacing w:val="-5"/>
        </w:rPr>
        <w:t> </w:t>
      </w:r>
      <w:r>
        <w:rPr/>
        <w:t>loops”</w:t>
      </w:r>
      <w:r>
        <w:rPr>
          <w:spacing w:val="-4"/>
        </w:rPr>
        <w:t> </w:t>
      </w:r>
      <w:r>
        <w:rPr/>
        <w:t>through</w:t>
      </w:r>
      <w:r>
        <w:rPr>
          <w:spacing w:val="-3"/>
        </w:rPr>
        <w:t> </w:t>
      </w:r>
      <w:r>
        <w:rPr/>
        <w:t>entities</w:t>
      </w:r>
      <w:r>
        <w:rPr>
          <w:spacing w:val="-5"/>
        </w:rPr>
        <w:t> </w:t>
      </w:r>
      <w:r>
        <w:rPr/>
        <w:t>such</w:t>
      </w:r>
      <w:r>
        <w:rPr>
          <w:spacing w:val="-3"/>
        </w:rPr>
        <w:t> </w:t>
      </w:r>
      <w:r>
        <w:rPr/>
        <w:t>as</w:t>
      </w:r>
      <w:r>
        <w:rPr>
          <w:spacing w:val="-5"/>
        </w:rPr>
        <w:t> </w:t>
      </w:r>
      <w:r>
        <w:rPr/>
        <w:t>the</w:t>
      </w:r>
      <w:r>
        <w:rPr>
          <w:spacing w:val="-4"/>
        </w:rPr>
        <w:t> </w:t>
      </w:r>
      <w:r>
        <w:rPr/>
        <w:t>Non-RT</w:t>
      </w:r>
      <w:r>
        <w:rPr>
          <w:spacing w:val="-9"/>
        </w:rPr>
        <w:t> </w:t>
      </w:r>
      <w:r>
        <w:rPr/>
        <w:t>RIC</w:t>
      </w:r>
      <w:r>
        <w:rPr>
          <w:spacing w:val="-5"/>
        </w:rPr>
        <w:t> </w:t>
      </w:r>
      <w:r>
        <w:rPr/>
        <w:t>and</w:t>
      </w:r>
      <w:r>
        <w:rPr>
          <w:spacing w:val="-3"/>
        </w:rPr>
        <w:t> </w:t>
      </w:r>
      <w:r>
        <w:rPr/>
        <w:t>the</w:t>
      </w:r>
      <w:r>
        <w:rPr>
          <w:spacing w:val="-4"/>
        </w:rPr>
        <w:t> </w:t>
      </w:r>
      <w:r>
        <w:rPr/>
        <w:t>Near- RT</w:t>
      </w:r>
      <w:r>
        <w:rPr>
          <w:spacing w:val="-3"/>
        </w:rPr>
        <w:t> </w:t>
      </w:r>
      <w:r>
        <w:rPr/>
        <w:t>RIC.</w:t>
      </w:r>
      <w:r>
        <w:rPr>
          <w:spacing w:val="40"/>
        </w:rPr>
        <w:t> </w:t>
      </w:r>
      <w:r>
        <w:rPr/>
        <w:t>The need for such analytics is not, however, restricted to the RAN but also exists in the 5G core.</w:t>
      </w:r>
      <w:r>
        <w:rPr>
          <w:spacing w:val="40"/>
        </w:rPr>
        <w:t> </w:t>
      </w:r>
      <w:r>
        <w:rPr/>
        <w:t>Thus, 3GPP has defined the NWDAF function in the 3GPP 5GC architecture [i.23].</w:t>
      </w:r>
    </w:p>
    <w:p>
      <w:pPr>
        <w:pStyle w:val="BodyText"/>
        <w:spacing w:line="278" w:lineRule="auto" w:before="159"/>
        <w:ind w:right="889"/>
        <w:jc w:val="both"/>
      </w:pPr>
      <w:r>
        <w:rPr/>
        <w:t>The NWDAF</w:t>
      </w:r>
      <w:r>
        <w:rPr>
          <w:spacing w:val="-1"/>
        </w:rPr>
        <w:t> </w:t>
      </w:r>
      <w:r>
        <w:rPr/>
        <w:t>uses</w:t>
      </w:r>
      <w:r>
        <w:rPr>
          <w:spacing w:val="-1"/>
        </w:rPr>
        <w:t> </w:t>
      </w:r>
      <w:r>
        <w:rPr/>
        <w:t>standard interfaces</w:t>
      </w:r>
      <w:r>
        <w:rPr>
          <w:spacing w:val="-1"/>
        </w:rPr>
        <w:t> </w:t>
      </w:r>
      <w:r>
        <w:rPr/>
        <w:t>to deliver</w:t>
      </w:r>
      <w:r>
        <w:rPr>
          <w:spacing w:val="-2"/>
        </w:rPr>
        <w:t> </w:t>
      </w:r>
      <w:r>
        <w:rPr/>
        <w:t>analytics</w:t>
      </w:r>
      <w:r>
        <w:rPr>
          <w:spacing w:val="-2"/>
        </w:rPr>
        <w:t> </w:t>
      </w:r>
      <w:r>
        <w:rPr/>
        <w:t>to</w:t>
      </w:r>
      <w:r>
        <w:rPr>
          <w:spacing w:val="-2"/>
        </w:rPr>
        <w:t> </w:t>
      </w:r>
      <w:r>
        <w:rPr/>
        <w:t>other</w:t>
      </w:r>
      <w:r>
        <w:rPr>
          <w:spacing w:val="-2"/>
        </w:rPr>
        <w:t> </w:t>
      </w:r>
      <w:r>
        <w:rPr/>
        <w:t>5G core network functions,</w:t>
      </w:r>
      <w:r>
        <w:rPr>
          <w:spacing w:val="-1"/>
        </w:rPr>
        <w:t> </w:t>
      </w:r>
      <w:r>
        <w:rPr/>
        <w:t>which</w:t>
      </w:r>
      <w:r>
        <w:rPr>
          <w:spacing w:val="-2"/>
        </w:rPr>
        <w:t> </w:t>
      </w:r>
      <w:r>
        <w:rPr/>
        <w:t>use those analytics to optimize their network processing.</w:t>
      </w:r>
      <w:r>
        <w:rPr>
          <w:spacing w:val="40"/>
        </w:rPr>
        <w:t> </w:t>
      </w:r>
      <w:r>
        <w:rPr/>
        <w:t>This is a similar pattern that we see with the Non-RT</w:t>
      </w:r>
      <w:r>
        <w:rPr>
          <w:spacing w:val="-2"/>
        </w:rPr>
        <w:t> </w:t>
      </w:r>
      <w:r>
        <w:rPr/>
        <w:t>RIC, which uses a standard interface (i.e.,</w:t>
      </w:r>
      <w:r>
        <w:rPr>
          <w:spacing w:val="-10"/>
        </w:rPr>
        <w:t> </w:t>
      </w:r>
      <w:r>
        <w:rPr/>
        <w:t>A1-EI) to deliver analytics to 5G RAN network functions (i.e., Near-RT RIC instances), which use those analytics to optimize network processing.</w:t>
      </w:r>
    </w:p>
    <w:p>
      <w:pPr>
        <w:pStyle w:val="BodyText"/>
        <w:spacing w:line="278" w:lineRule="auto" w:before="160"/>
        <w:ind w:right="891"/>
        <w:jc w:val="both"/>
      </w:pPr>
      <w:r>
        <w:rPr/>
        <w:t>3GPP defines a plethora of optional functionality that an NWDAF can provide, but fundamental to the NWDAF is a functionality</w:t>
      </w:r>
      <w:r>
        <w:rPr>
          <w:spacing w:val="-10"/>
        </w:rPr>
        <w:t> </w:t>
      </w:r>
      <w:r>
        <w:rPr/>
        <w:t>3GPP</w:t>
      </w:r>
      <w:r>
        <w:rPr>
          <w:spacing w:val="-12"/>
        </w:rPr>
        <w:t> </w:t>
      </w:r>
      <w:r>
        <w:rPr/>
        <w:t>defines</w:t>
      </w:r>
      <w:r>
        <w:rPr>
          <w:spacing w:val="-6"/>
        </w:rPr>
        <w:t> </w:t>
      </w:r>
      <w:r>
        <w:rPr/>
        <w:t>as</w:t>
      </w:r>
      <w:r>
        <w:rPr>
          <w:spacing w:val="-6"/>
        </w:rPr>
        <w:t> </w:t>
      </w:r>
      <w:r>
        <w:rPr/>
        <w:t>the</w:t>
      </w:r>
      <w:r>
        <w:rPr>
          <w:spacing w:val="-13"/>
        </w:rPr>
        <w:t> </w:t>
      </w:r>
      <w:r>
        <w:rPr/>
        <w:t>Analytics</w:t>
      </w:r>
      <w:r>
        <w:rPr>
          <w:spacing w:val="-5"/>
        </w:rPr>
        <w:t> </w:t>
      </w:r>
      <w:r>
        <w:rPr/>
        <w:t>Logical</w:t>
      </w:r>
      <w:r>
        <w:rPr>
          <w:spacing w:val="-5"/>
        </w:rPr>
        <w:t> </w:t>
      </w:r>
      <w:r>
        <w:rPr/>
        <w:t>Function</w:t>
      </w:r>
      <w:r>
        <w:rPr>
          <w:spacing w:val="-4"/>
        </w:rPr>
        <w:t> </w:t>
      </w:r>
      <w:r>
        <w:rPr/>
        <w:t>(AnLF).</w:t>
      </w:r>
      <w:r>
        <w:rPr>
          <w:spacing w:val="31"/>
        </w:rPr>
        <w:t> </w:t>
      </w:r>
      <w:r>
        <w:rPr/>
        <w:t>AnLF</w:t>
      </w:r>
      <w:r>
        <w:rPr>
          <w:spacing w:val="-6"/>
        </w:rPr>
        <w:t> </w:t>
      </w:r>
      <w:r>
        <w:rPr/>
        <w:t>is</w:t>
      </w:r>
      <w:r>
        <w:rPr>
          <w:spacing w:val="-6"/>
        </w:rPr>
        <w:t> </w:t>
      </w:r>
      <w:r>
        <w:rPr/>
        <w:t>the</w:t>
      </w:r>
      <w:r>
        <w:rPr>
          <w:spacing w:val="-5"/>
        </w:rPr>
        <w:t> </w:t>
      </w:r>
      <w:r>
        <w:rPr/>
        <w:t>basic</w:t>
      </w:r>
      <w:r>
        <w:rPr>
          <w:spacing w:val="-6"/>
        </w:rPr>
        <w:t> </w:t>
      </w:r>
      <w:r>
        <w:rPr/>
        <w:t>ability,</w:t>
      </w:r>
      <w:r>
        <w:rPr>
          <w:spacing w:val="-5"/>
        </w:rPr>
        <w:t> </w:t>
      </w:r>
      <w:r>
        <w:rPr/>
        <w:t>perhaps</w:t>
      </w:r>
      <w:r>
        <w:rPr>
          <w:spacing w:val="-6"/>
        </w:rPr>
        <w:t> </w:t>
      </w:r>
      <w:r>
        <w:rPr/>
        <w:t>using</w:t>
      </w:r>
      <w:r>
        <w:rPr>
          <w:spacing w:val="-13"/>
        </w:rPr>
        <w:t> </w:t>
      </w:r>
      <w:r>
        <w:rPr/>
        <w:t>AIML,</w:t>
      </w:r>
      <w:r>
        <w:rPr>
          <w:spacing w:val="-4"/>
        </w:rPr>
        <w:t> </w:t>
      </w:r>
      <w:r>
        <w:rPr/>
        <w:t>to produce analytics information content useful to 5GC NFs, which includes determining what source data content is necessary to do so.</w:t>
      </w:r>
      <w:r>
        <w:rPr>
          <w:spacing w:val="40"/>
        </w:rPr>
        <w:t> </w:t>
      </w:r>
      <w:r>
        <w:rPr/>
        <w:t>It is this</w:t>
      </w:r>
      <w:r>
        <w:rPr>
          <w:spacing w:val="-9"/>
        </w:rPr>
        <w:t> </w:t>
      </w:r>
      <w:r>
        <w:rPr/>
        <w:t>AnLF functionality that the NWDAF function holds in common with the Non-RT RIC.</w:t>
      </w:r>
    </w:p>
    <w:p>
      <w:pPr>
        <w:pStyle w:val="BodyText"/>
        <w:spacing w:line="278" w:lineRule="auto" w:before="157"/>
        <w:ind w:right="894"/>
        <w:jc w:val="both"/>
      </w:pPr>
      <w:r>
        <w:rPr/>
        <w:t>So that</w:t>
      </w:r>
      <w:r>
        <w:rPr>
          <w:spacing w:val="-1"/>
        </w:rPr>
        <w:t> </w:t>
      </w:r>
      <w:r>
        <w:rPr/>
        <w:t>any</w:t>
      </w:r>
      <w:r>
        <w:rPr>
          <w:spacing w:val="-2"/>
        </w:rPr>
        <w:t> </w:t>
      </w:r>
      <w:r>
        <w:rPr/>
        <w:t>5G core NF</w:t>
      </w:r>
      <w:r>
        <w:rPr>
          <w:spacing w:val="-1"/>
        </w:rPr>
        <w:t> </w:t>
      </w:r>
      <w:r>
        <w:rPr/>
        <w:t>can</w:t>
      </w:r>
      <w:r>
        <w:rPr>
          <w:spacing w:val="-2"/>
        </w:rPr>
        <w:t> </w:t>
      </w:r>
      <w:r>
        <w:rPr/>
        <w:t>semantically interpret</w:t>
      </w:r>
      <w:r>
        <w:rPr>
          <w:spacing w:val="-1"/>
        </w:rPr>
        <w:t> </w:t>
      </w:r>
      <w:r>
        <w:rPr/>
        <w:t>the analytic</w:t>
      </w:r>
      <w:r>
        <w:rPr>
          <w:spacing w:val="-1"/>
        </w:rPr>
        <w:t> </w:t>
      </w:r>
      <w:r>
        <w:rPr/>
        <w:t>content</w:t>
      </w:r>
      <w:r>
        <w:rPr>
          <w:spacing w:val="-1"/>
        </w:rPr>
        <w:t> </w:t>
      </w:r>
      <w:r>
        <w:rPr/>
        <w:t>produced by any NWDAF,</w:t>
      </w:r>
      <w:r>
        <w:rPr>
          <w:spacing w:val="-1"/>
        </w:rPr>
        <w:t> </w:t>
      </w:r>
      <w:r>
        <w:rPr/>
        <w:t>3GPP</w:t>
      </w:r>
      <w:r>
        <w:rPr>
          <w:spacing w:val="-9"/>
        </w:rPr>
        <w:t> </w:t>
      </w:r>
      <w:r>
        <w:rPr/>
        <w:t>has</w:t>
      </w:r>
      <w:r>
        <w:rPr>
          <w:spacing w:val="-1"/>
        </w:rPr>
        <w:t> </w:t>
      </w:r>
      <w:r>
        <w:rPr/>
        <w:t>defined the specific “analytics Ids”</w:t>
      </w:r>
      <w:r>
        <w:rPr>
          <w:spacing w:val="-1"/>
        </w:rPr>
        <w:t> </w:t>
      </w:r>
      <w:r>
        <w:rPr/>
        <w:t>associated with each NWDAF-producible analytic type, as well as the data</w:t>
      </w:r>
      <w:r>
        <w:rPr>
          <w:spacing w:val="-1"/>
        </w:rPr>
        <w:t> </w:t>
      </w:r>
      <w:r>
        <w:rPr/>
        <w:t>structures associated with each analytic Id.</w:t>
      </w:r>
      <w:r>
        <w:rPr>
          <w:spacing w:val="40"/>
        </w:rPr>
        <w:t> </w:t>
      </w:r>
      <w:r>
        <w:rPr/>
        <w:t>It is worth noting that O-RAN has resisted similarly defining the data structures into which all rApp analytics should be carried so as to allow for innovation.</w:t>
      </w:r>
    </w:p>
    <w:p>
      <w:pPr>
        <w:pStyle w:val="BodyText"/>
        <w:spacing w:line="278" w:lineRule="auto" w:before="160"/>
        <w:ind w:right="889"/>
        <w:jc w:val="both"/>
      </w:pPr>
      <w:r>
        <w:rPr/>
        <w:t>rApps can produce analytics for multiple data consumers, such as other rApps, Near-RT RIC/xApps, general external entities (e.g., an</w:t>
      </w:r>
      <w:r>
        <w:rPr>
          <w:spacing w:val="-8"/>
        </w:rPr>
        <w:t> </w:t>
      </w:r>
      <w:r>
        <w:rPr/>
        <w:t>Application Function,</w:t>
      </w:r>
      <w:r>
        <w:rPr>
          <w:spacing w:val="-9"/>
        </w:rPr>
        <w:t> </w:t>
      </w:r>
      <w:r>
        <w:rPr/>
        <w:t>AF). In such a multi-consumer environment, it is a good architectural practice to avoid</w:t>
      </w:r>
      <w:r>
        <w:rPr>
          <w:spacing w:val="-1"/>
        </w:rPr>
        <w:t> </w:t>
      </w:r>
      <w:r>
        <w:rPr/>
        <w:t>coupling</w:t>
      </w:r>
      <w:r>
        <w:rPr>
          <w:spacing w:val="-3"/>
        </w:rPr>
        <w:t> </w:t>
      </w:r>
      <w:r>
        <w:rPr/>
        <w:t>of</w:t>
      </w:r>
      <w:r>
        <w:rPr>
          <w:spacing w:val="-2"/>
        </w:rPr>
        <w:t> </w:t>
      </w:r>
      <w:r>
        <w:rPr/>
        <w:t>the</w:t>
      </w:r>
      <w:r>
        <w:rPr>
          <w:spacing w:val="-2"/>
        </w:rPr>
        <w:t> </w:t>
      </w:r>
      <w:r>
        <w:rPr/>
        <w:t>data</w:t>
      </w:r>
      <w:r>
        <w:rPr>
          <w:spacing w:val="-4"/>
        </w:rPr>
        <w:t> </w:t>
      </w:r>
      <w:r>
        <w:rPr/>
        <w:t>producer</w:t>
      </w:r>
      <w:r>
        <w:rPr>
          <w:spacing w:val="-2"/>
        </w:rPr>
        <w:t> </w:t>
      </w:r>
      <w:r>
        <w:rPr/>
        <w:t>with</w:t>
      </w:r>
      <w:r>
        <w:rPr>
          <w:spacing w:val="-1"/>
        </w:rPr>
        <w:t> </w:t>
      </w:r>
      <w:r>
        <w:rPr/>
        <w:t>the</w:t>
      </w:r>
      <w:r>
        <w:rPr>
          <w:spacing w:val="-2"/>
        </w:rPr>
        <w:t> </w:t>
      </w:r>
      <w:r>
        <w:rPr/>
        <w:t>data</w:t>
      </w:r>
      <w:r>
        <w:rPr>
          <w:spacing w:val="-2"/>
        </w:rPr>
        <w:t> </w:t>
      </w:r>
      <w:r>
        <w:rPr/>
        <w:t>consumer,</w:t>
      </w:r>
      <w:r>
        <w:rPr>
          <w:spacing w:val="-4"/>
        </w:rPr>
        <w:t> </w:t>
      </w:r>
      <w:r>
        <w:rPr/>
        <w:t>in</w:t>
      </w:r>
      <w:r>
        <w:rPr>
          <w:spacing w:val="-1"/>
        </w:rPr>
        <w:t> </w:t>
      </w:r>
      <w:r>
        <w:rPr/>
        <w:t>fact</w:t>
      </w:r>
      <w:r>
        <w:rPr>
          <w:spacing w:val="-3"/>
        </w:rPr>
        <w:t> </w:t>
      </w:r>
      <w:r>
        <w:rPr/>
        <w:t>even</w:t>
      </w:r>
      <w:r>
        <w:rPr>
          <w:spacing w:val="-1"/>
        </w:rPr>
        <w:t> </w:t>
      </w:r>
      <w:r>
        <w:rPr/>
        <w:t>hiding</w:t>
      </w:r>
      <w:r>
        <w:rPr>
          <w:spacing w:val="-1"/>
        </w:rPr>
        <w:t> </w:t>
      </w:r>
      <w:r>
        <w:rPr/>
        <w:t>from</w:t>
      </w:r>
      <w:r>
        <w:rPr>
          <w:spacing w:val="-1"/>
        </w:rPr>
        <w:t> </w:t>
      </w:r>
      <w:r>
        <w:rPr/>
        <w:t>the</w:t>
      </w:r>
      <w:r>
        <w:rPr>
          <w:spacing w:val="-4"/>
        </w:rPr>
        <w:t> </w:t>
      </w:r>
      <w:r>
        <w:rPr/>
        <w:t>producer</w:t>
      </w:r>
      <w:r>
        <w:rPr>
          <w:spacing w:val="-2"/>
        </w:rPr>
        <w:t> </w:t>
      </w:r>
      <w:r>
        <w:rPr/>
        <w:t>the</w:t>
      </w:r>
      <w:r>
        <w:rPr>
          <w:spacing w:val="-2"/>
        </w:rPr>
        <w:t> </w:t>
      </w:r>
      <w:r>
        <w:rPr/>
        <w:t>identity</w:t>
      </w:r>
      <w:r>
        <w:rPr>
          <w:spacing w:val="-2"/>
        </w:rPr>
        <w:t> </w:t>
      </w:r>
      <w:r>
        <w:rPr/>
        <w:t>of</w:t>
      </w:r>
      <w:r>
        <w:rPr>
          <w:spacing w:val="-2"/>
        </w:rPr>
        <w:t> </w:t>
      </w:r>
      <w:r>
        <w:rPr/>
        <w:t>its</w:t>
      </w:r>
      <w:r>
        <w:rPr>
          <w:spacing w:val="-3"/>
        </w:rPr>
        <w:t> </w:t>
      </w:r>
      <w:r>
        <w:rPr/>
        <w:t>data consumers or even whether the data consumers are single or multiple.</w:t>
      </w:r>
      <w:r>
        <w:rPr>
          <w:spacing w:val="40"/>
        </w:rPr>
        <w:t> </w:t>
      </w:r>
      <w:r>
        <w:rPr/>
        <w:t>This is, in fact, how the R1 DME is defined.</w:t>
      </w:r>
      <w:r>
        <w:rPr>
          <w:spacing w:val="59"/>
        </w:rPr>
        <w:t> </w:t>
      </w:r>
      <w:r>
        <w:rPr/>
        <w:t>In</w:t>
      </w:r>
    </w:p>
    <w:p>
      <w:pPr>
        <w:spacing w:after="0" w:line="278" w:lineRule="auto"/>
        <w:jc w:val="both"/>
        <w:sectPr>
          <w:pgSz w:w="11910" w:h="16850"/>
          <w:pgMar w:header="864" w:footer="279" w:top="1520" w:bottom="460" w:left="700" w:right="240"/>
        </w:sectPr>
      </w:pPr>
    </w:p>
    <w:p>
      <w:pPr>
        <w:pStyle w:val="BodyText"/>
        <w:spacing w:line="278" w:lineRule="auto" w:before="53"/>
        <w:ind w:right="900"/>
        <w:jc w:val="both"/>
      </w:pPr>
      <w:r>
        <w:rPr/>
        <w:t>keeping</w:t>
      </w:r>
      <w:r>
        <w:rPr>
          <w:spacing w:val="-2"/>
        </w:rPr>
        <w:t> </w:t>
      </w:r>
      <w:r>
        <w:rPr/>
        <w:t>with</w:t>
      </w:r>
      <w:r>
        <w:rPr>
          <w:spacing w:val="-2"/>
        </w:rPr>
        <w:t> </w:t>
      </w:r>
      <w:r>
        <w:rPr/>
        <w:t>this</w:t>
      </w:r>
      <w:r>
        <w:rPr>
          <w:spacing w:val="-3"/>
        </w:rPr>
        <w:t> </w:t>
      </w:r>
      <w:r>
        <w:rPr/>
        <w:t>principle,</w:t>
      </w:r>
      <w:r>
        <w:rPr>
          <w:spacing w:val="-4"/>
        </w:rPr>
        <w:t> </w:t>
      </w:r>
      <w:r>
        <w:rPr/>
        <w:t>rApps</w:t>
      </w:r>
      <w:r>
        <w:rPr>
          <w:spacing w:val="-3"/>
        </w:rPr>
        <w:t> </w:t>
      </w:r>
      <w:r>
        <w:rPr/>
        <w:t>will</w:t>
      </w:r>
      <w:r>
        <w:rPr>
          <w:spacing w:val="-3"/>
        </w:rPr>
        <w:t> </w:t>
      </w:r>
      <w:r>
        <w:rPr/>
        <w:t>likely</w:t>
      </w:r>
      <w:r>
        <w:rPr>
          <w:spacing w:val="-2"/>
        </w:rPr>
        <w:t> </w:t>
      </w:r>
      <w:r>
        <w:rPr/>
        <w:t>structure</w:t>
      </w:r>
      <w:r>
        <w:rPr>
          <w:spacing w:val="-3"/>
        </w:rPr>
        <w:t> </w:t>
      </w:r>
      <w:r>
        <w:rPr/>
        <w:t>the</w:t>
      </w:r>
      <w:r>
        <w:rPr>
          <w:spacing w:val="-3"/>
        </w:rPr>
        <w:t> </w:t>
      </w:r>
      <w:r>
        <w:rPr/>
        <w:t>information</w:t>
      </w:r>
      <w:r>
        <w:rPr>
          <w:spacing w:val="-3"/>
        </w:rPr>
        <w:t> </w:t>
      </w:r>
      <w:r>
        <w:rPr/>
        <w:t>content</w:t>
      </w:r>
      <w:r>
        <w:rPr>
          <w:spacing w:val="-5"/>
        </w:rPr>
        <w:t> </w:t>
      </w:r>
      <w:r>
        <w:rPr/>
        <w:t>of</w:t>
      </w:r>
      <w:r>
        <w:rPr>
          <w:spacing w:val="-3"/>
        </w:rPr>
        <w:t> </w:t>
      </w:r>
      <w:r>
        <w:rPr/>
        <w:t>instance</w:t>
      </w:r>
      <w:r>
        <w:rPr>
          <w:spacing w:val="-4"/>
        </w:rPr>
        <w:t> </w:t>
      </w:r>
      <w:r>
        <w:rPr/>
        <w:t>data</w:t>
      </w:r>
      <w:r>
        <w:rPr>
          <w:spacing w:val="-3"/>
        </w:rPr>
        <w:t> </w:t>
      </w:r>
      <w:r>
        <w:rPr/>
        <w:t>they</w:t>
      </w:r>
      <w:r>
        <w:rPr>
          <w:spacing w:val="-2"/>
        </w:rPr>
        <w:t> </w:t>
      </w:r>
      <w:r>
        <w:rPr/>
        <w:t>publish</w:t>
      </w:r>
      <w:r>
        <w:rPr>
          <w:spacing w:val="-2"/>
        </w:rPr>
        <w:t> </w:t>
      </w:r>
      <w:r>
        <w:rPr/>
        <w:t>over</w:t>
      </w:r>
      <w:r>
        <w:rPr>
          <w:spacing w:val="-2"/>
        </w:rPr>
        <w:t> </w:t>
      </w:r>
      <w:r>
        <w:rPr/>
        <w:t>R1</w:t>
      </w:r>
      <w:r>
        <w:rPr>
          <w:spacing w:val="-2"/>
        </w:rPr>
        <w:t> </w:t>
      </w:r>
      <w:r>
        <w:rPr/>
        <w:t>in</w:t>
      </w:r>
      <w:r>
        <w:rPr>
          <w:spacing w:val="-4"/>
        </w:rPr>
        <w:t> </w:t>
      </w:r>
      <w:r>
        <w:rPr/>
        <w:t>a manner that is</w:t>
      </w:r>
      <w:r>
        <w:rPr>
          <w:spacing w:val="-1"/>
        </w:rPr>
        <w:t> </w:t>
      </w:r>
      <w:r>
        <w:rPr/>
        <w:t>"generally useful" and not tailored to any particular data consumer.</w:t>
      </w:r>
      <w:r>
        <w:rPr>
          <w:spacing w:val="40"/>
        </w:rPr>
        <w:t> </w:t>
      </w:r>
      <w:r>
        <w:rPr/>
        <w:t>Some data consumers</w:t>
      </w:r>
      <w:r>
        <w:rPr>
          <w:spacing w:val="-1"/>
        </w:rPr>
        <w:t> </w:t>
      </w:r>
      <w:r>
        <w:rPr/>
        <w:t>will be able to accept these "generally useful" data structures as is.</w:t>
      </w:r>
      <w:r>
        <w:rPr>
          <w:spacing w:val="40"/>
        </w:rPr>
        <w:t> </w:t>
      </w:r>
      <w:r>
        <w:rPr/>
        <w:t>Such might be the case, for example, for an external</w:t>
      </w:r>
      <w:r>
        <w:rPr>
          <w:spacing w:val="-4"/>
        </w:rPr>
        <w:t> </w:t>
      </w:r>
      <w:r>
        <w:rPr/>
        <w:t>Application Function (AF).</w:t>
      </w:r>
      <w:r>
        <w:rPr>
          <w:spacing w:val="40"/>
        </w:rPr>
        <w:t> </w:t>
      </w:r>
      <w:r>
        <w:rPr/>
        <w:t>However, as described above, this is not the case with the 5G core NFs.</w:t>
      </w:r>
    </w:p>
    <w:p>
      <w:pPr>
        <w:pStyle w:val="BodyText"/>
        <w:spacing w:line="278" w:lineRule="auto" w:before="159"/>
        <w:ind w:right="884"/>
        <w:jc w:val="both"/>
      </w:pPr>
      <w:r>
        <w:rPr/>
        <w:t>One common pattern that will be used in various solution proposals builds on an internal functionality of the Non-RT RIC, background on which will be described here.</w:t>
      </w:r>
      <w:r>
        <w:rPr>
          <w:spacing w:val="40"/>
        </w:rPr>
        <w:t> </w:t>
      </w:r>
      <w:r>
        <w:rPr/>
        <w:t>As per [i.29], an rApp data producer should "one-time" register its output</w:t>
      </w:r>
      <w:r>
        <w:rPr>
          <w:spacing w:val="-5"/>
        </w:rPr>
        <w:t> </w:t>
      </w:r>
      <w:r>
        <w:rPr/>
        <w:t>via</w:t>
      </w:r>
      <w:r>
        <w:rPr>
          <w:spacing w:val="-3"/>
        </w:rPr>
        <w:t> </w:t>
      </w:r>
      <w:r>
        <w:rPr/>
        <w:t>DME</w:t>
      </w:r>
      <w:r>
        <w:rPr>
          <w:spacing w:val="-3"/>
        </w:rPr>
        <w:t> </w:t>
      </w:r>
      <w:r>
        <w:rPr/>
        <w:t>services.</w:t>
      </w:r>
      <w:r>
        <w:rPr>
          <w:spacing w:val="40"/>
        </w:rPr>
        <w:t> </w:t>
      </w:r>
      <w:r>
        <w:rPr/>
        <w:t>If</w:t>
      </w:r>
      <w:r>
        <w:rPr>
          <w:spacing w:val="-3"/>
        </w:rPr>
        <w:t> </w:t>
      </w:r>
      <w:r>
        <w:rPr/>
        <w:t>that</w:t>
      </w:r>
      <w:r>
        <w:rPr>
          <w:spacing w:val="-3"/>
        </w:rPr>
        <w:t> </w:t>
      </w:r>
      <w:r>
        <w:rPr/>
        <w:t>rApp</w:t>
      </w:r>
      <w:r>
        <w:rPr>
          <w:spacing w:val="-3"/>
        </w:rPr>
        <w:t> </w:t>
      </w:r>
      <w:r>
        <w:rPr/>
        <w:t>also</w:t>
      </w:r>
      <w:r>
        <w:rPr>
          <w:spacing w:val="-3"/>
        </w:rPr>
        <w:t> </w:t>
      </w:r>
      <w:r>
        <w:rPr/>
        <w:t>intends</w:t>
      </w:r>
      <w:r>
        <w:rPr>
          <w:spacing w:val="-4"/>
        </w:rPr>
        <w:t> </w:t>
      </w:r>
      <w:r>
        <w:rPr/>
        <w:t>to</w:t>
      </w:r>
      <w:r>
        <w:rPr>
          <w:spacing w:val="-3"/>
        </w:rPr>
        <w:t> </w:t>
      </w:r>
      <w:r>
        <w:rPr/>
        <w:t>make</w:t>
      </w:r>
      <w:r>
        <w:rPr>
          <w:spacing w:val="-5"/>
        </w:rPr>
        <w:t> </w:t>
      </w:r>
      <w:r>
        <w:rPr/>
        <w:t>its</w:t>
      </w:r>
      <w:r>
        <w:rPr>
          <w:spacing w:val="-5"/>
        </w:rPr>
        <w:t> </w:t>
      </w:r>
      <w:r>
        <w:rPr/>
        <w:t>data</w:t>
      </w:r>
      <w:r>
        <w:rPr>
          <w:spacing w:val="-3"/>
        </w:rPr>
        <w:t> </w:t>
      </w:r>
      <w:r>
        <w:rPr/>
        <w:t>also</w:t>
      </w:r>
      <w:r>
        <w:rPr>
          <w:spacing w:val="-3"/>
        </w:rPr>
        <w:t> </w:t>
      </w:r>
      <w:r>
        <w:rPr/>
        <w:t>available</w:t>
      </w:r>
      <w:r>
        <w:rPr>
          <w:spacing w:val="-3"/>
        </w:rPr>
        <w:t> </w:t>
      </w:r>
      <w:r>
        <w:rPr/>
        <w:t>via</w:t>
      </w:r>
      <w:r>
        <w:rPr>
          <w:spacing w:val="-13"/>
        </w:rPr>
        <w:t> </w:t>
      </w:r>
      <w:r>
        <w:rPr/>
        <w:t>A1-EI,</w:t>
      </w:r>
      <w:r>
        <w:rPr>
          <w:spacing w:val="-3"/>
        </w:rPr>
        <w:t> </w:t>
      </w:r>
      <w:r>
        <w:rPr/>
        <w:t>that</w:t>
      </w:r>
      <w:r>
        <w:rPr>
          <w:spacing w:val="-3"/>
        </w:rPr>
        <w:t> </w:t>
      </w:r>
      <w:r>
        <w:rPr/>
        <w:t>rApp</w:t>
      </w:r>
      <w:r>
        <w:rPr>
          <w:spacing w:val="-1"/>
        </w:rPr>
        <w:t> </w:t>
      </w:r>
      <w:r>
        <w:rPr/>
        <w:t>should</w:t>
      </w:r>
      <w:r>
        <w:rPr>
          <w:spacing w:val="-3"/>
        </w:rPr>
        <w:t> </w:t>
      </w:r>
      <w:r>
        <w:rPr/>
        <w:t>also</w:t>
      </w:r>
      <w:r>
        <w:rPr>
          <w:spacing w:val="-3"/>
        </w:rPr>
        <w:t> </w:t>
      </w:r>
      <w:r>
        <w:rPr/>
        <w:t>"one- time" register that same analytic output as an</w:t>
      </w:r>
      <w:r>
        <w:rPr>
          <w:spacing w:val="-8"/>
        </w:rPr>
        <w:t> </w:t>
      </w:r>
      <w:r>
        <w:rPr/>
        <w:t>A1-EI type ([i.29], clause 5.3.3.2).</w:t>
      </w:r>
      <w:r>
        <w:rPr>
          <w:spacing w:val="40"/>
        </w:rPr>
        <w:t> </w:t>
      </w:r>
      <w:r>
        <w:rPr/>
        <w:t>Because</w:t>
      </w:r>
      <w:r>
        <w:rPr>
          <w:spacing w:val="-9"/>
        </w:rPr>
        <w:t> </w:t>
      </w:r>
      <w:r>
        <w:rPr/>
        <w:t>A1-EI defines some standard data structures, presumably this A1-EI registration would also include the information necessary for the A1-related function to determine how to map any "generally useful" information content into these</w:t>
      </w:r>
      <w:r>
        <w:rPr>
          <w:spacing w:val="-5"/>
        </w:rPr>
        <w:t> </w:t>
      </w:r>
      <w:r>
        <w:rPr/>
        <w:t>A1-EI data structures.</w:t>
      </w:r>
    </w:p>
    <w:p>
      <w:pPr>
        <w:pStyle w:val="BodyText"/>
        <w:spacing w:line="278" w:lineRule="auto" w:before="156"/>
        <w:ind w:right="887"/>
        <w:jc w:val="both"/>
      </w:pPr>
      <w:r>
        <w:rPr/>
        <w:t>3GPP</w:t>
      </w:r>
      <w:r>
        <w:rPr>
          <w:spacing w:val="-1"/>
        </w:rPr>
        <w:t> </w:t>
      </w:r>
      <w:r>
        <w:rPr/>
        <w:t>has also defined that the 5G core NFs would use the NRF discover which specific analytics types (analytics Ids) are available and the service endpoint through which to obtain instances of that analytic.</w:t>
      </w:r>
      <w:r>
        <w:rPr>
          <w:spacing w:val="40"/>
        </w:rPr>
        <w:t> </w:t>
      </w:r>
      <w:r>
        <w:rPr/>
        <w:t>In addition, 3GPP</w:t>
      </w:r>
      <w:r>
        <w:rPr>
          <w:spacing w:val="-5"/>
        </w:rPr>
        <w:t> </w:t>
      </w:r>
      <w:r>
        <w:rPr/>
        <w:t>has defined an</w:t>
      </w:r>
      <w:r>
        <w:rPr>
          <w:spacing w:val="-3"/>
        </w:rPr>
        <w:t> </w:t>
      </w:r>
      <w:r>
        <w:rPr/>
        <w:t>optional</w:t>
      </w:r>
      <w:r>
        <w:rPr>
          <w:spacing w:val="-4"/>
        </w:rPr>
        <w:t> </w:t>
      </w:r>
      <w:r>
        <w:rPr/>
        <w:t>capability</w:t>
      </w:r>
      <w:r>
        <w:rPr>
          <w:spacing w:val="-3"/>
        </w:rPr>
        <w:t> </w:t>
      </w:r>
      <w:r>
        <w:rPr/>
        <w:t>through</w:t>
      </w:r>
      <w:r>
        <w:rPr>
          <w:spacing w:val="-6"/>
        </w:rPr>
        <w:t> </w:t>
      </w:r>
      <w:r>
        <w:rPr/>
        <w:t>which</w:t>
      </w:r>
      <w:r>
        <w:rPr>
          <w:spacing w:val="-3"/>
        </w:rPr>
        <w:t> </w:t>
      </w:r>
      <w:r>
        <w:rPr/>
        <w:t>the</w:t>
      </w:r>
      <w:r>
        <w:rPr>
          <w:spacing w:val="-4"/>
        </w:rPr>
        <w:t> </w:t>
      </w:r>
      <w:r>
        <w:rPr/>
        <w:t>5G core</w:t>
      </w:r>
      <w:r>
        <w:rPr>
          <w:spacing w:val="-4"/>
        </w:rPr>
        <w:t> </w:t>
      </w:r>
      <w:r>
        <w:rPr/>
        <w:t>NF</w:t>
      </w:r>
      <w:r>
        <w:rPr>
          <w:spacing w:val="-5"/>
        </w:rPr>
        <w:t> </w:t>
      </w:r>
      <w:r>
        <w:rPr/>
        <w:t>can</w:t>
      </w:r>
      <w:r>
        <w:rPr>
          <w:spacing w:val="-3"/>
        </w:rPr>
        <w:t> </w:t>
      </w:r>
      <w:r>
        <w:rPr/>
        <w:t>leverage</w:t>
      </w:r>
      <w:r>
        <w:rPr>
          <w:spacing w:val="-4"/>
        </w:rPr>
        <w:t> </w:t>
      </w:r>
      <w:r>
        <w:rPr/>
        <w:t>the</w:t>
      </w:r>
      <w:r>
        <w:rPr>
          <w:spacing w:val="-4"/>
        </w:rPr>
        <w:t> </w:t>
      </w:r>
      <w:r>
        <w:rPr/>
        <w:t>UDM</w:t>
      </w:r>
      <w:r>
        <w:rPr>
          <w:spacing w:val="-4"/>
        </w:rPr>
        <w:t> </w:t>
      </w:r>
      <w:r>
        <w:rPr/>
        <w:t>to</w:t>
      </w:r>
      <w:r>
        <w:rPr>
          <w:spacing w:val="-4"/>
        </w:rPr>
        <w:t> </w:t>
      </w:r>
      <w:r>
        <w:rPr/>
        <w:t>discover</w:t>
      </w:r>
      <w:r>
        <w:rPr>
          <w:spacing w:val="-3"/>
        </w:rPr>
        <w:t> </w:t>
      </w:r>
      <w:r>
        <w:rPr/>
        <w:t>available</w:t>
      </w:r>
      <w:r>
        <w:rPr>
          <w:spacing w:val="-4"/>
        </w:rPr>
        <w:t> </w:t>
      </w:r>
      <w:r>
        <w:rPr/>
        <w:t>UE-level</w:t>
      </w:r>
      <w:r>
        <w:rPr>
          <w:spacing w:val="-4"/>
        </w:rPr>
        <w:t> </w:t>
      </w:r>
      <w:r>
        <w:rPr/>
        <w:t>analytics</w:t>
      </w:r>
      <w:r>
        <w:rPr>
          <w:spacing w:val="-5"/>
        </w:rPr>
        <w:t> </w:t>
      </w:r>
      <w:r>
        <w:rPr/>
        <w:t>and the service endpoint through which to obtain instances of such analytics for a given UE.</w:t>
      </w:r>
    </w:p>
    <w:p>
      <w:pPr>
        <w:pStyle w:val="BodyText"/>
        <w:spacing w:before="109"/>
        <w:ind w:left="0"/>
      </w:pPr>
    </w:p>
    <w:p>
      <w:pPr>
        <w:pStyle w:val="Heading3"/>
        <w:numPr>
          <w:ilvl w:val="2"/>
          <w:numId w:val="2"/>
        </w:numPr>
        <w:tabs>
          <w:tab w:pos="1565" w:val="left" w:leader="none"/>
        </w:tabs>
        <w:spacing w:line="240" w:lineRule="auto" w:before="0" w:after="0"/>
        <w:ind w:left="1565" w:right="0" w:hanging="1133"/>
        <w:jc w:val="left"/>
      </w:pPr>
      <w:bookmarkStart w:name="_TOC_250017" w:id="126"/>
      <w:bookmarkEnd w:id="126"/>
      <w:r>
        <w:rPr>
          <w:spacing w:val="-2"/>
        </w:rPr>
        <w:t>Motivation</w:t>
      </w:r>
    </w:p>
    <w:p>
      <w:pPr>
        <w:pStyle w:val="BodyText"/>
        <w:spacing w:line="278" w:lineRule="auto" w:before="181"/>
        <w:ind w:right="884"/>
        <w:jc w:val="both"/>
      </w:pPr>
      <w:r>
        <w:rPr/>
        <w:t>There</w:t>
      </w:r>
      <w:r>
        <w:rPr>
          <w:spacing w:val="-6"/>
        </w:rPr>
        <w:t> </w:t>
      </w:r>
      <w:r>
        <w:rPr/>
        <w:t>exist</w:t>
      </w:r>
      <w:r>
        <w:rPr>
          <w:spacing w:val="-7"/>
        </w:rPr>
        <w:t> </w:t>
      </w:r>
      <w:r>
        <w:rPr/>
        <w:t>use</w:t>
      </w:r>
      <w:r>
        <w:rPr>
          <w:spacing w:val="-6"/>
        </w:rPr>
        <w:t> </w:t>
      </w:r>
      <w:r>
        <w:rPr/>
        <w:t>cases</w:t>
      </w:r>
      <w:r>
        <w:rPr>
          <w:spacing w:val="-8"/>
        </w:rPr>
        <w:t> </w:t>
      </w:r>
      <w:r>
        <w:rPr/>
        <w:t>such</w:t>
      </w:r>
      <w:r>
        <w:rPr>
          <w:spacing w:val="-5"/>
        </w:rPr>
        <w:t> </w:t>
      </w:r>
      <w:r>
        <w:rPr/>
        <w:t>that</w:t>
      </w:r>
      <w:r>
        <w:rPr>
          <w:spacing w:val="-4"/>
        </w:rPr>
        <w:t> </w:t>
      </w:r>
      <w:r>
        <w:rPr/>
        <w:t>the</w:t>
      </w:r>
      <w:r>
        <w:rPr>
          <w:spacing w:val="-6"/>
        </w:rPr>
        <w:t> </w:t>
      </w:r>
      <w:r>
        <w:rPr/>
        <w:t>Non-RT</w:t>
      </w:r>
      <w:r>
        <w:rPr>
          <w:spacing w:val="-9"/>
        </w:rPr>
        <w:t> </w:t>
      </w:r>
      <w:r>
        <w:rPr/>
        <w:t>RIC</w:t>
      </w:r>
      <w:r>
        <w:rPr>
          <w:spacing w:val="-8"/>
        </w:rPr>
        <w:t> </w:t>
      </w:r>
      <w:r>
        <w:rPr/>
        <w:t>will</w:t>
      </w:r>
      <w:r>
        <w:rPr>
          <w:spacing w:val="-7"/>
        </w:rPr>
        <w:t> </w:t>
      </w:r>
      <w:r>
        <w:rPr/>
        <w:t>produce,</w:t>
      </w:r>
      <w:r>
        <w:rPr>
          <w:spacing w:val="-6"/>
        </w:rPr>
        <w:t> </w:t>
      </w:r>
      <w:r>
        <w:rPr/>
        <w:t>as</w:t>
      </w:r>
      <w:r>
        <w:rPr>
          <w:spacing w:val="-7"/>
        </w:rPr>
        <w:t> </w:t>
      </w:r>
      <w:r>
        <w:rPr/>
        <w:t>a</w:t>
      </w:r>
      <w:r>
        <w:rPr>
          <w:spacing w:val="-6"/>
        </w:rPr>
        <w:t> </w:t>
      </w:r>
      <w:r>
        <w:rPr/>
        <w:t>by-product</w:t>
      </w:r>
      <w:r>
        <w:rPr>
          <w:spacing w:val="-7"/>
        </w:rPr>
        <w:t> </w:t>
      </w:r>
      <w:r>
        <w:rPr/>
        <w:t>of</w:t>
      </w:r>
      <w:r>
        <w:rPr>
          <w:spacing w:val="-6"/>
        </w:rPr>
        <w:t> </w:t>
      </w:r>
      <w:r>
        <w:rPr/>
        <w:t>its</w:t>
      </w:r>
      <w:r>
        <w:rPr>
          <w:spacing w:val="-8"/>
        </w:rPr>
        <w:t> </w:t>
      </w:r>
      <w:r>
        <w:rPr/>
        <w:t>normal</w:t>
      </w:r>
      <w:r>
        <w:rPr>
          <w:spacing w:val="-7"/>
        </w:rPr>
        <w:t> </w:t>
      </w:r>
      <w:r>
        <w:rPr/>
        <w:t>function,</w:t>
      </w:r>
      <w:r>
        <w:rPr>
          <w:spacing w:val="-6"/>
        </w:rPr>
        <w:t> </w:t>
      </w:r>
      <w:r>
        <w:rPr/>
        <w:t>analytics</w:t>
      </w:r>
      <w:r>
        <w:rPr>
          <w:spacing w:val="-8"/>
        </w:rPr>
        <w:t> </w:t>
      </w:r>
      <w:r>
        <w:rPr/>
        <w:t>that</w:t>
      </w:r>
      <w:r>
        <w:rPr>
          <w:spacing w:val="-7"/>
        </w:rPr>
        <w:t> </w:t>
      </w:r>
      <w:r>
        <w:rPr/>
        <w:t>would be</w:t>
      </w:r>
      <w:r>
        <w:rPr>
          <w:spacing w:val="-8"/>
        </w:rPr>
        <w:t> </w:t>
      </w:r>
      <w:r>
        <w:rPr/>
        <w:t>useful</w:t>
      </w:r>
      <w:r>
        <w:rPr>
          <w:spacing w:val="-5"/>
        </w:rPr>
        <w:t> </w:t>
      </w:r>
      <w:r>
        <w:rPr/>
        <w:t>to</w:t>
      </w:r>
      <w:r>
        <w:rPr>
          <w:spacing w:val="-4"/>
        </w:rPr>
        <w:t> </w:t>
      </w:r>
      <w:r>
        <w:rPr/>
        <w:t>the core.</w:t>
      </w:r>
      <w:r>
        <w:rPr>
          <w:spacing w:val="-4"/>
        </w:rPr>
        <w:t> </w:t>
      </w:r>
      <w:r>
        <w:rPr/>
        <w:t>For</w:t>
      </w:r>
      <w:r>
        <w:rPr>
          <w:spacing w:val="-4"/>
        </w:rPr>
        <w:t> </w:t>
      </w:r>
      <w:r>
        <w:rPr/>
        <w:t>these</w:t>
      </w:r>
      <w:r>
        <w:rPr>
          <w:spacing w:val="-2"/>
        </w:rPr>
        <w:t> </w:t>
      </w:r>
      <w:r>
        <w:rPr/>
        <w:t>purposes</w:t>
      </w:r>
      <w:r>
        <w:rPr>
          <w:spacing w:val="-3"/>
        </w:rPr>
        <w:t> </w:t>
      </w:r>
      <w:r>
        <w:rPr/>
        <w:t>an</w:t>
      </w:r>
      <w:r>
        <w:rPr>
          <w:spacing w:val="-3"/>
        </w:rPr>
        <w:t> </w:t>
      </w:r>
      <w:r>
        <w:rPr/>
        <w:t>analytic</w:t>
      </w:r>
      <w:r>
        <w:rPr>
          <w:spacing w:val="-5"/>
        </w:rPr>
        <w:t> </w:t>
      </w:r>
      <w:r>
        <w:rPr/>
        <w:t>would</w:t>
      </w:r>
      <w:r>
        <w:rPr>
          <w:spacing w:val="-4"/>
        </w:rPr>
        <w:t> </w:t>
      </w:r>
      <w:r>
        <w:rPr/>
        <w:t>be</w:t>
      </w:r>
      <w:r>
        <w:rPr>
          <w:spacing w:val="-2"/>
        </w:rPr>
        <w:t> </w:t>
      </w:r>
      <w:r>
        <w:rPr/>
        <w:t>considered</w:t>
      </w:r>
      <w:r>
        <w:rPr>
          <w:spacing w:val="-1"/>
        </w:rPr>
        <w:t> </w:t>
      </w:r>
      <w:r>
        <w:rPr/>
        <w:t>to</w:t>
      </w:r>
      <w:r>
        <w:rPr>
          <w:spacing w:val="-4"/>
        </w:rPr>
        <w:t> </w:t>
      </w:r>
      <w:r>
        <w:rPr/>
        <w:t>be</w:t>
      </w:r>
      <w:r>
        <w:rPr>
          <w:spacing w:val="-4"/>
        </w:rPr>
        <w:t> </w:t>
      </w:r>
      <w:r>
        <w:rPr/>
        <w:t>of</w:t>
      </w:r>
      <w:r>
        <w:rPr>
          <w:spacing w:val="-4"/>
        </w:rPr>
        <w:t> </w:t>
      </w:r>
      <w:r>
        <w:rPr/>
        <w:t>‘useful</w:t>
      </w:r>
      <w:r>
        <w:rPr>
          <w:spacing w:val="-3"/>
        </w:rPr>
        <w:t> </w:t>
      </w:r>
      <w:r>
        <w:rPr/>
        <w:t>interest’</w:t>
      </w:r>
      <w:r>
        <w:rPr>
          <w:spacing w:val="-13"/>
        </w:rPr>
        <w:t> </w:t>
      </w:r>
      <w:r>
        <w:rPr/>
        <w:t>to</w:t>
      </w:r>
      <w:r>
        <w:rPr>
          <w:spacing w:val="-1"/>
        </w:rPr>
        <w:t> </w:t>
      </w:r>
      <w:r>
        <w:rPr/>
        <w:t>a</w:t>
      </w:r>
      <w:r>
        <w:rPr>
          <w:spacing w:val="-4"/>
        </w:rPr>
        <w:t> </w:t>
      </w:r>
      <w:r>
        <w:rPr/>
        <w:t>5G core</w:t>
      </w:r>
      <w:r>
        <w:rPr>
          <w:spacing w:val="-1"/>
        </w:rPr>
        <w:t> </w:t>
      </w:r>
      <w:r>
        <w:rPr/>
        <w:t>NF</w:t>
      </w:r>
      <w:r>
        <w:rPr>
          <w:spacing w:val="-3"/>
        </w:rPr>
        <w:t> </w:t>
      </w:r>
      <w:r>
        <w:rPr/>
        <w:t>if</w:t>
      </w:r>
      <w:r>
        <w:rPr>
          <w:spacing w:val="-3"/>
        </w:rPr>
        <w:t> </w:t>
      </w:r>
      <w:r>
        <w:rPr/>
        <w:t>that analytic corresponds in its semantic content to an ‘output analytic’</w:t>
      </w:r>
      <w:r>
        <w:rPr>
          <w:spacing w:val="-9"/>
        </w:rPr>
        <w:t> </w:t>
      </w:r>
      <w:r>
        <w:rPr/>
        <w:t>described in 3GPP</w:t>
      </w:r>
      <w:r>
        <w:rPr>
          <w:spacing w:val="-4"/>
        </w:rPr>
        <w:t> </w:t>
      </w:r>
      <w:r>
        <w:rPr/>
        <w:t>TS 23.288 [i.24].</w:t>
      </w:r>
    </w:p>
    <w:p>
      <w:pPr>
        <w:pStyle w:val="BodyText"/>
        <w:spacing w:line="278" w:lineRule="auto" w:before="160"/>
        <w:ind w:right="888"/>
        <w:jc w:val="both"/>
      </w:pPr>
      <w:r>
        <w:rPr/>
        <w:t>For example, it would be within the scope of the Non-RT RIC to produce analytics related to UE mobility and QoS sustainability (e.g., traffic steering and congestion prediction and management).</w:t>
      </w:r>
      <w:r>
        <w:rPr>
          <w:spacing w:val="40"/>
        </w:rPr>
        <w:t> </w:t>
      </w:r>
      <w:r>
        <w:rPr/>
        <w:t>The semantic content of these could reasonably correspond to that described in the "output analytic" structures of the UE mobility and QoS sustainability analytics</w:t>
      </w:r>
      <w:r>
        <w:rPr>
          <w:spacing w:val="-8"/>
        </w:rPr>
        <w:t> </w:t>
      </w:r>
      <w:r>
        <w:rPr/>
        <w:t>types</w:t>
      </w:r>
      <w:r>
        <w:rPr>
          <w:spacing w:val="-8"/>
        </w:rPr>
        <w:t> </w:t>
      </w:r>
      <w:r>
        <w:rPr/>
        <w:t>appropriate</w:t>
      </w:r>
      <w:r>
        <w:rPr>
          <w:spacing w:val="-7"/>
        </w:rPr>
        <w:t> </w:t>
      </w:r>
      <w:r>
        <w:rPr/>
        <w:t>to</w:t>
      </w:r>
      <w:r>
        <w:rPr>
          <w:spacing w:val="-8"/>
        </w:rPr>
        <w:t> </w:t>
      </w:r>
      <w:r>
        <w:rPr/>
        <w:t>an</w:t>
      </w:r>
      <w:r>
        <w:rPr>
          <w:spacing w:val="-6"/>
        </w:rPr>
        <w:t> </w:t>
      </w:r>
      <w:r>
        <w:rPr/>
        <w:t>NWDAF</w:t>
      </w:r>
      <w:r>
        <w:rPr>
          <w:spacing w:val="-8"/>
        </w:rPr>
        <w:t> </w:t>
      </w:r>
      <w:r>
        <w:rPr/>
        <w:t>(see</w:t>
      </w:r>
      <w:r>
        <w:rPr>
          <w:spacing w:val="-4"/>
        </w:rPr>
        <w:t> </w:t>
      </w:r>
      <w:r>
        <w:rPr/>
        <w:t>[i.23],</w:t>
      </w:r>
      <w:r>
        <w:rPr>
          <w:spacing w:val="-9"/>
        </w:rPr>
        <w:t> </w:t>
      </w:r>
      <w:r>
        <w:rPr/>
        <w:t>clause</w:t>
      </w:r>
      <w:r>
        <w:rPr>
          <w:spacing w:val="-9"/>
        </w:rPr>
        <w:t> </w:t>
      </w:r>
      <w:r>
        <w:rPr/>
        <w:t>4.2.1.1).</w:t>
      </w:r>
      <w:r>
        <w:rPr>
          <w:spacing w:val="30"/>
        </w:rPr>
        <w:t> </w:t>
      </w:r>
      <w:r>
        <w:rPr/>
        <w:t>The</w:t>
      </w:r>
      <w:r>
        <w:rPr>
          <w:spacing w:val="-7"/>
        </w:rPr>
        <w:t> </w:t>
      </w:r>
      <w:r>
        <w:rPr/>
        <w:t>same</w:t>
      </w:r>
      <w:r>
        <w:rPr>
          <w:spacing w:val="-7"/>
        </w:rPr>
        <w:t> </w:t>
      </w:r>
      <w:r>
        <w:rPr/>
        <w:t>could</w:t>
      </w:r>
      <w:r>
        <w:rPr>
          <w:spacing w:val="-8"/>
        </w:rPr>
        <w:t> </w:t>
      </w:r>
      <w:r>
        <w:rPr/>
        <w:t>be</w:t>
      </w:r>
      <w:r>
        <w:rPr>
          <w:spacing w:val="-7"/>
        </w:rPr>
        <w:t> </w:t>
      </w:r>
      <w:r>
        <w:rPr/>
        <w:t>said</w:t>
      </w:r>
      <w:r>
        <w:rPr>
          <w:spacing w:val="-7"/>
        </w:rPr>
        <w:t> </w:t>
      </w:r>
      <w:r>
        <w:rPr/>
        <w:t>of</w:t>
      </w:r>
      <w:r>
        <w:rPr>
          <w:spacing w:val="-8"/>
        </w:rPr>
        <w:t> </w:t>
      </w:r>
      <w:r>
        <w:rPr/>
        <w:t>other</w:t>
      </w:r>
      <w:r>
        <w:rPr>
          <w:spacing w:val="-8"/>
        </w:rPr>
        <w:t> </w:t>
      </w:r>
      <w:r>
        <w:rPr/>
        <w:t>NWDAF</w:t>
      </w:r>
      <w:r>
        <w:rPr>
          <w:spacing w:val="-8"/>
        </w:rPr>
        <w:t> </w:t>
      </w:r>
      <w:r>
        <w:rPr/>
        <w:t>analytics types as well (e.g., slice load level, network performance, etc.)</w:t>
      </w:r>
    </w:p>
    <w:p>
      <w:pPr>
        <w:pStyle w:val="BodyText"/>
        <w:spacing w:line="278" w:lineRule="auto" w:before="157"/>
        <w:ind w:right="889"/>
        <w:jc w:val="both"/>
      </w:pPr>
      <w:r>
        <w:rPr/>
        <w:t>Given that some Non-RT RIC generated analytics would be directly useful to 5GC network functions, rather than implementing such an analytic twice, assuming that such an analytic is implemented via an rApp in the Non-RT RIC, there should be a mechanism whereby such an analytic can be shared with the core.</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16" w:id="127"/>
      <w:r>
        <w:rPr/>
        <w:t>Proposed</w:t>
      </w:r>
      <w:r>
        <w:rPr>
          <w:spacing w:val="-10"/>
        </w:rPr>
        <w:t> </w:t>
      </w:r>
      <w:bookmarkEnd w:id="127"/>
      <w:r>
        <w:rPr>
          <w:spacing w:val="-2"/>
        </w:rPr>
        <w:t>solution</w:t>
      </w:r>
    </w:p>
    <w:p>
      <w:pPr>
        <w:pStyle w:val="BodyText"/>
        <w:spacing w:line="278" w:lineRule="auto" w:before="181"/>
        <w:ind w:right="884"/>
        <w:jc w:val="both"/>
      </w:pPr>
      <w:r>
        <w:rPr/>
        <w:t>Several possible solutions can be envisioned, which are treated below.</w:t>
      </w:r>
      <w:r>
        <w:rPr>
          <w:spacing w:val="40"/>
        </w:rPr>
        <w:t> </w:t>
      </w:r>
      <w:r>
        <w:rPr/>
        <w:t>A "fundamental challenge" that each solution should</w:t>
      </w:r>
      <w:r>
        <w:rPr>
          <w:spacing w:val="-2"/>
        </w:rPr>
        <w:t> </w:t>
      </w:r>
      <w:r>
        <w:rPr/>
        <w:t>address</w:t>
      </w:r>
      <w:r>
        <w:rPr>
          <w:spacing w:val="-7"/>
        </w:rPr>
        <w:t> </w:t>
      </w:r>
      <w:r>
        <w:rPr/>
        <w:t>is</w:t>
      </w:r>
      <w:r>
        <w:rPr>
          <w:spacing w:val="-7"/>
        </w:rPr>
        <w:t> </w:t>
      </w:r>
      <w:r>
        <w:rPr/>
        <w:t>where</w:t>
      </w:r>
      <w:r>
        <w:rPr>
          <w:spacing w:val="-5"/>
        </w:rPr>
        <w:t> </w:t>
      </w:r>
      <w:r>
        <w:rPr/>
        <w:t>the</w:t>
      </w:r>
      <w:r>
        <w:rPr>
          <w:spacing w:val="-5"/>
        </w:rPr>
        <w:t> </w:t>
      </w:r>
      <w:r>
        <w:rPr/>
        <w:t>mapping</w:t>
      </w:r>
      <w:r>
        <w:rPr>
          <w:spacing w:val="-5"/>
        </w:rPr>
        <w:t> </w:t>
      </w:r>
      <w:r>
        <w:rPr/>
        <w:t>takes</w:t>
      </w:r>
      <w:r>
        <w:rPr>
          <w:spacing w:val="-6"/>
        </w:rPr>
        <w:t> </w:t>
      </w:r>
      <w:r>
        <w:rPr/>
        <w:t>place</w:t>
      </w:r>
      <w:r>
        <w:rPr>
          <w:spacing w:val="-5"/>
        </w:rPr>
        <w:t> </w:t>
      </w:r>
      <w:r>
        <w:rPr/>
        <w:t>of</w:t>
      </w:r>
      <w:r>
        <w:rPr>
          <w:spacing w:val="-5"/>
        </w:rPr>
        <w:t> </w:t>
      </w:r>
      <w:r>
        <w:rPr/>
        <w:t>the</w:t>
      </w:r>
      <w:r>
        <w:rPr>
          <w:spacing w:val="-5"/>
        </w:rPr>
        <w:t> </w:t>
      </w:r>
      <w:r>
        <w:rPr/>
        <w:t>analytic</w:t>
      </w:r>
      <w:r>
        <w:rPr>
          <w:spacing w:val="-6"/>
        </w:rPr>
        <w:t> </w:t>
      </w:r>
      <w:r>
        <w:rPr/>
        <w:t>information</w:t>
      </w:r>
      <w:r>
        <w:rPr>
          <w:spacing w:val="-5"/>
        </w:rPr>
        <w:t> </w:t>
      </w:r>
      <w:r>
        <w:rPr/>
        <w:t>content</w:t>
      </w:r>
      <w:r>
        <w:rPr>
          <w:spacing w:val="-6"/>
        </w:rPr>
        <w:t> </w:t>
      </w:r>
      <w:r>
        <w:rPr/>
        <w:t>from</w:t>
      </w:r>
      <w:r>
        <w:rPr>
          <w:spacing w:val="-5"/>
        </w:rPr>
        <w:t> </w:t>
      </w:r>
      <w:r>
        <w:rPr/>
        <w:t>the</w:t>
      </w:r>
      <w:r>
        <w:rPr>
          <w:spacing w:val="-5"/>
        </w:rPr>
        <w:t> </w:t>
      </w:r>
      <w:r>
        <w:rPr/>
        <w:t>“generally</w:t>
      </w:r>
      <w:r>
        <w:rPr>
          <w:spacing w:val="-5"/>
        </w:rPr>
        <w:t> </w:t>
      </w:r>
      <w:r>
        <w:rPr/>
        <w:t>useful”</w:t>
      </w:r>
      <w:r>
        <w:rPr>
          <w:spacing w:val="-6"/>
        </w:rPr>
        <w:t> </w:t>
      </w:r>
      <w:r>
        <w:rPr/>
        <w:t>structure that the rApp publishes across R1 for multiple consumers to the very specific data structures required by 5G core.</w:t>
      </w:r>
      <w:r>
        <w:rPr>
          <w:spacing w:val="40"/>
        </w:rPr>
        <w:t> </w:t>
      </w:r>
      <w:r>
        <w:rPr/>
        <w:t>The various options explored differ not only on the answer to this fundamental challenge, but also on whether the AnLF functionality</w:t>
      </w:r>
      <w:r>
        <w:rPr>
          <w:spacing w:val="-7"/>
        </w:rPr>
        <w:t> </w:t>
      </w:r>
      <w:r>
        <w:rPr/>
        <w:t>is</w:t>
      </w:r>
      <w:r>
        <w:rPr>
          <w:spacing w:val="-9"/>
        </w:rPr>
        <w:t> </w:t>
      </w:r>
      <w:r>
        <w:rPr/>
        <w:t>replicated</w:t>
      </w:r>
      <w:r>
        <w:rPr>
          <w:spacing w:val="-6"/>
        </w:rPr>
        <w:t> </w:t>
      </w:r>
      <w:r>
        <w:rPr/>
        <w:t>in</w:t>
      </w:r>
      <w:r>
        <w:rPr>
          <w:spacing w:val="-7"/>
        </w:rPr>
        <w:t> </w:t>
      </w:r>
      <w:r>
        <w:rPr/>
        <w:t>the</w:t>
      </w:r>
      <w:r>
        <w:rPr>
          <w:spacing w:val="-4"/>
        </w:rPr>
        <w:t> </w:t>
      </w:r>
      <w:r>
        <w:rPr/>
        <w:t>functional</w:t>
      </w:r>
      <w:r>
        <w:rPr>
          <w:spacing w:val="-7"/>
        </w:rPr>
        <w:t> </w:t>
      </w:r>
      <w:r>
        <w:rPr/>
        <w:t>architecture</w:t>
      </w:r>
      <w:r>
        <w:rPr>
          <w:spacing w:val="-6"/>
        </w:rPr>
        <w:t> </w:t>
      </w:r>
      <w:r>
        <w:rPr/>
        <w:t>(i.e.,</w:t>
      </w:r>
      <w:r>
        <w:rPr>
          <w:spacing w:val="-7"/>
        </w:rPr>
        <w:t> </w:t>
      </w:r>
      <w:r>
        <w:rPr/>
        <w:t>in</w:t>
      </w:r>
      <w:r>
        <w:rPr>
          <w:spacing w:val="-7"/>
        </w:rPr>
        <w:t> </w:t>
      </w:r>
      <w:r>
        <w:rPr/>
        <w:t>both</w:t>
      </w:r>
      <w:r>
        <w:rPr>
          <w:spacing w:val="-7"/>
        </w:rPr>
        <w:t> </w:t>
      </w:r>
      <w:r>
        <w:rPr/>
        <w:t>the</w:t>
      </w:r>
      <w:r>
        <w:rPr>
          <w:spacing w:val="-7"/>
        </w:rPr>
        <w:t> </w:t>
      </w:r>
      <w:r>
        <w:rPr/>
        <w:t>Non-RT</w:t>
      </w:r>
      <w:r>
        <w:rPr>
          <w:spacing w:val="-12"/>
        </w:rPr>
        <w:t> </w:t>
      </w:r>
      <w:r>
        <w:rPr/>
        <w:t>RIC</w:t>
      </w:r>
      <w:r>
        <w:rPr>
          <w:spacing w:val="-8"/>
        </w:rPr>
        <w:t> </w:t>
      </w:r>
      <w:r>
        <w:rPr/>
        <w:t>function</w:t>
      </w:r>
      <w:r>
        <w:rPr>
          <w:spacing w:val="-6"/>
        </w:rPr>
        <w:t> </w:t>
      </w:r>
      <w:r>
        <w:rPr/>
        <w:t>and</w:t>
      </w:r>
      <w:r>
        <w:rPr>
          <w:spacing w:val="-7"/>
        </w:rPr>
        <w:t> </w:t>
      </w:r>
      <w:r>
        <w:rPr/>
        <w:t>the</w:t>
      </w:r>
      <w:r>
        <w:rPr>
          <w:spacing w:val="-7"/>
        </w:rPr>
        <w:t> </w:t>
      </w:r>
      <w:r>
        <w:rPr/>
        <w:t>NWDAF</w:t>
      </w:r>
      <w:r>
        <w:rPr>
          <w:spacing w:val="-7"/>
        </w:rPr>
        <w:t> </w:t>
      </w:r>
      <w:r>
        <w:rPr/>
        <w:t>function) or shared, in the mechanism for whether and how to update the NRF/UDM, etc.</w:t>
      </w:r>
    </w:p>
    <w:p>
      <w:pPr>
        <w:pStyle w:val="BodyText"/>
        <w:spacing w:line="278" w:lineRule="auto" w:before="159"/>
        <w:ind w:right="891"/>
        <w:jc w:val="both"/>
      </w:pPr>
      <w:r>
        <w:rPr/>
        <w:t>We</w:t>
      </w:r>
      <w:r>
        <w:rPr>
          <w:spacing w:val="-5"/>
        </w:rPr>
        <w:t> </w:t>
      </w:r>
      <w:r>
        <w:rPr/>
        <w:t>will</w:t>
      </w:r>
      <w:r>
        <w:rPr>
          <w:spacing w:val="-5"/>
        </w:rPr>
        <w:t> </w:t>
      </w:r>
      <w:r>
        <w:rPr/>
        <w:t>explore</w:t>
      </w:r>
      <w:r>
        <w:rPr>
          <w:spacing w:val="-6"/>
        </w:rPr>
        <w:t> </w:t>
      </w:r>
      <w:r>
        <w:rPr/>
        <w:t>two</w:t>
      </w:r>
      <w:r>
        <w:rPr>
          <w:spacing w:val="-4"/>
        </w:rPr>
        <w:t> </w:t>
      </w:r>
      <w:r>
        <w:rPr/>
        <w:t>options</w:t>
      </w:r>
      <w:r>
        <w:rPr>
          <w:spacing w:val="-5"/>
        </w:rPr>
        <w:t> </w:t>
      </w:r>
      <w:r>
        <w:rPr/>
        <w:t>whereby</w:t>
      </w:r>
      <w:r>
        <w:rPr>
          <w:spacing w:val="-5"/>
        </w:rPr>
        <w:t> </w:t>
      </w:r>
      <w:r>
        <w:rPr/>
        <w:t>the</w:t>
      </w:r>
      <w:r>
        <w:rPr>
          <w:spacing w:val="-5"/>
        </w:rPr>
        <w:t> </w:t>
      </w:r>
      <w:r>
        <w:rPr/>
        <w:t>SMO/Non-RT</w:t>
      </w:r>
      <w:r>
        <w:rPr>
          <w:spacing w:val="-8"/>
        </w:rPr>
        <w:t> </w:t>
      </w:r>
      <w:r>
        <w:rPr/>
        <w:t>RIC</w:t>
      </w:r>
      <w:r>
        <w:rPr>
          <w:spacing w:val="-5"/>
        </w:rPr>
        <w:t> </w:t>
      </w:r>
      <w:r>
        <w:rPr/>
        <w:t>can</w:t>
      </w:r>
      <w:r>
        <w:rPr>
          <w:spacing w:val="-4"/>
        </w:rPr>
        <w:t> </w:t>
      </w:r>
      <w:r>
        <w:rPr/>
        <w:t>perform</w:t>
      </w:r>
      <w:r>
        <w:rPr>
          <w:spacing w:val="-4"/>
        </w:rPr>
        <w:t> </w:t>
      </w:r>
      <w:r>
        <w:rPr/>
        <w:t>the</w:t>
      </w:r>
      <w:r>
        <w:rPr>
          <w:spacing w:val="-6"/>
        </w:rPr>
        <w:t> </w:t>
      </w:r>
      <w:r>
        <w:rPr/>
        <w:t>role</w:t>
      </w:r>
      <w:r>
        <w:rPr>
          <w:spacing w:val="-6"/>
        </w:rPr>
        <w:t> </w:t>
      </w:r>
      <w:r>
        <w:rPr/>
        <w:t>of</w:t>
      </w:r>
      <w:r>
        <w:rPr>
          <w:spacing w:val="-5"/>
        </w:rPr>
        <w:t> </w:t>
      </w:r>
      <w:r>
        <w:rPr/>
        <w:t>a</w:t>
      </w:r>
      <w:r>
        <w:rPr>
          <w:spacing w:val="-6"/>
        </w:rPr>
        <w:t> </w:t>
      </w:r>
      <w:r>
        <w:rPr/>
        <w:t>5GC</w:t>
      </w:r>
      <w:r>
        <w:rPr>
          <w:spacing w:val="-5"/>
        </w:rPr>
        <w:t> </w:t>
      </w:r>
      <w:r>
        <w:rPr/>
        <w:t>NWDAF,</w:t>
      </w:r>
      <w:r>
        <w:rPr>
          <w:spacing w:val="-5"/>
        </w:rPr>
        <w:t> </w:t>
      </w:r>
      <w:r>
        <w:rPr/>
        <w:t>without</w:t>
      </w:r>
      <w:r>
        <w:rPr>
          <w:spacing w:val="-5"/>
        </w:rPr>
        <w:t> </w:t>
      </w:r>
      <w:r>
        <w:rPr/>
        <w:t>a</w:t>
      </w:r>
      <w:r>
        <w:rPr>
          <w:spacing w:val="-5"/>
        </w:rPr>
        <w:t> </w:t>
      </w:r>
      <w:r>
        <w:rPr/>
        <w:t>separate intervening NWDAF function, and then we will explore two options whereby the SMO/Non-RT RIC interact with a separate intervening NWDAF function.</w:t>
      </w:r>
    </w:p>
    <w:p>
      <w:pPr>
        <w:pStyle w:val="BodyText"/>
        <w:spacing w:before="110"/>
        <w:ind w:left="0"/>
      </w:pPr>
    </w:p>
    <w:p>
      <w:pPr>
        <w:pStyle w:val="Heading4"/>
        <w:numPr>
          <w:ilvl w:val="3"/>
          <w:numId w:val="2"/>
        </w:numPr>
        <w:tabs>
          <w:tab w:pos="1851" w:val="left" w:leader="none"/>
        </w:tabs>
        <w:spacing w:line="240" w:lineRule="auto" w:before="0" w:after="0"/>
        <w:ind w:left="1851" w:right="0" w:hanging="1419"/>
        <w:jc w:val="left"/>
      </w:pPr>
      <w:r>
        <w:rPr/>
        <w:t>SMO/Non-RT</w:t>
      </w:r>
      <w:r>
        <w:rPr>
          <w:spacing w:val="-6"/>
        </w:rPr>
        <w:t> </w:t>
      </w:r>
      <w:r>
        <w:rPr/>
        <w:t>RIC</w:t>
      </w:r>
      <w:r>
        <w:rPr>
          <w:spacing w:val="-4"/>
        </w:rPr>
        <w:t> </w:t>
      </w:r>
      <w:r>
        <w:rPr/>
        <w:t>direct</w:t>
      </w:r>
      <w:r>
        <w:rPr>
          <w:spacing w:val="-5"/>
        </w:rPr>
        <w:t> </w:t>
      </w:r>
      <w:r>
        <w:rPr/>
        <w:t>to</w:t>
      </w:r>
      <w:r>
        <w:rPr>
          <w:spacing w:val="-5"/>
        </w:rPr>
        <w:t> </w:t>
      </w:r>
      <w:r>
        <w:rPr/>
        <w:t>5GC</w:t>
      </w:r>
      <w:r>
        <w:rPr>
          <w:spacing w:val="-3"/>
        </w:rPr>
        <w:t> </w:t>
      </w:r>
      <w:r>
        <w:rPr/>
        <w:t>consumer</w:t>
      </w:r>
      <w:r>
        <w:rPr>
          <w:spacing w:val="-5"/>
        </w:rPr>
        <w:t> </w:t>
      </w:r>
      <w:r>
        <w:rPr/>
        <w:t>with</w:t>
      </w:r>
      <w:r>
        <w:rPr>
          <w:spacing w:val="-2"/>
        </w:rPr>
        <w:t> </w:t>
      </w:r>
      <w:r>
        <w:rPr/>
        <w:t>façade</w:t>
      </w:r>
      <w:r>
        <w:rPr>
          <w:spacing w:val="-3"/>
        </w:rPr>
        <w:t> </w:t>
      </w:r>
      <w:r>
        <w:rPr/>
        <w:t>of</w:t>
      </w:r>
      <w:r>
        <w:rPr>
          <w:spacing w:val="-6"/>
        </w:rPr>
        <w:t> </w:t>
      </w:r>
      <w:r>
        <w:rPr/>
        <w:t>an</w:t>
      </w:r>
      <w:r>
        <w:rPr>
          <w:spacing w:val="-6"/>
        </w:rPr>
        <w:t> </w:t>
      </w:r>
      <w:r>
        <w:rPr>
          <w:spacing w:val="-2"/>
        </w:rPr>
        <w:t>NWDAF</w:t>
      </w:r>
    </w:p>
    <w:p>
      <w:pPr>
        <w:pStyle w:val="BodyText"/>
        <w:spacing w:line="278" w:lineRule="auto" w:before="180"/>
        <w:ind w:right="882"/>
        <w:jc w:val="both"/>
      </w:pPr>
      <w:r>
        <w:rPr/>
        <w:t>This</w:t>
      </w:r>
      <w:r>
        <w:rPr>
          <w:spacing w:val="-3"/>
        </w:rPr>
        <w:t> </w:t>
      </w:r>
      <w:r>
        <w:rPr/>
        <w:t>option</w:t>
      </w:r>
      <w:r>
        <w:rPr>
          <w:spacing w:val="-1"/>
        </w:rPr>
        <w:t> </w:t>
      </w:r>
      <w:r>
        <w:rPr/>
        <w:t>1</w:t>
      </w:r>
      <w:r>
        <w:rPr>
          <w:spacing w:val="-2"/>
        </w:rPr>
        <w:t> </w:t>
      </w:r>
      <w:r>
        <w:rPr/>
        <w:t>approach</w:t>
      </w:r>
      <w:r>
        <w:rPr>
          <w:spacing w:val="-2"/>
        </w:rPr>
        <w:t> </w:t>
      </w:r>
      <w:r>
        <w:rPr/>
        <w:t>follows</w:t>
      </w:r>
      <w:r>
        <w:rPr>
          <w:spacing w:val="-4"/>
        </w:rPr>
        <w:t> </w:t>
      </w:r>
      <w:r>
        <w:rPr/>
        <w:t>the</w:t>
      </w:r>
      <w:r>
        <w:rPr>
          <w:spacing w:val="-3"/>
        </w:rPr>
        <w:t> </w:t>
      </w:r>
      <w:r>
        <w:rPr/>
        <w:t>pattern</w:t>
      </w:r>
      <w:r>
        <w:rPr>
          <w:spacing w:val="-2"/>
        </w:rPr>
        <w:t> </w:t>
      </w:r>
      <w:r>
        <w:rPr/>
        <w:t>defined</w:t>
      </w:r>
      <w:r>
        <w:rPr>
          <w:spacing w:val="-2"/>
        </w:rPr>
        <w:t> </w:t>
      </w:r>
      <w:r>
        <w:rPr/>
        <w:t>in [i.24],</w:t>
      </w:r>
      <w:r>
        <w:rPr>
          <w:spacing w:val="-5"/>
        </w:rPr>
        <w:t> </w:t>
      </w:r>
      <w:r>
        <w:rPr/>
        <w:t>clauses</w:t>
      </w:r>
      <w:r>
        <w:rPr>
          <w:spacing w:val="-4"/>
        </w:rPr>
        <w:t> </w:t>
      </w:r>
      <w:r>
        <w:rPr/>
        <w:t>6.1.1</w:t>
      </w:r>
      <w:r>
        <w:rPr>
          <w:spacing w:val="-2"/>
        </w:rPr>
        <w:t> </w:t>
      </w:r>
      <w:r>
        <w:rPr/>
        <w:t>and</w:t>
      </w:r>
      <w:r>
        <w:rPr>
          <w:spacing w:val="-4"/>
        </w:rPr>
        <w:t> </w:t>
      </w:r>
      <w:r>
        <w:rPr/>
        <w:t>6.1.2.</w:t>
      </w:r>
      <w:r>
        <w:rPr>
          <w:spacing w:val="40"/>
        </w:rPr>
        <w:t> </w:t>
      </w:r>
      <w:r>
        <w:rPr/>
        <w:t>In</w:t>
      </w:r>
      <w:r>
        <w:rPr>
          <w:spacing w:val="-2"/>
        </w:rPr>
        <w:t> </w:t>
      </w:r>
      <w:r>
        <w:rPr/>
        <w:t>this</w:t>
      </w:r>
      <w:r>
        <w:rPr>
          <w:spacing w:val="-4"/>
        </w:rPr>
        <w:t> </w:t>
      </w:r>
      <w:r>
        <w:rPr/>
        <w:t>approach,</w:t>
      </w:r>
      <w:r>
        <w:rPr>
          <w:spacing w:val="-3"/>
        </w:rPr>
        <w:t> </w:t>
      </w:r>
      <w:r>
        <w:rPr/>
        <w:t>the</w:t>
      </w:r>
      <w:r>
        <w:rPr>
          <w:spacing w:val="-3"/>
        </w:rPr>
        <w:t> </w:t>
      </w:r>
      <w:r>
        <w:rPr/>
        <w:t>SMO/Non-RT RIC exposes the analytic directly to the consuming 5GC NF, performing the role of and presenting the façade of an NWDAF relative to that network function.</w:t>
      </w:r>
      <w:r>
        <w:rPr>
          <w:spacing w:val="40"/>
        </w:rPr>
        <w:t> </w:t>
      </w:r>
      <w:r>
        <w:rPr/>
        <w:t>Thus, in this option the</w:t>
      </w:r>
      <w:r>
        <w:rPr>
          <w:spacing w:val="-8"/>
        </w:rPr>
        <w:t> </w:t>
      </w:r>
      <w:r>
        <w:rPr/>
        <w:t>AnLF functionality is not duplicated but exists only in the Non-RT RIC.</w:t>
      </w:r>
    </w:p>
    <w:p>
      <w:pPr>
        <w:pStyle w:val="BodyText"/>
        <w:spacing w:line="278" w:lineRule="auto" w:before="157"/>
        <w:ind w:right="894"/>
        <w:jc w:val="both"/>
      </w:pPr>
      <w:r>
        <w:rPr/>
        <w:t>Regarding the "fundamental challenge", in this option 1 the SMO/Non-RT RIC is responsible for mapping the analytic information</w:t>
      </w:r>
      <w:r>
        <w:rPr>
          <w:spacing w:val="27"/>
        </w:rPr>
        <w:t> </w:t>
      </w:r>
      <w:r>
        <w:rPr/>
        <w:t>content</w:t>
      </w:r>
      <w:r>
        <w:rPr>
          <w:spacing w:val="23"/>
        </w:rPr>
        <w:t> </w:t>
      </w:r>
      <w:r>
        <w:rPr/>
        <w:t>from</w:t>
      </w:r>
      <w:r>
        <w:rPr>
          <w:spacing w:val="24"/>
        </w:rPr>
        <w:t> </w:t>
      </w:r>
      <w:r>
        <w:rPr/>
        <w:t>the</w:t>
      </w:r>
      <w:r>
        <w:rPr>
          <w:spacing w:val="24"/>
        </w:rPr>
        <w:t> </w:t>
      </w:r>
      <w:r>
        <w:rPr/>
        <w:t>"generally</w:t>
      </w:r>
      <w:r>
        <w:rPr>
          <w:spacing w:val="24"/>
        </w:rPr>
        <w:t> </w:t>
      </w:r>
      <w:r>
        <w:rPr/>
        <w:t>useful"</w:t>
      </w:r>
      <w:r>
        <w:rPr>
          <w:spacing w:val="23"/>
        </w:rPr>
        <w:t> </w:t>
      </w:r>
      <w:r>
        <w:rPr/>
        <w:t>data</w:t>
      </w:r>
      <w:r>
        <w:rPr>
          <w:spacing w:val="24"/>
        </w:rPr>
        <w:t> </w:t>
      </w:r>
      <w:r>
        <w:rPr/>
        <w:t>structures</w:t>
      </w:r>
      <w:r>
        <w:rPr>
          <w:spacing w:val="25"/>
        </w:rPr>
        <w:t> </w:t>
      </w:r>
      <w:r>
        <w:rPr/>
        <w:t>published</w:t>
      </w:r>
      <w:r>
        <w:rPr>
          <w:spacing w:val="27"/>
        </w:rPr>
        <w:t> </w:t>
      </w:r>
      <w:r>
        <w:rPr/>
        <w:t>across</w:t>
      </w:r>
      <w:r>
        <w:rPr>
          <w:spacing w:val="25"/>
        </w:rPr>
        <w:t> </w:t>
      </w:r>
      <w:r>
        <w:rPr/>
        <w:t>R1</w:t>
      </w:r>
      <w:r>
        <w:rPr>
          <w:spacing w:val="27"/>
        </w:rPr>
        <w:t> </w:t>
      </w:r>
      <w:r>
        <w:rPr/>
        <w:t>into</w:t>
      </w:r>
      <w:r>
        <w:rPr>
          <w:spacing w:val="26"/>
        </w:rPr>
        <w:t> </w:t>
      </w:r>
      <w:r>
        <w:rPr/>
        <w:t>the</w:t>
      </w:r>
      <w:r>
        <w:rPr>
          <w:spacing w:val="24"/>
        </w:rPr>
        <w:t> </w:t>
      </w:r>
      <w:r>
        <w:rPr/>
        <w:t>specific</w:t>
      </w:r>
      <w:r>
        <w:rPr>
          <w:spacing w:val="26"/>
        </w:rPr>
        <w:t> </w:t>
      </w:r>
      <w:r>
        <w:rPr/>
        <w:t>data</w:t>
      </w:r>
      <w:r>
        <w:rPr>
          <w:spacing w:val="24"/>
        </w:rPr>
        <w:t> </w:t>
      </w:r>
      <w:r>
        <w:rPr/>
        <w:t>structures</w:t>
      </w:r>
    </w:p>
    <w:p>
      <w:pPr>
        <w:spacing w:after="0" w:line="278" w:lineRule="auto"/>
        <w:jc w:val="both"/>
        <w:sectPr>
          <w:pgSz w:w="11910" w:h="16850"/>
          <w:pgMar w:header="864" w:footer="279" w:top="1520" w:bottom="460" w:left="700" w:right="240"/>
        </w:sectPr>
      </w:pPr>
    </w:p>
    <w:p>
      <w:pPr>
        <w:pStyle w:val="BodyText"/>
        <w:spacing w:line="278" w:lineRule="auto" w:before="53"/>
        <w:ind w:right="888"/>
        <w:jc w:val="both"/>
      </w:pPr>
      <w:r>
        <w:rPr/>
        <w:t>expected</w:t>
      </w:r>
      <w:r>
        <w:rPr>
          <w:spacing w:val="-3"/>
        </w:rPr>
        <w:t> </w:t>
      </w:r>
      <w:r>
        <w:rPr/>
        <w:t>by</w:t>
      </w:r>
      <w:r>
        <w:rPr>
          <w:spacing w:val="-4"/>
        </w:rPr>
        <w:t> </w:t>
      </w:r>
      <w:r>
        <w:rPr/>
        <w:t>[i.24].</w:t>
      </w:r>
      <w:r>
        <w:rPr>
          <w:spacing w:val="37"/>
        </w:rPr>
        <w:t> </w:t>
      </w:r>
      <w:r>
        <w:rPr/>
        <w:t>The</w:t>
      </w:r>
      <w:r>
        <w:rPr>
          <w:spacing w:val="-4"/>
        </w:rPr>
        <w:t> </w:t>
      </w:r>
      <w:r>
        <w:rPr/>
        <w:t>mechanism</w:t>
      </w:r>
      <w:r>
        <w:rPr>
          <w:spacing w:val="-4"/>
        </w:rPr>
        <w:t> </w:t>
      </w:r>
      <w:r>
        <w:rPr/>
        <w:t>for</w:t>
      </w:r>
      <w:r>
        <w:rPr>
          <w:spacing w:val="-4"/>
        </w:rPr>
        <w:t> </w:t>
      </w:r>
      <w:r>
        <w:rPr/>
        <w:t>how</w:t>
      </w:r>
      <w:r>
        <w:rPr>
          <w:spacing w:val="-4"/>
        </w:rPr>
        <w:t> </w:t>
      </w:r>
      <w:r>
        <w:rPr/>
        <w:t>to</w:t>
      </w:r>
      <w:r>
        <w:rPr>
          <w:spacing w:val="-4"/>
        </w:rPr>
        <w:t> </w:t>
      </w:r>
      <w:r>
        <w:rPr/>
        <w:t>do</w:t>
      </w:r>
      <w:r>
        <w:rPr>
          <w:spacing w:val="-3"/>
        </w:rPr>
        <w:t> </w:t>
      </w:r>
      <w:r>
        <w:rPr/>
        <w:t>this</w:t>
      </w:r>
      <w:r>
        <w:rPr>
          <w:spacing w:val="-5"/>
        </w:rPr>
        <w:t> </w:t>
      </w:r>
      <w:r>
        <w:rPr/>
        <w:t>mapping</w:t>
      </w:r>
      <w:r>
        <w:rPr>
          <w:spacing w:val="-3"/>
        </w:rPr>
        <w:t> </w:t>
      </w:r>
      <w:r>
        <w:rPr/>
        <w:t>extends</w:t>
      </w:r>
      <w:r>
        <w:rPr>
          <w:spacing w:val="-5"/>
        </w:rPr>
        <w:t> </w:t>
      </w:r>
      <w:r>
        <w:rPr/>
        <w:t>the</w:t>
      </w:r>
      <w:r>
        <w:rPr>
          <w:spacing w:val="-4"/>
        </w:rPr>
        <w:t> </w:t>
      </w:r>
      <w:r>
        <w:rPr/>
        <w:t>established</w:t>
      </w:r>
      <w:r>
        <w:rPr>
          <w:spacing w:val="-3"/>
        </w:rPr>
        <w:t> </w:t>
      </w:r>
      <w:r>
        <w:rPr/>
        <w:t>pattern</w:t>
      </w:r>
      <w:r>
        <w:rPr>
          <w:spacing w:val="-3"/>
        </w:rPr>
        <w:t> </w:t>
      </w:r>
      <w:r>
        <w:rPr/>
        <w:t>defined</w:t>
      </w:r>
      <w:r>
        <w:rPr>
          <w:spacing w:val="-3"/>
        </w:rPr>
        <w:t> </w:t>
      </w:r>
      <w:r>
        <w:rPr/>
        <w:t>in [i.28]</w:t>
      </w:r>
      <w:r>
        <w:rPr>
          <w:spacing w:val="-4"/>
        </w:rPr>
        <w:t> </w:t>
      </w:r>
      <w:r>
        <w:rPr/>
        <w:t>for</w:t>
      </w:r>
      <w:r>
        <w:rPr>
          <w:spacing w:val="-6"/>
        </w:rPr>
        <w:t> </w:t>
      </w:r>
      <w:r>
        <w:rPr/>
        <w:t>rApp registration of</w:t>
      </w:r>
      <w:r>
        <w:rPr>
          <w:spacing w:val="-9"/>
        </w:rPr>
        <w:t> </w:t>
      </w:r>
      <w:r>
        <w:rPr/>
        <w:t>A1-EI types.</w:t>
      </w:r>
      <w:r>
        <w:rPr>
          <w:spacing w:val="40"/>
        </w:rPr>
        <w:t> </w:t>
      </w:r>
      <w:r>
        <w:rPr/>
        <w:t>Specifically, option 1 would require an rApp that intends to make its data also available to 5G core NFs to also "one-time" register its R1 data type as a [i.24] analytic Id.</w:t>
      </w:r>
      <w:r>
        <w:rPr>
          <w:spacing w:val="40"/>
        </w:rPr>
        <w:t> </w:t>
      </w:r>
      <w:r>
        <w:rPr/>
        <w:t>This subsequent registration would also include the information necessary to map the "generally</w:t>
      </w:r>
      <w:r>
        <w:rPr>
          <w:spacing w:val="-2"/>
        </w:rPr>
        <w:t> </w:t>
      </w:r>
      <w:r>
        <w:rPr/>
        <w:t>useful"</w:t>
      </w:r>
      <w:r>
        <w:rPr>
          <w:spacing w:val="-1"/>
        </w:rPr>
        <w:t> </w:t>
      </w:r>
      <w:r>
        <w:rPr/>
        <w:t>information content</w:t>
      </w:r>
      <w:r>
        <w:rPr>
          <w:spacing w:val="-1"/>
        </w:rPr>
        <w:t> </w:t>
      </w:r>
      <w:r>
        <w:rPr/>
        <w:t>into</w:t>
      </w:r>
      <w:r>
        <w:rPr>
          <w:spacing w:val="-2"/>
        </w:rPr>
        <w:t> </w:t>
      </w:r>
      <w:r>
        <w:rPr/>
        <w:t>the data structures</w:t>
      </w:r>
      <w:r>
        <w:rPr>
          <w:spacing w:val="-1"/>
        </w:rPr>
        <w:t> </w:t>
      </w:r>
      <w:r>
        <w:rPr/>
        <w:t>expected by [i.24].</w:t>
      </w:r>
      <w:r>
        <w:rPr>
          <w:spacing w:val="40"/>
        </w:rPr>
        <w:t> </w:t>
      </w:r>
      <w:r>
        <w:rPr/>
        <w:t>The entity that would perform this mapping during subsequent runtime analytics exposure process will be described generically in this document as the "NWDAF façade" of the SMO/Non-RT RIC.</w:t>
      </w:r>
    </w:p>
    <w:p>
      <w:pPr>
        <w:pStyle w:val="BodyText"/>
        <w:spacing w:line="278" w:lineRule="auto" w:before="159"/>
        <w:ind w:right="887"/>
        <w:jc w:val="both"/>
      </w:pPr>
      <w:r>
        <w:rPr/>
        <w:t>In this option the 5GC NF discovers the correct “NWDAF” instance of interest through the UDM (for UE-related analytics) and the NRF (for non-UE related analytics).</w:t>
      </w:r>
      <w:r>
        <w:rPr>
          <w:spacing w:val="40"/>
        </w:rPr>
        <w:t> </w:t>
      </w:r>
      <w:r>
        <w:rPr/>
        <w:t>Accordingly, the SMO/Non-RT</w:t>
      </w:r>
      <w:r>
        <w:rPr>
          <w:spacing w:val="-3"/>
        </w:rPr>
        <w:t> </w:t>
      </w:r>
      <w:r>
        <w:rPr/>
        <w:t>RIC, in the role of an NWDAF:</w:t>
      </w:r>
    </w:p>
    <w:p>
      <w:pPr>
        <w:pStyle w:val="ListParagraph"/>
        <w:numPr>
          <w:ilvl w:val="0"/>
          <w:numId w:val="28"/>
        </w:numPr>
        <w:tabs>
          <w:tab w:pos="1153" w:val="left" w:leader="none"/>
        </w:tabs>
        <w:spacing w:line="278" w:lineRule="auto" w:before="157" w:after="0"/>
        <w:ind w:left="1153" w:right="887" w:hanging="360"/>
        <w:jc w:val="both"/>
        <w:rPr>
          <w:sz w:val="20"/>
        </w:rPr>
      </w:pPr>
      <w:r>
        <w:rPr>
          <w:sz w:val="20"/>
        </w:rPr>
        <w:t>Should register with the NRF for the capabilities that it supports (see [i.26], clause 5.2.7.1 and [i.25], clause </w:t>
      </w:r>
      <w:r>
        <w:rPr>
          <w:spacing w:val="-2"/>
          <w:sz w:val="20"/>
        </w:rPr>
        <w:t>6.1.6.2.45).</w:t>
      </w:r>
    </w:p>
    <w:p>
      <w:pPr>
        <w:pStyle w:val="ListParagraph"/>
        <w:numPr>
          <w:ilvl w:val="0"/>
          <w:numId w:val="28"/>
        </w:numPr>
        <w:tabs>
          <w:tab w:pos="1153" w:val="left" w:leader="none"/>
        </w:tabs>
        <w:spacing w:line="278" w:lineRule="auto" w:before="0" w:after="0"/>
        <w:ind w:left="1153" w:right="902" w:hanging="360"/>
        <w:jc w:val="both"/>
        <w:rPr>
          <w:sz w:val="20"/>
        </w:rPr>
      </w:pPr>
      <w:r>
        <w:rPr>
          <w:sz w:val="20"/>
        </w:rPr>
        <w:t>Can optionally register with the UDM for the UEs that it is serving or collecting data for, and for the related analytics ID(s) ([i.24], clause 6.1C.2).</w:t>
      </w:r>
    </w:p>
    <w:p>
      <w:pPr>
        <w:spacing w:before="160"/>
        <w:ind w:left="432" w:right="0" w:firstLine="0"/>
        <w:jc w:val="left"/>
        <w:rPr>
          <w:i/>
          <w:sz w:val="20"/>
        </w:rPr>
      </w:pPr>
      <w:r>
        <w:rPr>
          <w:i/>
          <w:spacing w:val="-2"/>
          <w:sz w:val="20"/>
          <w:u w:val="single"/>
        </w:rPr>
        <w:t>Observations:</w:t>
      </w:r>
    </w:p>
    <w:p>
      <w:pPr>
        <w:pStyle w:val="ListParagraph"/>
        <w:numPr>
          <w:ilvl w:val="0"/>
          <w:numId w:val="29"/>
        </w:numPr>
        <w:tabs>
          <w:tab w:pos="1152" w:val="left" w:leader="none"/>
        </w:tabs>
        <w:spacing w:line="240" w:lineRule="auto" w:before="197" w:after="0"/>
        <w:ind w:left="1152" w:right="0" w:hanging="359"/>
        <w:jc w:val="both"/>
        <w:rPr>
          <w:sz w:val="20"/>
        </w:rPr>
      </w:pPr>
      <w:r>
        <w:rPr>
          <w:sz w:val="20"/>
        </w:rPr>
        <w:t>The</w:t>
      </w:r>
      <w:r>
        <w:rPr>
          <w:spacing w:val="-5"/>
          <w:sz w:val="20"/>
        </w:rPr>
        <w:t> </w:t>
      </w:r>
      <w:r>
        <w:rPr>
          <w:sz w:val="20"/>
        </w:rPr>
        <w:t>process</w:t>
      </w:r>
      <w:r>
        <w:rPr>
          <w:spacing w:val="-6"/>
          <w:sz w:val="20"/>
        </w:rPr>
        <w:t> </w:t>
      </w:r>
      <w:r>
        <w:rPr>
          <w:sz w:val="20"/>
        </w:rPr>
        <w:t>through</w:t>
      </w:r>
      <w:r>
        <w:rPr>
          <w:spacing w:val="-4"/>
          <w:sz w:val="20"/>
        </w:rPr>
        <w:t> </w:t>
      </w:r>
      <w:r>
        <w:rPr>
          <w:sz w:val="20"/>
        </w:rPr>
        <w:t>which</w:t>
      </w:r>
      <w:r>
        <w:rPr>
          <w:spacing w:val="-3"/>
          <w:sz w:val="20"/>
        </w:rPr>
        <w:t> </w:t>
      </w:r>
      <w:r>
        <w:rPr>
          <w:sz w:val="20"/>
        </w:rPr>
        <w:t>a</w:t>
      </w:r>
      <w:r>
        <w:rPr>
          <w:spacing w:val="-7"/>
          <w:sz w:val="20"/>
        </w:rPr>
        <w:t> </w:t>
      </w:r>
      <w:r>
        <w:rPr>
          <w:sz w:val="20"/>
        </w:rPr>
        <w:t>new</w:t>
      </w:r>
      <w:r>
        <w:rPr>
          <w:spacing w:val="-4"/>
          <w:sz w:val="20"/>
        </w:rPr>
        <w:t> </w:t>
      </w:r>
      <w:r>
        <w:rPr>
          <w:sz w:val="20"/>
        </w:rPr>
        <w:t>analytics</w:t>
      </w:r>
      <w:r>
        <w:rPr>
          <w:spacing w:val="-6"/>
          <w:sz w:val="20"/>
        </w:rPr>
        <w:t> </w:t>
      </w:r>
      <w:r>
        <w:rPr>
          <w:sz w:val="20"/>
        </w:rPr>
        <w:t>type</w:t>
      </w:r>
      <w:r>
        <w:rPr>
          <w:spacing w:val="-5"/>
          <w:sz w:val="20"/>
        </w:rPr>
        <w:t> </w:t>
      </w:r>
      <w:r>
        <w:rPr>
          <w:sz w:val="20"/>
        </w:rPr>
        <w:t>would</w:t>
      </w:r>
      <w:r>
        <w:rPr>
          <w:spacing w:val="-3"/>
          <w:sz w:val="20"/>
        </w:rPr>
        <w:t> </w:t>
      </w:r>
      <w:r>
        <w:rPr>
          <w:sz w:val="20"/>
        </w:rPr>
        <w:t>be</w:t>
      </w:r>
      <w:r>
        <w:rPr>
          <w:spacing w:val="-5"/>
          <w:sz w:val="20"/>
        </w:rPr>
        <w:t> </w:t>
      </w:r>
      <w:r>
        <w:rPr>
          <w:sz w:val="20"/>
        </w:rPr>
        <w:t>introduced</w:t>
      </w:r>
      <w:r>
        <w:rPr>
          <w:spacing w:val="-4"/>
          <w:sz w:val="20"/>
        </w:rPr>
        <w:t> </w:t>
      </w:r>
      <w:r>
        <w:rPr>
          <w:sz w:val="20"/>
        </w:rPr>
        <w:t>would</w:t>
      </w:r>
      <w:r>
        <w:rPr>
          <w:spacing w:val="-4"/>
          <w:sz w:val="20"/>
        </w:rPr>
        <w:t> </w:t>
      </w:r>
      <w:r>
        <w:rPr>
          <w:sz w:val="20"/>
        </w:rPr>
        <w:t>likely</w:t>
      </w:r>
      <w:r>
        <w:rPr>
          <w:spacing w:val="-3"/>
          <w:sz w:val="20"/>
        </w:rPr>
        <w:t> </w:t>
      </w:r>
      <w:r>
        <w:rPr>
          <w:spacing w:val="-2"/>
          <w:sz w:val="20"/>
        </w:rPr>
        <w:t>entail:</w:t>
      </w:r>
    </w:p>
    <w:p>
      <w:pPr>
        <w:pStyle w:val="ListParagraph"/>
        <w:numPr>
          <w:ilvl w:val="1"/>
          <w:numId w:val="29"/>
        </w:numPr>
        <w:tabs>
          <w:tab w:pos="1873" w:val="left" w:leader="none"/>
        </w:tabs>
        <w:spacing w:line="278" w:lineRule="auto" w:before="37" w:after="0"/>
        <w:ind w:left="1873" w:right="893" w:hanging="360"/>
        <w:jc w:val="both"/>
        <w:rPr>
          <w:sz w:val="20"/>
        </w:rPr>
      </w:pPr>
      <w:r>
        <w:rPr>
          <w:sz w:val="20"/>
        </w:rPr>
        <w:t>One</w:t>
      </w:r>
      <w:r>
        <w:rPr>
          <w:spacing w:val="-13"/>
          <w:sz w:val="20"/>
        </w:rPr>
        <w:t> </w:t>
      </w:r>
      <w:r>
        <w:rPr>
          <w:sz w:val="20"/>
        </w:rPr>
        <w:t>or</w:t>
      </w:r>
      <w:r>
        <w:rPr>
          <w:spacing w:val="-12"/>
          <w:sz w:val="20"/>
        </w:rPr>
        <w:t> </w:t>
      </w:r>
      <w:r>
        <w:rPr>
          <w:sz w:val="20"/>
        </w:rPr>
        <w:t>more</w:t>
      </w:r>
      <w:r>
        <w:rPr>
          <w:spacing w:val="-13"/>
          <w:sz w:val="20"/>
        </w:rPr>
        <w:t> </w:t>
      </w:r>
      <w:r>
        <w:rPr>
          <w:sz w:val="20"/>
        </w:rPr>
        <w:t>rApp</w:t>
      </w:r>
      <w:r>
        <w:rPr>
          <w:spacing w:val="-12"/>
          <w:sz w:val="20"/>
        </w:rPr>
        <w:t> </w:t>
      </w:r>
      <w:r>
        <w:rPr>
          <w:sz w:val="20"/>
        </w:rPr>
        <w:t>being</w:t>
      </w:r>
      <w:r>
        <w:rPr>
          <w:spacing w:val="-13"/>
          <w:sz w:val="20"/>
        </w:rPr>
        <w:t> </w:t>
      </w:r>
      <w:r>
        <w:rPr>
          <w:sz w:val="20"/>
        </w:rPr>
        <w:t>loaded</w:t>
      </w:r>
      <w:r>
        <w:rPr>
          <w:spacing w:val="-12"/>
          <w:sz w:val="20"/>
        </w:rPr>
        <w:t> </w:t>
      </w:r>
      <w:r>
        <w:rPr>
          <w:sz w:val="20"/>
        </w:rPr>
        <w:t>onto</w:t>
      </w:r>
      <w:r>
        <w:rPr>
          <w:spacing w:val="-13"/>
          <w:sz w:val="20"/>
        </w:rPr>
        <w:t> </w:t>
      </w:r>
      <w:r>
        <w:rPr>
          <w:sz w:val="20"/>
        </w:rPr>
        <w:t>the</w:t>
      </w:r>
      <w:r>
        <w:rPr>
          <w:spacing w:val="-12"/>
          <w:sz w:val="20"/>
        </w:rPr>
        <w:t> </w:t>
      </w:r>
      <w:r>
        <w:rPr>
          <w:sz w:val="20"/>
        </w:rPr>
        <w:t>Non-RT</w:t>
      </w:r>
      <w:r>
        <w:rPr>
          <w:spacing w:val="-13"/>
          <w:sz w:val="20"/>
        </w:rPr>
        <w:t> </w:t>
      </w:r>
      <w:r>
        <w:rPr>
          <w:sz w:val="20"/>
        </w:rPr>
        <w:t>RIC</w:t>
      </w:r>
      <w:r>
        <w:rPr>
          <w:spacing w:val="-12"/>
          <w:sz w:val="20"/>
        </w:rPr>
        <w:t> </w:t>
      </w:r>
      <w:r>
        <w:rPr>
          <w:sz w:val="20"/>
        </w:rPr>
        <w:t>capable</w:t>
      </w:r>
      <w:r>
        <w:rPr>
          <w:spacing w:val="-13"/>
          <w:sz w:val="20"/>
        </w:rPr>
        <w:t> </w:t>
      </w:r>
      <w:r>
        <w:rPr>
          <w:sz w:val="20"/>
        </w:rPr>
        <w:t>of</w:t>
      </w:r>
      <w:r>
        <w:rPr>
          <w:spacing w:val="-12"/>
          <w:sz w:val="20"/>
        </w:rPr>
        <w:t> </w:t>
      </w:r>
      <w:r>
        <w:rPr>
          <w:sz w:val="20"/>
        </w:rPr>
        <w:t>generating</w:t>
      </w:r>
      <w:r>
        <w:rPr>
          <w:spacing w:val="-13"/>
          <w:sz w:val="20"/>
        </w:rPr>
        <w:t> </w:t>
      </w:r>
      <w:r>
        <w:rPr>
          <w:sz w:val="20"/>
        </w:rPr>
        <w:t>the</w:t>
      </w:r>
      <w:r>
        <w:rPr>
          <w:spacing w:val="-12"/>
          <w:sz w:val="20"/>
        </w:rPr>
        <w:t> </w:t>
      </w:r>
      <w:r>
        <w:rPr>
          <w:sz w:val="20"/>
        </w:rPr>
        <w:t>desired</w:t>
      </w:r>
      <w:r>
        <w:rPr>
          <w:spacing w:val="-13"/>
          <w:sz w:val="20"/>
        </w:rPr>
        <w:t> </w:t>
      </w:r>
      <w:r>
        <w:rPr>
          <w:sz w:val="20"/>
        </w:rPr>
        <w:t>analytic</w:t>
      </w:r>
      <w:r>
        <w:rPr>
          <w:spacing w:val="-12"/>
          <w:sz w:val="20"/>
        </w:rPr>
        <w:t> </w:t>
      </w:r>
      <w:r>
        <w:rPr>
          <w:sz w:val="20"/>
        </w:rPr>
        <w:t>content in</w:t>
      </w:r>
      <w:r>
        <w:rPr>
          <w:spacing w:val="-5"/>
          <w:sz w:val="20"/>
        </w:rPr>
        <w:t> </w:t>
      </w:r>
      <w:r>
        <w:rPr>
          <w:sz w:val="20"/>
        </w:rPr>
        <w:t>the</w:t>
      </w:r>
      <w:r>
        <w:rPr>
          <w:spacing w:val="-5"/>
          <w:sz w:val="20"/>
        </w:rPr>
        <w:t> </w:t>
      </w:r>
      <w:r>
        <w:rPr>
          <w:sz w:val="20"/>
        </w:rPr>
        <w:t>"generally</w:t>
      </w:r>
      <w:r>
        <w:rPr>
          <w:spacing w:val="-7"/>
          <w:sz w:val="20"/>
        </w:rPr>
        <w:t> </w:t>
      </w:r>
      <w:r>
        <w:rPr>
          <w:sz w:val="20"/>
        </w:rPr>
        <w:t>useful"</w:t>
      </w:r>
      <w:r>
        <w:rPr>
          <w:spacing w:val="-5"/>
          <w:sz w:val="20"/>
        </w:rPr>
        <w:t> </w:t>
      </w:r>
      <w:r>
        <w:rPr>
          <w:sz w:val="20"/>
        </w:rPr>
        <w:t>structures,</w:t>
      </w:r>
      <w:r>
        <w:rPr>
          <w:spacing w:val="-5"/>
          <w:sz w:val="20"/>
        </w:rPr>
        <w:t> </w:t>
      </w:r>
      <w:r>
        <w:rPr>
          <w:sz w:val="20"/>
        </w:rPr>
        <w:t>communicating</w:t>
      </w:r>
      <w:r>
        <w:rPr>
          <w:spacing w:val="-4"/>
          <w:sz w:val="20"/>
        </w:rPr>
        <w:t> </w:t>
      </w:r>
      <w:r>
        <w:rPr>
          <w:sz w:val="20"/>
        </w:rPr>
        <w:t>to</w:t>
      </w:r>
      <w:r>
        <w:rPr>
          <w:spacing w:val="-5"/>
          <w:sz w:val="20"/>
        </w:rPr>
        <w:t> </w:t>
      </w:r>
      <w:r>
        <w:rPr>
          <w:sz w:val="20"/>
        </w:rPr>
        <w:t>the</w:t>
      </w:r>
      <w:r>
        <w:rPr>
          <w:spacing w:val="-5"/>
          <w:sz w:val="20"/>
        </w:rPr>
        <w:t> </w:t>
      </w:r>
      <w:r>
        <w:rPr>
          <w:sz w:val="20"/>
        </w:rPr>
        <w:t>NWDAF</w:t>
      </w:r>
      <w:r>
        <w:rPr>
          <w:spacing w:val="-6"/>
          <w:sz w:val="20"/>
        </w:rPr>
        <w:t> </w:t>
      </w:r>
      <w:r>
        <w:rPr>
          <w:sz w:val="20"/>
        </w:rPr>
        <w:t>façade</w:t>
      </w:r>
      <w:r>
        <w:rPr>
          <w:spacing w:val="-5"/>
          <w:sz w:val="20"/>
        </w:rPr>
        <w:t> </w:t>
      </w:r>
      <w:r>
        <w:rPr>
          <w:sz w:val="20"/>
        </w:rPr>
        <w:t>how</w:t>
      </w:r>
      <w:r>
        <w:rPr>
          <w:spacing w:val="-5"/>
          <w:sz w:val="20"/>
        </w:rPr>
        <w:t> </w:t>
      </w:r>
      <w:r>
        <w:rPr>
          <w:sz w:val="20"/>
        </w:rPr>
        <w:t>to</w:t>
      </w:r>
      <w:r>
        <w:rPr>
          <w:spacing w:val="-5"/>
          <w:sz w:val="20"/>
        </w:rPr>
        <w:t> </w:t>
      </w:r>
      <w:r>
        <w:rPr>
          <w:sz w:val="20"/>
        </w:rPr>
        <w:t>subsequently</w:t>
      </w:r>
      <w:r>
        <w:rPr>
          <w:spacing w:val="-5"/>
          <w:sz w:val="20"/>
        </w:rPr>
        <w:t> </w:t>
      </w:r>
      <w:r>
        <w:rPr>
          <w:sz w:val="20"/>
        </w:rPr>
        <w:t>render that content into the NWDAF structures (see [i.24], clauses 6.6 and following).</w:t>
      </w:r>
    </w:p>
    <w:p>
      <w:pPr>
        <w:pStyle w:val="ListParagraph"/>
        <w:numPr>
          <w:ilvl w:val="1"/>
          <w:numId w:val="29"/>
        </w:numPr>
        <w:tabs>
          <w:tab w:pos="1873" w:val="left" w:leader="none"/>
        </w:tabs>
        <w:spacing w:line="278" w:lineRule="auto" w:before="0" w:after="0"/>
        <w:ind w:left="1873" w:right="889" w:hanging="360"/>
        <w:jc w:val="both"/>
        <w:rPr>
          <w:sz w:val="20"/>
        </w:rPr>
      </w:pPr>
      <w:r>
        <w:rPr>
          <w:sz w:val="20"/>
        </w:rPr>
        <w:t>The NWDAF façade of the SMO/Non-RT RIC registering that new analytics Id with the NRF and optionally UDM (per UE) as being available for consumption.</w:t>
      </w:r>
    </w:p>
    <w:p>
      <w:pPr>
        <w:pStyle w:val="ListParagraph"/>
        <w:numPr>
          <w:ilvl w:val="1"/>
          <w:numId w:val="29"/>
        </w:numPr>
        <w:tabs>
          <w:tab w:pos="1873" w:val="left" w:leader="none"/>
        </w:tabs>
        <w:spacing w:line="278" w:lineRule="auto" w:before="0" w:after="0"/>
        <w:ind w:left="1873" w:right="887" w:hanging="360"/>
        <w:jc w:val="both"/>
        <w:rPr>
          <w:sz w:val="20"/>
        </w:rPr>
      </w:pPr>
      <w:r>
        <w:rPr>
          <w:sz w:val="20"/>
        </w:rPr>
        <w:t>A</w:t>
      </w:r>
      <w:r>
        <w:rPr>
          <w:spacing w:val="-7"/>
          <w:sz w:val="20"/>
        </w:rPr>
        <w:t> </w:t>
      </w:r>
      <w:r>
        <w:rPr>
          <w:sz w:val="20"/>
        </w:rPr>
        <w:t>new feature being loaded on a 5GC NF type capable of utilizing a particular NWDAF analytics Id, and which</w:t>
      </w:r>
      <w:r>
        <w:rPr>
          <w:spacing w:val="-2"/>
          <w:sz w:val="20"/>
        </w:rPr>
        <w:t> </w:t>
      </w:r>
      <w:r>
        <w:rPr>
          <w:sz w:val="20"/>
        </w:rPr>
        <w:t>uses</w:t>
      </w:r>
      <w:r>
        <w:rPr>
          <w:spacing w:val="-1"/>
          <w:sz w:val="20"/>
        </w:rPr>
        <w:t> </w:t>
      </w:r>
      <w:r>
        <w:rPr>
          <w:sz w:val="20"/>
        </w:rPr>
        <w:t>the NRF</w:t>
      </w:r>
      <w:r>
        <w:rPr>
          <w:spacing w:val="-1"/>
          <w:sz w:val="20"/>
        </w:rPr>
        <w:t> </w:t>
      </w:r>
      <w:r>
        <w:rPr>
          <w:sz w:val="20"/>
        </w:rPr>
        <w:t>and</w:t>
      </w:r>
      <w:r>
        <w:rPr>
          <w:spacing w:val="-2"/>
          <w:sz w:val="20"/>
        </w:rPr>
        <w:t> </w:t>
      </w:r>
      <w:r>
        <w:rPr>
          <w:sz w:val="20"/>
        </w:rPr>
        <w:t>optionally UDM</w:t>
      </w:r>
      <w:r>
        <w:rPr>
          <w:spacing w:val="-3"/>
          <w:sz w:val="20"/>
        </w:rPr>
        <w:t> </w:t>
      </w:r>
      <w:r>
        <w:rPr>
          <w:sz w:val="20"/>
        </w:rPr>
        <w:t>(per</w:t>
      </w:r>
      <w:r>
        <w:rPr>
          <w:spacing w:val="-2"/>
          <w:sz w:val="20"/>
        </w:rPr>
        <w:t> </w:t>
      </w:r>
      <w:r>
        <w:rPr>
          <w:sz w:val="20"/>
        </w:rPr>
        <w:t>UE)</w:t>
      </w:r>
      <w:r>
        <w:rPr>
          <w:spacing w:val="-2"/>
          <w:sz w:val="20"/>
        </w:rPr>
        <w:t> </w:t>
      </w:r>
      <w:r>
        <w:rPr>
          <w:sz w:val="20"/>
        </w:rPr>
        <w:t>to</w:t>
      </w:r>
      <w:r>
        <w:rPr>
          <w:spacing w:val="-2"/>
          <w:sz w:val="20"/>
        </w:rPr>
        <w:t> </w:t>
      </w:r>
      <w:r>
        <w:rPr>
          <w:sz w:val="20"/>
        </w:rPr>
        <w:t>determine that</w:t>
      </w:r>
      <w:r>
        <w:rPr>
          <w:spacing w:val="-3"/>
          <w:sz w:val="20"/>
        </w:rPr>
        <w:t> </w:t>
      </w:r>
      <w:r>
        <w:rPr>
          <w:sz w:val="20"/>
        </w:rPr>
        <w:t>the SMO/Non-RT</w:t>
      </w:r>
      <w:r>
        <w:rPr>
          <w:spacing w:val="-5"/>
          <w:sz w:val="20"/>
        </w:rPr>
        <w:t> </w:t>
      </w:r>
      <w:r>
        <w:rPr>
          <w:sz w:val="20"/>
        </w:rPr>
        <w:t>RIC</w:t>
      </w:r>
      <w:r>
        <w:rPr>
          <w:spacing w:val="-2"/>
          <w:sz w:val="20"/>
        </w:rPr>
        <w:t> </w:t>
      </w:r>
      <w:r>
        <w:rPr>
          <w:sz w:val="20"/>
        </w:rPr>
        <w:t>is</w:t>
      </w:r>
      <w:r>
        <w:rPr>
          <w:spacing w:val="-2"/>
          <w:sz w:val="20"/>
        </w:rPr>
        <w:t> </w:t>
      </w:r>
      <w:r>
        <w:rPr>
          <w:sz w:val="20"/>
        </w:rPr>
        <w:t>the entity from which to consume that specific analytics Id (perhaps with further discrimination based on TAC or NF mapping; [i.11], clause 6.3.19).</w:t>
      </w:r>
    </w:p>
    <w:p>
      <w:pPr>
        <w:pStyle w:val="ListParagraph"/>
        <w:numPr>
          <w:ilvl w:val="0"/>
          <w:numId w:val="29"/>
        </w:numPr>
        <w:tabs>
          <w:tab w:pos="1153" w:val="left" w:leader="none"/>
        </w:tabs>
        <w:spacing w:line="278" w:lineRule="auto" w:before="0" w:after="0"/>
        <w:ind w:left="1153" w:right="889" w:hanging="360"/>
        <w:jc w:val="both"/>
        <w:rPr>
          <w:sz w:val="20"/>
        </w:rPr>
      </w:pPr>
      <w:r>
        <w:rPr>
          <w:sz w:val="20"/>
        </w:rPr>
        <w:t>The</w:t>
      </w:r>
      <w:r>
        <w:rPr>
          <w:spacing w:val="-1"/>
          <w:sz w:val="20"/>
        </w:rPr>
        <w:t> </w:t>
      </w:r>
      <w:r>
        <w:rPr>
          <w:sz w:val="20"/>
        </w:rPr>
        <w:t>Non-RT</w:t>
      </w:r>
      <w:r>
        <w:rPr>
          <w:spacing w:val="-4"/>
          <w:sz w:val="20"/>
        </w:rPr>
        <w:t> </w:t>
      </w:r>
      <w:r>
        <w:rPr>
          <w:sz w:val="20"/>
        </w:rPr>
        <w:t>RIC is within the</w:t>
      </w:r>
      <w:r>
        <w:rPr>
          <w:spacing w:val="-1"/>
          <w:sz w:val="20"/>
        </w:rPr>
        <w:t> </w:t>
      </w:r>
      <w:r>
        <w:rPr>
          <w:sz w:val="20"/>
        </w:rPr>
        <w:t>SMO,</w:t>
      </w:r>
      <w:r>
        <w:rPr>
          <w:spacing w:val="-1"/>
          <w:sz w:val="20"/>
        </w:rPr>
        <w:t> </w:t>
      </w:r>
      <w:r>
        <w:rPr>
          <w:sz w:val="20"/>
        </w:rPr>
        <w:t>where “M”</w:t>
      </w:r>
      <w:r>
        <w:rPr>
          <w:spacing w:val="-1"/>
          <w:sz w:val="20"/>
        </w:rPr>
        <w:t> </w:t>
      </w:r>
      <w:r>
        <w:rPr>
          <w:sz w:val="20"/>
        </w:rPr>
        <w:t>is “management”.</w:t>
      </w:r>
      <w:r>
        <w:rPr>
          <w:spacing w:val="40"/>
          <w:sz w:val="20"/>
        </w:rPr>
        <w:t> </w:t>
      </w:r>
      <w:r>
        <w:rPr>
          <w:sz w:val="20"/>
        </w:rPr>
        <w:t>If</w:t>
      </w:r>
      <w:r>
        <w:rPr>
          <w:spacing w:val="-1"/>
          <w:sz w:val="20"/>
        </w:rPr>
        <w:t> </w:t>
      </w:r>
      <w:r>
        <w:rPr>
          <w:sz w:val="20"/>
        </w:rPr>
        <w:t>the</w:t>
      </w:r>
      <w:r>
        <w:rPr>
          <w:spacing w:val="-1"/>
          <w:sz w:val="20"/>
        </w:rPr>
        <w:t> </w:t>
      </w:r>
      <w:r>
        <w:rPr>
          <w:sz w:val="20"/>
        </w:rPr>
        <w:t>SMO/Non-RT</w:t>
      </w:r>
      <w:r>
        <w:rPr>
          <w:spacing w:val="-4"/>
          <w:sz w:val="20"/>
        </w:rPr>
        <w:t> </w:t>
      </w:r>
      <w:r>
        <w:rPr>
          <w:sz w:val="20"/>
        </w:rPr>
        <w:t>RIC presents itself to the</w:t>
      </w:r>
      <w:r>
        <w:rPr>
          <w:spacing w:val="-9"/>
          <w:sz w:val="20"/>
        </w:rPr>
        <w:t> </w:t>
      </w:r>
      <w:r>
        <w:rPr>
          <w:sz w:val="20"/>
        </w:rPr>
        <w:t>5GC</w:t>
      </w:r>
      <w:r>
        <w:rPr>
          <w:spacing w:val="-10"/>
          <w:sz w:val="20"/>
        </w:rPr>
        <w:t> </w:t>
      </w:r>
      <w:r>
        <w:rPr>
          <w:sz w:val="20"/>
        </w:rPr>
        <w:t>NFs</w:t>
      </w:r>
      <w:r>
        <w:rPr>
          <w:spacing w:val="-10"/>
          <w:sz w:val="20"/>
        </w:rPr>
        <w:t> </w:t>
      </w:r>
      <w:r>
        <w:rPr>
          <w:sz w:val="20"/>
        </w:rPr>
        <w:t>as</w:t>
      </w:r>
      <w:r>
        <w:rPr>
          <w:spacing w:val="-8"/>
          <w:sz w:val="20"/>
        </w:rPr>
        <w:t> </w:t>
      </w:r>
      <w:r>
        <w:rPr>
          <w:sz w:val="20"/>
        </w:rPr>
        <w:t>an</w:t>
      </w:r>
      <w:r>
        <w:rPr>
          <w:spacing w:val="-8"/>
          <w:sz w:val="20"/>
        </w:rPr>
        <w:t> </w:t>
      </w:r>
      <w:r>
        <w:rPr>
          <w:sz w:val="20"/>
        </w:rPr>
        <w:t>NWDAF,</w:t>
      </w:r>
      <w:r>
        <w:rPr>
          <w:spacing w:val="-9"/>
          <w:sz w:val="20"/>
        </w:rPr>
        <w:t> </w:t>
      </w:r>
      <w:r>
        <w:rPr>
          <w:sz w:val="20"/>
        </w:rPr>
        <w:t>it</w:t>
      </w:r>
      <w:r>
        <w:rPr>
          <w:spacing w:val="-7"/>
          <w:sz w:val="20"/>
        </w:rPr>
        <w:t> </w:t>
      </w:r>
      <w:r>
        <w:rPr>
          <w:sz w:val="20"/>
        </w:rPr>
        <w:t>is</w:t>
      </w:r>
      <w:r>
        <w:rPr>
          <w:spacing w:val="-10"/>
          <w:sz w:val="20"/>
        </w:rPr>
        <w:t> </w:t>
      </w:r>
      <w:r>
        <w:rPr>
          <w:sz w:val="20"/>
        </w:rPr>
        <w:t>taking</w:t>
      </w:r>
      <w:r>
        <w:rPr>
          <w:spacing w:val="-8"/>
          <w:sz w:val="20"/>
        </w:rPr>
        <w:t> </w:t>
      </w:r>
      <w:r>
        <w:rPr>
          <w:sz w:val="20"/>
        </w:rPr>
        <w:t>the</w:t>
      </w:r>
      <w:r>
        <w:rPr>
          <w:spacing w:val="-9"/>
          <w:sz w:val="20"/>
        </w:rPr>
        <w:t> </w:t>
      </w:r>
      <w:r>
        <w:rPr>
          <w:sz w:val="20"/>
        </w:rPr>
        <w:t>role</w:t>
      </w:r>
      <w:r>
        <w:rPr>
          <w:spacing w:val="-9"/>
          <w:sz w:val="20"/>
        </w:rPr>
        <w:t> </w:t>
      </w:r>
      <w:r>
        <w:rPr>
          <w:sz w:val="20"/>
        </w:rPr>
        <w:t>of</w:t>
      </w:r>
      <w:r>
        <w:rPr>
          <w:spacing w:val="-9"/>
          <w:sz w:val="20"/>
        </w:rPr>
        <w:t> </w:t>
      </w:r>
      <w:r>
        <w:rPr>
          <w:sz w:val="20"/>
        </w:rPr>
        <w:t>a</w:t>
      </w:r>
      <w:r>
        <w:rPr>
          <w:spacing w:val="-5"/>
          <w:sz w:val="20"/>
        </w:rPr>
        <w:t> </w:t>
      </w:r>
      <w:r>
        <w:rPr>
          <w:sz w:val="20"/>
        </w:rPr>
        <w:t>network</w:t>
      </w:r>
      <w:r>
        <w:rPr>
          <w:spacing w:val="-7"/>
          <w:sz w:val="20"/>
        </w:rPr>
        <w:t> </w:t>
      </w:r>
      <w:r>
        <w:rPr>
          <w:sz w:val="20"/>
        </w:rPr>
        <w:t>function.</w:t>
      </w:r>
      <w:r>
        <w:rPr>
          <w:spacing w:val="30"/>
          <w:sz w:val="20"/>
        </w:rPr>
        <w:t> </w:t>
      </w:r>
      <w:r>
        <w:rPr>
          <w:sz w:val="20"/>
        </w:rPr>
        <w:t>The</w:t>
      </w:r>
      <w:r>
        <w:rPr>
          <w:spacing w:val="-9"/>
          <w:sz w:val="20"/>
        </w:rPr>
        <w:t> </w:t>
      </w:r>
      <w:r>
        <w:rPr>
          <w:sz w:val="20"/>
        </w:rPr>
        <w:t>implications</w:t>
      </w:r>
      <w:r>
        <w:rPr>
          <w:spacing w:val="-10"/>
          <w:sz w:val="20"/>
        </w:rPr>
        <w:t> </w:t>
      </w:r>
      <w:r>
        <w:rPr>
          <w:sz w:val="20"/>
        </w:rPr>
        <w:t>of</w:t>
      </w:r>
      <w:r>
        <w:rPr>
          <w:spacing w:val="-9"/>
          <w:sz w:val="20"/>
        </w:rPr>
        <w:t> </w:t>
      </w:r>
      <w:r>
        <w:rPr>
          <w:sz w:val="20"/>
        </w:rPr>
        <w:t>this</w:t>
      </w:r>
      <w:r>
        <w:rPr>
          <w:spacing w:val="-10"/>
          <w:sz w:val="20"/>
        </w:rPr>
        <w:t> </w:t>
      </w:r>
      <w:r>
        <w:rPr>
          <w:sz w:val="20"/>
        </w:rPr>
        <w:t>will</w:t>
      </w:r>
      <w:r>
        <w:rPr>
          <w:spacing w:val="-10"/>
          <w:sz w:val="20"/>
        </w:rPr>
        <w:t> </w:t>
      </w:r>
      <w:r>
        <w:rPr>
          <w:sz w:val="20"/>
        </w:rPr>
        <w:t>be</w:t>
      </w:r>
      <w:r>
        <w:rPr>
          <w:spacing w:val="-9"/>
          <w:sz w:val="20"/>
        </w:rPr>
        <w:t> </w:t>
      </w:r>
      <w:r>
        <w:rPr>
          <w:sz w:val="20"/>
        </w:rPr>
        <w:t>explored in the Detailed Specification.</w:t>
      </w:r>
    </w:p>
    <w:p>
      <w:pPr>
        <w:pStyle w:val="ListParagraph"/>
        <w:numPr>
          <w:ilvl w:val="0"/>
          <w:numId w:val="29"/>
        </w:numPr>
        <w:tabs>
          <w:tab w:pos="1153" w:val="left" w:leader="none"/>
        </w:tabs>
        <w:spacing w:line="278" w:lineRule="auto" w:before="0" w:after="0"/>
        <w:ind w:left="1153" w:right="892" w:hanging="360"/>
        <w:jc w:val="both"/>
        <w:rPr>
          <w:sz w:val="20"/>
        </w:rPr>
      </w:pPr>
      <w:r>
        <w:rPr>
          <w:sz w:val="20"/>
        </w:rPr>
        <w:t>Similar to option 2, a DCCF/MFAF could be among the analytics consumer “5GC NFs”.</w:t>
      </w:r>
      <w:r>
        <w:rPr>
          <w:spacing w:val="40"/>
          <w:sz w:val="20"/>
        </w:rPr>
        <w:t> </w:t>
      </w:r>
      <w:r>
        <w:rPr>
          <w:sz w:val="20"/>
        </w:rPr>
        <w:t>Because of that, the real differentiator between option 1 and option 2 is in which entity, if any, registers new analytics Ids with the NRF and optionally UDM.</w:t>
      </w:r>
    </w:p>
    <w:p>
      <w:pPr>
        <w:pStyle w:val="ListParagraph"/>
        <w:numPr>
          <w:ilvl w:val="0"/>
          <w:numId w:val="29"/>
        </w:numPr>
        <w:tabs>
          <w:tab w:pos="1153" w:val="left" w:leader="none"/>
        </w:tabs>
        <w:spacing w:line="278" w:lineRule="auto" w:before="0" w:after="0"/>
        <w:ind w:left="1153" w:right="890" w:hanging="360"/>
        <w:jc w:val="both"/>
        <w:rPr>
          <w:sz w:val="20"/>
        </w:rPr>
      </w:pPr>
      <w:r>
        <w:rPr>
          <w:sz w:val="20"/>
        </w:rPr>
        <w:t>If</w:t>
      </w:r>
      <w:r>
        <w:rPr>
          <w:spacing w:val="-13"/>
          <w:sz w:val="20"/>
        </w:rPr>
        <w:t> </w:t>
      </w:r>
      <w:r>
        <w:rPr>
          <w:sz w:val="20"/>
        </w:rPr>
        <w:t>there</w:t>
      </w:r>
      <w:r>
        <w:rPr>
          <w:spacing w:val="-12"/>
          <w:sz w:val="20"/>
        </w:rPr>
        <w:t> </w:t>
      </w:r>
      <w:r>
        <w:rPr>
          <w:sz w:val="20"/>
        </w:rPr>
        <w:t>is</w:t>
      </w:r>
      <w:r>
        <w:rPr>
          <w:spacing w:val="-13"/>
          <w:sz w:val="20"/>
        </w:rPr>
        <w:t> </w:t>
      </w:r>
      <w:r>
        <w:rPr>
          <w:sz w:val="20"/>
        </w:rPr>
        <w:t>a</w:t>
      </w:r>
      <w:r>
        <w:rPr>
          <w:spacing w:val="-12"/>
          <w:sz w:val="20"/>
        </w:rPr>
        <w:t> </w:t>
      </w:r>
      <w:r>
        <w:rPr>
          <w:sz w:val="20"/>
        </w:rPr>
        <w:t>desire</w:t>
      </w:r>
      <w:r>
        <w:rPr>
          <w:spacing w:val="-13"/>
          <w:sz w:val="20"/>
        </w:rPr>
        <w:t> </w:t>
      </w:r>
      <w:r>
        <w:rPr>
          <w:sz w:val="20"/>
        </w:rPr>
        <w:t>for</w:t>
      </w:r>
      <w:r>
        <w:rPr>
          <w:spacing w:val="-12"/>
          <w:sz w:val="20"/>
        </w:rPr>
        <w:t> </w:t>
      </w:r>
      <w:r>
        <w:rPr>
          <w:sz w:val="20"/>
        </w:rPr>
        <w:t>5GC</w:t>
      </w:r>
      <w:r>
        <w:rPr>
          <w:spacing w:val="-13"/>
          <w:sz w:val="20"/>
        </w:rPr>
        <w:t> </w:t>
      </w:r>
      <w:r>
        <w:rPr>
          <w:sz w:val="20"/>
        </w:rPr>
        <w:t>NFs</w:t>
      </w:r>
      <w:r>
        <w:rPr>
          <w:spacing w:val="-12"/>
          <w:sz w:val="20"/>
        </w:rPr>
        <w:t> </w:t>
      </w:r>
      <w:r>
        <w:rPr>
          <w:sz w:val="20"/>
        </w:rPr>
        <w:t>to</w:t>
      </w:r>
      <w:r>
        <w:rPr>
          <w:spacing w:val="-13"/>
          <w:sz w:val="20"/>
        </w:rPr>
        <w:t> </w:t>
      </w:r>
      <w:r>
        <w:rPr>
          <w:sz w:val="20"/>
        </w:rPr>
        <w:t>also</w:t>
      </w:r>
      <w:r>
        <w:rPr>
          <w:spacing w:val="-12"/>
          <w:sz w:val="20"/>
        </w:rPr>
        <w:t> </w:t>
      </w:r>
      <w:r>
        <w:rPr>
          <w:sz w:val="20"/>
        </w:rPr>
        <w:t>be</w:t>
      </w:r>
      <w:r>
        <w:rPr>
          <w:spacing w:val="-13"/>
          <w:sz w:val="20"/>
        </w:rPr>
        <w:t> </w:t>
      </w:r>
      <w:r>
        <w:rPr>
          <w:sz w:val="20"/>
        </w:rPr>
        <w:t>able</w:t>
      </w:r>
      <w:r>
        <w:rPr>
          <w:spacing w:val="-12"/>
          <w:sz w:val="20"/>
        </w:rPr>
        <w:t> </w:t>
      </w:r>
      <w:r>
        <w:rPr>
          <w:sz w:val="20"/>
        </w:rPr>
        <w:t>to</w:t>
      </w:r>
      <w:r>
        <w:rPr>
          <w:spacing w:val="-13"/>
          <w:sz w:val="20"/>
        </w:rPr>
        <w:t> </w:t>
      </w:r>
      <w:r>
        <w:rPr>
          <w:sz w:val="20"/>
        </w:rPr>
        <w:t>access</w:t>
      </w:r>
      <w:r>
        <w:rPr>
          <w:spacing w:val="-12"/>
          <w:sz w:val="20"/>
        </w:rPr>
        <w:t> </w:t>
      </w:r>
      <w:r>
        <w:rPr>
          <w:sz w:val="20"/>
        </w:rPr>
        <w:t>historical</w:t>
      </w:r>
      <w:r>
        <w:rPr>
          <w:spacing w:val="-13"/>
          <w:sz w:val="20"/>
        </w:rPr>
        <w:t> </w:t>
      </w:r>
      <w:r>
        <w:rPr>
          <w:sz w:val="20"/>
        </w:rPr>
        <w:t>SMO/Non-RT</w:t>
      </w:r>
      <w:r>
        <w:rPr>
          <w:spacing w:val="-12"/>
          <w:sz w:val="20"/>
        </w:rPr>
        <w:t> </w:t>
      </w:r>
      <w:r>
        <w:rPr>
          <w:sz w:val="20"/>
        </w:rPr>
        <w:t>RIC</w:t>
      </w:r>
      <w:r>
        <w:rPr>
          <w:spacing w:val="-13"/>
          <w:sz w:val="20"/>
        </w:rPr>
        <w:t> </w:t>
      </w:r>
      <w:r>
        <w:rPr>
          <w:sz w:val="20"/>
        </w:rPr>
        <w:t>analytics,</w:t>
      </w:r>
      <w:r>
        <w:rPr>
          <w:spacing w:val="-12"/>
          <w:sz w:val="20"/>
        </w:rPr>
        <w:t> </w:t>
      </w:r>
      <w:r>
        <w:rPr>
          <w:sz w:val="20"/>
        </w:rPr>
        <w:t>then</w:t>
      </w:r>
      <w:r>
        <w:rPr>
          <w:spacing w:val="-13"/>
          <w:sz w:val="20"/>
        </w:rPr>
        <w:t> </w:t>
      </w:r>
      <w:r>
        <w:rPr>
          <w:sz w:val="20"/>
        </w:rPr>
        <w:t>the</w:t>
      </w:r>
      <w:r>
        <w:rPr>
          <w:spacing w:val="-12"/>
          <w:sz w:val="20"/>
        </w:rPr>
        <w:t> </w:t>
      </w:r>
      <w:r>
        <w:rPr>
          <w:sz w:val="20"/>
        </w:rPr>
        <w:t>NWDAF façade would also need to support the optional Nnwdaf_DataManagement Subscribe/Notify services.</w:t>
      </w:r>
    </w:p>
    <w:p>
      <w:pPr>
        <w:pStyle w:val="ListParagraph"/>
        <w:numPr>
          <w:ilvl w:val="0"/>
          <w:numId w:val="29"/>
        </w:numPr>
        <w:tabs>
          <w:tab w:pos="1153" w:val="left" w:leader="none"/>
        </w:tabs>
        <w:spacing w:line="278" w:lineRule="auto" w:before="0" w:after="0"/>
        <w:ind w:left="1153" w:right="887" w:hanging="360"/>
        <w:jc w:val="both"/>
        <w:rPr>
          <w:sz w:val="20"/>
        </w:rPr>
      </w:pPr>
      <w:r>
        <w:rPr>
          <w:sz w:val="20"/>
        </w:rPr>
        <w:t>The NWDAF specification (see [i.24]) lists</w:t>
      </w:r>
      <w:r>
        <w:rPr>
          <w:spacing w:val="-1"/>
          <w:sz w:val="20"/>
        </w:rPr>
        <w:t> </w:t>
      </w:r>
      <w:r>
        <w:rPr>
          <w:sz w:val="20"/>
        </w:rPr>
        <w:t>many other functionalities</w:t>
      </w:r>
      <w:r>
        <w:rPr>
          <w:spacing w:val="-1"/>
          <w:sz w:val="20"/>
        </w:rPr>
        <w:t> </w:t>
      </w:r>
      <w:r>
        <w:rPr>
          <w:sz w:val="20"/>
        </w:rPr>
        <w:t>that an NWDAF can optionally support, such</w:t>
      </w:r>
      <w:r>
        <w:rPr>
          <w:spacing w:val="-13"/>
          <w:sz w:val="20"/>
        </w:rPr>
        <w:t> </w:t>
      </w:r>
      <w:r>
        <w:rPr>
          <w:sz w:val="20"/>
        </w:rPr>
        <w:t>as</w:t>
      </w:r>
      <w:r>
        <w:rPr>
          <w:spacing w:val="-7"/>
          <w:sz w:val="20"/>
        </w:rPr>
        <w:t> </w:t>
      </w:r>
      <w:r>
        <w:rPr>
          <w:sz w:val="20"/>
        </w:rPr>
        <w:t>supporting</w:t>
      </w:r>
      <w:r>
        <w:rPr>
          <w:spacing w:val="-6"/>
          <w:sz w:val="20"/>
        </w:rPr>
        <w:t> </w:t>
      </w:r>
      <w:r>
        <w:rPr>
          <w:sz w:val="20"/>
        </w:rPr>
        <w:t>an</w:t>
      </w:r>
      <w:r>
        <w:rPr>
          <w:spacing w:val="-6"/>
          <w:sz w:val="20"/>
        </w:rPr>
        <w:t> </w:t>
      </w:r>
      <w:r>
        <w:rPr>
          <w:sz w:val="20"/>
        </w:rPr>
        <w:t>external</w:t>
      </w:r>
      <w:r>
        <w:rPr>
          <w:spacing w:val="-13"/>
          <w:sz w:val="20"/>
        </w:rPr>
        <w:t> </w:t>
      </w:r>
      <w:r>
        <w:rPr>
          <w:sz w:val="20"/>
        </w:rPr>
        <w:t>ADRF,</w:t>
      </w:r>
      <w:r>
        <w:rPr>
          <w:spacing w:val="-6"/>
          <w:sz w:val="20"/>
        </w:rPr>
        <w:t> </w:t>
      </w:r>
      <w:r>
        <w:rPr>
          <w:sz w:val="20"/>
        </w:rPr>
        <w:t>providing</w:t>
      </w:r>
      <w:r>
        <w:rPr>
          <w:spacing w:val="-6"/>
          <w:sz w:val="20"/>
        </w:rPr>
        <w:t> </w:t>
      </w:r>
      <w:r>
        <w:rPr>
          <w:sz w:val="20"/>
        </w:rPr>
        <w:t>training</w:t>
      </w:r>
      <w:r>
        <w:rPr>
          <w:spacing w:val="-6"/>
          <w:sz w:val="20"/>
        </w:rPr>
        <w:t> </w:t>
      </w:r>
      <w:r>
        <w:rPr>
          <w:sz w:val="20"/>
        </w:rPr>
        <w:t>services</w:t>
      </w:r>
      <w:r>
        <w:rPr>
          <w:spacing w:val="-7"/>
          <w:sz w:val="20"/>
        </w:rPr>
        <w:t> </w:t>
      </w:r>
      <w:r>
        <w:rPr>
          <w:sz w:val="20"/>
        </w:rPr>
        <w:t>to</w:t>
      </w:r>
      <w:r>
        <w:rPr>
          <w:spacing w:val="-7"/>
          <w:sz w:val="20"/>
        </w:rPr>
        <w:t> </w:t>
      </w:r>
      <w:r>
        <w:rPr>
          <w:sz w:val="20"/>
        </w:rPr>
        <w:t>other</w:t>
      </w:r>
      <w:r>
        <w:rPr>
          <w:spacing w:val="-6"/>
          <w:sz w:val="20"/>
        </w:rPr>
        <w:t> </w:t>
      </w:r>
      <w:r>
        <w:rPr>
          <w:sz w:val="20"/>
        </w:rPr>
        <w:t>5GC</w:t>
      </w:r>
      <w:r>
        <w:rPr>
          <w:spacing w:val="-7"/>
          <w:sz w:val="20"/>
        </w:rPr>
        <w:t> </w:t>
      </w:r>
      <w:r>
        <w:rPr>
          <w:sz w:val="20"/>
        </w:rPr>
        <w:t>NFs, aggregation</w:t>
      </w:r>
      <w:r>
        <w:rPr>
          <w:spacing w:val="-5"/>
          <w:sz w:val="20"/>
        </w:rPr>
        <w:t> </w:t>
      </w:r>
      <w:r>
        <w:rPr>
          <w:sz w:val="20"/>
        </w:rPr>
        <w:t>and</w:t>
      </w:r>
      <w:r>
        <w:rPr>
          <w:spacing w:val="-6"/>
          <w:sz w:val="20"/>
        </w:rPr>
        <w:t> </w:t>
      </w:r>
      <w:r>
        <w:rPr>
          <w:sz w:val="20"/>
        </w:rPr>
        <w:t>transfer</w:t>
      </w:r>
      <w:r>
        <w:rPr>
          <w:spacing w:val="-6"/>
          <w:sz w:val="20"/>
        </w:rPr>
        <w:t> </w:t>
      </w:r>
      <w:r>
        <w:rPr>
          <w:sz w:val="20"/>
        </w:rPr>
        <w:t>of analytics, etc.</w:t>
      </w:r>
      <w:r>
        <w:rPr>
          <w:spacing w:val="40"/>
          <w:sz w:val="20"/>
        </w:rPr>
        <w:t> </w:t>
      </w:r>
      <w:r>
        <w:rPr>
          <w:sz w:val="20"/>
        </w:rPr>
        <w:t>Thus, other optional interfaces of the NWDAF (e.g., Nnwdaf_DataManagement, Nnwdaf_MLModelProvision</w:t>
      </w:r>
      <w:r>
        <w:rPr>
          <w:spacing w:val="-3"/>
          <w:sz w:val="20"/>
        </w:rPr>
        <w:t> </w:t>
      </w:r>
      <w:r>
        <w:rPr>
          <w:sz w:val="20"/>
        </w:rPr>
        <w:t>and</w:t>
      </w:r>
      <w:r>
        <w:rPr>
          <w:spacing w:val="-1"/>
          <w:sz w:val="20"/>
        </w:rPr>
        <w:t> </w:t>
      </w:r>
      <w:r>
        <w:rPr>
          <w:sz w:val="20"/>
        </w:rPr>
        <w:t>Nnwdaf_MLModelInfo)</w:t>
      </w:r>
      <w:r>
        <w:rPr>
          <w:spacing w:val="-1"/>
          <w:sz w:val="20"/>
        </w:rPr>
        <w:t> </w:t>
      </w:r>
      <w:r>
        <w:rPr>
          <w:sz w:val="20"/>
        </w:rPr>
        <w:t>are</w:t>
      </w:r>
      <w:r>
        <w:rPr>
          <w:spacing w:val="-1"/>
          <w:sz w:val="20"/>
        </w:rPr>
        <w:t> </w:t>
      </w:r>
      <w:r>
        <w:rPr>
          <w:sz w:val="20"/>
        </w:rPr>
        <w:t>not</w:t>
      </w:r>
      <w:r>
        <w:rPr>
          <w:spacing w:val="-2"/>
          <w:sz w:val="20"/>
        </w:rPr>
        <w:t> </w:t>
      </w:r>
      <w:r>
        <w:rPr>
          <w:sz w:val="20"/>
        </w:rPr>
        <w:t>considered.</w:t>
      </w:r>
      <w:r>
        <w:rPr>
          <w:spacing w:val="40"/>
          <w:sz w:val="20"/>
        </w:rPr>
        <w:t> </w:t>
      </w:r>
      <w:r>
        <w:rPr>
          <w:sz w:val="20"/>
        </w:rPr>
        <w:t>Because</w:t>
      </w:r>
      <w:r>
        <w:rPr>
          <w:spacing w:val="-1"/>
          <w:sz w:val="20"/>
        </w:rPr>
        <w:t> </w:t>
      </w:r>
      <w:r>
        <w:rPr>
          <w:sz w:val="20"/>
        </w:rPr>
        <w:t>the</w:t>
      </w:r>
      <w:r>
        <w:rPr>
          <w:spacing w:val="-1"/>
          <w:sz w:val="20"/>
        </w:rPr>
        <w:t> </w:t>
      </w:r>
      <w:r>
        <w:rPr>
          <w:sz w:val="20"/>
        </w:rPr>
        <w:t>SMO/Non-RT</w:t>
      </w:r>
      <w:r>
        <w:rPr>
          <w:spacing w:val="-4"/>
          <w:sz w:val="20"/>
        </w:rPr>
        <w:t> </w:t>
      </w:r>
      <w:r>
        <w:rPr>
          <w:sz w:val="20"/>
        </w:rPr>
        <w:t>RIC does not support such functionality at this time nor are they critical to the topic of sharing data between RAN and core, this</w:t>
      </w:r>
      <w:r>
        <w:rPr>
          <w:spacing w:val="-1"/>
          <w:sz w:val="20"/>
        </w:rPr>
        <w:t> </w:t>
      </w:r>
      <w:r>
        <w:rPr>
          <w:sz w:val="20"/>
        </w:rPr>
        <w:t>assumes that the NWDAF façade to the 5GC would be that</w:t>
      </w:r>
      <w:r>
        <w:rPr>
          <w:spacing w:val="-2"/>
          <w:sz w:val="20"/>
        </w:rPr>
        <w:t> </w:t>
      </w:r>
      <w:r>
        <w:rPr>
          <w:sz w:val="20"/>
        </w:rPr>
        <w:t>of an NWDAF instance that does not support this optional functionality.</w:t>
      </w:r>
    </w:p>
    <w:p>
      <w:pPr>
        <w:spacing w:before="150"/>
        <w:ind w:left="432" w:right="0" w:firstLine="0"/>
        <w:jc w:val="left"/>
        <w:rPr>
          <w:i/>
          <w:sz w:val="20"/>
        </w:rPr>
      </w:pPr>
      <w:r>
        <w:rPr>
          <w:i/>
          <w:sz w:val="20"/>
          <w:u w:val="single"/>
        </w:rPr>
        <w:t>Benefits</w:t>
      </w:r>
      <w:r>
        <w:rPr>
          <w:i/>
          <w:spacing w:val="-6"/>
          <w:sz w:val="20"/>
          <w:u w:val="single"/>
        </w:rPr>
        <w:t> </w:t>
      </w:r>
      <w:r>
        <w:rPr>
          <w:i/>
          <w:sz w:val="20"/>
          <w:u w:val="single"/>
        </w:rPr>
        <w:t>of</w:t>
      </w:r>
      <w:r>
        <w:rPr>
          <w:i/>
          <w:spacing w:val="-5"/>
          <w:sz w:val="20"/>
          <w:u w:val="single"/>
        </w:rPr>
        <w:t> </w:t>
      </w:r>
      <w:r>
        <w:rPr>
          <w:i/>
          <w:sz w:val="20"/>
          <w:u w:val="single"/>
        </w:rPr>
        <w:t>this</w:t>
      </w:r>
      <w:r>
        <w:rPr>
          <w:i/>
          <w:spacing w:val="-5"/>
          <w:sz w:val="20"/>
          <w:u w:val="single"/>
        </w:rPr>
        <w:t> </w:t>
      </w:r>
      <w:r>
        <w:rPr>
          <w:i/>
          <w:spacing w:val="-2"/>
          <w:sz w:val="20"/>
          <w:u w:val="single"/>
        </w:rPr>
        <w:t>approach:</w:t>
      </w:r>
    </w:p>
    <w:p>
      <w:pPr>
        <w:pStyle w:val="ListParagraph"/>
        <w:numPr>
          <w:ilvl w:val="0"/>
          <w:numId w:val="30"/>
        </w:numPr>
        <w:tabs>
          <w:tab w:pos="1153" w:val="left" w:leader="none"/>
        </w:tabs>
        <w:spacing w:line="278" w:lineRule="auto" w:before="197" w:after="0"/>
        <w:ind w:left="1153" w:right="892" w:hanging="360"/>
        <w:jc w:val="both"/>
        <w:rPr>
          <w:sz w:val="20"/>
        </w:rPr>
      </w:pPr>
      <w:r>
        <w:rPr>
          <w:sz w:val="20"/>
        </w:rPr>
        <w:t>No</w:t>
      </w:r>
      <w:r>
        <w:rPr>
          <w:spacing w:val="-2"/>
          <w:sz w:val="20"/>
        </w:rPr>
        <w:t> </w:t>
      </w:r>
      <w:r>
        <w:rPr>
          <w:sz w:val="20"/>
        </w:rPr>
        <w:t>duplication</w:t>
      </w:r>
      <w:r>
        <w:rPr>
          <w:spacing w:val="-4"/>
          <w:sz w:val="20"/>
        </w:rPr>
        <w:t> </w:t>
      </w:r>
      <w:r>
        <w:rPr>
          <w:sz w:val="20"/>
        </w:rPr>
        <w:t>of</w:t>
      </w:r>
      <w:r>
        <w:rPr>
          <w:spacing w:val="-13"/>
          <w:sz w:val="20"/>
        </w:rPr>
        <w:t> </w:t>
      </w:r>
      <w:r>
        <w:rPr>
          <w:sz w:val="20"/>
        </w:rPr>
        <w:t>AnLF</w:t>
      </w:r>
      <w:r>
        <w:rPr>
          <w:spacing w:val="-3"/>
          <w:sz w:val="20"/>
        </w:rPr>
        <w:t> </w:t>
      </w:r>
      <w:r>
        <w:rPr>
          <w:sz w:val="20"/>
        </w:rPr>
        <w:t>functionality</w:t>
      </w:r>
      <w:r>
        <w:rPr>
          <w:spacing w:val="-2"/>
          <w:sz w:val="20"/>
        </w:rPr>
        <w:t> </w:t>
      </w:r>
      <w:r>
        <w:rPr>
          <w:sz w:val="20"/>
        </w:rPr>
        <w:t>between</w:t>
      </w:r>
      <w:r>
        <w:rPr>
          <w:spacing w:val="-2"/>
          <w:sz w:val="20"/>
        </w:rPr>
        <w:t> </w:t>
      </w:r>
      <w:r>
        <w:rPr>
          <w:sz w:val="20"/>
        </w:rPr>
        <w:t>the</w:t>
      </w:r>
      <w:r>
        <w:rPr>
          <w:spacing w:val="-2"/>
          <w:sz w:val="20"/>
        </w:rPr>
        <w:t> </w:t>
      </w:r>
      <w:r>
        <w:rPr>
          <w:sz w:val="20"/>
        </w:rPr>
        <w:t>SMO/Non-RT</w:t>
      </w:r>
      <w:r>
        <w:rPr>
          <w:spacing w:val="-7"/>
          <w:sz w:val="20"/>
        </w:rPr>
        <w:t> </w:t>
      </w:r>
      <w:r>
        <w:rPr>
          <w:sz w:val="20"/>
        </w:rPr>
        <w:t>RIC</w:t>
      </w:r>
      <w:r>
        <w:rPr>
          <w:spacing w:val="-4"/>
          <w:sz w:val="20"/>
        </w:rPr>
        <w:t> </w:t>
      </w:r>
      <w:r>
        <w:rPr>
          <w:sz w:val="20"/>
        </w:rPr>
        <w:t>and</w:t>
      </w:r>
      <w:r>
        <w:rPr>
          <w:spacing w:val="-2"/>
          <w:sz w:val="20"/>
        </w:rPr>
        <w:t> </w:t>
      </w:r>
      <w:r>
        <w:rPr>
          <w:sz w:val="20"/>
        </w:rPr>
        <w:t>a</w:t>
      </w:r>
      <w:r>
        <w:rPr>
          <w:spacing w:val="-2"/>
          <w:sz w:val="20"/>
        </w:rPr>
        <w:t> </w:t>
      </w:r>
      <w:r>
        <w:rPr>
          <w:sz w:val="20"/>
        </w:rPr>
        <w:t>separate</w:t>
      </w:r>
      <w:r>
        <w:rPr>
          <w:spacing w:val="-2"/>
          <w:sz w:val="20"/>
        </w:rPr>
        <w:t> </w:t>
      </w:r>
      <w:r>
        <w:rPr>
          <w:sz w:val="20"/>
        </w:rPr>
        <w:t>NWDAF,</w:t>
      </w:r>
      <w:r>
        <w:rPr>
          <w:spacing w:val="-3"/>
          <w:sz w:val="20"/>
        </w:rPr>
        <w:t> </w:t>
      </w:r>
      <w:r>
        <w:rPr>
          <w:sz w:val="20"/>
        </w:rPr>
        <w:t>resulting</w:t>
      </w:r>
      <w:r>
        <w:rPr>
          <w:spacing w:val="-2"/>
          <w:sz w:val="20"/>
        </w:rPr>
        <w:t> </w:t>
      </w:r>
      <w:r>
        <w:rPr>
          <w:sz w:val="20"/>
        </w:rPr>
        <w:t>in</w:t>
      </w:r>
      <w:r>
        <w:rPr>
          <w:spacing w:val="-4"/>
          <w:sz w:val="20"/>
        </w:rPr>
        <w:t> </w:t>
      </w:r>
      <w:r>
        <w:rPr>
          <w:sz w:val="20"/>
        </w:rPr>
        <w:t>less cost and management complexity for a carrier/operator.</w:t>
      </w:r>
    </w:p>
    <w:p>
      <w:pPr>
        <w:pStyle w:val="ListParagraph"/>
        <w:numPr>
          <w:ilvl w:val="0"/>
          <w:numId w:val="30"/>
        </w:numPr>
        <w:tabs>
          <w:tab w:pos="1152" w:val="left" w:leader="none"/>
        </w:tabs>
        <w:spacing w:line="229" w:lineRule="exact" w:before="0" w:after="0"/>
        <w:ind w:left="1152" w:right="0" w:hanging="359"/>
        <w:jc w:val="both"/>
        <w:rPr>
          <w:sz w:val="20"/>
        </w:rPr>
      </w:pPr>
      <w:r>
        <w:rPr>
          <w:sz w:val="20"/>
        </w:rPr>
        <w:t>No</w:t>
      </w:r>
      <w:r>
        <w:rPr>
          <w:spacing w:val="-4"/>
          <w:sz w:val="20"/>
        </w:rPr>
        <w:t> </w:t>
      </w:r>
      <w:r>
        <w:rPr>
          <w:sz w:val="20"/>
        </w:rPr>
        <w:t>changes</w:t>
      </w:r>
      <w:r>
        <w:rPr>
          <w:spacing w:val="-5"/>
          <w:sz w:val="20"/>
        </w:rPr>
        <w:t> </w:t>
      </w:r>
      <w:r>
        <w:rPr>
          <w:sz w:val="20"/>
        </w:rPr>
        <w:t>to</w:t>
      </w:r>
      <w:r>
        <w:rPr>
          <w:spacing w:val="-3"/>
          <w:sz w:val="20"/>
        </w:rPr>
        <w:t> </w:t>
      </w:r>
      <w:r>
        <w:rPr>
          <w:sz w:val="20"/>
        </w:rPr>
        <w:t>the</w:t>
      </w:r>
      <w:r>
        <w:rPr>
          <w:spacing w:val="-4"/>
          <w:sz w:val="20"/>
        </w:rPr>
        <w:t> </w:t>
      </w:r>
      <w:r>
        <w:rPr>
          <w:sz w:val="20"/>
        </w:rPr>
        <w:t>3GPP</w:t>
      </w:r>
      <w:r>
        <w:rPr>
          <w:spacing w:val="-12"/>
          <w:sz w:val="20"/>
        </w:rPr>
        <w:t> </w:t>
      </w:r>
      <w:r>
        <w:rPr>
          <w:sz w:val="20"/>
        </w:rPr>
        <w:t>defined</w:t>
      </w:r>
      <w:r>
        <w:rPr>
          <w:spacing w:val="-3"/>
          <w:sz w:val="20"/>
        </w:rPr>
        <w:t> </w:t>
      </w:r>
      <w:r>
        <w:rPr>
          <w:sz w:val="20"/>
        </w:rPr>
        <w:t>interfaces,</w:t>
      </w:r>
      <w:r>
        <w:rPr>
          <w:spacing w:val="-4"/>
          <w:sz w:val="20"/>
        </w:rPr>
        <w:t> </w:t>
      </w:r>
      <w:r>
        <w:rPr>
          <w:sz w:val="20"/>
        </w:rPr>
        <w:t>and</w:t>
      </w:r>
      <w:r>
        <w:rPr>
          <w:spacing w:val="-3"/>
          <w:sz w:val="20"/>
        </w:rPr>
        <w:t> </w:t>
      </w:r>
      <w:r>
        <w:rPr>
          <w:sz w:val="20"/>
        </w:rPr>
        <w:t>no</w:t>
      </w:r>
      <w:r>
        <w:rPr>
          <w:spacing w:val="-5"/>
          <w:sz w:val="20"/>
        </w:rPr>
        <w:t> </w:t>
      </w:r>
      <w:r>
        <w:rPr>
          <w:sz w:val="20"/>
        </w:rPr>
        <w:t>new</w:t>
      </w:r>
      <w:r>
        <w:rPr>
          <w:spacing w:val="-4"/>
          <w:sz w:val="20"/>
        </w:rPr>
        <w:t> </w:t>
      </w:r>
      <w:r>
        <w:rPr>
          <w:sz w:val="20"/>
        </w:rPr>
        <w:t>interfaces</w:t>
      </w:r>
      <w:r>
        <w:rPr>
          <w:spacing w:val="-5"/>
          <w:sz w:val="20"/>
        </w:rPr>
        <w:t> </w:t>
      </w:r>
      <w:r>
        <w:rPr>
          <w:sz w:val="20"/>
        </w:rPr>
        <w:t>need</w:t>
      </w:r>
      <w:r>
        <w:rPr>
          <w:spacing w:val="-3"/>
          <w:sz w:val="20"/>
        </w:rPr>
        <w:t> </w:t>
      </w:r>
      <w:r>
        <w:rPr>
          <w:sz w:val="20"/>
        </w:rPr>
        <w:t>to</w:t>
      </w:r>
      <w:r>
        <w:rPr>
          <w:spacing w:val="-6"/>
          <w:sz w:val="20"/>
        </w:rPr>
        <w:t> </w:t>
      </w:r>
      <w:r>
        <w:rPr>
          <w:sz w:val="20"/>
        </w:rPr>
        <w:t>be</w:t>
      </w:r>
      <w:r>
        <w:rPr>
          <w:spacing w:val="-5"/>
          <w:sz w:val="20"/>
        </w:rPr>
        <w:t> </w:t>
      </w:r>
      <w:r>
        <w:rPr>
          <w:spacing w:val="-2"/>
          <w:sz w:val="20"/>
        </w:rPr>
        <w:t>defined.</w:t>
      </w:r>
    </w:p>
    <w:p>
      <w:pPr>
        <w:pStyle w:val="ListParagraph"/>
        <w:numPr>
          <w:ilvl w:val="0"/>
          <w:numId w:val="30"/>
        </w:numPr>
        <w:tabs>
          <w:tab w:pos="1153" w:val="left" w:leader="none"/>
        </w:tabs>
        <w:spacing w:line="278" w:lineRule="auto" w:before="37" w:after="0"/>
        <w:ind w:left="1153" w:right="893" w:hanging="360"/>
        <w:jc w:val="both"/>
        <w:rPr>
          <w:sz w:val="20"/>
        </w:rPr>
      </w:pPr>
      <w:r>
        <w:rPr>
          <w:sz w:val="20"/>
        </w:rPr>
        <w:t>This</w:t>
      </w:r>
      <w:r>
        <w:rPr>
          <w:spacing w:val="-8"/>
          <w:sz w:val="20"/>
        </w:rPr>
        <w:t> </w:t>
      </w:r>
      <w:r>
        <w:rPr>
          <w:sz w:val="20"/>
        </w:rPr>
        <w:t>option</w:t>
      </w:r>
      <w:r>
        <w:rPr>
          <w:spacing w:val="-9"/>
          <w:sz w:val="20"/>
        </w:rPr>
        <w:t> </w:t>
      </w:r>
      <w:r>
        <w:rPr>
          <w:sz w:val="20"/>
        </w:rPr>
        <w:t>addresses</w:t>
      </w:r>
      <w:r>
        <w:rPr>
          <w:spacing w:val="-8"/>
          <w:sz w:val="20"/>
        </w:rPr>
        <w:t> </w:t>
      </w:r>
      <w:r>
        <w:rPr>
          <w:sz w:val="20"/>
        </w:rPr>
        <w:t>the</w:t>
      </w:r>
      <w:r>
        <w:rPr>
          <w:spacing w:val="-7"/>
          <w:sz w:val="20"/>
        </w:rPr>
        <w:t> </w:t>
      </w:r>
      <w:r>
        <w:rPr>
          <w:sz w:val="20"/>
        </w:rPr>
        <w:t>"fundamental</w:t>
      </w:r>
      <w:r>
        <w:rPr>
          <w:spacing w:val="-8"/>
          <w:sz w:val="20"/>
        </w:rPr>
        <w:t> </w:t>
      </w:r>
      <w:r>
        <w:rPr>
          <w:sz w:val="20"/>
        </w:rPr>
        <w:t>challenge"</w:t>
      </w:r>
      <w:r>
        <w:rPr>
          <w:spacing w:val="-8"/>
          <w:sz w:val="20"/>
        </w:rPr>
        <w:t> </w:t>
      </w:r>
      <w:r>
        <w:rPr>
          <w:sz w:val="20"/>
        </w:rPr>
        <w:t>by</w:t>
      </w:r>
      <w:r>
        <w:rPr>
          <w:spacing w:val="-7"/>
          <w:sz w:val="20"/>
        </w:rPr>
        <w:t> </w:t>
      </w:r>
      <w:r>
        <w:rPr>
          <w:sz w:val="20"/>
        </w:rPr>
        <w:t>following</w:t>
      </w:r>
      <w:r>
        <w:rPr>
          <w:spacing w:val="-7"/>
          <w:sz w:val="20"/>
        </w:rPr>
        <w:t> </w:t>
      </w:r>
      <w:r>
        <w:rPr>
          <w:sz w:val="20"/>
        </w:rPr>
        <w:t>an</w:t>
      </w:r>
      <w:r>
        <w:rPr>
          <w:spacing w:val="-9"/>
          <w:sz w:val="20"/>
        </w:rPr>
        <w:t> </w:t>
      </w:r>
      <w:r>
        <w:rPr>
          <w:sz w:val="20"/>
        </w:rPr>
        <w:t>established</w:t>
      </w:r>
      <w:r>
        <w:rPr>
          <w:spacing w:val="-6"/>
          <w:sz w:val="20"/>
        </w:rPr>
        <w:t> </w:t>
      </w:r>
      <w:r>
        <w:rPr>
          <w:sz w:val="20"/>
        </w:rPr>
        <w:t>pattern</w:t>
      </w:r>
      <w:r>
        <w:rPr>
          <w:spacing w:val="-9"/>
          <w:sz w:val="20"/>
        </w:rPr>
        <w:t> </w:t>
      </w:r>
      <w:r>
        <w:rPr>
          <w:sz w:val="20"/>
        </w:rPr>
        <w:t>used</w:t>
      </w:r>
      <w:r>
        <w:rPr>
          <w:spacing w:val="-9"/>
          <w:sz w:val="20"/>
        </w:rPr>
        <w:t> </w:t>
      </w:r>
      <w:r>
        <w:rPr>
          <w:sz w:val="20"/>
        </w:rPr>
        <w:t>for</w:t>
      </w:r>
      <w:r>
        <w:rPr>
          <w:spacing w:val="-9"/>
          <w:sz w:val="20"/>
        </w:rPr>
        <w:t> </w:t>
      </w:r>
      <w:r>
        <w:rPr>
          <w:sz w:val="20"/>
        </w:rPr>
        <w:t>delivery</w:t>
      </w:r>
      <w:r>
        <w:rPr>
          <w:spacing w:val="-9"/>
          <w:sz w:val="20"/>
        </w:rPr>
        <w:t> </w:t>
      </w:r>
      <w:r>
        <w:rPr>
          <w:sz w:val="20"/>
        </w:rPr>
        <w:t>of</w:t>
      </w:r>
      <w:r>
        <w:rPr>
          <w:spacing w:val="-9"/>
          <w:sz w:val="20"/>
        </w:rPr>
        <w:t> </w:t>
      </w:r>
      <w:r>
        <w:rPr>
          <w:sz w:val="20"/>
        </w:rPr>
        <w:t>rApp analytics to the Near-RT RIC via A1-EI.</w:t>
      </w:r>
    </w:p>
    <w:p>
      <w:pPr>
        <w:pStyle w:val="ListParagraph"/>
        <w:numPr>
          <w:ilvl w:val="0"/>
          <w:numId w:val="30"/>
        </w:numPr>
        <w:tabs>
          <w:tab w:pos="1153" w:val="left" w:leader="none"/>
        </w:tabs>
        <w:spacing w:line="278" w:lineRule="auto" w:before="0" w:after="0"/>
        <w:ind w:left="1153" w:right="891" w:hanging="360"/>
        <w:jc w:val="both"/>
        <w:rPr>
          <w:sz w:val="20"/>
        </w:rPr>
      </w:pPr>
      <w:r>
        <w:rPr>
          <w:sz w:val="20"/>
        </w:rPr>
        <w:t>No configuration changes needed (outside of SMO/Non-RT RIC) with each new analytics type being exposed to the 5GC</w:t>
      </w:r>
      <w:r>
        <w:rPr>
          <w:spacing w:val="-1"/>
          <w:sz w:val="20"/>
        </w:rPr>
        <w:t> </w:t>
      </w:r>
      <w:r>
        <w:rPr>
          <w:sz w:val="20"/>
        </w:rPr>
        <w:t>NFs.</w:t>
      </w:r>
      <w:r>
        <w:rPr>
          <w:spacing w:val="40"/>
          <w:sz w:val="20"/>
        </w:rPr>
        <w:t> </w:t>
      </w:r>
      <w:r>
        <w:rPr>
          <w:sz w:val="20"/>
        </w:rPr>
        <w:t>Rather,</w:t>
      </w:r>
      <w:r>
        <w:rPr>
          <w:spacing w:val="-1"/>
          <w:sz w:val="20"/>
        </w:rPr>
        <w:t> </w:t>
      </w:r>
      <w:r>
        <w:rPr>
          <w:sz w:val="20"/>
        </w:rPr>
        <w:t>the 5GC</w:t>
      </w:r>
      <w:r>
        <w:rPr>
          <w:spacing w:val="-1"/>
          <w:sz w:val="20"/>
        </w:rPr>
        <w:t> </w:t>
      </w:r>
      <w:r>
        <w:rPr>
          <w:sz w:val="20"/>
        </w:rPr>
        <w:t>knows</w:t>
      </w:r>
      <w:r>
        <w:rPr>
          <w:spacing w:val="-2"/>
          <w:sz w:val="20"/>
        </w:rPr>
        <w:t> </w:t>
      </w:r>
      <w:r>
        <w:rPr>
          <w:sz w:val="20"/>
        </w:rPr>
        <w:t>that</w:t>
      </w:r>
      <w:r>
        <w:rPr>
          <w:spacing w:val="-1"/>
          <w:sz w:val="20"/>
        </w:rPr>
        <w:t> </w:t>
      </w:r>
      <w:r>
        <w:rPr>
          <w:sz w:val="20"/>
        </w:rPr>
        <w:t>the source of that</w:t>
      </w:r>
      <w:r>
        <w:rPr>
          <w:spacing w:val="-1"/>
          <w:sz w:val="20"/>
        </w:rPr>
        <w:t> </w:t>
      </w:r>
      <w:r>
        <w:rPr>
          <w:sz w:val="20"/>
        </w:rPr>
        <w:t>analytic</w:t>
      </w:r>
      <w:r>
        <w:rPr>
          <w:spacing w:val="-1"/>
          <w:sz w:val="20"/>
        </w:rPr>
        <w:t> </w:t>
      </w:r>
      <w:r>
        <w:rPr>
          <w:sz w:val="20"/>
        </w:rPr>
        <w:t>type is</w:t>
      </w:r>
      <w:r>
        <w:rPr>
          <w:spacing w:val="-2"/>
          <w:sz w:val="20"/>
        </w:rPr>
        <w:t> </w:t>
      </w:r>
      <w:r>
        <w:rPr>
          <w:sz w:val="20"/>
        </w:rPr>
        <w:t>the SMO/Non-RT</w:t>
      </w:r>
      <w:r>
        <w:rPr>
          <w:spacing w:val="-5"/>
          <w:sz w:val="20"/>
        </w:rPr>
        <w:t> </w:t>
      </w:r>
      <w:r>
        <w:rPr>
          <w:sz w:val="20"/>
        </w:rPr>
        <w:t>RIC</w:t>
      </w:r>
      <w:r>
        <w:rPr>
          <w:spacing w:val="-2"/>
          <w:sz w:val="20"/>
        </w:rPr>
        <w:t> </w:t>
      </w:r>
      <w:r>
        <w:rPr>
          <w:sz w:val="20"/>
        </w:rPr>
        <w:t>through dynamic NRF updates.</w:t>
      </w:r>
    </w:p>
    <w:p>
      <w:pPr>
        <w:spacing w:before="159"/>
        <w:ind w:left="432" w:right="0" w:firstLine="0"/>
        <w:jc w:val="left"/>
        <w:rPr>
          <w:i/>
          <w:sz w:val="20"/>
        </w:rPr>
      </w:pPr>
      <w:r>
        <w:rPr>
          <w:i/>
          <w:sz w:val="20"/>
          <w:u w:val="single"/>
        </w:rPr>
        <w:t>Negatives</w:t>
      </w:r>
      <w:r>
        <w:rPr>
          <w:i/>
          <w:spacing w:val="-6"/>
          <w:sz w:val="20"/>
          <w:u w:val="single"/>
        </w:rPr>
        <w:t> </w:t>
      </w:r>
      <w:r>
        <w:rPr>
          <w:i/>
          <w:sz w:val="20"/>
          <w:u w:val="single"/>
        </w:rPr>
        <w:t>of</w:t>
      </w:r>
      <w:r>
        <w:rPr>
          <w:i/>
          <w:spacing w:val="-6"/>
          <w:sz w:val="20"/>
          <w:u w:val="single"/>
        </w:rPr>
        <w:t> </w:t>
      </w:r>
      <w:r>
        <w:rPr>
          <w:i/>
          <w:sz w:val="20"/>
          <w:u w:val="single"/>
        </w:rPr>
        <w:t>this</w:t>
      </w:r>
      <w:r>
        <w:rPr>
          <w:i/>
          <w:spacing w:val="-6"/>
          <w:sz w:val="20"/>
          <w:u w:val="single"/>
        </w:rPr>
        <w:t> </w:t>
      </w:r>
      <w:r>
        <w:rPr>
          <w:i/>
          <w:spacing w:val="-2"/>
          <w:sz w:val="20"/>
          <w:u w:val="single"/>
        </w:rPr>
        <w:t>approach:</w:t>
      </w:r>
    </w:p>
    <w:p>
      <w:pPr>
        <w:spacing w:after="0"/>
        <w:jc w:val="left"/>
        <w:rPr>
          <w:sz w:val="20"/>
        </w:rPr>
        <w:sectPr>
          <w:pgSz w:w="11910" w:h="16850"/>
          <w:pgMar w:header="864" w:footer="279" w:top="1520" w:bottom="460" w:left="700" w:right="240"/>
        </w:sectPr>
      </w:pPr>
    </w:p>
    <w:p>
      <w:pPr>
        <w:pStyle w:val="BodyText"/>
        <w:spacing w:line="278" w:lineRule="auto" w:before="53"/>
        <w:ind w:right="884"/>
        <w:jc w:val="both"/>
      </w:pPr>
      <w:r>
        <w:rPr/>
        <w:t>While it is not truly a negative, it is worth pointing out that this option does require support for new interfaces that are unlike</w:t>
      </w:r>
      <w:r>
        <w:rPr>
          <w:spacing w:val="-10"/>
        </w:rPr>
        <w:t> </w:t>
      </w:r>
      <w:r>
        <w:rPr/>
        <w:t>any</w:t>
      </w:r>
      <w:r>
        <w:rPr>
          <w:spacing w:val="-9"/>
        </w:rPr>
        <w:t> </w:t>
      </w:r>
      <w:r>
        <w:rPr/>
        <w:t>functionality</w:t>
      </w:r>
      <w:r>
        <w:rPr>
          <w:spacing w:val="-9"/>
        </w:rPr>
        <w:t> </w:t>
      </w:r>
      <w:r>
        <w:rPr/>
        <w:t>that</w:t>
      </w:r>
      <w:r>
        <w:rPr>
          <w:spacing w:val="-10"/>
        </w:rPr>
        <w:t> </w:t>
      </w:r>
      <w:r>
        <w:rPr/>
        <w:t>is</w:t>
      </w:r>
      <w:r>
        <w:rPr>
          <w:spacing w:val="-11"/>
        </w:rPr>
        <w:t> </w:t>
      </w:r>
      <w:r>
        <w:rPr/>
        <w:t>currently</w:t>
      </w:r>
      <w:r>
        <w:rPr>
          <w:spacing w:val="-10"/>
        </w:rPr>
        <w:t> </w:t>
      </w:r>
      <w:r>
        <w:rPr/>
        <w:t>associated</w:t>
      </w:r>
      <w:r>
        <w:rPr>
          <w:spacing w:val="-9"/>
        </w:rPr>
        <w:t> </w:t>
      </w:r>
      <w:r>
        <w:rPr/>
        <w:t>with</w:t>
      </w:r>
      <w:r>
        <w:rPr>
          <w:spacing w:val="-9"/>
        </w:rPr>
        <w:t> </w:t>
      </w:r>
      <w:r>
        <w:rPr/>
        <w:t>the</w:t>
      </w:r>
      <w:r>
        <w:rPr>
          <w:spacing w:val="-10"/>
        </w:rPr>
        <w:t> </w:t>
      </w:r>
      <w:r>
        <w:rPr/>
        <w:t>SMO/Non-RT</w:t>
      </w:r>
      <w:r>
        <w:rPr>
          <w:spacing w:val="-12"/>
        </w:rPr>
        <w:t> </w:t>
      </w:r>
      <w:r>
        <w:rPr/>
        <w:t>RIC,</w:t>
      </w:r>
      <w:r>
        <w:rPr>
          <w:spacing w:val="-7"/>
        </w:rPr>
        <w:t> </w:t>
      </w:r>
      <w:r>
        <w:rPr/>
        <w:t>specifically</w:t>
      </w:r>
      <w:r>
        <w:rPr>
          <w:spacing w:val="-9"/>
        </w:rPr>
        <w:t> </w:t>
      </w:r>
      <w:r>
        <w:rPr/>
        <w:t>the</w:t>
      </w:r>
      <w:r>
        <w:rPr>
          <w:spacing w:val="-10"/>
        </w:rPr>
        <w:t> </w:t>
      </w:r>
      <w:r>
        <w:rPr/>
        <w:t>interfaces</w:t>
      </w:r>
      <w:r>
        <w:rPr>
          <w:spacing w:val="-11"/>
        </w:rPr>
        <w:t> </w:t>
      </w:r>
      <w:r>
        <w:rPr/>
        <w:t>for</w:t>
      </w:r>
      <w:r>
        <w:rPr>
          <w:spacing w:val="-10"/>
        </w:rPr>
        <w:t> </w:t>
      </w:r>
      <w:r>
        <w:rPr/>
        <w:t>SMO/Non- RT RIC to interact with the 5GC NRF and UDM to register its analytics types.</w:t>
      </w:r>
      <w:r>
        <w:rPr>
          <w:spacing w:val="40"/>
        </w:rPr>
        <w:t> </w:t>
      </w:r>
      <w:r>
        <w:rPr/>
        <w:t>However, such functionality can be generically useful for support of other external data consumers.</w:t>
      </w:r>
    </w:p>
    <w:p>
      <w:pPr>
        <w:pStyle w:val="BodyText"/>
        <w:spacing w:before="159"/>
        <w:jc w:val="both"/>
      </w:pPr>
      <w:r>
        <w:rPr/>
        <w:t>The</w:t>
      </w:r>
      <w:r>
        <w:rPr>
          <w:spacing w:val="-5"/>
        </w:rPr>
        <w:t> </w:t>
      </w:r>
      <w:r>
        <w:rPr/>
        <w:t>approach</w:t>
      </w:r>
      <w:r>
        <w:rPr>
          <w:spacing w:val="-4"/>
        </w:rPr>
        <w:t> </w:t>
      </w:r>
      <w:r>
        <w:rPr/>
        <w:t>taken</w:t>
      </w:r>
      <w:r>
        <w:rPr>
          <w:spacing w:val="-3"/>
        </w:rPr>
        <w:t> </w:t>
      </w:r>
      <w:r>
        <w:rPr/>
        <w:t>by</w:t>
      </w:r>
      <w:r>
        <w:rPr>
          <w:spacing w:val="-1"/>
        </w:rPr>
        <w:t> </w:t>
      </w:r>
      <w:r>
        <w:rPr/>
        <w:t>option</w:t>
      </w:r>
      <w:r>
        <w:rPr>
          <w:spacing w:val="-6"/>
        </w:rPr>
        <w:t> </w:t>
      </w:r>
      <w:r>
        <w:rPr/>
        <w:t>1</w:t>
      </w:r>
      <w:r>
        <w:rPr>
          <w:spacing w:val="-3"/>
        </w:rPr>
        <w:t> </w:t>
      </w:r>
      <w:r>
        <w:rPr/>
        <w:t>is</w:t>
      </w:r>
      <w:r>
        <w:rPr>
          <w:spacing w:val="-5"/>
        </w:rPr>
        <w:t> </w:t>
      </w:r>
      <w:r>
        <w:rPr/>
        <w:t>shown</w:t>
      </w:r>
      <w:r>
        <w:rPr>
          <w:spacing w:val="-3"/>
        </w:rPr>
        <w:t> </w:t>
      </w:r>
      <w:r>
        <w:rPr/>
        <w:t>in</w:t>
      </w:r>
      <w:r>
        <w:rPr>
          <w:spacing w:val="-3"/>
        </w:rPr>
        <w:t> </w:t>
      </w:r>
      <w:r>
        <w:rPr/>
        <w:t>figure</w:t>
      </w:r>
      <w:r>
        <w:rPr>
          <w:spacing w:val="-4"/>
        </w:rPr>
        <w:t> </w:t>
      </w:r>
      <w:r>
        <w:rPr/>
        <w:t>4.23.3.1-1</w:t>
      </w:r>
      <w:r>
        <w:rPr>
          <w:spacing w:val="-5"/>
        </w:rPr>
        <w:t> </w:t>
      </w:r>
      <w:r>
        <w:rPr>
          <w:spacing w:val="-2"/>
        </w:rPr>
        <w:t>below:</w:t>
      </w:r>
    </w:p>
    <w:p>
      <w:pPr>
        <w:pStyle w:val="BodyText"/>
        <w:spacing w:before="10"/>
        <w:ind w:left="0"/>
        <w:rPr>
          <w:sz w:val="14"/>
        </w:rPr>
      </w:pPr>
      <w:r>
        <w:rPr/>
        <w:drawing>
          <wp:anchor distT="0" distB="0" distL="0" distR="0" allowOverlap="1" layoutInCell="1" locked="0" behindDoc="1" simplePos="0" relativeHeight="487609344">
            <wp:simplePos x="0" y="0"/>
            <wp:positionH relativeFrom="page">
              <wp:posOffset>1256373</wp:posOffset>
            </wp:positionH>
            <wp:positionV relativeFrom="paragraph">
              <wp:posOffset>124040</wp:posOffset>
            </wp:positionV>
            <wp:extent cx="5120917" cy="2932176"/>
            <wp:effectExtent l="0" t="0" r="0" b="0"/>
            <wp:wrapTopAndBottom/>
            <wp:docPr id="282" name="Image 282" descr="Diagram  Description automatically generated"/>
            <wp:cNvGraphicFramePr>
              <a:graphicFrameLocks/>
            </wp:cNvGraphicFramePr>
            <a:graphic>
              <a:graphicData uri="http://schemas.openxmlformats.org/drawingml/2006/picture">
                <pic:pic>
                  <pic:nvPicPr>
                    <pic:cNvPr id="282" name="Image 282" descr="Diagram  Description automatically generated"/>
                    <pic:cNvPicPr/>
                  </pic:nvPicPr>
                  <pic:blipFill>
                    <a:blip r:embed="rId41" cstate="print"/>
                    <a:stretch>
                      <a:fillRect/>
                    </a:stretch>
                  </pic:blipFill>
                  <pic:spPr>
                    <a:xfrm>
                      <a:off x="0" y="0"/>
                      <a:ext cx="5120917" cy="2932176"/>
                    </a:xfrm>
                    <a:prstGeom prst="rect">
                      <a:avLst/>
                    </a:prstGeom>
                  </pic:spPr>
                </pic:pic>
              </a:graphicData>
            </a:graphic>
          </wp:anchor>
        </w:drawing>
      </w:r>
    </w:p>
    <w:p>
      <w:pPr>
        <w:pStyle w:val="Heading6"/>
        <w:spacing w:before="208"/>
        <w:ind w:left="1165"/>
      </w:pPr>
      <w:r>
        <w:rPr/>
        <w:t>Figure</w:t>
      </w:r>
      <w:r>
        <w:rPr>
          <w:spacing w:val="-7"/>
        </w:rPr>
        <w:t> </w:t>
      </w:r>
      <w:r>
        <w:rPr/>
        <w:t>4.23.3.1-1:</w:t>
      </w:r>
      <w:r>
        <w:rPr>
          <w:spacing w:val="45"/>
        </w:rPr>
        <w:t> </w:t>
      </w:r>
      <w:r>
        <w:rPr/>
        <w:t>SMO/Non-RT</w:t>
      </w:r>
      <w:r>
        <w:rPr>
          <w:spacing w:val="-5"/>
        </w:rPr>
        <w:t> </w:t>
      </w:r>
      <w:r>
        <w:rPr/>
        <w:t>RIC</w:t>
      </w:r>
      <w:r>
        <w:rPr>
          <w:spacing w:val="-7"/>
        </w:rPr>
        <w:t> </w:t>
      </w:r>
      <w:r>
        <w:rPr/>
        <w:t>direct</w:t>
      </w:r>
      <w:r>
        <w:rPr>
          <w:spacing w:val="-6"/>
        </w:rPr>
        <w:t> </w:t>
      </w:r>
      <w:r>
        <w:rPr/>
        <w:t>to</w:t>
      </w:r>
      <w:r>
        <w:rPr>
          <w:spacing w:val="-5"/>
        </w:rPr>
        <w:t> </w:t>
      </w:r>
      <w:r>
        <w:rPr/>
        <w:t>5GC</w:t>
      </w:r>
      <w:r>
        <w:rPr>
          <w:spacing w:val="-5"/>
        </w:rPr>
        <w:t> </w:t>
      </w:r>
      <w:r>
        <w:rPr/>
        <w:t>consumer</w:t>
      </w:r>
      <w:r>
        <w:rPr>
          <w:spacing w:val="-7"/>
        </w:rPr>
        <w:t> </w:t>
      </w:r>
      <w:r>
        <w:rPr/>
        <w:t>with</w:t>
      </w:r>
      <w:r>
        <w:rPr>
          <w:spacing w:val="-5"/>
        </w:rPr>
        <w:t> </w:t>
      </w:r>
      <w:r>
        <w:rPr/>
        <w:t>façade</w:t>
      </w:r>
      <w:r>
        <w:rPr>
          <w:spacing w:val="-6"/>
        </w:rPr>
        <w:t> </w:t>
      </w:r>
      <w:r>
        <w:rPr/>
        <w:t>of</w:t>
      </w:r>
      <w:r>
        <w:rPr>
          <w:spacing w:val="-6"/>
        </w:rPr>
        <w:t> </w:t>
      </w:r>
      <w:r>
        <w:rPr/>
        <w:t>an</w:t>
      </w:r>
      <w:r>
        <w:rPr>
          <w:spacing w:val="-6"/>
        </w:rPr>
        <w:t> </w:t>
      </w:r>
      <w:r>
        <w:rPr>
          <w:spacing w:val="-2"/>
        </w:rPr>
        <w:t>NWDAF</w:t>
      </w:r>
    </w:p>
    <w:p>
      <w:pPr>
        <w:pStyle w:val="BodyText"/>
        <w:spacing w:before="228"/>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SMO/Non-RT</w:t>
      </w:r>
      <w:r>
        <w:rPr>
          <w:spacing w:val="-6"/>
        </w:rPr>
        <w:t> </w:t>
      </w:r>
      <w:r>
        <w:rPr/>
        <w:t>RIC</w:t>
      </w:r>
      <w:r>
        <w:rPr>
          <w:spacing w:val="-5"/>
        </w:rPr>
        <w:t> </w:t>
      </w:r>
      <w:r>
        <w:rPr/>
        <w:t>to</w:t>
      </w:r>
      <w:r>
        <w:rPr>
          <w:spacing w:val="-5"/>
        </w:rPr>
        <w:t> </w:t>
      </w:r>
      <w:r>
        <w:rPr/>
        <w:t>DCCF/MFAF</w:t>
      </w:r>
      <w:r>
        <w:rPr>
          <w:spacing w:val="-4"/>
        </w:rPr>
        <w:t> </w:t>
      </w:r>
      <w:r>
        <w:rPr/>
        <w:t>with</w:t>
      </w:r>
      <w:r>
        <w:rPr>
          <w:spacing w:val="-2"/>
        </w:rPr>
        <w:t> </w:t>
      </w:r>
      <w:r>
        <w:rPr/>
        <w:t>façade</w:t>
      </w:r>
      <w:r>
        <w:rPr>
          <w:spacing w:val="-3"/>
        </w:rPr>
        <w:t> </w:t>
      </w:r>
      <w:r>
        <w:rPr/>
        <w:t>of</w:t>
      </w:r>
      <w:r>
        <w:rPr>
          <w:spacing w:val="-6"/>
        </w:rPr>
        <w:t> </w:t>
      </w:r>
      <w:r>
        <w:rPr/>
        <w:t>an</w:t>
      </w:r>
      <w:r>
        <w:rPr>
          <w:spacing w:val="-4"/>
        </w:rPr>
        <w:t> </w:t>
      </w:r>
      <w:r>
        <w:rPr>
          <w:spacing w:val="-2"/>
        </w:rPr>
        <w:t>NWDAF</w:t>
      </w:r>
    </w:p>
    <w:p>
      <w:pPr>
        <w:pStyle w:val="BodyText"/>
        <w:spacing w:line="278" w:lineRule="auto" w:before="180"/>
        <w:ind w:right="888"/>
        <w:jc w:val="both"/>
      </w:pPr>
      <w:r>
        <w:rPr/>
        <w:t>This option 2 approach follows the pattern defined in [i.24], clause 6.1.4.2.</w:t>
      </w:r>
      <w:r>
        <w:rPr>
          <w:spacing w:val="40"/>
        </w:rPr>
        <w:t> </w:t>
      </w:r>
      <w:r>
        <w:rPr/>
        <w:t>In this approach, the SMO/Non-RT RIC shares</w:t>
      </w:r>
      <w:r>
        <w:rPr>
          <w:spacing w:val="-4"/>
        </w:rPr>
        <w:t> </w:t>
      </w:r>
      <w:r>
        <w:rPr/>
        <w:t>its</w:t>
      </w:r>
      <w:r>
        <w:rPr>
          <w:spacing w:val="-2"/>
        </w:rPr>
        <w:t> </w:t>
      </w:r>
      <w:r>
        <w:rPr/>
        <w:t>analytics</w:t>
      </w:r>
      <w:r>
        <w:rPr>
          <w:spacing w:val="-4"/>
        </w:rPr>
        <w:t> </w:t>
      </w:r>
      <w:r>
        <w:rPr/>
        <w:t>with</w:t>
      </w:r>
      <w:r>
        <w:rPr>
          <w:spacing w:val="-2"/>
        </w:rPr>
        <w:t> </w:t>
      </w:r>
      <w:r>
        <w:rPr/>
        <w:t>a</w:t>
      </w:r>
      <w:r>
        <w:rPr>
          <w:spacing w:val="-3"/>
        </w:rPr>
        <w:t> </w:t>
      </w:r>
      <w:r>
        <w:rPr/>
        <w:t>DCCF/MFAF,</w:t>
      </w:r>
      <w:r>
        <w:rPr>
          <w:spacing w:val="-3"/>
        </w:rPr>
        <w:t> </w:t>
      </w:r>
      <w:r>
        <w:rPr/>
        <w:t>which</w:t>
      </w:r>
      <w:r>
        <w:rPr>
          <w:spacing w:val="-2"/>
        </w:rPr>
        <w:t> </w:t>
      </w:r>
      <w:r>
        <w:rPr/>
        <w:t>in</w:t>
      </w:r>
      <w:r>
        <w:rPr>
          <w:spacing w:val="-2"/>
        </w:rPr>
        <w:t> </w:t>
      </w:r>
      <w:r>
        <w:rPr/>
        <w:t>turn</w:t>
      </w:r>
      <w:r>
        <w:rPr>
          <w:spacing w:val="-2"/>
        </w:rPr>
        <w:t> </w:t>
      </w:r>
      <w:r>
        <w:rPr/>
        <w:t>makes</w:t>
      </w:r>
      <w:r>
        <w:rPr>
          <w:spacing w:val="-4"/>
        </w:rPr>
        <w:t> </w:t>
      </w:r>
      <w:r>
        <w:rPr/>
        <w:t>those</w:t>
      </w:r>
      <w:r>
        <w:rPr>
          <w:spacing w:val="-3"/>
        </w:rPr>
        <w:t> </w:t>
      </w:r>
      <w:r>
        <w:rPr/>
        <w:t>analytics</w:t>
      </w:r>
      <w:r>
        <w:rPr>
          <w:spacing w:val="-4"/>
        </w:rPr>
        <w:t> </w:t>
      </w:r>
      <w:r>
        <w:rPr/>
        <w:t>available</w:t>
      </w:r>
      <w:r>
        <w:rPr>
          <w:spacing w:val="-1"/>
        </w:rPr>
        <w:t> </w:t>
      </w:r>
      <w:r>
        <w:rPr/>
        <w:t>to requesting</w:t>
      </w:r>
      <w:r>
        <w:rPr>
          <w:spacing w:val="-2"/>
        </w:rPr>
        <w:t> </w:t>
      </w:r>
      <w:r>
        <w:rPr/>
        <w:t>5GC</w:t>
      </w:r>
      <w:r>
        <w:rPr>
          <w:spacing w:val="-4"/>
        </w:rPr>
        <w:t> </w:t>
      </w:r>
      <w:r>
        <w:rPr/>
        <w:t>NFs.</w:t>
      </w:r>
      <w:r>
        <w:rPr>
          <w:spacing w:val="40"/>
        </w:rPr>
        <w:t> </w:t>
      </w:r>
      <w:r>
        <w:rPr/>
        <w:t>Thus,</w:t>
      </w:r>
      <w:r>
        <w:rPr>
          <w:spacing w:val="-3"/>
        </w:rPr>
        <w:t> </w:t>
      </w:r>
      <w:r>
        <w:rPr/>
        <w:t>in this option the</w:t>
      </w:r>
      <w:r>
        <w:rPr>
          <w:spacing w:val="-5"/>
        </w:rPr>
        <w:t> </w:t>
      </w:r>
      <w:r>
        <w:rPr/>
        <w:t>AnLF functionality is not duplicated but exists only in the Non-RT RIC.</w:t>
      </w:r>
    </w:p>
    <w:p>
      <w:pPr>
        <w:pStyle w:val="BodyText"/>
        <w:spacing w:line="278" w:lineRule="auto" w:before="160"/>
        <w:ind w:right="888"/>
        <w:jc w:val="both"/>
      </w:pPr>
      <w:r>
        <w:rPr/>
        <w:t>Regarding the "fundamental challenge", this option 2 approach also gives the SMO/Non-RT RIC responsibility for mapping</w:t>
      </w:r>
      <w:r>
        <w:rPr>
          <w:spacing w:val="-8"/>
        </w:rPr>
        <w:t> </w:t>
      </w:r>
      <w:r>
        <w:rPr/>
        <w:t>the</w:t>
      </w:r>
      <w:r>
        <w:rPr>
          <w:spacing w:val="-9"/>
        </w:rPr>
        <w:t> </w:t>
      </w:r>
      <w:r>
        <w:rPr/>
        <w:t>analytic</w:t>
      </w:r>
      <w:r>
        <w:rPr>
          <w:spacing w:val="-9"/>
        </w:rPr>
        <w:t> </w:t>
      </w:r>
      <w:r>
        <w:rPr/>
        <w:t>information</w:t>
      </w:r>
      <w:r>
        <w:rPr>
          <w:spacing w:val="-8"/>
        </w:rPr>
        <w:t> </w:t>
      </w:r>
      <w:r>
        <w:rPr/>
        <w:t>content</w:t>
      </w:r>
      <w:r>
        <w:rPr>
          <w:spacing w:val="-9"/>
        </w:rPr>
        <w:t> </w:t>
      </w:r>
      <w:r>
        <w:rPr/>
        <w:t>from</w:t>
      </w:r>
      <w:r>
        <w:rPr>
          <w:spacing w:val="-8"/>
        </w:rPr>
        <w:t> </w:t>
      </w:r>
      <w:r>
        <w:rPr/>
        <w:t>the</w:t>
      </w:r>
      <w:r>
        <w:rPr>
          <w:spacing w:val="-9"/>
        </w:rPr>
        <w:t> </w:t>
      </w:r>
      <w:r>
        <w:rPr/>
        <w:t>"generally</w:t>
      </w:r>
      <w:r>
        <w:rPr>
          <w:spacing w:val="-10"/>
        </w:rPr>
        <w:t> </w:t>
      </w:r>
      <w:r>
        <w:rPr/>
        <w:t>useful"</w:t>
      </w:r>
      <w:r>
        <w:rPr>
          <w:spacing w:val="-9"/>
        </w:rPr>
        <w:t> </w:t>
      </w:r>
      <w:r>
        <w:rPr/>
        <w:t>data</w:t>
      </w:r>
      <w:r>
        <w:rPr>
          <w:spacing w:val="-9"/>
        </w:rPr>
        <w:t> </w:t>
      </w:r>
      <w:r>
        <w:rPr/>
        <w:t>structures</w:t>
      </w:r>
      <w:r>
        <w:rPr>
          <w:spacing w:val="-10"/>
        </w:rPr>
        <w:t> </w:t>
      </w:r>
      <w:r>
        <w:rPr/>
        <w:t>published</w:t>
      </w:r>
      <w:r>
        <w:rPr>
          <w:spacing w:val="-8"/>
        </w:rPr>
        <w:t> </w:t>
      </w:r>
      <w:r>
        <w:rPr/>
        <w:t>across</w:t>
      </w:r>
      <w:r>
        <w:rPr>
          <w:spacing w:val="-10"/>
        </w:rPr>
        <w:t> </w:t>
      </w:r>
      <w:r>
        <w:rPr/>
        <w:t>R1</w:t>
      </w:r>
      <w:r>
        <w:rPr>
          <w:spacing w:val="-8"/>
        </w:rPr>
        <w:t> </w:t>
      </w:r>
      <w:r>
        <w:rPr/>
        <w:t>into</w:t>
      </w:r>
      <w:r>
        <w:rPr>
          <w:spacing w:val="-8"/>
        </w:rPr>
        <w:t> </w:t>
      </w:r>
      <w:r>
        <w:rPr/>
        <w:t>the</w:t>
      </w:r>
      <w:r>
        <w:rPr>
          <w:spacing w:val="-6"/>
        </w:rPr>
        <w:t> </w:t>
      </w:r>
      <w:r>
        <w:rPr/>
        <w:t>specific data</w:t>
      </w:r>
      <w:r>
        <w:rPr>
          <w:spacing w:val="-6"/>
        </w:rPr>
        <w:t> </w:t>
      </w:r>
      <w:r>
        <w:rPr/>
        <w:t>structures</w:t>
      </w:r>
      <w:r>
        <w:rPr>
          <w:spacing w:val="-7"/>
        </w:rPr>
        <w:t> </w:t>
      </w:r>
      <w:r>
        <w:rPr/>
        <w:t>expected</w:t>
      </w:r>
      <w:r>
        <w:rPr>
          <w:spacing w:val="-6"/>
        </w:rPr>
        <w:t> </w:t>
      </w:r>
      <w:r>
        <w:rPr/>
        <w:t>by</w:t>
      </w:r>
      <w:r>
        <w:rPr>
          <w:spacing w:val="-6"/>
        </w:rPr>
        <w:t> </w:t>
      </w:r>
      <w:r>
        <w:rPr/>
        <w:t>[i.24].</w:t>
      </w:r>
      <w:r>
        <w:rPr>
          <w:spacing w:val="33"/>
        </w:rPr>
        <w:t> </w:t>
      </w:r>
      <w:r>
        <w:rPr/>
        <w:t>The</w:t>
      </w:r>
      <w:r>
        <w:rPr>
          <w:spacing w:val="-6"/>
        </w:rPr>
        <w:t> </w:t>
      </w:r>
      <w:r>
        <w:rPr/>
        <w:t>mechanism</w:t>
      </w:r>
      <w:r>
        <w:rPr>
          <w:spacing w:val="-6"/>
        </w:rPr>
        <w:t> </w:t>
      </w:r>
      <w:r>
        <w:rPr/>
        <w:t>for</w:t>
      </w:r>
      <w:r>
        <w:rPr>
          <w:spacing w:val="-6"/>
        </w:rPr>
        <w:t> </w:t>
      </w:r>
      <w:r>
        <w:rPr/>
        <w:t>how</w:t>
      </w:r>
      <w:r>
        <w:rPr>
          <w:spacing w:val="-7"/>
        </w:rPr>
        <w:t> </w:t>
      </w:r>
      <w:r>
        <w:rPr/>
        <w:t>to</w:t>
      </w:r>
      <w:r>
        <w:rPr>
          <w:spacing w:val="-6"/>
        </w:rPr>
        <w:t> </w:t>
      </w:r>
      <w:r>
        <w:rPr/>
        <w:t>do</w:t>
      </w:r>
      <w:r>
        <w:rPr>
          <w:spacing w:val="-6"/>
        </w:rPr>
        <w:t> </w:t>
      </w:r>
      <w:r>
        <w:rPr/>
        <w:t>this</w:t>
      </w:r>
      <w:r>
        <w:rPr>
          <w:spacing w:val="-8"/>
        </w:rPr>
        <w:t> </w:t>
      </w:r>
      <w:r>
        <w:rPr/>
        <w:t>is</w:t>
      </w:r>
      <w:r>
        <w:rPr>
          <w:spacing w:val="-8"/>
        </w:rPr>
        <w:t> </w:t>
      </w:r>
      <w:r>
        <w:rPr/>
        <w:t>that</w:t>
      </w:r>
      <w:r>
        <w:rPr>
          <w:spacing w:val="-7"/>
        </w:rPr>
        <w:t> </w:t>
      </w:r>
      <w:r>
        <w:rPr/>
        <w:t>described</w:t>
      </w:r>
      <w:r>
        <w:rPr>
          <w:spacing w:val="-5"/>
        </w:rPr>
        <w:t> </w:t>
      </w:r>
      <w:r>
        <w:rPr/>
        <w:t>in</w:t>
      </w:r>
      <w:r>
        <w:rPr>
          <w:spacing w:val="-1"/>
        </w:rPr>
        <w:t> </w:t>
      </w:r>
      <w:r>
        <w:rPr/>
        <w:t>option</w:t>
      </w:r>
      <w:r>
        <w:rPr>
          <w:spacing w:val="-5"/>
        </w:rPr>
        <w:t> </w:t>
      </w:r>
      <w:r>
        <w:rPr/>
        <w:t>1,</w:t>
      </w:r>
      <w:r>
        <w:rPr>
          <w:spacing w:val="-6"/>
        </w:rPr>
        <w:t> </w:t>
      </w:r>
      <w:r>
        <w:rPr/>
        <w:t>with</w:t>
      </w:r>
      <w:r>
        <w:rPr>
          <w:spacing w:val="-6"/>
        </w:rPr>
        <w:t> </w:t>
      </w:r>
      <w:r>
        <w:rPr/>
        <w:t>the</w:t>
      </w:r>
      <w:r>
        <w:rPr>
          <w:spacing w:val="-6"/>
        </w:rPr>
        <w:t> </w:t>
      </w:r>
      <w:r>
        <w:rPr/>
        <w:t>separate</w:t>
      </w:r>
      <w:r>
        <w:rPr>
          <w:spacing w:val="-6"/>
        </w:rPr>
        <w:t> </w:t>
      </w:r>
      <w:r>
        <w:rPr/>
        <w:t>rApp data registration event for 5G core NF data sharing.</w:t>
      </w:r>
    </w:p>
    <w:p>
      <w:pPr>
        <w:pStyle w:val="BodyText"/>
        <w:spacing w:line="278" w:lineRule="auto" w:before="159"/>
        <w:ind w:right="889"/>
        <w:jc w:val="both"/>
      </w:pPr>
      <w:r>
        <w:rPr/>
        <w:t>Because</w:t>
      </w:r>
      <w:r>
        <w:rPr>
          <w:spacing w:val="-12"/>
        </w:rPr>
        <w:t> </w:t>
      </w:r>
      <w:r>
        <w:rPr/>
        <w:t>in</w:t>
      </w:r>
      <w:r>
        <w:rPr>
          <w:spacing w:val="-6"/>
        </w:rPr>
        <w:t> </w:t>
      </w:r>
      <w:r>
        <w:rPr/>
        <w:t>this</w:t>
      </w:r>
      <w:r>
        <w:rPr>
          <w:spacing w:val="-7"/>
        </w:rPr>
        <w:t> </w:t>
      </w:r>
      <w:r>
        <w:rPr/>
        <w:t>option</w:t>
      </w:r>
      <w:r>
        <w:rPr>
          <w:spacing w:val="-8"/>
        </w:rPr>
        <w:t> </w:t>
      </w:r>
      <w:r>
        <w:rPr/>
        <w:t>the</w:t>
      </w:r>
      <w:r>
        <w:rPr>
          <w:spacing w:val="-6"/>
        </w:rPr>
        <w:t> </w:t>
      </w:r>
      <w:r>
        <w:rPr/>
        <w:t>SMO/Non-RT</w:t>
      </w:r>
      <w:r>
        <w:rPr>
          <w:spacing w:val="-10"/>
        </w:rPr>
        <w:t> </w:t>
      </w:r>
      <w:r>
        <w:rPr/>
        <w:t>RIC</w:t>
      </w:r>
      <w:r>
        <w:rPr>
          <w:spacing w:val="-7"/>
        </w:rPr>
        <w:t> </w:t>
      </w:r>
      <w:r>
        <w:rPr/>
        <w:t>performs</w:t>
      </w:r>
      <w:r>
        <w:rPr>
          <w:spacing w:val="-7"/>
        </w:rPr>
        <w:t> </w:t>
      </w:r>
      <w:r>
        <w:rPr/>
        <w:t>the</w:t>
      </w:r>
      <w:r>
        <w:rPr>
          <w:spacing w:val="-13"/>
        </w:rPr>
        <w:t> </w:t>
      </w:r>
      <w:r>
        <w:rPr/>
        <w:t>AnLF</w:t>
      </w:r>
      <w:r>
        <w:rPr>
          <w:spacing w:val="-6"/>
        </w:rPr>
        <w:t> </w:t>
      </w:r>
      <w:r>
        <w:rPr/>
        <w:t>and</w:t>
      </w:r>
      <w:r>
        <w:rPr>
          <w:spacing w:val="-8"/>
        </w:rPr>
        <w:t> </w:t>
      </w:r>
      <w:r>
        <w:rPr/>
        <w:t>data</w:t>
      </w:r>
      <w:r>
        <w:rPr>
          <w:spacing w:val="-6"/>
        </w:rPr>
        <w:t> </w:t>
      </w:r>
      <w:r>
        <w:rPr/>
        <w:t>mapping</w:t>
      </w:r>
      <w:r>
        <w:rPr>
          <w:spacing w:val="-8"/>
        </w:rPr>
        <w:t> </w:t>
      </w:r>
      <w:r>
        <w:rPr/>
        <w:t>function,</w:t>
      </w:r>
      <w:r>
        <w:rPr>
          <w:spacing w:val="-6"/>
        </w:rPr>
        <w:t> </w:t>
      </w:r>
      <w:r>
        <w:rPr/>
        <w:t>the</w:t>
      </w:r>
      <w:r>
        <w:rPr>
          <w:spacing w:val="-8"/>
        </w:rPr>
        <w:t> </w:t>
      </w:r>
      <w:r>
        <w:rPr/>
        <w:t>SMO/Non-RT</w:t>
      </w:r>
      <w:r>
        <w:rPr>
          <w:spacing w:val="-10"/>
        </w:rPr>
        <w:t> </w:t>
      </w:r>
      <w:r>
        <w:rPr/>
        <w:t>RIC</w:t>
      </w:r>
      <w:r>
        <w:rPr>
          <w:spacing w:val="-7"/>
        </w:rPr>
        <w:t> </w:t>
      </w:r>
      <w:r>
        <w:rPr/>
        <w:t>will present the façade of an NWDAF relative to the DCCF/MFAF, leveraging the [i.24] NWDAF services for data subscription and delivery.</w:t>
      </w:r>
      <w:r>
        <w:rPr>
          <w:spacing w:val="40"/>
        </w:rPr>
        <w:t> </w:t>
      </w:r>
      <w:r>
        <w:rPr/>
        <w:t>The DCCF/MFAF is responsible for receiving analytics requests from 5GC NFs, forwarding the corresponding request to the NWDAF façade of the SMO/Non-RT RIC, receiving from the SMO/Non-RT RIC the associated analytics information, and returning the same to the requesting 5GC NFs.</w:t>
      </w:r>
    </w:p>
    <w:p>
      <w:pPr>
        <w:pStyle w:val="BodyText"/>
        <w:spacing w:line="278" w:lineRule="auto" w:before="157"/>
        <w:ind w:right="887"/>
        <w:jc w:val="both"/>
      </w:pPr>
      <w:r>
        <w:rPr/>
        <w:t>On</w:t>
      </w:r>
      <w:r>
        <w:rPr>
          <w:spacing w:val="-4"/>
        </w:rPr>
        <w:t> </w:t>
      </w:r>
      <w:r>
        <w:rPr/>
        <w:t>the</w:t>
      </w:r>
      <w:r>
        <w:rPr>
          <w:spacing w:val="-5"/>
        </w:rPr>
        <w:t> </w:t>
      </w:r>
      <w:r>
        <w:rPr/>
        <w:t>surface</w:t>
      </w:r>
      <w:r>
        <w:rPr>
          <w:spacing w:val="-5"/>
        </w:rPr>
        <w:t> </w:t>
      </w:r>
      <w:r>
        <w:rPr/>
        <w:t>this</w:t>
      </w:r>
      <w:r>
        <w:rPr>
          <w:spacing w:val="-5"/>
        </w:rPr>
        <w:t> </w:t>
      </w:r>
      <w:r>
        <w:rPr/>
        <w:t>option</w:t>
      </w:r>
      <w:r>
        <w:rPr>
          <w:spacing w:val="-4"/>
        </w:rPr>
        <w:t> </w:t>
      </w:r>
      <w:r>
        <w:rPr/>
        <w:t>2</w:t>
      </w:r>
      <w:r>
        <w:rPr>
          <w:spacing w:val="-7"/>
        </w:rPr>
        <w:t> </w:t>
      </w:r>
      <w:r>
        <w:rPr/>
        <w:t>can</w:t>
      </w:r>
      <w:r>
        <w:rPr>
          <w:spacing w:val="-4"/>
        </w:rPr>
        <w:t> </w:t>
      </w:r>
      <w:r>
        <w:rPr/>
        <w:t>appear</w:t>
      </w:r>
      <w:r>
        <w:rPr>
          <w:spacing w:val="-7"/>
        </w:rPr>
        <w:t> </w:t>
      </w:r>
      <w:r>
        <w:rPr/>
        <w:t>similar,</w:t>
      </w:r>
      <w:r>
        <w:rPr>
          <w:spacing w:val="-5"/>
        </w:rPr>
        <w:t> </w:t>
      </w:r>
      <w:r>
        <w:rPr/>
        <w:t>from</w:t>
      </w:r>
      <w:r>
        <w:rPr>
          <w:spacing w:val="-5"/>
        </w:rPr>
        <w:t> </w:t>
      </w:r>
      <w:r>
        <w:rPr/>
        <w:t>an</w:t>
      </w:r>
      <w:r>
        <w:rPr>
          <w:spacing w:val="-4"/>
        </w:rPr>
        <w:t> </w:t>
      </w:r>
      <w:r>
        <w:rPr/>
        <w:t>SMO/Non-RT</w:t>
      </w:r>
      <w:r>
        <w:rPr>
          <w:spacing w:val="-10"/>
        </w:rPr>
        <w:t> </w:t>
      </w:r>
      <w:r>
        <w:rPr/>
        <w:t>RIC</w:t>
      </w:r>
      <w:r>
        <w:rPr>
          <w:spacing w:val="-6"/>
        </w:rPr>
        <w:t> </w:t>
      </w:r>
      <w:r>
        <w:rPr/>
        <w:t>perspective,</w:t>
      </w:r>
      <w:r>
        <w:rPr>
          <w:spacing w:val="-5"/>
        </w:rPr>
        <w:t> </w:t>
      </w:r>
      <w:r>
        <w:rPr/>
        <w:t>to</w:t>
      </w:r>
      <w:r>
        <w:rPr>
          <w:spacing w:val="-3"/>
        </w:rPr>
        <w:t> </w:t>
      </w:r>
      <w:r>
        <w:rPr/>
        <w:t>option</w:t>
      </w:r>
      <w:r>
        <w:rPr>
          <w:spacing w:val="-6"/>
        </w:rPr>
        <w:t> </w:t>
      </w:r>
      <w:r>
        <w:rPr/>
        <w:t>1</w:t>
      </w:r>
      <w:r>
        <w:rPr>
          <w:spacing w:val="-4"/>
        </w:rPr>
        <w:t> </w:t>
      </w:r>
      <w:r>
        <w:rPr/>
        <w:t>in</w:t>
      </w:r>
      <w:r>
        <w:rPr>
          <w:spacing w:val="-5"/>
        </w:rPr>
        <w:t> </w:t>
      </w:r>
      <w:r>
        <w:rPr/>
        <w:t>that,</w:t>
      </w:r>
      <w:r>
        <w:rPr>
          <w:spacing w:val="-7"/>
        </w:rPr>
        <w:t> </w:t>
      </w:r>
      <w:r>
        <w:rPr/>
        <w:t>in</w:t>
      </w:r>
      <w:r>
        <w:rPr>
          <w:spacing w:val="-5"/>
        </w:rPr>
        <w:t> </w:t>
      </w:r>
      <w:r>
        <w:rPr/>
        <w:t>both</w:t>
      </w:r>
      <w:r>
        <w:rPr>
          <w:spacing w:val="-4"/>
        </w:rPr>
        <w:t> </w:t>
      </w:r>
      <w:r>
        <w:rPr/>
        <w:t>cases, the SMO/Non-RT RIC presents the façade of an NWDAF towards the 5G core, in this case a 5G core DCCF/MFAF. However,</w:t>
      </w:r>
      <w:r>
        <w:rPr>
          <w:spacing w:val="-8"/>
        </w:rPr>
        <w:t> </w:t>
      </w:r>
      <w:r>
        <w:rPr/>
        <w:t>in</w:t>
      </w:r>
      <w:r>
        <w:rPr>
          <w:spacing w:val="-8"/>
        </w:rPr>
        <w:t> </w:t>
      </w:r>
      <w:r>
        <w:rPr/>
        <w:t>this</w:t>
      </w:r>
      <w:r>
        <w:rPr>
          <w:spacing w:val="-8"/>
        </w:rPr>
        <w:t> </w:t>
      </w:r>
      <w:r>
        <w:rPr/>
        <w:t>option</w:t>
      </w:r>
      <w:r>
        <w:rPr>
          <w:spacing w:val="-7"/>
        </w:rPr>
        <w:t> </w:t>
      </w:r>
      <w:r>
        <w:rPr/>
        <w:t>2</w:t>
      </w:r>
      <w:r>
        <w:rPr>
          <w:spacing w:val="-10"/>
        </w:rPr>
        <w:t> </w:t>
      </w:r>
      <w:r>
        <w:rPr/>
        <w:t>approach</w:t>
      </w:r>
      <w:r>
        <w:rPr>
          <w:spacing w:val="-8"/>
        </w:rPr>
        <w:t> </w:t>
      </w:r>
      <w:r>
        <w:rPr/>
        <w:t>a</w:t>
      </w:r>
      <w:r>
        <w:rPr>
          <w:spacing w:val="-8"/>
        </w:rPr>
        <w:t> </w:t>
      </w:r>
      <w:r>
        <w:rPr/>
        <w:t>simplification</w:t>
      </w:r>
      <w:r>
        <w:rPr>
          <w:spacing w:val="-8"/>
        </w:rPr>
        <w:t> </w:t>
      </w:r>
      <w:r>
        <w:rPr/>
        <w:t>of</w:t>
      </w:r>
      <w:r>
        <w:rPr>
          <w:spacing w:val="-8"/>
        </w:rPr>
        <w:t> </w:t>
      </w:r>
      <w:r>
        <w:rPr/>
        <w:t>the</w:t>
      </w:r>
      <w:r>
        <w:rPr>
          <w:spacing w:val="-8"/>
        </w:rPr>
        <w:t> </w:t>
      </w:r>
      <w:r>
        <w:rPr/>
        <w:t>SMO/Non-RT</w:t>
      </w:r>
      <w:r>
        <w:rPr>
          <w:spacing w:val="-12"/>
        </w:rPr>
        <w:t> </w:t>
      </w:r>
      <w:r>
        <w:rPr/>
        <w:t>RIC</w:t>
      </w:r>
      <w:r>
        <w:rPr>
          <w:spacing w:val="-10"/>
        </w:rPr>
        <w:t> </w:t>
      </w:r>
      <w:r>
        <w:rPr/>
        <w:t>functionality</w:t>
      </w:r>
      <w:r>
        <w:rPr>
          <w:spacing w:val="-8"/>
        </w:rPr>
        <w:t> </w:t>
      </w:r>
      <w:r>
        <w:rPr/>
        <w:t>is</w:t>
      </w:r>
      <w:r>
        <w:rPr>
          <w:spacing w:val="-10"/>
        </w:rPr>
        <w:t> </w:t>
      </w:r>
      <w:r>
        <w:rPr/>
        <w:t>achieved</w:t>
      </w:r>
      <w:r>
        <w:rPr>
          <w:spacing w:val="-7"/>
        </w:rPr>
        <w:t> </w:t>
      </w:r>
      <w:r>
        <w:rPr/>
        <w:t>by</w:t>
      </w:r>
      <w:r>
        <w:rPr>
          <w:spacing w:val="-8"/>
        </w:rPr>
        <w:t> </w:t>
      </w:r>
      <w:r>
        <w:rPr/>
        <w:t>eliminating</w:t>
      </w:r>
      <w:r>
        <w:rPr>
          <w:spacing w:val="-8"/>
        </w:rPr>
        <w:t> </w:t>
      </w:r>
      <w:r>
        <w:rPr/>
        <w:t>the ability of 5GC NFs to discover NWDAF instances via the NRF and UDM.</w:t>
      </w:r>
      <w:r>
        <w:rPr>
          <w:spacing w:val="40"/>
        </w:rPr>
        <w:t> </w:t>
      </w:r>
      <w:r>
        <w:rPr/>
        <w:t>Rather, in this option 2 approach, the 5GC NFs can only discover via the NRF the DCCF/MFAF instances, which they would do through standard means ([i.11], clause 6.3.19).</w:t>
      </w:r>
      <w:r>
        <w:rPr>
          <w:spacing w:val="40"/>
        </w:rPr>
        <w:t> </w:t>
      </w:r>
      <w:r>
        <w:rPr/>
        <w:t>Neither does the DCCF/MFAF discover NWDAF façade instances, but rather option 2 assumes that the DCCF/MFAF knows how to reach the various NWDAF façade instances through local configuration.</w:t>
      </w:r>
    </w:p>
    <w:p>
      <w:pPr>
        <w:pStyle w:val="BodyText"/>
        <w:spacing w:line="278" w:lineRule="auto" w:before="159"/>
        <w:ind w:right="899"/>
        <w:jc w:val="both"/>
      </w:pPr>
      <w:r>
        <w:rPr/>
        <w:t>NOTE: See [i.11], clause 6.3.13: “The NF consumers should utilize the NRF to discover NWDAF instance(s) unless NWDAF information is available by other means, e.g., locally configured on NF consumers.”</w:t>
      </w:r>
      <w:r>
        <w:rPr>
          <w:spacing w:val="40"/>
        </w:rPr>
        <w:t> </w:t>
      </w:r>
      <w:r>
        <w:rPr/>
        <w:t>In this case, the DCCF/MFAF is the sole “NF consumer”.</w:t>
      </w:r>
    </w:p>
    <w:p>
      <w:pPr>
        <w:spacing w:after="0" w:line="278" w:lineRule="auto"/>
        <w:jc w:val="both"/>
        <w:sectPr>
          <w:pgSz w:w="11910" w:h="16850"/>
          <w:pgMar w:header="864" w:footer="279" w:top="1520" w:bottom="460" w:left="700" w:right="240"/>
        </w:sectPr>
      </w:pPr>
    </w:p>
    <w:p>
      <w:pPr>
        <w:spacing w:before="53"/>
        <w:ind w:left="432" w:right="0" w:firstLine="0"/>
        <w:jc w:val="left"/>
        <w:rPr>
          <w:i/>
          <w:sz w:val="20"/>
        </w:rPr>
      </w:pPr>
      <w:r>
        <w:rPr>
          <w:i/>
          <w:spacing w:val="-2"/>
          <w:sz w:val="20"/>
          <w:u w:val="single"/>
        </w:rPr>
        <w:t>Observations:</w:t>
      </w:r>
    </w:p>
    <w:p>
      <w:pPr>
        <w:pStyle w:val="ListParagraph"/>
        <w:numPr>
          <w:ilvl w:val="0"/>
          <w:numId w:val="31"/>
        </w:numPr>
        <w:tabs>
          <w:tab w:pos="1152" w:val="left" w:leader="none"/>
        </w:tabs>
        <w:spacing w:line="240" w:lineRule="auto" w:before="197" w:after="0"/>
        <w:ind w:left="1152" w:right="0" w:hanging="359"/>
        <w:jc w:val="both"/>
        <w:rPr>
          <w:sz w:val="20"/>
        </w:rPr>
      </w:pPr>
      <w:r>
        <w:rPr>
          <w:sz w:val="20"/>
        </w:rPr>
        <w:t>The</w:t>
      </w:r>
      <w:r>
        <w:rPr>
          <w:spacing w:val="-5"/>
          <w:sz w:val="20"/>
        </w:rPr>
        <w:t> </w:t>
      </w:r>
      <w:r>
        <w:rPr>
          <w:sz w:val="20"/>
        </w:rPr>
        <w:t>process</w:t>
      </w:r>
      <w:r>
        <w:rPr>
          <w:spacing w:val="-6"/>
          <w:sz w:val="20"/>
        </w:rPr>
        <w:t> </w:t>
      </w:r>
      <w:r>
        <w:rPr>
          <w:sz w:val="20"/>
        </w:rPr>
        <w:t>through</w:t>
      </w:r>
      <w:r>
        <w:rPr>
          <w:spacing w:val="-3"/>
          <w:sz w:val="20"/>
        </w:rPr>
        <w:t> </w:t>
      </w:r>
      <w:r>
        <w:rPr>
          <w:sz w:val="20"/>
        </w:rPr>
        <w:t>which</w:t>
      </w:r>
      <w:r>
        <w:rPr>
          <w:spacing w:val="-4"/>
          <w:sz w:val="20"/>
        </w:rPr>
        <w:t> </w:t>
      </w:r>
      <w:r>
        <w:rPr>
          <w:sz w:val="20"/>
        </w:rPr>
        <w:t>a</w:t>
      </w:r>
      <w:r>
        <w:rPr>
          <w:spacing w:val="-7"/>
          <w:sz w:val="20"/>
        </w:rPr>
        <w:t> </w:t>
      </w:r>
      <w:r>
        <w:rPr>
          <w:sz w:val="20"/>
        </w:rPr>
        <w:t>new</w:t>
      </w:r>
      <w:r>
        <w:rPr>
          <w:spacing w:val="-1"/>
          <w:sz w:val="20"/>
        </w:rPr>
        <w:t> </w:t>
      </w:r>
      <w:r>
        <w:rPr>
          <w:sz w:val="20"/>
        </w:rPr>
        <w:t>analytics</w:t>
      </w:r>
      <w:r>
        <w:rPr>
          <w:spacing w:val="-5"/>
          <w:sz w:val="20"/>
        </w:rPr>
        <w:t> </w:t>
      </w:r>
      <w:r>
        <w:rPr>
          <w:sz w:val="20"/>
        </w:rPr>
        <w:t>type</w:t>
      </w:r>
      <w:r>
        <w:rPr>
          <w:spacing w:val="-5"/>
          <w:sz w:val="20"/>
        </w:rPr>
        <w:t> </w:t>
      </w:r>
      <w:r>
        <w:rPr>
          <w:sz w:val="20"/>
        </w:rPr>
        <w:t>would</w:t>
      </w:r>
      <w:r>
        <w:rPr>
          <w:spacing w:val="-4"/>
          <w:sz w:val="20"/>
        </w:rPr>
        <w:t> </w:t>
      </w:r>
      <w:r>
        <w:rPr>
          <w:sz w:val="20"/>
        </w:rPr>
        <w:t>be</w:t>
      </w:r>
      <w:r>
        <w:rPr>
          <w:spacing w:val="-4"/>
          <w:sz w:val="20"/>
        </w:rPr>
        <w:t> </w:t>
      </w:r>
      <w:r>
        <w:rPr>
          <w:sz w:val="20"/>
        </w:rPr>
        <w:t>introduced</w:t>
      </w:r>
      <w:r>
        <w:rPr>
          <w:spacing w:val="-4"/>
          <w:sz w:val="20"/>
        </w:rPr>
        <w:t> </w:t>
      </w:r>
      <w:r>
        <w:rPr>
          <w:sz w:val="20"/>
        </w:rPr>
        <w:t>would</w:t>
      </w:r>
      <w:r>
        <w:rPr>
          <w:spacing w:val="-4"/>
          <w:sz w:val="20"/>
        </w:rPr>
        <w:t> </w:t>
      </w:r>
      <w:r>
        <w:rPr>
          <w:sz w:val="20"/>
        </w:rPr>
        <w:t>likely</w:t>
      </w:r>
      <w:r>
        <w:rPr>
          <w:spacing w:val="-3"/>
          <w:sz w:val="20"/>
        </w:rPr>
        <w:t> </w:t>
      </w:r>
      <w:r>
        <w:rPr>
          <w:spacing w:val="-2"/>
          <w:sz w:val="20"/>
        </w:rPr>
        <w:t>entail:</w:t>
      </w:r>
    </w:p>
    <w:p>
      <w:pPr>
        <w:pStyle w:val="ListParagraph"/>
        <w:numPr>
          <w:ilvl w:val="1"/>
          <w:numId w:val="31"/>
        </w:numPr>
        <w:tabs>
          <w:tab w:pos="1873" w:val="left" w:leader="none"/>
        </w:tabs>
        <w:spacing w:line="278" w:lineRule="auto" w:before="37" w:after="0"/>
        <w:ind w:left="1873" w:right="893" w:hanging="360"/>
        <w:jc w:val="both"/>
        <w:rPr>
          <w:sz w:val="20"/>
        </w:rPr>
      </w:pPr>
      <w:r>
        <w:rPr>
          <w:sz w:val="20"/>
        </w:rPr>
        <w:t>One</w:t>
      </w:r>
      <w:r>
        <w:rPr>
          <w:spacing w:val="-13"/>
          <w:sz w:val="20"/>
        </w:rPr>
        <w:t> </w:t>
      </w:r>
      <w:r>
        <w:rPr>
          <w:sz w:val="20"/>
        </w:rPr>
        <w:t>or</w:t>
      </w:r>
      <w:r>
        <w:rPr>
          <w:spacing w:val="-12"/>
          <w:sz w:val="20"/>
        </w:rPr>
        <w:t> </w:t>
      </w:r>
      <w:r>
        <w:rPr>
          <w:sz w:val="20"/>
        </w:rPr>
        <w:t>more</w:t>
      </w:r>
      <w:r>
        <w:rPr>
          <w:spacing w:val="-13"/>
          <w:sz w:val="20"/>
        </w:rPr>
        <w:t> </w:t>
      </w:r>
      <w:r>
        <w:rPr>
          <w:sz w:val="20"/>
        </w:rPr>
        <w:t>rApp</w:t>
      </w:r>
      <w:r>
        <w:rPr>
          <w:spacing w:val="-12"/>
          <w:sz w:val="20"/>
        </w:rPr>
        <w:t> </w:t>
      </w:r>
      <w:r>
        <w:rPr>
          <w:sz w:val="20"/>
        </w:rPr>
        <w:t>being</w:t>
      </w:r>
      <w:r>
        <w:rPr>
          <w:spacing w:val="-13"/>
          <w:sz w:val="20"/>
        </w:rPr>
        <w:t> </w:t>
      </w:r>
      <w:r>
        <w:rPr>
          <w:sz w:val="20"/>
        </w:rPr>
        <w:t>loaded</w:t>
      </w:r>
      <w:r>
        <w:rPr>
          <w:spacing w:val="-12"/>
          <w:sz w:val="20"/>
        </w:rPr>
        <w:t> </w:t>
      </w:r>
      <w:r>
        <w:rPr>
          <w:sz w:val="20"/>
        </w:rPr>
        <w:t>onto</w:t>
      </w:r>
      <w:r>
        <w:rPr>
          <w:spacing w:val="-13"/>
          <w:sz w:val="20"/>
        </w:rPr>
        <w:t> </w:t>
      </w:r>
      <w:r>
        <w:rPr>
          <w:sz w:val="20"/>
        </w:rPr>
        <w:t>the</w:t>
      </w:r>
      <w:r>
        <w:rPr>
          <w:spacing w:val="-12"/>
          <w:sz w:val="20"/>
        </w:rPr>
        <w:t> </w:t>
      </w:r>
      <w:r>
        <w:rPr>
          <w:sz w:val="20"/>
        </w:rPr>
        <w:t>Non-RT</w:t>
      </w:r>
      <w:r>
        <w:rPr>
          <w:spacing w:val="-13"/>
          <w:sz w:val="20"/>
        </w:rPr>
        <w:t> </w:t>
      </w:r>
      <w:r>
        <w:rPr>
          <w:sz w:val="20"/>
        </w:rPr>
        <w:t>RIC</w:t>
      </w:r>
      <w:r>
        <w:rPr>
          <w:spacing w:val="-12"/>
          <w:sz w:val="20"/>
        </w:rPr>
        <w:t> </w:t>
      </w:r>
      <w:r>
        <w:rPr>
          <w:sz w:val="20"/>
        </w:rPr>
        <w:t>capable</w:t>
      </w:r>
      <w:r>
        <w:rPr>
          <w:spacing w:val="-13"/>
          <w:sz w:val="20"/>
        </w:rPr>
        <w:t> </w:t>
      </w:r>
      <w:r>
        <w:rPr>
          <w:sz w:val="20"/>
        </w:rPr>
        <w:t>of</w:t>
      </w:r>
      <w:r>
        <w:rPr>
          <w:spacing w:val="-12"/>
          <w:sz w:val="20"/>
        </w:rPr>
        <w:t> </w:t>
      </w:r>
      <w:r>
        <w:rPr>
          <w:sz w:val="20"/>
        </w:rPr>
        <w:t>generating</w:t>
      </w:r>
      <w:r>
        <w:rPr>
          <w:spacing w:val="-13"/>
          <w:sz w:val="20"/>
        </w:rPr>
        <w:t> </w:t>
      </w:r>
      <w:r>
        <w:rPr>
          <w:sz w:val="20"/>
        </w:rPr>
        <w:t>the</w:t>
      </w:r>
      <w:r>
        <w:rPr>
          <w:spacing w:val="-12"/>
          <w:sz w:val="20"/>
        </w:rPr>
        <w:t> </w:t>
      </w:r>
      <w:r>
        <w:rPr>
          <w:sz w:val="20"/>
        </w:rPr>
        <w:t>desired</w:t>
      </w:r>
      <w:r>
        <w:rPr>
          <w:spacing w:val="-13"/>
          <w:sz w:val="20"/>
        </w:rPr>
        <w:t> </w:t>
      </w:r>
      <w:r>
        <w:rPr>
          <w:sz w:val="20"/>
        </w:rPr>
        <w:t>analytic</w:t>
      </w:r>
      <w:r>
        <w:rPr>
          <w:spacing w:val="-12"/>
          <w:sz w:val="20"/>
        </w:rPr>
        <w:t> </w:t>
      </w:r>
      <w:r>
        <w:rPr>
          <w:sz w:val="20"/>
        </w:rPr>
        <w:t>content in</w:t>
      </w:r>
      <w:r>
        <w:rPr>
          <w:spacing w:val="-5"/>
          <w:sz w:val="20"/>
        </w:rPr>
        <w:t> </w:t>
      </w:r>
      <w:r>
        <w:rPr>
          <w:sz w:val="20"/>
        </w:rPr>
        <w:t>the</w:t>
      </w:r>
      <w:r>
        <w:rPr>
          <w:spacing w:val="-5"/>
          <w:sz w:val="20"/>
        </w:rPr>
        <w:t> </w:t>
      </w:r>
      <w:r>
        <w:rPr>
          <w:sz w:val="20"/>
        </w:rPr>
        <w:t>"generally</w:t>
      </w:r>
      <w:r>
        <w:rPr>
          <w:spacing w:val="-7"/>
          <w:sz w:val="20"/>
        </w:rPr>
        <w:t> </w:t>
      </w:r>
      <w:r>
        <w:rPr>
          <w:sz w:val="20"/>
        </w:rPr>
        <w:t>useful"</w:t>
      </w:r>
      <w:r>
        <w:rPr>
          <w:spacing w:val="-5"/>
          <w:sz w:val="20"/>
        </w:rPr>
        <w:t> </w:t>
      </w:r>
      <w:r>
        <w:rPr>
          <w:sz w:val="20"/>
        </w:rPr>
        <w:t>structures,</w:t>
      </w:r>
      <w:r>
        <w:rPr>
          <w:spacing w:val="-5"/>
          <w:sz w:val="20"/>
        </w:rPr>
        <w:t> </w:t>
      </w:r>
      <w:r>
        <w:rPr>
          <w:sz w:val="20"/>
        </w:rPr>
        <w:t>communicating</w:t>
      </w:r>
      <w:r>
        <w:rPr>
          <w:spacing w:val="-4"/>
          <w:sz w:val="20"/>
        </w:rPr>
        <w:t> </w:t>
      </w:r>
      <w:r>
        <w:rPr>
          <w:sz w:val="20"/>
        </w:rPr>
        <w:t>to</w:t>
      </w:r>
      <w:r>
        <w:rPr>
          <w:spacing w:val="-5"/>
          <w:sz w:val="20"/>
        </w:rPr>
        <w:t> </w:t>
      </w:r>
      <w:r>
        <w:rPr>
          <w:sz w:val="20"/>
        </w:rPr>
        <w:t>the</w:t>
      </w:r>
      <w:r>
        <w:rPr>
          <w:spacing w:val="-5"/>
          <w:sz w:val="20"/>
        </w:rPr>
        <w:t> </w:t>
      </w:r>
      <w:r>
        <w:rPr>
          <w:sz w:val="20"/>
        </w:rPr>
        <w:t>NWDAF</w:t>
      </w:r>
      <w:r>
        <w:rPr>
          <w:spacing w:val="-6"/>
          <w:sz w:val="20"/>
        </w:rPr>
        <w:t> </w:t>
      </w:r>
      <w:r>
        <w:rPr>
          <w:sz w:val="20"/>
        </w:rPr>
        <w:t>façade</w:t>
      </w:r>
      <w:r>
        <w:rPr>
          <w:spacing w:val="-5"/>
          <w:sz w:val="20"/>
        </w:rPr>
        <w:t> </w:t>
      </w:r>
      <w:r>
        <w:rPr>
          <w:sz w:val="20"/>
        </w:rPr>
        <w:t>how</w:t>
      </w:r>
      <w:r>
        <w:rPr>
          <w:spacing w:val="-5"/>
          <w:sz w:val="20"/>
        </w:rPr>
        <w:t> </w:t>
      </w:r>
      <w:r>
        <w:rPr>
          <w:sz w:val="20"/>
        </w:rPr>
        <w:t>to</w:t>
      </w:r>
      <w:r>
        <w:rPr>
          <w:spacing w:val="-5"/>
          <w:sz w:val="20"/>
        </w:rPr>
        <w:t> </w:t>
      </w:r>
      <w:r>
        <w:rPr>
          <w:sz w:val="20"/>
        </w:rPr>
        <w:t>subsequently</w:t>
      </w:r>
      <w:r>
        <w:rPr>
          <w:spacing w:val="-5"/>
          <w:sz w:val="20"/>
        </w:rPr>
        <w:t> </w:t>
      </w:r>
      <w:r>
        <w:rPr>
          <w:sz w:val="20"/>
        </w:rPr>
        <w:t>render that content into the NWDAF structures (see [i.24], clauses 6.6 and following).</w:t>
      </w:r>
    </w:p>
    <w:p>
      <w:pPr>
        <w:pStyle w:val="ListParagraph"/>
        <w:numPr>
          <w:ilvl w:val="1"/>
          <w:numId w:val="31"/>
        </w:numPr>
        <w:tabs>
          <w:tab w:pos="1872" w:val="left" w:leader="none"/>
        </w:tabs>
        <w:spacing w:line="229" w:lineRule="exact" w:before="0" w:after="0"/>
        <w:ind w:left="1872" w:right="0" w:hanging="359"/>
        <w:jc w:val="both"/>
        <w:rPr>
          <w:sz w:val="20"/>
        </w:rPr>
      </w:pPr>
      <w:r>
        <w:rPr>
          <w:sz w:val="20"/>
        </w:rPr>
        <w:t>Configure</w:t>
      </w:r>
      <w:r>
        <w:rPr>
          <w:spacing w:val="-5"/>
          <w:sz w:val="20"/>
        </w:rPr>
        <w:t> </w:t>
      </w:r>
      <w:r>
        <w:rPr>
          <w:sz w:val="20"/>
        </w:rPr>
        <w:t>the</w:t>
      </w:r>
      <w:r>
        <w:rPr>
          <w:spacing w:val="-6"/>
          <w:sz w:val="20"/>
        </w:rPr>
        <w:t> </w:t>
      </w:r>
      <w:r>
        <w:rPr>
          <w:sz w:val="20"/>
        </w:rPr>
        <w:t>DCCF</w:t>
      </w:r>
      <w:r>
        <w:rPr>
          <w:spacing w:val="-5"/>
          <w:sz w:val="20"/>
        </w:rPr>
        <w:t> </w:t>
      </w:r>
      <w:r>
        <w:rPr>
          <w:sz w:val="20"/>
        </w:rPr>
        <w:t>with</w:t>
      </w:r>
      <w:r>
        <w:rPr>
          <w:spacing w:val="-3"/>
          <w:sz w:val="20"/>
        </w:rPr>
        <w:t> </w:t>
      </w:r>
      <w:r>
        <w:rPr>
          <w:sz w:val="20"/>
        </w:rPr>
        <w:t>a</w:t>
      </w:r>
      <w:r>
        <w:rPr>
          <w:spacing w:val="-5"/>
          <w:sz w:val="20"/>
        </w:rPr>
        <w:t> </w:t>
      </w:r>
      <w:r>
        <w:rPr>
          <w:sz w:val="20"/>
        </w:rPr>
        <w:t>mapping</w:t>
      </w:r>
      <w:r>
        <w:rPr>
          <w:spacing w:val="-5"/>
          <w:sz w:val="20"/>
        </w:rPr>
        <w:t> </w:t>
      </w:r>
      <w:r>
        <w:rPr>
          <w:sz w:val="20"/>
        </w:rPr>
        <w:t>from</w:t>
      </w:r>
      <w:r>
        <w:rPr>
          <w:spacing w:val="-1"/>
          <w:sz w:val="20"/>
        </w:rPr>
        <w:t> </w:t>
      </w:r>
      <w:r>
        <w:rPr>
          <w:sz w:val="20"/>
        </w:rPr>
        <w:t>analytics</w:t>
      </w:r>
      <w:r>
        <w:rPr>
          <w:spacing w:val="-5"/>
          <w:sz w:val="20"/>
        </w:rPr>
        <w:t> </w:t>
      </w:r>
      <w:r>
        <w:rPr>
          <w:sz w:val="20"/>
        </w:rPr>
        <w:t>Id</w:t>
      </w:r>
      <w:r>
        <w:rPr>
          <w:spacing w:val="-3"/>
          <w:sz w:val="20"/>
        </w:rPr>
        <w:t> </w:t>
      </w:r>
      <w:r>
        <w:rPr>
          <w:sz w:val="20"/>
        </w:rPr>
        <w:t>to</w:t>
      </w:r>
      <w:r>
        <w:rPr>
          <w:spacing w:val="-6"/>
          <w:sz w:val="20"/>
        </w:rPr>
        <w:t> </w:t>
      </w:r>
      <w:r>
        <w:rPr>
          <w:sz w:val="20"/>
        </w:rPr>
        <w:t>the</w:t>
      </w:r>
      <w:r>
        <w:rPr>
          <w:spacing w:val="-4"/>
          <w:sz w:val="20"/>
        </w:rPr>
        <w:t> </w:t>
      </w:r>
      <w:r>
        <w:rPr>
          <w:sz w:val="20"/>
        </w:rPr>
        <w:t>source</w:t>
      </w:r>
      <w:r>
        <w:rPr>
          <w:spacing w:val="-5"/>
          <w:sz w:val="20"/>
        </w:rPr>
        <w:t> </w:t>
      </w:r>
      <w:r>
        <w:rPr>
          <w:sz w:val="20"/>
        </w:rPr>
        <w:t>NWDAF</w:t>
      </w:r>
      <w:r>
        <w:rPr>
          <w:spacing w:val="-4"/>
          <w:sz w:val="20"/>
        </w:rPr>
        <w:t> </w:t>
      </w:r>
      <w:r>
        <w:rPr>
          <w:spacing w:val="-2"/>
          <w:sz w:val="20"/>
        </w:rPr>
        <w:t>instance.</w:t>
      </w:r>
    </w:p>
    <w:p>
      <w:pPr>
        <w:pStyle w:val="ListParagraph"/>
        <w:numPr>
          <w:ilvl w:val="1"/>
          <w:numId w:val="31"/>
        </w:numPr>
        <w:tabs>
          <w:tab w:pos="1873" w:val="left" w:leader="none"/>
        </w:tabs>
        <w:spacing w:line="278" w:lineRule="auto" w:before="36" w:after="0"/>
        <w:ind w:left="1873" w:right="887" w:hanging="360"/>
        <w:jc w:val="both"/>
        <w:rPr>
          <w:sz w:val="20"/>
        </w:rPr>
      </w:pPr>
      <w:r>
        <w:rPr>
          <w:sz w:val="20"/>
        </w:rPr>
        <w:t>A</w:t>
      </w:r>
      <w:r>
        <w:rPr>
          <w:spacing w:val="-7"/>
          <w:sz w:val="20"/>
        </w:rPr>
        <w:t> </w:t>
      </w:r>
      <w:r>
        <w:rPr>
          <w:sz w:val="20"/>
        </w:rPr>
        <w:t>new feature being loaded on a 5GC NF type capable of utilizing a particular NWDAF analytics Id, and which</w:t>
      </w:r>
      <w:r>
        <w:rPr>
          <w:spacing w:val="-2"/>
          <w:sz w:val="20"/>
        </w:rPr>
        <w:t> </w:t>
      </w:r>
      <w:r>
        <w:rPr>
          <w:sz w:val="20"/>
        </w:rPr>
        <w:t>uses</w:t>
      </w:r>
      <w:r>
        <w:rPr>
          <w:spacing w:val="-1"/>
          <w:sz w:val="20"/>
        </w:rPr>
        <w:t> </w:t>
      </w:r>
      <w:r>
        <w:rPr>
          <w:sz w:val="20"/>
        </w:rPr>
        <w:t>the NRF</w:t>
      </w:r>
      <w:r>
        <w:rPr>
          <w:spacing w:val="-1"/>
          <w:sz w:val="20"/>
        </w:rPr>
        <w:t> </w:t>
      </w:r>
      <w:r>
        <w:rPr>
          <w:sz w:val="20"/>
        </w:rPr>
        <w:t>and</w:t>
      </w:r>
      <w:r>
        <w:rPr>
          <w:spacing w:val="-2"/>
          <w:sz w:val="20"/>
        </w:rPr>
        <w:t> </w:t>
      </w:r>
      <w:r>
        <w:rPr>
          <w:sz w:val="20"/>
        </w:rPr>
        <w:t>optionally UDM</w:t>
      </w:r>
      <w:r>
        <w:rPr>
          <w:spacing w:val="-3"/>
          <w:sz w:val="20"/>
        </w:rPr>
        <w:t> </w:t>
      </w:r>
      <w:r>
        <w:rPr>
          <w:sz w:val="20"/>
        </w:rPr>
        <w:t>(per</w:t>
      </w:r>
      <w:r>
        <w:rPr>
          <w:spacing w:val="-2"/>
          <w:sz w:val="20"/>
        </w:rPr>
        <w:t> </w:t>
      </w:r>
      <w:r>
        <w:rPr>
          <w:sz w:val="20"/>
        </w:rPr>
        <w:t>UE)</w:t>
      </w:r>
      <w:r>
        <w:rPr>
          <w:spacing w:val="-2"/>
          <w:sz w:val="20"/>
        </w:rPr>
        <w:t> </w:t>
      </w:r>
      <w:r>
        <w:rPr>
          <w:sz w:val="20"/>
        </w:rPr>
        <w:t>to</w:t>
      </w:r>
      <w:r>
        <w:rPr>
          <w:spacing w:val="-2"/>
          <w:sz w:val="20"/>
        </w:rPr>
        <w:t> </w:t>
      </w:r>
      <w:r>
        <w:rPr>
          <w:sz w:val="20"/>
        </w:rPr>
        <w:t>determine that</w:t>
      </w:r>
      <w:r>
        <w:rPr>
          <w:spacing w:val="-3"/>
          <w:sz w:val="20"/>
        </w:rPr>
        <w:t> </w:t>
      </w:r>
      <w:r>
        <w:rPr>
          <w:sz w:val="20"/>
        </w:rPr>
        <w:t>the SMO/Non-RT</w:t>
      </w:r>
      <w:r>
        <w:rPr>
          <w:spacing w:val="-5"/>
          <w:sz w:val="20"/>
        </w:rPr>
        <w:t> </w:t>
      </w:r>
      <w:r>
        <w:rPr>
          <w:sz w:val="20"/>
        </w:rPr>
        <w:t>RIC</w:t>
      </w:r>
      <w:r>
        <w:rPr>
          <w:spacing w:val="-2"/>
          <w:sz w:val="20"/>
        </w:rPr>
        <w:t> </w:t>
      </w:r>
      <w:r>
        <w:rPr>
          <w:sz w:val="20"/>
        </w:rPr>
        <w:t>is</w:t>
      </w:r>
      <w:r>
        <w:rPr>
          <w:spacing w:val="-2"/>
          <w:sz w:val="20"/>
        </w:rPr>
        <w:t> </w:t>
      </w:r>
      <w:r>
        <w:rPr>
          <w:sz w:val="20"/>
        </w:rPr>
        <w:t>the entity from which to consume that specific analytics Id (perhaps with further discrimination based on TAC or NF mapping; [i.11], clause 6.3.19).</w:t>
      </w:r>
    </w:p>
    <w:p>
      <w:pPr>
        <w:pStyle w:val="ListParagraph"/>
        <w:numPr>
          <w:ilvl w:val="0"/>
          <w:numId w:val="31"/>
        </w:numPr>
        <w:tabs>
          <w:tab w:pos="1153" w:val="left" w:leader="none"/>
        </w:tabs>
        <w:spacing w:line="278" w:lineRule="auto" w:before="0" w:after="0"/>
        <w:ind w:left="1153" w:right="889" w:hanging="360"/>
        <w:jc w:val="both"/>
        <w:rPr>
          <w:sz w:val="20"/>
        </w:rPr>
      </w:pPr>
      <w:r>
        <w:rPr>
          <w:sz w:val="20"/>
        </w:rPr>
        <w:t>The</w:t>
      </w:r>
      <w:r>
        <w:rPr>
          <w:spacing w:val="-1"/>
          <w:sz w:val="20"/>
        </w:rPr>
        <w:t> </w:t>
      </w:r>
      <w:r>
        <w:rPr>
          <w:sz w:val="20"/>
        </w:rPr>
        <w:t>Non-RT</w:t>
      </w:r>
      <w:r>
        <w:rPr>
          <w:spacing w:val="-4"/>
          <w:sz w:val="20"/>
        </w:rPr>
        <w:t> </w:t>
      </w:r>
      <w:r>
        <w:rPr>
          <w:sz w:val="20"/>
        </w:rPr>
        <w:t>RIC is within the</w:t>
      </w:r>
      <w:r>
        <w:rPr>
          <w:spacing w:val="-1"/>
          <w:sz w:val="20"/>
        </w:rPr>
        <w:t> </w:t>
      </w:r>
      <w:r>
        <w:rPr>
          <w:sz w:val="20"/>
        </w:rPr>
        <w:t>SMO,</w:t>
      </w:r>
      <w:r>
        <w:rPr>
          <w:spacing w:val="-1"/>
          <w:sz w:val="20"/>
        </w:rPr>
        <w:t> </w:t>
      </w:r>
      <w:r>
        <w:rPr>
          <w:sz w:val="20"/>
        </w:rPr>
        <w:t>where “M”</w:t>
      </w:r>
      <w:r>
        <w:rPr>
          <w:spacing w:val="-1"/>
          <w:sz w:val="20"/>
        </w:rPr>
        <w:t> </w:t>
      </w:r>
      <w:r>
        <w:rPr>
          <w:sz w:val="20"/>
        </w:rPr>
        <w:t>is “management”.</w:t>
      </w:r>
      <w:r>
        <w:rPr>
          <w:spacing w:val="40"/>
          <w:sz w:val="20"/>
        </w:rPr>
        <w:t> </w:t>
      </w:r>
      <w:r>
        <w:rPr>
          <w:sz w:val="20"/>
        </w:rPr>
        <w:t>If</w:t>
      </w:r>
      <w:r>
        <w:rPr>
          <w:spacing w:val="-1"/>
          <w:sz w:val="20"/>
        </w:rPr>
        <w:t> </w:t>
      </w:r>
      <w:r>
        <w:rPr>
          <w:sz w:val="20"/>
        </w:rPr>
        <w:t>the</w:t>
      </w:r>
      <w:r>
        <w:rPr>
          <w:spacing w:val="-1"/>
          <w:sz w:val="20"/>
        </w:rPr>
        <w:t> </w:t>
      </w:r>
      <w:r>
        <w:rPr>
          <w:sz w:val="20"/>
        </w:rPr>
        <w:t>SMO/Non-RT</w:t>
      </w:r>
      <w:r>
        <w:rPr>
          <w:spacing w:val="-4"/>
          <w:sz w:val="20"/>
        </w:rPr>
        <w:t> </w:t>
      </w:r>
      <w:r>
        <w:rPr>
          <w:sz w:val="20"/>
        </w:rPr>
        <w:t>RIC presents itself to the</w:t>
      </w:r>
      <w:r>
        <w:rPr>
          <w:spacing w:val="-9"/>
          <w:sz w:val="20"/>
        </w:rPr>
        <w:t> </w:t>
      </w:r>
      <w:r>
        <w:rPr>
          <w:sz w:val="20"/>
        </w:rPr>
        <w:t>5GC</w:t>
      </w:r>
      <w:r>
        <w:rPr>
          <w:spacing w:val="-10"/>
          <w:sz w:val="20"/>
        </w:rPr>
        <w:t> </w:t>
      </w:r>
      <w:r>
        <w:rPr>
          <w:sz w:val="20"/>
        </w:rPr>
        <w:t>NFs</w:t>
      </w:r>
      <w:r>
        <w:rPr>
          <w:spacing w:val="-10"/>
          <w:sz w:val="20"/>
        </w:rPr>
        <w:t> </w:t>
      </w:r>
      <w:r>
        <w:rPr>
          <w:sz w:val="20"/>
        </w:rPr>
        <w:t>as</w:t>
      </w:r>
      <w:r>
        <w:rPr>
          <w:spacing w:val="-8"/>
          <w:sz w:val="20"/>
        </w:rPr>
        <w:t> </w:t>
      </w:r>
      <w:r>
        <w:rPr>
          <w:sz w:val="20"/>
        </w:rPr>
        <w:t>an</w:t>
      </w:r>
      <w:r>
        <w:rPr>
          <w:spacing w:val="-8"/>
          <w:sz w:val="20"/>
        </w:rPr>
        <w:t> </w:t>
      </w:r>
      <w:r>
        <w:rPr>
          <w:sz w:val="20"/>
        </w:rPr>
        <w:t>NWDAF,</w:t>
      </w:r>
      <w:r>
        <w:rPr>
          <w:spacing w:val="-9"/>
          <w:sz w:val="20"/>
        </w:rPr>
        <w:t> </w:t>
      </w:r>
      <w:r>
        <w:rPr>
          <w:sz w:val="20"/>
        </w:rPr>
        <w:t>it</w:t>
      </w:r>
      <w:r>
        <w:rPr>
          <w:spacing w:val="-7"/>
          <w:sz w:val="20"/>
        </w:rPr>
        <w:t> </w:t>
      </w:r>
      <w:r>
        <w:rPr>
          <w:sz w:val="20"/>
        </w:rPr>
        <w:t>is</w:t>
      </w:r>
      <w:r>
        <w:rPr>
          <w:spacing w:val="-10"/>
          <w:sz w:val="20"/>
        </w:rPr>
        <w:t> </w:t>
      </w:r>
      <w:r>
        <w:rPr>
          <w:sz w:val="20"/>
        </w:rPr>
        <w:t>taking</w:t>
      </w:r>
      <w:r>
        <w:rPr>
          <w:spacing w:val="-8"/>
          <w:sz w:val="20"/>
        </w:rPr>
        <w:t> </w:t>
      </w:r>
      <w:r>
        <w:rPr>
          <w:sz w:val="20"/>
        </w:rPr>
        <w:t>the</w:t>
      </w:r>
      <w:r>
        <w:rPr>
          <w:spacing w:val="-9"/>
          <w:sz w:val="20"/>
        </w:rPr>
        <w:t> </w:t>
      </w:r>
      <w:r>
        <w:rPr>
          <w:sz w:val="20"/>
        </w:rPr>
        <w:t>role</w:t>
      </w:r>
      <w:r>
        <w:rPr>
          <w:spacing w:val="-9"/>
          <w:sz w:val="20"/>
        </w:rPr>
        <w:t> </w:t>
      </w:r>
      <w:r>
        <w:rPr>
          <w:sz w:val="20"/>
        </w:rPr>
        <w:t>of</w:t>
      </w:r>
      <w:r>
        <w:rPr>
          <w:spacing w:val="-9"/>
          <w:sz w:val="20"/>
        </w:rPr>
        <w:t> </w:t>
      </w:r>
      <w:r>
        <w:rPr>
          <w:sz w:val="20"/>
        </w:rPr>
        <w:t>a</w:t>
      </w:r>
      <w:r>
        <w:rPr>
          <w:spacing w:val="-5"/>
          <w:sz w:val="20"/>
        </w:rPr>
        <w:t> </w:t>
      </w:r>
      <w:r>
        <w:rPr>
          <w:sz w:val="20"/>
        </w:rPr>
        <w:t>network</w:t>
      </w:r>
      <w:r>
        <w:rPr>
          <w:spacing w:val="-7"/>
          <w:sz w:val="20"/>
        </w:rPr>
        <w:t> </w:t>
      </w:r>
      <w:r>
        <w:rPr>
          <w:sz w:val="20"/>
        </w:rPr>
        <w:t>function.</w:t>
      </w:r>
      <w:r>
        <w:rPr>
          <w:spacing w:val="30"/>
          <w:sz w:val="20"/>
        </w:rPr>
        <w:t> </w:t>
      </w:r>
      <w:r>
        <w:rPr>
          <w:sz w:val="20"/>
        </w:rPr>
        <w:t>The</w:t>
      </w:r>
      <w:r>
        <w:rPr>
          <w:spacing w:val="-9"/>
          <w:sz w:val="20"/>
        </w:rPr>
        <w:t> </w:t>
      </w:r>
      <w:r>
        <w:rPr>
          <w:sz w:val="20"/>
        </w:rPr>
        <w:t>implications</w:t>
      </w:r>
      <w:r>
        <w:rPr>
          <w:spacing w:val="-10"/>
          <w:sz w:val="20"/>
        </w:rPr>
        <w:t> </w:t>
      </w:r>
      <w:r>
        <w:rPr>
          <w:sz w:val="20"/>
        </w:rPr>
        <w:t>of</w:t>
      </w:r>
      <w:r>
        <w:rPr>
          <w:spacing w:val="-9"/>
          <w:sz w:val="20"/>
        </w:rPr>
        <w:t> </w:t>
      </w:r>
      <w:r>
        <w:rPr>
          <w:sz w:val="20"/>
        </w:rPr>
        <w:t>this</w:t>
      </w:r>
      <w:r>
        <w:rPr>
          <w:spacing w:val="-10"/>
          <w:sz w:val="20"/>
        </w:rPr>
        <w:t> </w:t>
      </w:r>
      <w:r>
        <w:rPr>
          <w:sz w:val="20"/>
        </w:rPr>
        <w:t>will</w:t>
      </w:r>
      <w:r>
        <w:rPr>
          <w:spacing w:val="-10"/>
          <w:sz w:val="20"/>
        </w:rPr>
        <w:t> </w:t>
      </w:r>
      <w:r>
        <w:rPr>
          <w:sz w:val="20"/>
        </w:rPr>
        <w:t>be</w:t>
      </w:r>
      <w:r>
        <w:rPr>
          <w:spacing w:val="-9"/>
          <w:sz w:val="20"/>
        </w:rPr>
        <w:t> </w:t>
      </w:r>
      <w:r>
        <w:rPr>
          <w:sz w:val="20"/>
        </w:rPr>
        <w:t>explored in the Detailed Specification.</w:t>
      </w:r>
    </w:p>
    <w:p>
      <w:pPr>
        <w:pStyle w:val="ListParagraph"/>
        <w:numPr>
          <w:ilvl w:val="0"/>
          <w:numId w:val="31"/>
        </w:numPr>
        <w:tabs>
          <w:tab w:pos="1153" w:val="left" w:leader="none"/>
        </w:tabs>
        <w:spacing w:line="278" w:lineRule="auto" w:before="0" w:after="0"/>
        <w:ind w:left="1153" w:right="887" w:hanging="360"/>
        <w:jc w:val="both"/>
        <w:rPr>
          <w:sz w:val="20"/>
        </w:rPr>
      </w:pPr>
      <w:r>
        <w:rPr>
          <w:sz w:val="20"/>
        </w:rPr>
        <w:t>If</w:t>
      </w:r>
      <w:r>
        <w:rPr>
          <w:spacing w:val="-13"/>
          <w:sz w:val="20"/>
        </w:rPr>
        <w:t> </w:t>
      </w:r>
      <w:r>
        <w:rPr>
          <w:sz w:val="20"/>
        </w:rPr>
        <w:t>there</w:t>
      </w:r>
      <w:r>
        <w:rPr>
          <w:spacing w:val="-12"/>
          <w:sz w:val="20"/>
        </w:rPr>
        <w:t> </w:t>
      </w:r>
      <w:r>
        <w:rPr>
          <w:sz w:val="20"/>
        </w:rPr>
        <w:t>is</w:t>
      </w:r>
      <w:r>
        <w:rPr>
          <w:spacing w:val="-13"/>
          <w:sz w:val="20"/>
        </w:rPr>
        <w:t> </w:t>
      </w:r>
      <w:r>
        <w:rPr>
          <w:sz w:val="20"/>
        </w:rPr>
        <w:t>a</w:t>
      </w:r>
      <w:r>
        <w:rPr>
          <w:spacing w:val="-12"/>
          <w:sz w:val="20"/>
        </w:rPr>
        <w:t> </w:t>
      </w:r>
      <w:r>
        <w:rPr>
          <w:sz w:val="20"/>
        </w:rPr>
        <w:t>desire</w:t>
      </w:r>
      <w:r>
        <w:rPr>
          <w:spacing w:val="-13"/>
          <w:sz w:val="20"/>
        </w:rPr>
        <w:t> </w:t>
      </w:r>
      <w:r>
        <w:rPr>
          <w:sz w:val="20"/>
        </w:rPr>
        <w:t>for</w:t>
      </w:r>
      <w:r>
        <w:rPr>
          <w:spacing w:val="-12"/>
          <w:sz w:val="20"/>
        </w:rPr>
        <w:t> </w:t>
      </w:r>
      <w:r>
        <w:rPr>
          <w:sz w:val="20"/>
        </w:rPr>
        <w:t>the</w:t>
      </w:r>
      <w:r>
        <w:rPr>
          <w:spacing w:val="-13"/>
          <w:sz w:val="20"/>
        </w:rPr>
        <w:t> </w:t>
      </w:r>
      <w:r>
        <w:rPr>
          <w:sz w:val="20"/>
        </w:rPr>
        <w:t>DCCF/MFAF</w:t>
      </w:r>
      <w:r>
        <w:rPr>
          <w:spacing w:val="-12"/>
          <w:sz w:val="20"/>
        </w:rPr>
        <w:t> </w:t>
      </w:r>
      <w:r>
        <w:rPr>
          <w:sz w:val="20"/>
        </w:rPr>
        <w:t>to</w:t>
      </w:r>
      <w:r>
        <w:rPr>
          <w:spacing w:val="-13"/>
          <w:sz w:val="20"/>
        </w:rPr>
        <w:t> </w:t>
      </w:r>
      <w:r>
        <w:rPr>
          <w:sz w:val="20"/>
        </w:rPr>
        <w:t>also</w:t>
      </w:r>
      <w:r>
        <w:rPr>
          <w:spacing w:val="-12"/>
          <w:sz w:val="20"/>
        </w:rPr>
        <w:t> </w:t>
      </w:r>
      <w:r>
        <w:rPr>
          <w:sz w:val="20"/>
        </w:rPr>
        <w:t>be</w:t>
      </w:r>
      <w:r>
        <w:rPr>
          <w:spacing w:val="-13"/>
          <w:sz w:val="20"/>
        </w:rPr>
        <w:t> </w:t>
      </w:r>
      <w:r>
        <w:rPr>
          <w:sz w:val="20"/>
        </w:rPr>
        <w:t>able</w:t>
      </w:r>
      <w:r>
        <w:rPr>
          <w:spacing w:val="-12"/>
          <w:sz w:val="20"/>
        </w:rPr>
        <w:t> </w:t>
      </w:r>
      <w:r>
        <w:rPr>
          <w:sz w:val="20"/>
        </w:rPr>
        <w:t>to</w:t>
      </w:r>
      <w:r>
        <w:rPr>
          <w:spacing w:val="-13"/>
          <w:sz w:val="20"/>
        </w:rPr>
        <w:t> </w:t>
      </w:r>
      <w:r>
        <w:rPr>
          <w:sz w:val="20"/>
        </w:rPr>
        <w:t>access</w:t>
      </w:r>
      <w:r>
        <w:rPr>
          <w:spacing w:val="-12"/>
          <w:sz w:val="20"/>
        </w:rPr>
        <w:t> </w:t>
      </w:r>
      <w:r>
        <w:rPr>
          <w:sz w:val="20"/>
        </w:rPr>
        <w:t>and</w:t>
      </w:r>
      <w:r>
        <w:rPr>
          <w:spacing w:val="-13"/>
          <w:sz w:val="20"/>
        </w:rPr>
        <w:t> </w:t>
      </w:r>
      <w:r>
        <w:rPr>
          <w:sz w:val="20"/>
        </w:rPr>
        <w:t>share</w:t>
      </w:r>
      <w:r>
        <w:rPr>
          <w:spacing w:val="-12"/>
          <w:sz w:val="20"/>
        </w:rPr>
        <w:t> </w:t>
      </w:r>
      <w:r>
        <w:rPr>
          <w:sz w:val="20"/>
        </w:rPr>
        <w:t>historical</w:t>
      </w:r>
      <w:r>
        <w:rPr>
          <w:spacing w:val="-13"/>
          <w:sz w:val="20"/>
        </w:rPr>
        <w:t> </w:t>
      </w:r>
      <w:r>
        <w:rPr>
          <w:sz w:val="20"/>
        </w:rPr>
        <w:t>SMO/Non-RT</w:t>
      </w:r>
      <w:r>
        <w:rPr>
          <w:spacing w:val="-12"/>
          <w:sz w:val="20"/>
        </w:rPr>
        <w:t> </w:t>
      </w:r>
      <w:r>
        <w:rPr>
          <w:sz w:val="20"/>
        </w:rPr>
        <w:t>RIC</w:t>
      </w:r>
      <w:r>
        <w:rPr>
          <w:spacing w:val="-13"/>
          <w:sz w:val="20"/>
        </w:rPr>
        <w:t> </w:t>
      </w:r>
      <w:r>
        <w:rPr>
          <w:sz w:val="20"/>
        </w:rPr>
        <w:t>analytics, then the NWDAF façade would also need to support the optional Nnwdaf_DataManagement Subscribe/Notify </w:t>
      </w:r>
      <w:r>
        <w:rPr>
          <w:spacing w:val="-2"/>
          <w:sz w:val="20"/>
        </w:rPr>
        <w:t>services.</w:t>
      </w:r>
    </w:p>
    <w:p>
      <w:pPr>
        <w:pStyle w:val="ListParagraph"/>
        <w:numPr>
          <w:ilvl w:val="0"/>
          <w:numId w:val="31"/>
        </w:numPr>
        <w:tabs>
          <w:tab w:pos="1153" w:val="left" w:leader="none"/>
        </w:tabs>
        <w:spacing w:line="278" w:lineRule="auto" w:before="0" w:after="0"/>
        <w:ind w:left="1153" w:right="887" w:hanging="360"/>
        <w:jc w:val="both"/>
        <w:rPr>
          <w:sz w:val="20"/>
        </w:rPr>
      </w:pPr>
      <w:r>
        <w:rPr>
          <w:sz w:val="20"/>
        </w:rPr>
        <w:t>The NWDAF specification (see [i.24]) lists</w:t>
      </w:r>
      <w:r>
        <w:rPr>
          <w:spacing w:val="-1"/>
          <w:sz w:val="20"/>
        </w:rPr>
        <w:t> </w:t>
      </w:r>
      <w:r>
        <w:rPr>
          <w:sz w:val="20"/>
        </w:rPr>
        <w:t>many other functionalities</w:t>
      </w:r>
      <w:r>
        <w:rPr>
          <w:spacing w:val="-1"/>
          <w:sz w:val="20"/>
        </w:rPr>
        <w:t> </w:t>
      </w:r>
      <w:r>
        <w:rPr>
          <w:sz w:val="20"/>
        </w:rPr>
        <w:t>that an NWDAF can optionally support, such</w:t>
      </w:r>
      <w:r>
        <w:rPr>
          <w:spacing w:val="-13"/>
          <w:sz w:val="20"/>
        </w:rPr>
        <w:t> </w:t>
      </w:r>
      <w:r>
        <w:rPr>
          <w:sz w:val="20"/>
        </w:rPr>
        <w:t>as</w:t>
      </w:r>
      <w:r>
        <w:rPr>
          <w:spacing w:val="-7"/>
          <w:sz w:val="20"/>
        </w:rPr>
        <w:t> </w:t>
      </w:r>
      <w:r>
        <w:rPr>
          <w:sz w:val="20"/>
        </w:rPr>
        <w:t>supporting</w:t>
      </w:r>
      <w:r>
        <w:rPr>
          <w:spacing w:val="-6"/>
          <w:sz w:val="20"/>
        </w:rPr>
        <w:t> </w:t>
      </w:r>
      <w:r>
        <w:rPr>
          <w:sz w:val="20"/>
        </w:rPr>
        <w:t>an</w:t>
      </w:r>
      <w:r>
        <w:rPr>
          <w:spacing w:val="-6"/>
          <w:sz w:val="20"/>
        </w:rPr>
        <w:t> </w:t>
      </w:r>
      <w:r>
        <w:rPr>
          <w:sz w:val="20"/>
        </w:rPr>
        <w:t>external</w:t>
      </w:r>
      <w:r>
        <w:rPr>
          <w:spacing w:val="-13"/>
          <w:sz w:val="20"/>
        </w:rPr>
        <w:t> </w:t>
      </w:r>
      <w:r>
        <w:rPr>
          <w:sz w:val="20"/>
        </w:rPr>
        <w:t>ADRF,</w:t>
      </w:r>
      <w:r>
        <w:rPr>
          <w:spacing w:val="-6"/>
          <w:sz w:val="20"/>
        </w:rPr>
        <w:t> </w:t>
      </w:r>
      <w:r>
        <w:rPr>
          <w:sz w:val="20"/>
        </w:rPr>
        <w:t>providing</w:t>
      </w:r>
      <w:r>
        <w:rPr>
          <w:spacing w:val="-6"/>
          <w:sz w:val="20"/>
        </w:rPr>
        <w:t> </w:t>
      </w:r>
      <w:r>
        <w:rPr>
          <w:sz w:val="20"/>
        </w:rPr>
        <w:t>training</w:t>
      </w:r>
      <w:r>
        <w:rPr>
          <w:spacing w:val="-6"/>
          <w:sz w:val="20"/>
        </w:rPr>
        <w:t> </w:t>
      </w:r>
      <w:r>
        <w:rPr>
          <w:sz w:val="20"/>
        </w:rPr>
        <w:t>services</w:t>
      </w:r>
      <w:r>
        <w:rPr>
          <w:spacing w:val="-7"/>
          <w:sz w:val="20"/>
        </w:rPr>
        <w:t> </w:t>
      </w:r>
      <w:r>
        <w:rPr>
          <w:sz w:val="20"/>
        </w:rPr>
        <w:t>to</w:t>
      </w:r>
      <w:r>
        <w:rPr>
          <w:spacing w:val="-7"/>
          <w:sz w:val="20"/>
        </w:rPr>
        <w:t> </w:t>
      </w:r>
      <w:r>
        <w:rPr>
          <w:sz w:val="20"/>
        </w:rPr>
        <w:t>other</w:t>
      </w:r>
      <w:r>
        <w:rPr>
          <w:spacing w:val="-6"/>
          <w:sz w:val="20"/>
        </w:rPr>
        <w:t> </w:t>
      </w:r>
      <w:r>
        <w:rPr>
          <w:sz w:val="20"/>
        </w:rPr>
        <w:t>5GC</w:t>
      </w:r>
      <w:r>
        <w:rPr>
          <w:spacing w:val="-7"/>
          <w:sz w:val="20"/>
        </w:rPr>
        <w:t> </w:t>
      </w:r>
      <w:r>
        <w:rPr>
          <w:sz w:val="20"/>
        </w:rPr>
        <w:t>NFs, aggregation</w:t>
      </w:r>
      <w:r>
        <w:rPr>
          <w:spacing w:val="-5"/>
          <w:sz w:val="20"/>
        </w:rPr>
        <w:t> </w:t>
      </w:r>
      <w:r>
        <w:rPr>
          <w:sz w:val="20"/>
        </w:rPr>
        <w:t>and</w:t>
      </w:r>
      <w:r>
        <w:rPr>
          <w:spacing w:val="-6"/>
          <w:sz w:val="20"/>
        </w:rPr>
        <w:t> </w:t>
      </w:r>
      <w:r>
        <w:rPr>
          <w:sz w:val="20"/>
        </w:rPr>
        <w:t>transfer</w:t>
      </w:r>
      <w:r>
        <w:rPr>
          <w:spacing w:val="-6"/>
          <w:sz w:val="20"/>
        </w:rPr>
        <w:t> </w:t>
      </w:r>
      <w:r>
        <w:rPr>
          <w:sz w:val="20"/>
        </w:rPr>
        <w:t>of analytics, etc. Thus, other optional interfaces of the NWDAF (e.g., Nnwdaf_DataManagement, Nnwdaf_MLModelProvision</w:t>
      </w:r>
      <w:r>
        <w:rPr>
          <w:spacing w:val="-3"/>
          <w:sz w:val="20"/>
        </w:rPr>
        <w:t> </w:t>
      </w:r>
      <w:r>
        <w:rPr>
          <w:sz w:val="20"/>
        </w:rPr>
        <w:t>and</w:t>
      </w:r>
      <w:r>
        <w:rPr>
          <w:spacing w:val="-1"/>
          <w:sz w:val="20"/>
        </w:rPr>
        <w:t> </w:t>
      </w:r>
      <w:r>
        <w:rPr>
          <w:sz w:val="20"/>
        </w:rPr>
        <w:t>Nnwdaf_MLModelInfo)</w:t>
      </w:r>
      <w:r>
        <w:rPr>
          <w:spacing w:val="-1"/>
          <w:sz w:val="20"/>
        </w:rPr>
        <w:t> </w:t>
      </w:r>
      <w:r>
        <w:rPr>
          <w:sz w:val="20"/>
        </w:rPr>
        <w:t>are</w:t>
      </w:r>
      <w:r>
        <w:rPr>
          <w:spacing w:val="-1"/>
          <w:sz w:val="20"/>
        </w:rPr>
        <w:t> </w:t>
      </w:r>
      <w:r>
        <w:rPr>
          <w:sz w:val="20"/>
        </w:rPr>
        <w:t>not</w:t>
      </w:r>
      <w:r>
        <w:rPr>
          <w:spacing w:val="-2"/>
          <w:sz w:val="20"/>
        </w:rPr>
        <w:t> </w:t>
      </w:r>
      <w:r>
        <w:rPr>
          <w:sz w:val="20"/>
        </w:rPr>
        <w:t>considered.</w:t>
      </w:r>
      <w:r>
        <w:rPr>
          <w:spacing w:val="40"/>
          <w:sz w:val="20"/>
        </w:rPr>
        <w:t> </w:t>
      </w:r>
      <w:r>
        <w:rPr>
          <w:sz w:val="20"/>
        </w:rPr>
        <w:t>Because</w:t>
      </w:r>
      <w:r>
        <w:rPr>
          <w:spacing w:val="-1"/>
          <w:sz w:val="20"/>
        </w:rPr>
        <w:t> </w:t>
      </w:r>
      <w:r>
        <w:rPr>
          <w:sz w:val="20"/>
        </w:rPr>
        <w:t>the</w:t>
      </w:r>
      <w:r>
        <w:rPr>
          <w:spacing w:val="-1"/>
          <w:sz w:val="20"/>
        </w:rPr>
        <w:t> </w:t>
      </w:r>
      <w:r>
        <w:rPr>
          <w:sz w:val="20"/>
        </w:rPr>
        <w:t>SMO/Non-RT</w:t>
      </w:r>
      <w:r>
        <w:rPr>
          <w:spacing w:val="-4"/>
          <w:sz w:val="20"/>
        </w:rPr>
        <w:t> </w:t>
      </w:r>
      <w:r>
        <w:rPr>
          <w:sz w:val="20"/>
        </w:rPr>
        <w:t>RIC does not support such functionality at this time nor are they critical to the topic of sharing data between RAN and core, this</w:t>
      </w:r>
      <w:r>
        <w:rPr>
          <w:spacing w:val="-1"/>
          <w:sz w:val="20"/>
        </w:rPr>
        <w:t> </w:t>
      </w:r>
      <w:r>
        <w:rPr>
          <w:sz w:val="20"/>
        </w:rPr>
        <w:t>assumes that the NWDAF façade to the 5GC would be that</w:t>
      </w:r>
      <w:r>
        <w:rPr>
          <w:spacing w:val="-2"/>
          <w:sz w:val="20"/>
        </w:rPr>
        <w:t> </w:t>
      </w:r>
      <w:r>
        <w:rPr>
          <w:sz w:val="20"/>
        </w:rPr>
        <w:t>of an NWDAF instance that does not support this optional functionality.</w:t>
      </w:r>
    </w:p>
    <w:p>
      <w:pPr>
        <w:pStyle w:val="ListParagraph"/>
        <w:numPr>
          <w:ilvl w:val="0"/>
          <w:numId w:val="31"/>
        </w:numPr>
        <w:tabs>
          <w:tab w:pos="1153" w:val="left" w:leader="none"/>
        </w:tabs>
        <w:spacing w:line="278" w:lineRule="auto" w:before="0" w:after="0"/>
        <w:ind w:left="1153" w:right="887" w:hanging="360"/>
        <w:jc w:val="both"/>
        <w:rPr>
          <w:sz w:val="20"/>
        </w:rPr>
      </w:pPr>
      <w:r>
        <w:rPr>
          <w:sz w:val="20"/>
        </w:rPr>
        <w:t>Because</w:t>
      </w:r>
      <w:r>
        <w:rPr>
          <w:spacing w:val="-13"/>
          <w:sz w:val="20"/>
        </w:rPr>
        <w:t> </w:t>
      </w:r>
      <w:r>
        <w:rPr>
          <w:sz w:val="20"/>
        </w:rPr>
        <w:t>in</w:t>
      </w:r>
      <w:r>
        <w:rPr>
          <w:spacing w:val="-12"/>
          <w:sz w:val="20"/>
        </w:rPr>
        <w:t> </w:t>
      </w:r>
      <w:r>
        <w:rPr>
          <w:sz w:val="20"/>
        </w:rPr>
        <w:t>both</w:t>
      </w:r>
      <w:r>
        <w:rPr>
          <w:spacing w:val="-13"/>
          <w:sz w:val="20"/>
        </w:rPr>
        <w:t> </w:t>
      </w:r>
      <w:r>
        <w:rPr>
          <w:sz w:val="20"/>
        </w:rPr>
        <w:t>option</w:t>
      </w:r>
      <w:r>
        <w:rPr>
          <w:spacing w:val="-10"/>
          <w:sz w:val="20"/>
        </w:rPr>
        <w:t> </w:t>
      </w:r>
      <w:r>
        <w:rPr>
          <w:sz w:val="20"/>
        </w:rPr>
        <w:t>2</w:t>
      </w:r>
      <w:r>
        <w:rPr>
          <w:spacing w:val="-12"/>
          <w:sz w:val="20"/>
        </w:rPr>
        <w:t> </w:t>
      </w:r>
      <w:r>
        <w:rPr>
          <w:sz w:val="20"/>
        </w:rPr>
        <w:t>and</w:t>
      </w:r>
      <w:r>
        <w:rPr>
          <w:spacing w:val="-11"/>
          <w:sz w:val="20"/>
        </w:rPr>
        <w:t> </w:t>
      </w:r>
      <w:r>
        <w:rPr>
          <w:sz w:val="20"/>
        </w:rPr>
        <w:t>option</w:t>
      </w:r>
      <w:r>
        <w:rPr>
          <w:spacing w:val="-11"/>
          <w:sz w:val="20"/>
        </w:rPr>
        <w:t> </w:t>
      </w:r>
      <w:r>
        <w:rPr>
          <w:sz w:val="20"/>
        </w:rPr>
        <w:t>1</w:t>
      </w:r>
      <w:r>
        <w:rPr>
          <w:spacing w:val="-12"/>
          <w:sz w:val="20"/>
        </w:rPr>
        <w:t> </w:t>
      </w:r>
      <w:r>
        <w:rPr>
          <w:sz w:val="20"/>
        </w:rPr>
        <w:t>the</w:t>
      </w:r>
      <w:r>
        <w:rPr>
          <w:spacing w:val="-12"/>
          <w:sz w:val="20"/>
        </w:rPr>
        <w:t> </w:t>
      </w:r>
      <w:r>
        <w:rPr>
          <w:sz w:val="20"/>
        </w:rPr>
        <w:t>SMO/Non-RT</w:t>
      </w:r>
      <w:r>
        <w:rPr>
          <w:spacing w:val="-13"/>
          <w:sz w:val="20"/>
        </w:rPr>
        <w:t> </w:t>
      </w:r>
      <w:r>
        <w:rPr>
          <w:sz w:val="20"/>
        </w:rPr>
        <w:t>RIC</w:t>
      </w:r>
      <w:r>
        <w:rPr>
          <w:spacing w:val="-11"/>
          <w:sz w:val="20"/>
        </w:rPr>
        <w:t> </w:t>
      </w:r>
      <w:r>
        <w:rPr>
          <w:sz w:val="20"/>
        </w:rPr>
        <w:t>assumes</w:t>
      </w:r>
      <w:r>
        <w:rPr>
          <w:spacing w:val="-13"/>
          <w:sz w:val="20"/>
        </w:rPr>
        <w:t> </w:t>
      </w:r>
      <w:r>
        <w:rPr>
          <w:sz w:val="20"/>
        </w:rPr>
        <w:t>the</w:t>
      </w:r>
      <w:r>
        <w:rPr>
          <w:spacing w:val="-12"/>
          <w:sz w:val="20"/>
        </w:rPr>
        <w:t> </w:t>
      </w:r>
      <w:r>
        <w:rPr>
          <w:sz w:val="20"/>
        </w:rPr>
        <w:t>façade</w:t>
      </w:r>
      <w:r>
        <w:rPr>
          <w:spacing w:val="-12"/>
          <w:sz w:val="20"/>
        </w:rPr>
        <w:t> </w:t>
      </w:r>
      <w:r>
        <w:rPr>
          <w:sz w:val="20"/>
        </w:rPr>
        <w:t>of</w:t>
      </w:r>
      <w:r>
        <w:rPr>
          <w:spacing w:val="-12"/>
          <w:sz w:val="20"/>
        </w:rPr>
        <w:t> </w:t>
      </w:r>
      <w:r>
        <w:rPr>
          <w:sz w:val="20"/>
        </w:rPr>
        <w:t>an</w:t>
      </w:r>
      <w:r>
        <w:rPr>
          <w:spacing w:val="-11"/>
          <w:sz w:val="20"/>
        </w:rPr>
        <w:t> </w:t>
      </w:r>
      <w:r>
        <w:rPr>
          <w:sz w:val="20"/>
        </w:rPr>
        <w:t>NWDAF</w:t>
      </w:r>
      <w:r>
        <w:rPr>
          <w:spacing w:val="-13"/>
          <w:sz w:val="20"/>
        </w:rPr>
        <w:t> </w:t>
      </w:r>
      <w:r>
        <w:rPr>
          <w:sz w:val="20"/>
        </w:rPr>
        <w:t>instance</w:t>
      </w:r>
      <w:r>
        <w:rPr>
          <w:spacing w:val="-12"/>
          <w:sz w:val="20"/>
        </w:rPr>
        <w:t> </w:t>
      </w:r>
      <w:r>
        <w:rPr>
          <w:sz w:val="20"/>
        </w:rPr>
        <w:t>relative to</w:t>
      </w:r>
      <w:r>
        <w:rPr>
          <w:spacing w:val="-4"/>
          <w:sz w:val="20"/>
        </w:rPr>
        <w:t> </w:t>
      </w:r>
      <w:r>
        <w:rPr>
          <w:sz w:val="20"/>
        </w:rPr>
        <w:t>the</w:t>
      </w:r>
      <w:r>
        <w:rPr>
          <w:spacing w:val="-4"/>
          <w:sz w:val="20"/>
        </w:rPr>
        <w:t> </w:t>
      </w:r>
      <w:r>
        <w:rPr>
          <w:sz w:val="20"/>
        </w:rPr>
        <w:t>5GC,</w:t>
      </w:r>
      <w:r>
        <w:rPr>
          <w:spacing w:val="-3"/>
          <w:sz w:val="20"/>
        </w:rPr>
        <w:t> </w:t>
      </w:r>
      <w:r>
        <w:rPr>
          <w:sz w:val="20"/>
        </w:rPr>
        <w:t>option</w:t>
      </w:r>
      <w:r>
        <w:rPr>
          <w:spacing w:val="-3"/>
          <w:sz w:val="20"/>
        </w:rPr>
        <w:t> </w:t>
      </w:r>
      <w:r>
        <w:rPr>
          <w:sz w:val="20"/>
        </w:rPr>
        <w:t>2</w:t>
      </w:r>
      <w:r>
        <w:rPr>
          <w:spacing w:val="-3"/>
          <w:sz w:val="20"/>
        </w:rPr>
        <w:t> </w:t>
      </w:r>
      <w:r>
        <w:rPr>
          <w:sz w:val="20"/>
        </w:rPr>
        <w:t>can</w:t>
      </w:r>
      <w:r>
        <w:rPr>
          <w:spacing w:val="-3"/>
          <w:sz w:val="20"/>
        </w:rPr>
        <w:t> </w:t>
      </w:r>
      <w:r>
        <w:rPr>
          <w:sz w:val="20"/>
        </w:rPr>
        <w:t>be</w:t>
      </w:r>
      <w:r>
        <w:rPr>
          <w:spacing w:val="-4"/>
          <w:sz w:val="20"/>
        </w:rPr>
        <w:t> </w:t>
      </w:r>
      <w:r>
        <w:rPr>
          <w:sz w:val="20"/>
        </w:rPr>
        <w:t>viewed</w:t>
      </w:r>
      <w:r>
        <w:rPr>
          <w:spacing w:val="-3"/>
          <w:sz w:val="20"/>
        </w:rPr>
        <w:t> </w:t>
      </w:r>
      <w:r>
        <w:rPr>
          <w:sz w:val="20"/>
        </w:rPr>
        <w:t>as</w:t>
      </w:r>
      <w:r>
        <w:rPr>
          <w:spacing w:val="-5"/>
          <w:sz w:val="20"/>
        </w:rPr>
        <w:t> </w:t>
      </w:r>
      <w:r>
        <w:rPr>
          <w:sz w:val="20"/>
        </w:rPr>
        <w:t>an</w:t>
      </w:r>
      <w:r>
        <w:rPr>
          <w:spacing w:val="-3"/>
          <w:sz w:val="20"/>
        </w:rPr>
        <w:t> </w:t>
      </w:r>
      <w:r>
        <w:rPr>
          <w:sz w:val="20"/>
        </w:rPr>
        <w:t>interim</w:t>
      </w:r>
      <w:r>
        <w:rPr>
          <w:spacing w:val="-4"/>
          <w:sz w:val="20"/>
        </w:rPr>
        <w:t> </w:t>
      </w:r>
      <w:r>
        <w:rPr>
          <w:sz w:val="20"/>
        </w:rPr>
        <w:t>deployment</w:t>
      </w:r>
      <w:r>
        <w:rPr>
          <w:spacing w:val="-5"/>
          <w:sz w:val="20"/>
        </w:rPr>
        <w:t> </w:t>
      </w:r>
      <w:r>
        <w:rPr>
          <w:sz w:val="20"/>
        </w:rPr>
        <w:t>step</w:t>
      </w:r>
      <w:r>
        <w:rPr>
          <w:spacing w:val="-3"/>
          <w:sz w:val="20"/>
        </w:rPr>
        <w:t> </w:t>
      </w:r>
      <w:r>
        <w:rPr>
          <w:sz w:val="20"/>
        </w:rPr>
        <w:t>that</w:t>
      </w:r>
      <w:r>
        <w:rPr>
          <w:spacing w:val="-4"/>
          <w:sz w:val="20"/>
        </w:rPr>
        <w:t> </w:t>
      </w:r>
      <w:r>
        <w:rPr>
          <w:sz w:val="20"/>
        </w:rPr>
        <w:t>can</w:t>
      </w:r>
      <w:r>
        <w:rPr>
          <w:spacing w:val="-3"/>
          <w:sz w:val="20"/>
        </w:rPr>
        <w:t> </w:t>
      </w:r>
      <w:r>
        <w:rPr>
          <w:sz w:val="20"/>
        </w:rPr>
        <w:t>be</w:t>
      </w:r>
      <w:r>
        <w:rPr>
          <w:spacing w:val="-4"/>
          <w:sz w:val="20"/>
        </w:rPr>
        <w:t> </w:t>
      </w:r>
      <w:r>
        <w:rPr>
          <w:sz w:val="20"/>
        </w:rPr>
        <w:t>seamlessly</w:t>
      </w:r>
      <w:r>
        <w:rPr>
          <w:spacing w:val="-4"/>
          <w:sz w:val="20"/>
        </w:rPr>
        <w:t> </w:t>
      </w:r>
      <w:r>
        <w:rPr>
          <w:sz w:val="20"/>
        </w:rPr>
        <w:t>evolved</w:t>
      </w:r>
      <w:r>
        <w:rPr>
          <w:spacing w:val="-3"/>
          <w:sz w:val="20"/>
        </w:rPr>
        <w:t> </w:t>
      </w:r>
      <w:r>
        <w:rPr>
          <w:sz w:val="20"/>
        </w:rPr>
        <w:t>to</w:t>
      </w:r>
      <w:r>
        <w:rPr>
          <w:spacing w:val="-4"/>
          <w:sz w:val="20"/>
        </w:rPr>
        <w:t> </w:t>
      </w:r>
      <w:r>
        <w:rPr>
          <w:sz w:val="20"/>
        </w:rPr>
        <w:t>an option</w:t>
      </w:r>
      <w:r>
        <w:rPr>
          <w:spacing w:val="-5"/>
          <w:sz w:val="20"/>
        </w:rPr>
        <w:t> </w:t>
      </w:r>
      <w:r>
        <w:rPr>
          <w:sz w:val="20"/>
        </w:rPr>
        <w:t>1 </w:t>
      </w:r>
      <w:r>
        <w:rPr>
          <w:spacing w:val="-2"/>
          <w:sz w:val="20"/>
        </w:rPr>
        <w:t>approach.</w:t>
      </w:r>
    </w:p>
    <w:p>
      <w:pPr>
        <w:spacing w:before="152"/>
        <w:ind w:left="432" w:right="0" w:firstLine="0"/>
        <w:jc w:val="left"/>
        <w:rPr>
          <w:i/>
          <w:sz w:val="20"/>
        </w:rPr>
      </w:pPr>
      <w:r>
        <w:rPr>
          <w:i/>
          <w:sz w:val="20"/>
          <w:u w:val="single"/>
        </w:rPr>
        <w:t>Benefits</w:t>
      </w:r>
      <w:r>
        <w:rPr>
          <w:i/>
          <w:spacing w:val="-6"/>
          <w:sz w:val="20"/>
          <w:u w:val="single"/>
        </w:rPr>
        <w:t> </w:t>
      </w:r>
      <w:r>
        <w:rPr>
          <w:i/>
          <w:sz w:val="20"/>
          <w:u w:val="single"/>
        </w:rPr>
        <w:t>of</w:t>
      </w:r>
      <w:r>
        <w:rPr>
          <w:i/>
          <w:spacing w:val="-5"/>
          <w:sz w:val="20"/>
          <w:u w:val="single"/>
        </w:rPr>
        <w:t> </w:t>
      </w:r>
      <w:r>
        <w:rPr>
          <w:i/>
          <w:sz w:val="20"/>
          <w:u w:val="single"/>
        </w:rPr>
        <w:t>this</w:t>
      </w:r>
      <w:r>
        <w:rPr>
          <w:i/>
          <w:spacing w:val="-5"/>
          <w:sz w:val="20"/>
          <w:u w:val="single"/>
        </w:rPr>
        <w:t> </w:t>
      </w:r>
      <w:r>
        <w:rPr>
          <w:i/>
          <w:spacing w:val="-2"/>
          <w:sz w:val="20"/>
          <w:u w:val="single"/>
        </w:rPr>
        <w:t>approach:</w:t>
      </w:r>
    </w:p>
    <w:p>
      <w:pPr>
        <w:pStyle w:val="ListParagraph"/>
        <w:numPr>
          <w:ilvl w:val="0"/>
          <w:numId w:val="32"/>
        </w:numPr>
        <w:tabs>
          <w:tab w:pos="1153" w:val="left" w:leader="none"/>
        </w:tabs>
        <w:spacing w:line="278" w:lineRule="auto" w:before="197" w:after="0"/>
        <w:ind w:left="1153" w:right="892" w:hanging="360"/>
        <w:jc w:val="left"/>
        <w:rPr>
          <w:sz w:val="20"/>
        </w:rPr>
      </w:pPr>
      <w:r>
        <w:rPr>
          <w:sz w:val="20"/>
        </w:rPr>
        <w:t>No</w:t>
      </w:r>
      <w:r>
        <w:rPr>
          <w:spacing w:val="-2"/>
          <w:sz w:val="20"/>
        </w:rPr>
        <w:t> </w:t>
      </w:r>
      <w:r>
        <w:rPr>
          <w:sz w:val="20"/>
        </w:rPr>
        <w:t>duplication</w:t>
      </w:r>
      <w:r>
        <w:rPr>
          <w:spacing w:val="-4"/>
          <w:sz w:val="20"/>
        </w:rPr>
        <w:t> </w:t>
      </w:r>
      <w:r>
        <w:rPr>
          <w:sz w:val="20"/>
        </w:rPr>
        <w:t>of</w:t>
      </w:r>
      <w:r>
        <w:rPr>
          <w:spacing w:val="-13"/>
          <w:sz w:val="20"/>
        </w:rPr>
        <w:t> </w:t>
      </w:r>
      <w:r>
        <w:rPr>
          <w:sz w:val="20"/>
        </w:rPr>
        <w:t>AnLF</w:t>
      </w:r>
      <w:r>
        <w:rPr>
          <w:spacing w:val="-3"/>
          <w:sz w:val="20"/>
        </w:rPr>
        <w:t> </w:t>
      </w:r>
      <w:r>
        <w:rPr>
          <w:sz w:val="20"/>
        </w:rPr>
        <w:t>functionality</w:t>
      </w:r>
      <w:r>
        <w:rPr>
          <w:spacing w:val="-2"/>
          <w:sz w:val="20"/>
        </w:rPr>
        <w:t> </w:t>
      </w:r>
      <w:r>
        <w:rPr>
          <w:sz w:val="20"/>
        </w:rPr>
        <w:t>between</w:t>
      </w:r>
      <w:r>
        <w:rPr>
          <w:spacing w:val="-2"/>
          <w:sz w:val="20"/>
        </w:rPr>
        <w:t> </w:t>
      </w:r>
      <w:r>
        <w:rPr>
          <w:sz w:val="20"/>
        </w:rPr>
        <w:t>the</w:t>
      </w:r>
      <w:r>
        <w:rPr>
          <w:spacing w:val="-2"/>
          <w:sz w:val="20"/>
        </w:rPr>
        <w:t> </w:t>
      </w:r>
      <w:r>
        <w:rPr>
          <w:sz w:val="20"/>
        </w:rPr>
        <w:t>SMO/Non-RT</w:t>
      </w:r>
      <w:r>
        <w:rPr>
          <w:spacing w:val="-7"/>
          <w:sz w:val="20"/>
        </w:rPr>
        <w:t> </w:t>
      </w:r>
      <w:r>
        <w:rPr>
          <w:sz w:val="20"/>
        </w:rPr>
        <w:t>RIC</w:t>
      </w:r>
      <w:r>
        <w:rPr>
          <w:spacing w:val="-4"/>
          <w:sz w:val="20"/>
        </w:rPr>
        <w:t> </w:t>
      </w:r>
      <w:r>
        <w:rPr>
          <w:sz w:val="20"/>
        </w:rPr>
        <w:t>and</w:t>
      </w:r>
      <w:r>
        <w:rPr>
          <w:spacing w:val="-2"/>
          <w:sz w:val="20"/>
        </w:rPr>
        <w:t> </w:t>
      </w:r>
      <w:r>
        <w:rPr>
          <w:sz w:val="20"/>
        </w:rPr>
        <w:t>a</w:t>
      </w:r>
      <w:r>
        <w:rPr>
          <w:spacing w:val="-2"/>
          <w:sz w:val="20"/>
        </w:rPr>
        <w:t> </w:t>
      </w:r>
      <w:r>
        <w:rPr>
          <w:sz w:val="20"/>
        </w:rPr>
        <w:t>separate</w:t>
      </w:r>
      <w:r>
        <w:rPr>
          <w:spacing w:val="-2"/>
          <w:sz w:val="20"/>
        </w:rPr>
        <w:t> </w:t>
      </w:r>
      <w:r>
        <w:rPr>
          <w:sz w:val="20"/>
        </w:rPr>
        <w:t>NWDAF,</w:t>
      </w:r>
      <w:r>
        <w:rPr>
          <w:spacing w:val="-3"/>
          <w:sz w:val="20"/>
        </w:rPr>
        <w:t> </w:t>
      </w:r>
      <w:r>
        <w:rPr>
          <w:sz w:val="20"/>
        </w:rPr>
        <w:t>resulting</w:t>
      </w:r>
      <w:r>
        <w:rPr>
          <w:spacing w:val="-2"/>
          <w:sz w:val="20"/>
        </w:rPr>
        <w:t> </w:t>
      </w:r>
      <w:r>
        <w:rPr>
          <w:sz w:val="20"/>
        </w:rPr>
        <w:t>in</w:t>
      </w:r>
      <w:r>
        <w:rPr>
          <w:spacing w:val="-4"/>
          <w:sz w:val="20"/>
        </w:rPr>
        <w:t> </w:t>
      </w:r>
      <w:r>
        <w:rPr>
          <w:sz w:val="20"/>
        </w:rPr>
        <w:t>less cost and management complexity for a carrier/operator.</w:t>
      </w:r>
    </w:p>
    <w:p>
      <w:pPr>
        <w:pStyle w:val="ListParagraph"/>
        <w:numPr>
          <w:ilvl w:val="0"/>
          <w:numId w:val="32"/>
        </w:numPr>
        <w:tabs>
          <w:tab w:pos="1153" w:val="left" w:leader="none"/>
        </w:tabs>
        <w:spacing w:line="229" w:lineRule="exact" w:before="0" w:after="0"/>
        <w:ind w:left="1153" w:right="0" w:hanging="360"/>
        <w:jc w:val="left"/>
        <w:rPr>
          <w:sz w:val="20"/>
        </w:rPr>
      </w:pPr>
      <w:r>
        <w:rPr>
          <w:sz w:val="20"/>
        </w:rPr>
        <w:t>No</w:t>
      </w:r>
      <w:r>
        <w:rPr>
          <w:spacing w:val="-4"/>
          <w:sz w:val="20"/>
        </w:rPr>
        <w:t> </w:t>
      </w:r>
      <w:r>
        <w:rPr>
          <w:sz w:val="20"/>
        </w:rPr>
        <w:t>changes</w:t>
      </w:r>
      <w:r>
        <w:rPr>
          <w:spacing w:val="-5"/>
          <w:sz w:val="20"/>
        </w:rPr>
        <w:t> </w:t>
      </w:r>
      <w:r>
        <w:rPr>
          <w:sz w:val="20"/>
        </w:rPr>
        <w:t>to</w:t>
      </w:r>
      <w:r>
        <w:rPr>
          <w:spacing w:val="-3"/>
          <w:sz w:val="20"/>
        </w:rPr>
        <w:t> </w:t>
      </w:r>
      <w:r>
        <w:rPr>
          <w:sz w:val="20"/>
        </w:rPr>
        <w:t>the</w:t>
      </w:r>
      <w:r>
        <w:rPr>
          <w:spacing w:val="-4"/>
          <w:sz w:val="20"/>
        </w:rPr>
        <w:t> </w:t>
      </w:r>
      <w:r>
        <w:rPr>
          <w:sz w:val="20"/>
        </w:rPr>
        <w:t>3GPP</w:t>
      </w:r>
      <w:r>
        <w:rPr>
          <w:spacing w:val="-12"/>
          <w:sz w:val="20"/>
        </w:rPr>
        <w:t> </w:t>
      </w:r>
      <w:r>
        <w:rPr>
          <w:sz w:val="20"/>
        </w:rPr>
        <w:t>defined</w:t>
      </w:r>
      <w:r>
        <w:rPr>
          <w:spacing w:val="-3"/>
          <w:sz w:val="20"/>
        </w:rPr>
        <w:t> </w:t>
      </w:r>
      <w:r>
        <w:rPr>
          <w:sz w:val="20"/>
        </w:rPr>
        <w:t>interfaces,</w:t>
      </w:r>
      <w:r>
        <w:rPr>
          <w:spacing w:val="-4"/>
          <w:sz w:val="20"/>
        </w:rPr>
        <w:t> </w:t>
      </w:r>
      <w:r>
        <w:rPr>
          <w:sz w:val="20"/>
        </w:rPr>
        <w:t>and</w:t>
      </w:r>
      <w:r>
        <w:rPr>
          <w:spacing w:val="-3"/>
          <w:sz w:val="20"/>
        </w:rPr>
        <w:t> </w:t>
      </w:r>
      <w:r>
        <w:rPr>
          <w:sz w:val="20"/>
        </w:rPr>
        <w:t>no</w:t>
      </w:r>
      <w:r>
        <w:rPr>
          <w:spacing w:val="-5"/>
          <w:sz w:val="20"/>
        </w:rPr>
        <w:t> </w:t>
      </w:r>
      <w:r>
        <w:rPr>
          <w:sz w:val="20"/>
        </w:rPr>
        <w:t>new</w:t>
      </w:r>
      <w:r>
        <w:rPr>
          <w:spacing w:val="-4"/>
          <w:sz w:val="20"/>
        </w:rPr>
        <w:t> </w:t>
      </w:r>
      <w:r>
        <w:rPr>
          <w:sz w:val="20"/>
        </w:rPr>
        <w:t>interfaces</w:t>
      </w:r>
      <w:r>
        <w:rPr>
          <w:spacing w:val="-5"/>
          <w:sz w:val="20"/>
        </w:rPr>
        <w:t> </w:t>
      </w:r>
      <w:r>
        <w:rPr>
          <w:sz w:val="20"/>
        </w:rPr>
        <w:t>need</w:t>
      </w:r>
      <w:r>
        <w:rPr>
          <w:spacing w:val="-3"/>
          <w:sz w:val="20"/>
        </w:rPr>
        <w:t> </w:t>
      </w:r>
      <w:r>
        <w:rPr>
          <w:sz w:val="20"/>
        </w:rPr>
        <w:t>to</w:t>
      </w:r>
      <w:r>
        <w:rPr>
          <w:spacing w:val="-6"/>
          <w:sz w:val="20"/>
        </w:rPr>
        <w:t> </w:t>
      </w:r>
      <w:r>
        <w:rPr>
          <w:sz w:val="20"/>
        </w:rPr>
        <w:t>be</w:t>
      </w:r>
      <w:r>
        <w:rPr>
          <w:spacing w:val="-5"/>
          <w:sz w:val="20"/>
        </w:rPr>
        <w:t> </w:t>
      </w:r>
      <w:r>
        <w:rPr>
          <w:spacing w:val="-2"/>
          <w:sz w:val="20"/>
        </w:rPr>
        <w:t>defined.</w:t>
      </w:r>
    </w:p>
    <w:p>
      <w:pPr>
        <w:pStyle w:val="ListParagraph"/>
        <w:numPr>
          <w:ilvl w:val="0"/>
          <w:numId w:val="32"/>
        </w:numPr>
        <w:tabs>
          <w:tab w:pos="1153" w:val="left" w:leader="none"/>
        </w:tabs>
        <w:spacing w:line="278" w:lineRule="auto" w:before="37" w:after="0"/>
        <w:ind w:left="1153" w:right="893" w:hanging="360"/>
        <w:jc w:val="left"/>
        <w:rPr>
          <w:sz w:val="20"/>
        </w:rPr>
      </w:pPr>
      <w:r>
        <w:rPr>
          <w:sz w:val="20"/>
        </w:rPr>
        <w:t>This</w:t>
      </w:r>
      <w:r>
        <w:rPr>
          <w:spacing w:val="-8"/>
          <w:sz w:val="20"/>
        </w:rPr>
        <w:t> </w:t>
      </w:r>
      <w:r>
        <w:rPr>
          <w:sz w:val="20"/>
        </w:rPr>
        <w:t>option</w:t>
      </w:r>
      <w:r>
        <w:rPr>
          <w:spacing w:val="-9"/>
          <w:sz w:val="20"/>
        </w:rPr>
        <w:t> </w:t>
      </w:r>
      <w:r>
        <w:rPr>
          <w:sz w:val="20"/>
        </w:rPr>
        <w:t>addresses</w:t>
      </w:r>
      <w:r>
        <w:rPr>
          <w:spacing w:val="-8"/>
          <w:sz w:val="20"/>
        </w:rPr>
        <w:t> </w:t>
      </w:r>
      <w:r>
        <w:rPr>
          <w:sz w:val="20"/>
        </w:rPr>
        <w:t>the</w:t>
      </w:r>
      <w:r>
        <w:rPr>
          <w:spacing w:val="-7"/>
          <w:sz w:val="20"/>
        </w:rPr>
        <w:t> </w:t>
      </w:r>
      <w:r>
        <w:rPr>
          <w:sz w:val="20"/>
        </w:rPr>
        <w:t>"fundamental</w:t>
      </w:r>
      <w:r>
        <w:rPr>
          <w:spacing w:val="-8"/>
          <w:sz w:val="20"/>
        </w:rPr>
        <w:t> </w:t>
      </w:r>
      <w:r>
        <w:rPr>
          <w:sz w:val="20"/>
        </w:rPr>
        <w:t>challenge"</w:t>
      </w:r>
      <w:r>
        <w:rPr>
          <w:spacing w:val="-8"/>
          <w:sz w:val="20"/>
        </w:rPr>
        <w:t> </w:t>
      </w:r>
      <w:r>
        <w:rPr>
          <w:sz w:val="20"/>
        </w:rPr>
        <w:t>by</w:t>
      </w:r>
      <w:r>
        <w:rPr>
          <w:spacing w:val="-7"/>
          <w:sz w:val="20"/>
        </w:rPr>
        <w:t> </w:t>
      </w:r>
      <w:r>
        <w:rPr>
          <w:sz w:val="20"/>
        </w:rPr>
        <w:t>following</w:t>
      </w:r>
      <w:r>
        <w:rPr>
          <w:spacing w:val="-7"/>
          <w:sz w:val="20"/>
        </w:rPr>
        <w:t> </w:t>
      </w:r>
      <w:r>
        <w:rPr>
          <w:sz w:val="20"/>
        </w:rPr>
        <w:t>an</w:t>
      </w:r>
      <w:r>
        <w:rPr>
          <w:spacing w:val="-9"/>
          <w:sz w:val="20"/>
        </w:rPr>
        <w:t> </w:t>
      </w:r>
      <w:r>
        <w:rPr>
          <w:sz w:val="20"/>
        </w:rPr>
        <w:t>established</w:t>
      </w:r>
      <w:r>
        <w:rPr>
          <w:spacing w:val="-6"/>
          <w:sz w:val="20"/>
        </w:rPr>
        <w:t> </w:t>
      </w:r>
      <w:r>
        <w:rPr>
          <w:sz w:val="20"/>
        </w:rPr>
        <w:t>pattern</w:t>
      </w:r>
      <w:r>
        <w:rPr>
          <w:spacing w:val="-9"/>
          <w:sz w:val="20"/>
        </w:rPr>
        <w:t> </w:t>
      </w:r>
      <w:r>
        <w:rPr>
          <w:sz w:val="20"/>
        </w:rPr>
        <w:t>used</w:t>
      </w:r>
      <w:r>
        <w:rPr>
          <w:spacing w:val="-9"/>
          <w:sz w:val="20"/>
        </w:rPr>
        <w:t> </w:t>
      </w:r>
      <w:r>
        <w:rPr>
          <w:sz w:val="20"/>
        </w:rPr>
        <w:t>for</w:t>
      </w:r>
      <w:r>
        <w:rPr>
          <w:spacing w:val="-9"/>
          <w:sz w:val="20"/>
        </w:rPr>
        <w:t> </w:t>
      </w:r>
      <w:r>
        <w:rPr>
          <w:sz w:val="20"/>
        </w:rPr>
        <w:t>delivery</w:t>
      </w:r>
      <w:r>
        <w:rPr>
          <w:spacing w:val="-9"/>
          <w:sz w:val="20"/>
        </w:rPr>
        <w:t> </w:t>
      </w:r>
      <w:r>
        <w:rPr>
          <w:sz w:val="20"/>
        </w:rPr>
        <w:t>of</w:t>
      </w:r>
      <w:r>
        <w:rPr>
          <w:spacing w:val="-9"/>
          <w:sz w:val="20"/>
        </w:rPr>
        <w:t> </w:t>
      </w:r>
      <w:r>
        <w:rPr>
          <w:sz w:val="20"/>
        </w:rPr>
        <w:t>rApp analytics to the Near-RT RIC via A1-EI.</w:t>
      </w:r>
    </w:p>
    <w:p>
      <w:pPr>
        <w:pStyle w:val="ListParagraph"/>
        <w:numPr>
          <w:ilvl w:val="0"/>
          <w:numId w:val="32"/>
        </w:numPr>
        <w:tabs>
          <w:tab w:pos="1153" w:val="left" w:leader="none"/>
        </w:tabs>
        <w:spacing w:line="278" w:lineRule="auto" w:before="0" w:after="0"/>
        <w:ind w:left="1153" w:right="889" w:hanging="360"/>
        <w:jc w:val="left"/>
        <w:rPr>
          <w:sz w:val="20"/>
        </w:rPr>
      </w:pPr>
      <w:r>
        <w:rPr>
          <w:sz w:val="20"/>
        </w:rPr>
        <w:t>Simplification,</w:t>
      </w:r>
      <w:r>
        <w:rPr>
          <w:spacing w:val="-3"/>
          <w:sz w:val="20"/>
        </w:rPr>
        <w:t> </w:t>
      </w:r>
      <w:r>
        <w:rPr>
          <w:sz w:val="20"/>
        </w:rPr>
        <w:t>over option</w:t>
      </w:r>
      <w:r>
        <w:rPr>
          <w:spacing w:val="-1"/>
          <w:sz w:val="20"/>
        </w:rPr>
        <w:t> </w:t>
      </w:r>
      <w:r>
        <w:rPr>
          <w:sz w:val="20"/>
        </w:rPr>
        <w:t>1,</w:t>
      </w:r>
      <w:r>
        <w:rPr>
          <w:spacing w:val="-5"/>
          <w:sz w:val="20"/>
        </w:rPr>
        <w:t> </w:t>
      </w:r>
      <w:r>
        <w:rPr>
          <w:sz w:val="20"/>
        </w:rPr>
        <w:t>of</w:t>
      </w:r>
      <w:r>
        <w:rPr>
          <w:spacing w:val="-3"/>
          <w:sz w:val="20"/>
        </w:rPr>
        <w:t> </w:t>
      </w:r>
      <w:r>
        <w:rPr>
          <w:sz w:val="20"/>
        </w:rPr>
        <w:t>the</w:t>
      </w:r>
      <w:r>
        <w:rPr>
          <w:spacing w:val="-3"/>
          <w:sz w:val="20"/>
        </w:rPr>
        <w:t> </w:t>
      </w:r>
      <w:r>
        <w:rPr>
          <w:sz w:val="20"/>
        </w:rPr>
        <w:t>functionality</w:t>
      </w:r>
      <w:r>
        <w:rPr>
          <w:spacing w:val="-2"/>
          <w:sz w:val="20"/>
        </w:rPr>
        <w:t> </w:t>
      </w:r>
      <w:r>
        <w:rPr>
          <w:sz w:val="20"/>
        </w:rPr>
        <w:t>of</w:t>
      </w:r>
      <w:r>
        <w:rPr>
          <w:spacing w:val="-3"/>
          <w:sz w:val="20"/>
        </w:rPr>
        <w:t> </w:t>
      </w:r>
      <w:r>
        <w:rPr>
          <w:sz w:val="20"/>
        </w:rPr>
        <w:t>the</w:t>
      </w:r>
      <w:r>
        <w:rPr>
          <w:spacing w:val="-3"/>
          <w:sz w:val="20"/>
        </w:rPr>
        <w:t> </w:t>
      </w:r>
      <w:r>
        <w:rPr>
          <w:sz w:val="20"/>
        </w:rPr>
        <w:t>NWDAF</w:t>
      </w:r>
      <w:r>
        <w:rPr>
          <w:spacing w:val="-3"/>
          <w:sz w:val="20"/>
        </w:rPr>
        <w:t> </w:t>
      </w:r>
      <w:r>
        <w:rPr>
          <w:sz w:val="20"/>
        </w:rPr>
        <w:t>façade</w:t>
      </w:r>
      <w:r>
        <w:rPr>
          <w:spacing w:val="-3"/>
          <w:sz w:val="20"/>
        </w:rPr>
        <w:t> </w:t>
      </w:r>
      <w:r>
        <w:rPr>
          <w:sz w:val="20"/>
        </w:rPr>
        <w:t>of</w:t>
      </w:r>
      <w:r>
        <w:rPr>
          <w:spacing w:val="-3"/>
          <w:sz w:val="20"/>
        </w:rPr>
        <w:t> </w:t>
      </w:r>
      <w:r>
        <w:rPr>
          <w:sz w:val="20"/>
        </w:rPr>
        <w:t>the</w:t>
      </w:r>
      <w:r>
        <w:rPr>
          <w:spacing w:val="-3"/>
          <w:sz w:val="20"/>
        </w:rPr>
        <w:t> </w:t>
      </w:r>
      <w:r>
        <w:rPr>
          <w:sz w:val="20"/>
        </w:rPr>
        <w:t>SMO/Non-RT</w:t>
      </w:r>
      <w:r>
        <w:rPr>
          <w:spacing w:val="-5"/>
          <w:sz w:val="20"/>
        </w:rPr>
        <w:t> </w:t>
      </w:r>
      <w:r>
        <w:rPr>
          <w:sz w:val="20"/>
        </w:rPr>
        <w:t>RIC,</w:t>
      </w:r>
      <w:r>
        <w:rPr>
          <w:spacing w:val="-3"/>
          <w:sz w:val="20"/>
        </w:rPr>
        <w:t> </w:t>
      </w:r>
      <w:r>
        <w:rPr>
          <w:sz w:val="20"/>
        </w:rPr>
        <w:t>eliminating the NRF and UDM registration interfaces assumed in option 1.</w:t>
      </w:r>
    </w:p>
    <w:p>
      <w:pPr>
        <w:spacing w:before="159"/>
        <w:ind w:left="432" w:right="0" w:firstLine="0"/>
        <w:jc w:val="left"/>
        <w:rPr>
          <w:i/>
          <w:sz w:val="20"/>
        </w:rPr>
      </w:pPr>
      <w:r>
        <w:rPr>
          <w:i/>
          <w:sz w:val="20"/>
          <w:u w:val="single"/>
        </w:rPr>
        <w:t>Negatives</w:t>
      </w:r>
      <w:r>
        <w:rPr>
          <w:i/>
          <w:spacing w:val="-6"/>
          <w:sz w:val="20"/>
          <w:u w:val="single"/>
        </w:rPr>
        <w:t> </w:t>
      </w:r>
      <w:r>
        <w:rPr>
          <w:i/>
          <w:sz w:val="20"/>
          <w:u w:val="single"/>
        </w:rPr>
        <w:t>of</w:t>
      </w:r>
      <w:r>
        <w:rPr>
          <w:i/>
          <w:spacing w:val="-6"/>
          <w:sz w:val="20"/>
          <w:u w:val="single"/>
        </w:rPr>
        <w:t> </w:t>
      </w:r>
      <w:r>
        <w:rPr>
          <w:i/>
          <w:sz w:val="20"/>
          <w:u w:val="single"/>
        </w:rPr>
        <w:t>this</w:t>
      </w:r>
      <w:r>
        <w:rPr>
          <w:i/>
          <w:spacing w:val="-6"/>
          <w:sz w:val="20"/>
          <w:u w:val="single"/>
        </w:rPr>
        <w:t> </w:t>
      </w:r>
      <w:r>
        <w:rPr>
          <w:i/>
          <w:spacing w:val="-2"/>
          <w:sz w:val="20"/>
          <w:u w:val="single"/>
        </w:rPr>
        <w:t>approach:</w:t>
      </w:r>
    </w:p>
    <w:p>
      <w:pPr>
        <w:pStyle w:val="ListParagraph"/>
        <w:numPr>
          <w:ilvl w:val="0"/>
          <w:numId w:val="33"/>
        </w:numPr>
        <w:tabs>
          <w:tab w:pos="1153" w:val="left" w:leader="none"/>
        </w:tabs>
        <w:spacing w:line="278" w:lineRule="auto" w:before="195" w:after="0"/>
        <w:ind w:left="1153" w:right="892" w:hanging="360"/>
        <w:jc w:val="both"/>
        <w:rPr>
          <w:sz w:val="20"/>
        </w:rPr>
      </w:pPr>
      <w:r>
        <w:rPr>
          <w:sz w:val="20"/>
        </w:rPr>
        <w:t>The practical cost of this simplification over that of option 1 is perhaps the elimination of some deployment options for SMO/Non-RT RIC instances that present an NWDAF façade, in order to avoid adding practical complexity to the DCCF/MFAF configuration. For example:</w:t>
      </w:r>
    </w:p>
    <w:p>
      <w:pPr>
        <w:pStyle w:val="ListParagraph"/>
        <w:numPr>
          <w:ilvl w:val="1"/>
          <w:numId w:val="33"/>
        </w:numPr>
        <w:tabs>
          <w:tab w:pos="1873" w:val="left" w:leader="none"/>
        </w:tabs>
        <w:spacing w:line="278" w:lineRule="auto" w:before="0" w:after="0"/>
        <w:ind w:left="1873" w:right="886" w:hanging="360"/>
        <w:jc w:val="both"/>
        <w:rPr>
          <w:sz w:val="20"/>
        </w:rPr>
      </w:pPr>
      <w:r>
        <w:rPr>
          <w:sz w:val="20"/>
        </w:rPr>
        <w:t>In this option approach it is unlikely that a carrier would want to deploy many, many instances of SMO/Non-RT</w:t>
      </w:r>
      <w:r>
        <w:rPr>
          <w:spacing w:val="-13"/>
          <w:sz w:val="20"/>
        </w:rPr>
        <w:t> </w:t>
      </w:r>
      <w:r>
        <w:rPr>
          <w:sz w:val="20"/>
        </w:rPr>
        <w:t>RIC,</w:t>
      </w:r>
      <w:r>
        <w:rPr>
          <w:spacing w:val="-11"/>
          <w:sz w:val="20"/>
        </w:rPr>
        <w:t> </w:t>
      </w:r>
      <w:r>
        <w:rPr>
          <w:sz w:val="20"/>
        </w:rPr>
        <w:t>distinguished</w:t>
      </w:r>
      <w:r>
        <w:rPr>
          <w:spacing w:val="-9"/>
          <w:sz w:val="20"/>
        </w:rPr>
        <w:t> </w:t>
      </w:r>
      <w:r>
        <w:rPr>
          <w:sz w:val="20"/>
        </w:rPr>
        <w:t>both</w:t>
      </w:r>
      <w:r>
        <w:rPr>
          <w:spacing w:val="-11"/>
          <w:sz w:val="20"/>
        </w:rPr>
        <w:t> </w:t>
      </w:r>
      <w:r>
        <w:rPr>
          <w:sz w:val="20"/>
        </w:rPr>
        <w:t>by</w:t>
      </w:r>
      <w:r>
        <w:rPr>
          <w:spacing w:val="-7"/>
          <w:sz w:val="20"/>
        </w:rPr>
        <w:t> </w:t>
      </w:r>
      <w:r>
        <w:rPr>
          <w:sz w:val="20"/>
        </w:rPr>
        <w:t>analytics</w:t>
      </w:r>
      <w:r>
        <w:rPr>
          <w:spacing w:val="-10"/>
          <w:sz w:val="20"/>
        </w:rPr>
        <w:t> </w:t>
      </w:r>
      <w:r>
        <w:rPr>
          <w:sz w:val="20"/>
        </w:rPr>
        <w:t>type</w:t>
      </w:r>
      <w:r>
        <w:rPr>
          <w:spacing w:val="-10"/>
          <w:sz w:val="20"/>
        </w:rPr>
        <w:t> </w:t>
      </w:r>
      <w:r>
        <w:rPr>
          <w:sz w:val="20"/>
        </w:rPr>
        <w:t>and</w:t>
      </w:r>
      <w:r>
        <w:rPr>
          <w:spacing w:val="-11"/>
          <w:sz w:val="20"/>
        </w:rPr>
        <w:t> </w:t>
      </w:r>
      <w:r>
        <w:rPr>
          <w:sz w:val="20"/>
        </w:rPr>
        <w:t>by</w:t>
      </w:r>
      <w:r>
        <w:rPr>
          <w:spacing w:val="-11"/>
          <w:sz w:val="20"/>
        </w:rPr>
        <w:t> </w:t>
      </w:r>
      <w:r>
        <w:rPr>
          <w:sz w:val="20"/>
        </w:rPr>
        <w:t>geographical</w:t>
      </w:r>
      <w:r>
        <w:rPr>
          <w:spacing w:val="-10"/>
          <w:sz w:val="20"/>
        </w:rPr>
        <w:t> </w:t>
      </w:r>
      <w:r>
        <w:rPr>
          <w:sz w:val="20"/>
        </w:rPr>
        <w:t>area</w:t>
      </w:r>
      <w:r>
        <w:rPr>
          <w:spacing w:val="-10"/>
          <w:sz w:val="20"/>
        </w:rPr>
        <w:t> </w:t>
      </w:r>
      <w:r>
        <w:rPr>
          <w:sz w:val="20"/>
        </w:rPr>
        <w:t>of</w:t>
      </w:r>
      <w:r>
        <w:rPr>
          <w:spacing w:val="-10"/>
          <w:sz w:val="20"/>
        </w:rPr>
        <w:t> </w:t>
      </w:r>
      <w:r>
        <w:rPr>
          <w:sz w:val="20"/>
        </w:rPr>
        <w:t>service</w:t>
      </w:r>
      <w:r>
        <w:rPr>
          <w:spacing w:val="-10"/>
          <w:sz w:val="20"/>
        </w:rPr>
        <w:t> </w:t>
      </w:r>
      <w:r>
        <w:rPr>
          <w:sz w:val="20"/>
        </w:rPr>
        <w:t>(e.g.,</w:t>
      </w:r>
      <w:r>
        <w:rPr>
          <w:spacing w:val="-13"/>
          <w:sz w:val="20"/>
        </w:rPr>
        <w:t> </w:t>
      </w:r>
      <w:r>
        <w:rPr>
          <w:sz w:val="20"/>
        </w:rPr>
        <w:t>TAC and/or NF mapping), because that would significantly increase the complexity of the DCCF/MFAF configuration for distinguishing between these instances.</w:t>
      </w:r>
      <w:r>
        <w:rPr>
          <w:spacing w:val="40"/>
          <w:sz w:val="20"/>
        </w:rPr>
        <w:t> </w:t>
      </w:r>
      <w:r>
        <w:rPr>
          <w:sz w:val="20"/>
        </w:rPr>
        <w:t>Rather, because the 5GC NF’s ability to discover a DCCF/MFAF instance would likely be limited to a TAC or NF mapping ([i.11], clause 6.3.19), perhaps a simple one-to-many mapping between DCCF/MFAF instance and NWDAF façade would be more manageable through DCCF/MFAF configuration, the granularity of this mapping also likely being at the TAC or NF level.</w:t>
      </w:r>
    </w:p>
    <w:p>
      <w:pPr>
        <w:pStyle w:val="ListParagraph"/>
        <w:numPr>
          <w:ilvl w:val="1"/>
          <w:numId w:val="33"/>
        </w:numPr>
        <w:tabs>
          <w:tab w:pos="1873" w:val="left" w:leader="none"/>
        </w:tabs>
        <w:spacing w:line="278" w:lineRule="auto" w:before="0" w:after="0"/>
        <w:ind w:left="1873" w:right="887" w:hanging="360"/>
        <w:jc w:val="both"/>
        <w:rPr>
          <w:sz w:val="20"/>
        </w:rPr>
      </w:pPr>
      <w:r>
        <w:rPr>
          <w:sz w:val="20"/>
        </w:rPr>
        <w:t>In this option approach there is no update of the UDM to indicate when UE-level analytics are being collected, so there</w:t>
      </w:r>
      <w:r>
        <w:rPr>
          <w:spacing w:val="-2"/>
          <w:sz w:val="20"/>
        </w:rPr>
        <w:t> </w:t>
      </w:r>
      <w:r>
        <w:rPr>
          <w:sz w:val="20"/>
        </w:rPr>
        <w:t>is</w:t>
      </w:r>
      <w:r>
        <w:rPr>
          <w:spacing w:val="-1"/>
          <w:sz w:val="20"/>
        </w:rPr>
        <w:t> </w:t>
      </w:r>
      <w:r>
        <w:rPr>
          <w:sz w:val="20"/>
        </w:rPr>
        <w:t>no</w:t>
      </w:r>
      <w:r>
        <w:rPr>
          <w:spacing w:val="-1"/>
          <w:sz w:val="20"/>
        </w:rPr>
        <w:t> </w:t>
      </w:r>
      <w:r>
        <w:rPr>
          <w:sz w:val="20"/>
        </w:rPr>
        <w:t>ability</w:t>
      </w:r>
      <w:r>
        <w:rPr>
          <w:spacing w:val="-1"/>
          <w:sz w:val="20"/>
        </w:rPr>
        <w:t> </w:t>
      </w:r>
      <w:r>
        <w:rPr>
          <w:sz w:val="20"/>
        </w:rPr>
        <w:t>for</w:t>
      </w:r>
      <w:r>
        <w:rPr>
          <w:spacing w:val="-1"/>
          <w:sz w:val="20"/>
        </w:rPr>
        <w:t> </w:t>
      </w:r>
      <w:r>
        <w:rPr>
          <w:sz w:val="20"/>
        </w:rPr>
        <w:t>the 5GC NFs</w:t>
      </w:r>
      <w:r>
        <w:rPr>
          <w:spacing w:val="-1"/>
          <w:sz w:val="20"/>
        </w:rPr>
        <w:t> </w:t>
      </w:r>
      <w:r>
        <w:rPr>
          <w:sz w:val="20"/>
        </w:rPr>
        <w:t>to leverage the UDM to determine the</w:t>
      </w:r>
      <w:r>
        <w:rPr>
          <w:spacing w:val="-2"/>
          <w:sz w:val="20"/>
        </w:rPr>
        <w:t> </w:t>
      </w:r>
      <w:r>
        <w:rPr>
          <w:sz w:val="20"/>
        </w:rPr>
        <w:t>source for</w:t>
      </w:r>
      <w:r>
        <w:rPr>
          <w:spacing w:val="-1"/>
          <w:sz w:val="20"/>
        </w:rPr>
        <w:t> </w:t>
      </w:r>
      <w:r>
        <w:rPr>
          <w:sz w:val="20"/>
        </w:rPr>
        <w:t>UE- level analytics.</w:t>
      </w:r>
      <w:r>
        <w:rPr>
          <w:spacing w:val="40"/>
          <w:sz w:val="20"/>
        </w:rPr>
        <w:t> </w:t>
      </w:r>
      <w:r>
        <w:rPr>
          <w:sz w:val="20"/>
        </w:rPr>
        <w:t>(However, as per observation #5, option 2 does provide a seamless path to overcome this negative over time.)</w:t>
      </w:r>
    </w:p>
    <w:p>
      <w:pPr>
        <w:spacing w:after="0" w:line="278" w:lineRule="auto"/>
        <w:jc w:val="both"/>
        <w:rPr>
          <w:sz w:val="20"/>
        </w:rPr>
        <w:sectPr>
          <w:pgSz w:w="11910" w:h="16850"/>
          <w:pgMar w:header="864" w:footer="279" w:top="1520" w:bottom="460" w:left="700" w:right="240"/>
        </w:sectPr>
      </w:pPr>
    </w:p>
    <w:p>
      <w:pPr>
        <w:pStyle w:val="ListParagraph"/>
        <w:numPr>
          <w:ilvl w:val="0"/>
          <w:numId w:val="33"/>
        </w:numPr>
        <w:tabs>
          <w:tab w:pos="1153" w:val="left" w:leader="none"/>
        </w:tabs>
        <w:spacing w:line="278" w:lineRule="auto" w:before="53" w:after="0"/>
        <w:ind w:left="1153" w:right="898" w:hanging="360"/>
        <w:jc w:val="both"/>
        <w:rPr>
          <w:sz w:val="20"/>
        </w:rPr>
      </w:pPr>
      <w:r>
        <w:rPr>
          <w:sz w:val="20"/>
        </w:rPr>
        <w:t>Configuration changes need to be made in the DCCF/MFAF with each new analytic type being exposed to the 5GC NFs, so that the DCCF/MFAF knows that the source of that analytic is the SMO/Non-RT RIC.</w:t>
      </w:r>
    </w:p>
    <w:p>
      <w:pPr>
        <w:pStyle w:val="BodyText"/>
        <w:spacing w:before="160"/>
      </w:pPr>
      <w:r>
        <w:rPr/>
        <w:t>The</w:t>
      </w:r>
      <w:r>
        <w:rPr>
          <w:spacing w:val="-5"/>
        </w:rPr>
        <w:t> </w:t>
      </w:r>
      <w:r>
        <w:rPr/>
        <w:t>approach</w:t>
      </w:r>
      <w:r>
        <w:rPr>
          <w:spacing w:val="-5"/>
        </w:rPr>
        <w:t> </w:t>
      </w:r>
      <w:r>
        <w:rPr/>
        <w:t>of</w:t>
      </w:r>
      <w:r>
        <w:rPr>
          <w:spacing w:val="-1"/>
        </w:rPr>
        <w:t> </w:t>
      </w:r>
      <w:r>
        <w:rPr/>
        <w:t>option</w:t>
      </w:r>
      <w:r>
        <w:rPr>
          <w:spacing w:val="-5"/>
        </w:rPr>
        <w:t> </w:t>
      </w:r>
      <w:r>
        <w:rPr/>
        <w:t>2</w:t>
      </w:r>
      <w:r>
        <w:rPr>
          <w:spacing w:val="-3"/>
        </w:rPr>
        <w:t> </w:t>
      </w:r>
      <w:r>
        <w:rPr/>
        <w:t>is</w:t>
      </w:r>
      <w:r>
        <w:rPr>
          <w:spacing w:val="-5"/>
        </w:rPr>
        <w:t> </w:t>
      </w:r>
      <w:r>
        <w:rPr/>
        <w:t>shown</w:t>
      </w:r>
      <w:r>
        <w:rPr>
          <w:spacing w:val="-2"/>
        </w:rPr>
        <w:t> </w:t>
      </w:r>
      <w:r>
        <w:rPr/>
        <w:t>in</w:t>
      </w:r>
      <w:r>
        <w:rPr>
          <w:spacing w:val="-3"/>
        </w:rPr>
        <w:t> </w:t>
      </w:r>
      <w:r>
        <w:rPr/>
        <w:t>figure</w:t>
      </w:r>
      <w:r>
        <w:rPr>
          <w:spacing w:val="-4"/>
        </w:rPr>
        <w:t> </w:t>
      </w:r>
      <w:r>
        <w:rPr/>
        <w:t>4.23.3.2-1</w:t>
      </w:r>
      <w:r>
        <w:rPr>
          <w:spacing w:val="-3"/>
        </w:rPr>
        <w:t> </w:t>
      </w:r>
      <w:r>
        <w:rPr>
          <w:spacing w:val="-2"/>
        </w:rPr>
        <w:t>below:</w:t>
      </w:r>
    </w:p>
    <w:p>
      <w:pPr>
        <w:pStyle w:val="BodyText"/>
        <w:spacing w:before="10"/>
        <w:ind w:left="0"/>
        <w:rPr>
          <w:sz w:val="14"/>
        </w:rPr>
      </w:pPr>
      <w:r>
        <w:rPr/>
        <w:drawing>
          <wp:anchor distT="0" distB="0" distL="0" distR="0" allowOverlap="1" layoutInCell="1" locked="0" behindDoc="1" simplePos="0" relativeHeight="487609856">
            <wp:simplePos x="0" y="0"/>
            <wp:positionH relativeFrom="page">
              <wp:posOffset>869314</wp:posOffset>
            </wp:positionH>
            <wp:positionV relativeFrom="paragraph">
              <wp:posOffset>123884</wp:posOffset>
            </wp:positionV>
            <wp:extent cx="5705984" cy="2852928"/>
            <wp:effectExtent l="0" t="0" r="0" b="0"/>
            <wp:wrapTopAndBottom/>
            <wp:docPr id="283" name="Image 283" descr="Diagram  Description automatically generated"/>
            <wp:cNvGraphicFramePr>
              <a:graphicFrameLocks/>
            </wp:cNvGraphicFramePr>
            <a:graphic>
              <a:graphicData uri="http://schemas.openxmlformats.org/drawingml/2006/picture">
                <pic:pic>
                  <pic:nvPicPr>
                    <pic:cNvPr id="283" name="Image 283" descr="Diagram  Description automatically generated"/>
                    <pic:cNvPicPr/>
                  </pic:nvPicPr>
                  <pic:blipFill>
                    <a:blip r:embed="rId42" cstate="print"/>
                    <a:stretch>
                      <a:fillRect/>
                    </a:stretch>
                  </pic:blipFill>
                  <pic:spPr>
                    <a:xfrm>
                      <a:off x="0" y="0"/>
                      <a:ext cx="5705984" cy="2852928"/>
                    </a:xfrm>
                    <a:prstGeom prst="rect">
                      <a:avLst/>
                    </a:prstGeom>
                  </pic:spPr>
                </pic:pic>
              </a:graphicData>
            </a:graphic>
          </wp:anchor>
        </w:drawing>
      </w:r>
    </w:p>
    <w:p>
      <w:pPr>
        <w:pStyle w:val="BodyText"/>
        <w:spacing w:before="101"/>
        <w:ind w:left="0"/>
      </w:pPr>
    </w:p>
    <w:p>
      <w:pPr>
        <w:pStyle w:val="Heading6"/>
        <w:ind w:left="2864"/>
      </w:pPr>
      <w:r>
        <w:rPr/>
        <w:t>Figure</w:t>
      </w:r>
      <w:r>
        <w:rPr>
          <w:spacing w:val="-8"/>
        </w:rPr>
        <w:t> </w:t>
      </w:r>
      <w:r>
        <w:rPr/>
        <w:t>4.23.3.2-1:</w:t>
      </w:r>
      <w:r>
        <w:rPr>
          <w:spacing w:val="-5"/>
        </w:rPr>
        <w:t> </w:t>
      </w:r>
      <w:r>
        <w:rPr/>
        <w:t>SMO/Non-RT</w:t>
      </w:r>
      <w:r>
        <w:rPr>
          <w:spacing w:val="-7"/>
        </w:rPr>
        <w:t> </w:t>
      </w:r>
      <w:r>
        <w:rPr/>
        <w:t>RIC</w:t>
      </w:r>
      <w:r>
        <w:rPr>
          <w:spacing w:val="-8"/>
        </w:rPr>
        <w:t> </w:t>
      </w:r>
      <w:r>
        <w:rPr/>
        <w:t>to</w:t>
      </w:r>
      <w:r>
        <w:rPr>
          <w:spacing w:val="-7"/>
        </w:rPr>
        <w:t> </w:t>
      </w:r>
      <w:r>
        <w:rPr>
          <w:spacing w:val="-2"/>
        </w:rPr>
        <w:t>DCCF/MFAF</w:t>
      </w:r>
    </w:p>
    <w:p>
      <w:pPr>
        <w:pStyle w:val="BodyText"/>
        <w:spacing w:before="227"/>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SMO/Non-RT</w:t>
      </w:r>
      <w:r>
        <w:rPr>
          <w:spacing w:val="-10"/>
        </w:rPr>
        <w:t> </w:t>
      </w:r>
      <w:r>
        <w:rPr/>
        <w:t>RIC</w:t>
      </w:r>
      <w:r>
        <w:rPr>
          <w:spacing w:val="-8"/>
        </w:rPr>
        <w:t> </w:t>
      </w:r>
      <w:r>
        <w:rPr/>
        <w:t>to</w:t>
      </w:r>
      <w:r>
        <w:rPr>
          <w:spacing w:val="-7"/>
        </w:rPr>
        <w:t> </w:t>
      </w:r>
      <w:r>
        <w:rPr/>
        <w:t>separate</w:t>
      </w:r>
      <w:r>
        <w:rPr>
          <w:spacing w:val="-7"/>
        </w:rPr>
        <w:t> </w:t>
      </w:r>
      <w:r>
        <w:rPr/>
        <w:t>NWDAF</w:t>
      </w:r>
      <w:r>
        <w:rPr>
          <w:spacing w:val="-11"/>
        </w:rPr>
        <w:t> </w:t>
      </w:r>
      <w:r>
        <w:rPr/>
        <w:t>with</w:t>
      </w:r>
      <w:r>
        <w:rPr>
          <w:spacing w:val="-6"/>
        </w:rPr>
        <w:t> </w:t>
      </w:r>
      <w:r>
        <w:rPr/>
        <w:t>façade</w:t>
      </w:r>
      <w:r>
        <w:rPr>
          <w:spacing w:val="-8"/>
        </w:rPr>
        <w:t> </w:t>
      </w:r>
      <w:r>
        <w:rPr/>
        <w:t>of</w:t>
      </w:r>
      <w:r>
        <w:rPr>
          <w:spacing w:val="-10"/>
        </w:rPr>
        <w:t> </w:t>
      </w:r>
      <w:r>
        <w:rPr>
          <w:spacing w:val="-4"/>
        </w:rPr>
        <w:t>OA&amp;M</w:t>
      </w:r>
    </w:p>
    <w:p>
      <w:pPr>
        <w:pStyle w:val="BodyText"/>
        <w:spacing w:line="278" w:lineRule="auto" w:before="180"/>
        <w:ind w:right="888"/>
        <w:jc w:val="both"/>
      </w:pPr>
      <w:r>
        <w:rPr/>
        <w:t>This option 3 approach follows the pattern defined in [i.24], clause 6.2.3.2.</w:t>
      </w:r>
      <w:r>
        <w:rPr>
          <w:spacing w:val="40"/>
        </w:rPr>
        <w:t> </w:t>
      </w:r>
      <w:r>
        <w:rPr/>
        <w:t>In this approach, the SMO/Non-RT RIC shares</w:t>
      </w:r>
      <w:r>
        <w:rPr>
          <w:spacing w:val="-9"/>
        </w:rPr>
        <w:t> </w:t>
      </w:r>
      <w:r>
        <w:rPr/>
        <w:t>its</w:t>
      </w:r>
      <w:r>
        <w:rPr>
          <w:spacing w:val="-10"/>
        </w:rPr>
        <w:t> </w:t>
      </w:r>
      <w:r>
        <w:rPr/>
        <w:t>analytics</w:t>
      </w:r>
      <w:r>
        <w:rPr>
          <w:spacing w:val="-10"/>
        </w:rPr>
        <w:t> </w:t>
      </w:r>
      <w:r>
        <w:rPr/>
        <w:t>with</w:t>
      </w:r>
      <w:r>
        <w:rPr>
          <w:spacing w:val="-8"/>
        </w:rPr>
        <w:t> </w:t>
      </w:r>
      <w:r>
        <w:rPr/>
        <w:t>a</w:t>
      </w:r>
      <w:r>
        <w:rPr>
          <w:spacing w:val="-8"/>
        </w:rPr>
        <w:t> </w:t>
      </w:r>
      <w:r>
        <w:rPr/>
        <w:t>separate</w:t>
      </w:r>
      <w:r>
        <w:rPr>
          <w:spacing w:val="-8"/>
        </w:rPr>
        <w:t> </w:t>
      </w:r>
      <w:r>
        <w:rPr/>
        <w:t>NWDAF,</w:t>
      </w:r>
      <w:r>
        <w:rPr>
          <w:spacing w:val="-8"/>
        </w:rPr>
        <w:t> </w:t>
      </w:r>
      <w:r>
        <w:rPr/>
        <w:t>which</w:t>
      </w:r>
      <w:r>
        <w:rPr>
          <w:spacing w:val="-8"/>
        </w:rPr>
        <w:t> </w:t>
      </w:r>
      <w:r>
        <w:rPr/>
        <w:t>in</w:t>
      </w:r>
      <w:r>
        <w:rPr>
          <w:spacing w:val="-10"/>
        </w:rPr>
        <w:t> </w:t>
      </w:r>
      <w:r>
        <w:rPr/>
        <w:t>turn</w:t>
      </w:r>
      <w:r>
        <w:rPr>
          <w:spacing w:val="-10"/>
        </w:rPr>
        <w:t> </w:t>
      </w:r>
      <w:r>
        <w:rPr/>
        <w:t>makes</w:t>
      </w:r>
      <w:r>
        <w:rPr>
          <w:spacing w:val="-9"/>
        </w:rPr>
        <w:t> </w:t>
      </w:r>
      <w:r>
        <w:rPr/>
        <w:t>those</w:t>
      </w:r>
      <w:r>
        <w:rPr>
          <w:spacing w:val="-8"/>
        </w:rPr>
        <w:t> </w:t>
      </w:r>
      <w:r>
        <w:rPr/>
        <w:t>analytics</w:t>
      </w:r>
      <w:r>
        <w:rPr>
          <w:spacing w:val="-10"/>
        </w:rPr>
        <w:t> </w:t>
      </w:r>
      <w:r>
        <w:rPr/>
        <w:t>available</w:t>
      </w:r>
      <w:r>
        <w:rPr>
          <w:spacing w:val="-9"/>
        </w:rPr>
        <w:t> </w:t>
      </w:r>
      <w:r>
        <w:rPr/>
        <w:t>to</w:t>
      </w:r>
      <w:r>
        <w:rPr>
          <w:spacing w:val="-8"/>
        </w:rPr>
        <w:t> </w:t>
      </w:r>
      <w:r>
        <w:rPr/>
        <w:t>requesting</w:t>
      </w:r>
      <w:r>
        <w:rPr>
          <w:spacing w:val="-8"/>
        </w:rPr>
        <w:t> </w:t>
      </w:r>
      <w:r>
        <w:rPr/>
        <w:t>5GC</w:t>
      </w:r>
      <w:r>
        <w:rPr>
          <w:spacing w:val="-9"/>
        </w:rPr>
        <w:t> </w:t>
      </w:r>
      <w:r>
        <w:rPr/>
        <w:t>NFs.</w:t>
      </w:r>
      <w:r>
        <w:rPr>
          <w:spacing w:val="30"/>
        </w:rPr>
        <w:t> </w:t>
      </w:r>
      <w:r>
        <w:rPr/>
        <w:t>Thus, in this option the</w:t>
      </w:r>
      <w:r>
        <w:rPr>
          <w:spacing w:val="-7"/>
        </w:rPr>
        <w:t> </w:t>
      </w:r>
      <w:r>
        <w:rPr/>
        <w:t>AnLF functionality is duplicated in both the Non-RT RIC function and the NWDAF function.</w:t>
      </w:r>
    </w:p>
    <w:p>
      <w:pPr>
        <w:pStyle w:val="BodyText"/>
        <w:spacing w:line="278" w:lineRule="auto" w:before="160"/>
        <w:ind w:right="897"/>
        <w:jc w:val="both"/>
      </w:pPr>
      <w:r>
        <w:rPr/>
        <w:t>There are multiple sub-options regarding how to approach the "fundamental challenge".</w:t>
      </w:r>
      <w:r>
        <w:rPr>
          <w:spacing w:val="40"/>
        </w:rPr>
        <w:t> </w:t>
      </w:r>
      <w:r>
        <w:rPr/>
        <w:t>These are described in "observations" below.</w:t>
      </w:r>
    </w:p>
    <w:p>
      <w:pPr>
        <w:pStyle w:val="BodyText"/>
        <w:spacing w:line="278" w:lineRule="auto" w:before="160"/>
        <w:ind w:right="891"/>
        <w:jc w:val="both"/>
      </w:pPr>
      <w:r>
        <w:rPr/>
        <w:t>In</w:t>
      </w:r>
      <w:r>
        <w:rPr>
          <w:spacing w:val="-4"/>
        </w:rPr>
        <w:t> </w:t>
      </w:r>
      <w:r>
        <w:rPr/>
        <w:t>this</w:t>
      </w:r>
      <w:r>
        <w:rPr>
          <w:spacing w:val="-5"/>
        </w:rPr>
        <w:t> </w:t>
      </w:r>
      <w:r>
        <w:rPr/>
        <w:t>option</w:t>
      </w:r>
      <w:r>
        <w:rPr>
          <w:spacing w:val="-6"/>
        </w:rPr>
        <w:t> </w:t>
      </w:r>
      <w:r>
        <w:rPr/>
        <w:t>3</w:t>
      </w:r>
      <w:r>
        <w:rPr>
          <w:spacing w:val="-4"/>
        </w:rPr>
        <w:t> </w:t>
      </w:r>
      <w:r>
        <w:rPr/>
        <w:t>approach,</w:t>
      </w:r>
      <w:r>
        <w:rPr>
          <w:spacing w:val="-5"/>
        </w:rPr>
        <w:t> </w:t>
      </w:r>
      <w:r>
        <w:rPr/>
        <w:t>the</w:t>
      </w:r>
      <w:r>
        <w:rPr>
          <w:spacing w:val="-7"/>
        </w:rPr>
        <w:t> </w:t>
      </w:r>
      <w:r>
        <w:rPr/>
        <w:t>SMO/Non-RT</w:t>
      </w:r>
      <w:r>
        <w:rPr>
          <w:spacing w:val="-7"/>
        </w:rPr>
        <w:t> </w:t>
      </w:r>
      <w:r>
        <w:rPr/>
        <w:t>RIC</w:t>
      </w:r>
      <w:r>
        <w:rPr>
          <w:spacing w:val="-6"/>
        </w:rPr>
        <w:t> </w:t>
      </w:r>
      <w:r>
        <w:rPr/>
        <w:t>performs</w:t>
      </w:r>
      <w:r>
        <w:rPr>
          <w:spacing w:val="-6"/>
        </w:rPr>
        <w:t> </w:t>
      </w:r>
      <w:r>
        <w:rPr/>
        <w:t>the</w:t>
      </w:r>
      <w:r>
        <w:rPr>
          <w:spacing w:val="-5"/>
        </w:rPr>
        <w:t> </w:t>
      </w:r>
      <w:r>
        <w:rPr/>
        <w:t>role</w:t>
      </w:r>
      <w:r>
        <w:rPr>
          <w:spacing w:val="-5"/>
        </w:rPr>
        <w:t> </w:t>
      </w:r>
      <w:r>
        <w:rPr/>
        <w:t>and</w:t>
      </w:r>
      <w:r>
        <w:rPr>
          <w:spacing w:val="-4"/>
        </w:rPr>
        <w:t> </w:t>
      </w:r>
      <w:r>
        <w:rPr/>
        <w:t>presents</w:t>
      </w:r>
      <w:r>
        <w:rPr>
          <w:spacing w:val="-6"/>
        </w:rPr>
        <w:t> </w:t>
      </w:r>
      <w:r>
        <w:rPr/>
        <w:t>the</w:t>
      </w:r>
      <w:r>
        <w:rPr>
          <w:spacing w:val="-5"/>
        </w:rPr>
        <w:t> </w:t>
      </w:r>
      <w:r>
        <w:rPr/>
        <w:t>façade</w:t>
      </w:r>
      <w:r>
        <w:rPr>
          <w:spacing w:val="-7"/>
        </w:rPr>
        <w:t> </w:t>
      </w:r>
      <w:r>
        <w:rPr/>
        <w:t>of</w:t>
      </w:r>
      <w:r>
        <w:rPr>
          <w:spacing w:val="-5"/>
        </w:rPr>
        <w:t> </w:t>
      </w:r>
      <w:r>
        <w:rPr/>
        <w:t>an</w:t>
      </w:r>
      <w:r>
        <w:rPr>
          <w:spacing w:val="-4"/>
        </w:rPr>
        <w:t> </w:t>
      </w:r>
      <w:r>
        <w:rPr/>
        <w:t>OAM</w:t>
      </w:r>
      <w:r>
        <w:rPr>
          <w:spacing w:val="-5"/>
        </w:rPr>
        <w:t> </w:t>
      </w:r>
      <w:r>
        <w:rPr/>
        <w:t>system</w:t>
      </w:r>
      <w:r>
        <w:rPr>
          <w:spacing w:val="-4"/>
        </w:rPr>
        <w:t> </w:t>
      </w:r>
      <w:r>
        <w:rPr/>
        <w:t>relative</w:t>
      </w:r>
      <w:r>
        <w:rPr>
          <w:spacing w:val="-5"/>
        </w:rPr>
        <w:t> </w:t>
      </w:r>
      <w:r>
        <w:rPr/>
        <w:t>to the NWDAF (see [i.28]).</w:t>
      </w:r>
      <w:r>
        <w:rPr>
          <w:spacing w:val="40"/>
        </w:rPr>
        <w:t> </w:t>
      </w:r>
      <w:r>
        <w:rPr/>
        <w:t>In this option the separate NWDAF performs its normal functionality: receiving analytics requests from 5GC NFs, determining the source data that should be collected in order to fulfill that analytics request, using</w:t>
      </w:r>
      <w:r>
        <w:rPr>
          <w:spacing w:val="-11"/>
        </w:rPr>
        <w:t> </w:t>
      </w:r>
      <w:r>
        <w:rPr/>
        <w:t>that</w:t>
      </w:r>
      <w:r>
        <w:rPr>
          <w:spacing w:val="-11"/>
        </w:rPr>
        <w:t> </w:t>
      </w:r>
      <w:r>
        <w:rPr/>
        <w:t>source</w:t>
      </w:r>
      <w:r>
        <w:rPr>
          <w:spacing w:val="-11"/>
        </w:rPr>
        <w:t> </w:t>
      </w:r>
      <w:r>
        <w:rPr/>
        <w:t>data</w:t>
      </w:r>
      <w:r>
        <w:rPr>
          <w:spacing w:val="-11"/>
        </w:rPr>
        <w:t> </w:t>
      </w:r>
      <w:r>
        <w:rPr/>
        <w:t>to</w:t>
      </w:r>
      <w:r>
        <w:rPr>
          <w:spacing w:val="-11"/>
        </w:rPr>
        <w:t> </w:t>
      </w:r>
      <w:r>
        <w:rPr/>
        <w:t>construct</w:t>
      </w:r>
      <w:r>
        <w:rPr>
          <w:spacing w:val="-11"/>
        </w:rPr>
        <w:t> </w:t>
      </w:r>
      <w:r>
        <w:rPr/>
        <w:t>the</w:t>
      </w:r>
      <w:r>
        <w:rPr>
          <w:spacing w:val="-11"/>
        </w:rPr>
        <w:t> </w:t>
      </w:r>
      <w:r>
        <w:rPr/>
        <w:t>analytics</w:t>
      </w:r>
      <w:r>
        <w:rPr>
          <w:spacing w:val="-12"/>
        </w:rPr>
        <w:t> </w:t>
      </w:r>
      <w:r>
        <w:rPr/>
        <w:t>response,</w:t>
      </w:r>
      <w:r>
        <w:rPr>
          <w:spacing w:val="-11"/>
        </w:rPr>
        <w:t> </w:t>
      </w:r>
      <w:r>
        <w:rPr/>
        <w:t>and</w:t>
      </w:r>
      <w:r>
        <w:rPr>
          <w:spacing w:val="-11"/>
        </w:rPr>
        <w:t> </w:t>
      </w:r>
      <w:r>
        <w:rPr/>
        <w:t>forwarding</w:t>
      </w:r>
      <w:r>
        <w:rPr>
          <w:spacing w:val="-11"/>
        </w:rPr>
        <w:t> </w:t>
      </w:r>
      <w:r>
        <w:rPr/>
        <w:t>the</w:t>
      </w:r>
      <w:r>
        <w:rPr>
          <w:spacing w:val="-11"/>
        </w:rPr>
        <w:t> </w:t>
      </w:r>
      <w:r>
        <w:rPr/>
        <w:t>resultant</w:t>
      </w:r>
      <w:r>
        <w:rPr>
          <w:spacing w:val="-12"/>
        </w:rPr>
        <w:t> </w:t>
      </w:r>
      <w:r>
        <w:rPr/>
        <w:t>analytics</w:t>
      </w:r>
      <w:r>
        <w:rPr>
          <w:spacing w:val="-12"/>
        </w:rPr>
        <w:t> </w:t>
      </w:r>
      <w:r>
        <w:rPr/>
        <w:t>response</w:t>
      </w:r>
      <w:r>
        <w:rPr>
          <w:spacing w:val="-11"/>
        </w:rPr>
        <w:t> </w:t>
      </w:r>
      <w:r>
        <w:rPr/>
        <w:t>to</w:t>
      </w:r>
      <w:r>
        <w:rPr>
          <w:spacing w:val="-11"/>
        </w:rPr>
        <w:t> </w:t>
      </w:r>
      <w:r>
        <w:rPr/>
        <w:t>the</w:t>
      </w:r>
      <w:r>
        <w:rPr>
          <w:spacing w:val="-11"/>
        </w:rPr>
        <w:t> </w:t>
      </w:r>
      <w:r>
        <w:rPr/>
        <w:t>requesting 5GC NF.</w:t>
      </w:r>
    </w:p>
    <w:p>
      <w:pPr>
        <w:spacing w:before="157"/>
        <w:ind w:left="432" w:right="0" w:firstLine="0"/>
        <w:jc w:val="left"/>
        <w:rPr>
          <w:i/>
          <w:sz w:val="20"/>
        </w:rPr>
      </w:pPr>
      <w:r>
        <w:rPr>
          <w:i/>
          <w:spacing w:val="-2"/>
          <w:sz w:val="20"/>
          <w:u w:val="single"/>
        </w:rPr>
        <w:t>Observations:</w:t>
      </w:r>
    </w:p>
    <w:p>
      <w:pPr>
        <w:pStyle w:val="ListParagraph"/>
        <w:numPr>
          <w:ilvl w:val="0"/>
          <w:numId w:val="34"/>
        </w:numPr>
        <w:tabs>
          <w:tab w:pos="1153" w:val="left" w:leader="none"/>
        </w:tabs>
        <w:spacing w:line="278" w:lineRule="auto" w:before="198" w:after="0"/>
        <w:ind w:left="1153" w:right="886" w:hanging="360"/>
        <w:jc w:val="both"/>
        <w:rPr>
          <w:sz w:val="20"/>
        </w:rPr>
      </w:pPr>
      <w:r>
        <w:rPr>
          <w:sz w:val="20"/>
        </w:rPr>
        <w:t>The</w:t>
      </w:r>
      <w:r>
        <w:rPr>
          <w:spacing w:val="-13"/>
          <w:sz w:val="20"/>
        </w:rPr>
        <w:t> </w:t>
      </w:r>
      <w:r>
        <w:rPr>
          <w:sz w:val="20"/>
        </w:rPr>
        <w:t>OAM</w:t>
      </w:r>
      <w:r>
        <w:rPr>
          <w:spacing w:val="-12"/>
          <w:sz w:val="20"/>
        </w:rPr>
        <w:t> </w:t>
      </w:r>
      <w:r>
        <w:rPr>
          <w:sz w:val="20"/>
        </w:rPr>
        <w:t>interface</w:t>
      </w:r>
      <w:r>
        <w:rPr>
          <w:spacing w:val="-13"/>
          <w:sz w:val="20"/>
        </w:rPr>
        <w:t> </w:t>
      </w:r>
      <w:r>
        <w:rPr>
          <w:sz w:val="20"/>
        </w:rPr>
        <w:t>presented</w:t>
      </w:r>
      <w:r>
        <w:rPr>
          <w:spacing w:val="-12"/>
          <w:sz w:val="20"/>
        </w:rPr>
        <w:t> </w:t>
      </w:r>
      <w:r>
        <w:rPr>
          <w:sz w:val="20"/>
        </w:rPr>
        <w:t>as</w:t>
      </w:r>
      <w:r>
        <w:rPr>
          <w:spacing w:val="-13"/>
          <w:sz w:val="20"/>
        </w:rPr>
        <w:t> </w:t>
      </w:r>
      <w:r>
        <w:rPr>
          <w:sz w:val="20"/>
        </w:rPr>
        <w:t>a</w:t>
      </w:r>
      <w:r>
        <w:rPr>
          <w:spacing w:val="-12"/>
          <w:sz w:val="20"/>
        </w:rPr>
        <w:t> </w:t>
      </w:r>
      <w:r>
        <w:rPr>
          <w:sz w:val="20"/>
        </w:rPr>
        <w:t>façade</w:t>
      </w:r>
      <w:r>
        <w:rPr>
          <w:spacing w:val="-12"/>
          <w:sz w:val="20"/>
        </w:rPr>
        <w:t> </w:t>
      </w:r>
      <w:r>
        <w:rPr>
          <w:sz w:val="20"/>
        </w:rPr>
        <w:t>towards</w:t>
      </w:r>
      <w:r>
        <w:rPr>
          <w:spacing w:val="-13"/>
          <w:sz w:val="20"/>
        </w:rPr>
        <w:t> </w:t>
      </w:r>
      <w:r>
        <w:rPr>
          <w:sz w:val="20"/>
        </w:rPr>
        <w:t>the</w:t>
      </w:r>
      <w:r>
        <w:rPr>
          <w:spacing w:val="-12"/>
          <w:sz w:val="20"/>
        </w:rPr>
        <w:t> </w:t>
      </w:r>
      <w:r>
        <w:rPr>
          <w:sz w:val="20"/>
        </w:rPr>
        <w:t>NWDAF</w:t>
      </w:r>
      <w:r>
        <w:rPr>
          <w:spacing w:val="-8"/>
          <w:sz w:val="20"/>
        </w:rPr>
        <w:t> </w:t>
      </w:r>
      <w:r>
        <w:rPr>
          <w:sz w:val="20"/>
        </w:rPr>
        <w:t>[i.28]</w:t>
      </w:r>
      <w:r>
        <w:rPr>
          <w:spacing w:val="-12"/>
          <w:sz w:val="20"/>
        </w:rPr>
        <w:t> </w:t>
      </w:r>
      <w:r>
        <w:rPr>
          <w:sz w:val="20"/>
        </w:rPr>
        <w:t>follows</w:t>
      </w:r>
      <w:r>
        <w:rPr>
          <w:spacing w:val="-13"/>
          <w:sz w:val="20"/>
        </w:rPr>
        <w:t> </w:t>
      </w:r>
      <w:r>
        <w:rPr>
          <w:sz w:val="20"/>
        </w:rPr>
        <w:t>the</w:t>
      </w:r>
      <w:r>
        <w:rPr>
          <w:spacing w:val="-12"/>
          <w:sz w:val="20"/>
        </w:rPr>
        <w:t> </w:t>
      </w:r>
      <w:r>
        <w:rPr>
          <w:sz w:val="20"/>
        </w:rPr>
        <w:t>SA5</w:t>
      </w:r>
      <w:r>
        <w:rPr>
          <w:spacing w:val="-12"/>
          <w:sz w:val="20"/>
        </w:rPr>
        <w:t> </w:t>
      </w:r>
      <w:r>
        <w:rPr>
          <w:sz w:val="20"/>
        </w:rPr>
        <w:t>approach</w:t>
      </w:r>
      <w:r>
        <w:rPr>
          <w:spacing w:val="-12"/>
          <w:sz w:val="20"/>
        </w:rPr>
        <w:t> </w:t>
      </w:r>
      <w:r>
        <w:rPr>
          <w:sz w:val="20"/>
        </w:rPr>
        <w:t>whereby</w:t>
      </w:r>
      <w:r>
        <w:rPr>
          <w:spacing w:val="-12"/>
          <w:sz w:val="20"/>
        </w:rPr>
        <w:t> </w:t>
      </w:r>
      <w:r>
        <w:rPr>
          <w:sz w:val="20"/>
        </w:rPr>
        <w:t>content is</w:t>
      </w:r>
      <w:r>
        <w:rPr>
          <w:spacing w:val="-11"/>
          <w:sz w:val="20"/>
        </w:rPr>
        <w:t> </w:t>
      </w:r>
      <w:r>
        <w:rPr>
          <w:sz w:val="20"/>
        </w:rPr>
        <w:t>specified</w:t>
      </w:r>
      <w:r>
        <w:rPr>
          <w:spacing w:val="-9"/>
          <w:sz w:val="20"/>
        </w:rPr>
        <w:t> </w:t>
      </w:r>
      <w:r>
        <w:rPr>
          <w:sz w:val="20"/>
        </w:rPr>
        <w:t>via</w:t>
      </w:r>
      <w:r>
        <w:rPr>
          <w:spacing w:val="-10"/>
          <w:sz w:val="20"/>
        </w:rPr>
        <w:t> </w:t>
      </w:r>
      <w:r>
        <w:rPr>
          <w:sz w:val="20"/>
        </w:rPr>
        <w:t>Network</w:t>
      </w:r>
      <w:r>
        <w:rPr>
          <w:spacing w:val="-9"/>
          <w:sz w:val="20"/>
        </w:rPr>
        <w:t> </w:t>
      </w:r>
      <w:r>
        <w:rPr>
          <w:sz w:val="20"/>
        </w:rPr>
        <w:t>Resource</w:t>
      </w:r>
      <w:r>
        <w:rPr>
          <w:spacing w:val="-10"/>
          <w:sz w:val="20"/>
        </w:rPr>
        <w:t> </w:t>
      </w:r>
      <w:r>
        <w:rPr>
          <w:sz w:val="20"/>
        </w:rPr>
        <w:t>Models</w:t>
      </w:r>
      <w:r>
        <w:rPr>
          <w:spacing w:val="-11"/>
          <w:sz w:val="20"/>
        </w:rPr>
        <w:t> </w:t>
      </w:r>
      <w:r>
        <w:rPr>
          <w:sz w:val="20"/>
        </w:rPr>
        <w:t>(NRMs)</w:t>
      </w:r>
      <w:r>
        <w:rPr>
          <w:spacing w:val="-10"/>
          <w:sz w:val="20"/>
        </w:rPr>
        <w:t> </w:t>
      </w:r>
      <w:r>
        <w:rPr>
          <w:sz w:val="20"/>
        </w:rPr>
        <w:t>which</w:t>
      </w:r>
      <w:r>
        <w:rPr>
          <w:spacing w:val="-9"/>
          <w:sz w:val="20"/>
        </w:rPr>
        <w:t> </w:t>
      </w:r>
      <w:r>
        <w:rPr>
          <w:sz w:val="20"/>
        </w:rPr>
        <w:t>define</w:t>
      </w:r>
      <w:r>
        <w:rPr>
          <w:spacing w:val="-10"/>
          <w:sz w:val="20"/>
        </w:rPr>
        <w:t> </w:t>
      </w:r>
      <w:r>
        <w:rPr>
          <w:sz w:val="20"/>
        </w:rPr>
        <w:t>certain</w:t>
      </w:r>
      <w:r>
        <w:rPr>
          <w:spacing w:val="-9"/>
          <w:sz w:val="20"/>
        </w:rPr>
        <w:t> </w:t>
      </w:r>
      <w:r>
        <w:rPr>
          <w:sz w:val="20"/>
        </w:rPr>
        <w:t>standardized</w:t>
      </w:r>
      <w:r>
        <w:rPr>
          <w:spacing w:val="-9"/>
          <w:sz w:val="20"/>
        </w:rPr>
        <w:t> </w:t>
      </w:r>
      <w:r>
        <w:rPr>
          <w:sz w:val="20"/>
        </w:rPr>
        <w:t>attributes</w:t>
      </w:r>
      <w:r>
        <w:rPr>
          <w:spacing w:val="-11"/>
          <w:sz w:val="20"/>
        </w:rPr>
        <w:t> </w:t>
      </w:r>
      <w:r>
        <w:rPr>
          <w:sz w:val="20"/>
        </w:rPr>
        <w:t>(e.g.,</w:t>
      </w:r>
      <w:r>
        <w:rPr>
          <w:spacing w:val="-10"/>
          <w:sz w:val="20"/>
        </w:rPr>
        <w:t> </w:t>
      </w:r>
      <w:r>
        <w:rPr>
          <w:sz w:val="20"/>
        </w:rPr>
        <w:t>PLMN</w:t>
      </w:r>
      <w:r>
        <w:rPr>
          <w:spacing w:val="-10"/>
          <w:sz w:val="20"/>
        </w:rPr>
        <w:t> </w:t>
      </w:r>
      <w:r>
        <w:rPr>
          <w:sz w:val="20"/>
        </w:rPr>
        <w:t>ID, S-NSSAI, etc.).</w:t>
      </w:r>
      <w:r>
        <w:rPr>
          <w:spacing w:val="40"/>
          <w:sz w:val="20"/>
        </w:rPr>
        <w:t> </w:t>
      </w:r>
      <w:r>
        <w:rPr>
          <w:sz w:val="20"/>
        </w:rPr>
        <w:t>There is also the provision for vendor-specific extensions which, of course, would not be standardized.</w:t>
      </w:r>
      <w:r>
        <w:rPr>
          <w:spacing w:val="40"/>
          <w:sz w:val="20"/>
        </w:rPr>
        <w:t> </w:t>
      </w:r>
      <w:r>
        <w:rPr>
          <w:sz w:val="20"/>
        </w:rPr>
        <w:t>In order for the separate NWDAF to understand the semantic content of the information being </w:t>
      </w:r>
      <w:r>
        <w:rPr>
          <w:spacing w:val="-2"/>
          <w:sz w:val="20"/>
        </w:rPr>
        <w:t>sent</w:t>
      </w:r>
      <w:r>
        <w:rPr>
          <w:spacing w:val="-5"/>
          <w:sz w:val="20"/>
        </w:rPr>
        <w:t> </w:t>
      </w:r>
      <w:r>
        <w:rPr>
          <w:spacing w:val="-2"/>
          <w:sz w:val="20"/>
        </w:rPr>
        <w:t>from</w:t>
      </w:r>
      <w:r>
        <w:rPr>
          <w:spacing w:val="-4"/>
          <w:sz w:val="20"/>
        </w:rPr>
        <w:t> </w:t>
      </w:r>
      <w:r>
        <w:rPr>
          <w:spacing w:val="-2"/>
          <w:sz w:val="20"/>
        </w:rPr>
        <w:t>the</w:t>
      </w:r>
      <w:r>
        <w:rPr>
          <w:spacing w:val="-5"/>
          <w:sz w:val="20"/>
        </w:rPr>
        <w:t> </w:t>
      </w:r>
      <w:r>
        <w:rPr>
          <w:spacing w:val="-2"/>
          <w:sz w:val="20"/>
        </w:rPr>
        <w:t>OAM</w:t>
      </w:r>
      <w:r>
        <w:rPr>
          <w:spacing w:val="-4"/>
          <w:sz w:val="20"/>
        </w:rPr>
        <w:t> </w:t>
      </w:r>
      <w:r>
        <w:rPr>
          <w:spacing w:val="-2"/>
          <w:sz w:val="20"/>
        </w:rPr>
        <w:t>façade,</w:t>
      </w:r>
      <w:r>
        <w:rPr>
          <w:spacing w:val="-6"/>
          <w:sz w:val="20"/>
        </w:rPr>
        <w:t> </w:t>
      </w:r>
      <w:r>
        <w:rPr>
          <w:spacing w:val="-2"/>
          <w:sz w:val="20"/>
        </w:rPr>
        <w:t>the</w:t>
      </w:r>
      <w:r>
        <w:rPr>
          <w:spacing w:val="-8"/>
          <w:sz w:val="20"/>
        </w:rPr>
        <w:t> </w:t>
      </w:r>
      <w:r>
        <w:rPr>
          <w:spacing w:val="-2"/>
          <w:sz w:val="20"/>
        </w:rPr>
        <w:t>SMO/Non-RT</w:t>
      </w:r>
      <w:r>
        <w:rPr>
          <w:spacing w:val="-10"/>
          <w:sz w:val="20"/>
        </w:rPr>
        <w:t> </w:t>
      </w:r>
      <w:r>
        <w:rPr>
          <w:spacing w:val="-2"/>
          <w:sz w:val="20"/>
        </w:rPr>
        <w:t>RIC</w:t>
      </w:r>
      <w:r>
        <w:rPr>
          <w:spacing w:val="-6"/>
          <w:sz w:val="20"/>
        </w:rPr>
        <w:t> </w:t>
      </w:r>
      <w:r>
        <w:rPr>
          <w:spacing w:val="-2"/>
          <w:sz w:val="20"/>
        </w:rPr>
        <w:t>will</w:t>
      </w:r>
      <w:r>
        <w:rPr>
          <w:spacing w:val="-5"/>
          <w:sz w:val="20"/>
        </w:rPr>
        <w:t> </w:t>
      </w:r>
      <w:r>
        <w:rPr>
          <w:spacing w:val="-2"/>
          <w:sz w:val="20"/>
        </w:rPr>
        <w:t>need</w:t>
      </w:r>
      <w:r>
        <w:rPr>
          <w:spacing w:val="-4"/>
          <w:sz w:val="20"/>
        </w:rPr>
        <w:t> </w:t>
      </w:r>
      <w:r>
        <w:rPr>
          <w:spacing w:val="-2"/>
          <w:sz w:val="20"/>
        </w:rPr>
        <w:t>to</w:t>
      </w:r>
      <w:r>
        <w:rPr>
          <w:spacing w:val="-4"/>
          <w:sz w:val="20"/>
        </w:rPr>
        <w:t> </w:t>
      </w:r>
      <w:r>
        <w:rPr>
          <w:spacing w:val="-2"/>
          <w:sz w:val="20"/>
        </w:rPr>
        <w:t>either</w:t>
      </w:r>
      <w:r>
        <w:rPr>
          <w:spacing w:val="-4"/>
          <w:sz w:val="20"/>
        </w:rPr>
        <w:t> </w:t>
      </w:r>
      <w:r>
        <w:rPr>
          <w:spacing w:val="-2"/>
          <w:sz w:val="20"/>
        </w:rPr>
        <w:t>map</w:t>
      </w:r>
      <w:r>
        <w:rPr>
          <w:spacing w:val="-4"/>
          <w:sz w:val="20"/>
        </w:rPr>
        <w:t> </w:t>
      </w:r>
      <w:r>
        <w:rPr>
          <w:spacing w:val="-2"/>
          <w:sz w:val="20"/>
        </w:rPr>
        <w:t>its</w:t>
      </w:r>
      <w:r>
        <w:rPr>
          <w:spacing w:val="-6"/>
          <w:sz w:val="20"/>
        </w:rPr>
        <w:t> </w:t>
      </w:r>
      <w:r>
        <w:rPr>
          <w:spacing w:val="-2"/>
          <w:sz w:val="20"/>
        </w:rPr>
        <w:t>analytics</w:t>
      </w:r>
      <w:r>
        <w:rPr>
          <w:spacing w:val="-3"/>
          <w:sz w:val="20"/>
        </w:rPr>
        <w:t> </w:t>
      </w:r>
      <w:r>
        <w:rPr>
          <w:spacing w:val="-2"/>
          <w:sz w:val="20"/>
        </w:rPr>
        <w:t>content</w:t>
      </w:r>
      <w:r>
        <w:rPr>
          <w:spacing w:val="-5"/>
          <w:sz w:val="20"/>
        </w:rPr>
        <w:t> </w:t>
      </w:r>
      <w:r>
        <w:rPr>
          <w:spacing w:val="-2"/>
          <w:sz w:val="20"/>
        </w:rPr>
        <w:t>into</w:t>
      </w:r>
      <w:r>
        <w:rPr>
          <w:spacing w:val="-4"/>
          <w:sz w:val="20"/>
        </w:rPr>
        <w:t> </w:t>
      </w:r>
      <w:r>
        <w:rPr>
          <w:spacing w:val="-2"/>
          <w:sz w:val="20"/>
        </w:rPr>
        <w:t>these</w:t>
      </w:r>
      <w:r>
        <w:rPr>
          <w:spacing w:val="-5"/>
          <w:sz w:val="20"/>
        </w:rPr>
        <w:t> </w:t>
      </w:r>
      <w:r>
        <w:rPr>
          <w:spacing w:val="-2"/>
          <w:sz w:val="20"/>
        </w:rPr>
        <w:t>standard </w:t>
      </w:r>
      <w:r>
        <w:rPr>
          <w:sz w:val="20"/>
        </w:rPr>
        <w:t>NRM</w:t>
      </w:r>
      <w:r>
        <w:rPr>
          <w:spacing w:val="-10"/>
          <w:sz w:val="20"/>
        </w:rPr>
        <w:t> </w:t>
      </w:r>
      <w:r>
        <w:rPr>
          <w:sz w:val="20"/>
        </w:rPr>
        <w:t>structures</w:t>
      </w:r>
      <w:r>
        <w:rPr>
          <w:spacing w:val="-11"/>
          <w:sz w:val="20"/>
        </w:rPr>
        <w:t> </w:t>
      </w:r>
      <w:r>
        <w:rPr>
          <w:sz w:val="20"/>
        </w:rPr>
        <w:t>or</w:t>
      </w:r>
      <w:r>
        <w:rPr>
          <w:spacing w:val="-10"/>
          <w:sz w:val="20"/>
        </w:rPr>
        <w:t> </w:t>
      </w:r>
      <w:r>
        <w:rPr>
          <w:sz w:val="20"/>
        </w:rPr>
        <w:t>map</w:t>
      </w:r>
      <w:r>
        <w:rPr>
          <w:spacing w:val="-9"/>
          <w:sz w:val="20"/>
        </w:rPr>
        <w:t> </w:t>
      </w:r>
      <w:r>
        <w:rPr>
          <w:sz w:val="20"/>
        </w:rPr>
        <w:t>that</w:t>
      </w:r>
      <w:r>
        <w:rPr>
          <w:spacing w:val="-12"/>
          <w:sz w:val="20"/>
        </w:rPr>
        <w:t> </w:t>
      </w:r>
      <w:r>
        <w:rPr>
          <w:sz w:val="20"/>
        </w:rPr>
        <w:t>content</w:t>
      </w:r>
      <w:r>
        <w:rPr>
          <w:spacing w:val="-10"/>
          <w:sz w:val="20"/>
        </w:rPr>
        <w:t> </w:t>
      </w:r>
      <w:r>
        <w:rPr>
          <w:sz w:val="20"/>
        </w:rPr>
        <w:t>into</w:t>
      </w:r>
      <w:r>
        <w:rPr>
          <w:spacing w:val="-12"/>
          <w:sz w:val="20"/>
        </w:rPr>
        <w:t> </w:t>
      </w:r>
      <w:r>
        <w:rPr>
          <w:sz w:val="20"/>
        </w:rPr>
        <w:t>the</w:t>
      </w:r>
      <w:r>
        <w:rPr>
          <w:spacing w:val="-10"/>
          <w:sz w:val="20"/>
        </w:rPr>
        <w:t> </w:t>
      </w:r>
      <w:r>
        <w:rPr>
          <w:sz w:val="20"/>
        </w:rPr>
        <w:t>extensions.</w:t>
      </w:r>
      <w:r>
        <w:rPr>
          <w:spacing w:val="19"/>
          <w:sz w:val="20"/>
        </w:rPr>
        <w:t> </w:t>
      </w:r>
      <w:r>
        <w:rPr>
          <w:sz w:val="20"/>
        </w:rPr>
        <w:t>Approaches</w:t>
      </w:r>
      <w:r>
        <w:rPr>
          <w:spacing w:val="-11"/>
          <w:sz w:val="20"/>
        </w:rPr>
        <w:t> </w:t>
      </w:r>
      <w:r>
        <w:rPr>
          <w:sz w:val="20"/>
        </w:rPr>
        <w:t>for</w:t>
      </w:r>
      <w:r>
        <w:rPr>
          <w:spacing w:val="-10"/>
          <w:sz w:val="20"/>
        </w:rPr>
        <w:t> </w:t>
      </w:r>
      <w:r>
        <w:rPr>
          <w:sz w:val="20"/>
        </w:rPr>
        <w:t>addressing</w:t>
      </w:r>
      <w:r>
        <w:rPr>
          <w:spacing w:val="-9"/>
          <w:sz w:val="20"/>
        </w:rPr>
        <w:t> </w:t>
      </w:r>
      <w:r>
        <w:rPr>
          <w:sz w:val="20"/>
        </w:rPr>
        <w:t>the</w:t>
      </w:r>
      <w:r>
        <w:rPr>
          <w:spacing w:val="-10"/>
          <w:sz w:val="20"/>
        </w:rPr>
        <w:t> </w:t>
      </w:r>
      <w:r>
        <w:rPr>
          <w:sz w:val="20"/>
        </w:rPr>
        <w:t>"fundamental</w:t>
      </w:r>
      <w:r>
        <w:rPr>
          <w:spacing w:val="-10"/>
          <w:sz w:val="20"/>
        </w:rPr>
        <w:t> </w:t>
      </w:r>
      <w:r>
        <w:rPr>
          <w:sz w:val="20"/>
        </w:rPr>
        <w:t>challenge" </w:t>
      </w:r>
      <w:r>
        <w:rPr>
          <w:spacing w:val="-2"/>
          <w:sz w:val="20"/>
        </w:rPr>
        <w:t>include:</w:t>
      </w:r>
    </w:p>
    <w:p>
      <w:pPr>
        <w:pStyle w:val="ListParagraph"/>
        <w:numPr>
          <w:ilvl w:val="1"/>
          <w:numId w:val="34"/>
        </w:numPr>
        <w:tabs>
          <w:tab w:pos="1873" w:val="left" w:leader="none"/>
        </w:tabs>
        <w:spacing w:line="278" w:lineRule="auto" w:before="0" w:after="0"/>
        <w:ind w:left="1873" w:right="888" w:hanging="360"/>
        <w:jc w:val="both"/>
        <w:rPr>
          <w:sz w:val="20"/>
        </w:rPr>
      </w:pPr>
      <w:r>
        <w:rPr>
          <w:sz w:val="20"/>
        </w:rPr>
        <w:t>SMO/Non-RT RIC maps the "generally useful" data structures into the existing [i.28] standardized NRM attributes, with each rApp using data type registration to communicate to the OAM façade its own</w:t>
      </w:r>
      <w:r>
        <w:rPr>
          <w:spacing w:val="-13"/>
          <w:sz w:val="20"/>
        </w:rPr>
        <w:t> </w:t>
      </w:r>
      <w:r>
        <w:rPr>
          <w:sz w:val="20"/>
        </w:rPr>
        <w:t>mapping</w:t>
      </w:r>
      <w:r>
        <w:rPr>
          <w:spacing w:val="-12"/>
          <w:sz w:val="20"/>
        </w:rPr>
        <w:t> </w:t>
      </w:r>
      <w:r>
        <w:rPr>
          <w:sz w:val="20"/>
        </w:rPr>
        <w:t>into</w:t>
      </w:r>
      <w:r>
        <w:rPr>
          <w:spacing w:val="-13"/>
          <w:sz w:val="20"/>
        </w:rPr>
        <w:t> </w:t>
      </w:r>
      <w:r>
        <w:rPr>
          <w:sz w:val="20"/>
        </w:rPr>
        <w:t>these</w:t>
      </w:r>
      <w:r>
        <w:rPr>
          <w:spacing w:val="-12"/>
          <w:sz w:val="20"/>
        </w:rPr>
        <w:t> </w:t>
      </w:r>
      <w:r>
        <w:rPr>
          <w:sz w:val="20"/>
        </w:rPr>
        <w:t>standardized</w:t>
      </w:r>
      <w:r>
        <w:rPr>
          <w:spacing w:val="-13"/>
          <w:sz w:val="20"/>
        </w:rPr>
        <w:t> </w:t>
      </w:r>
      <w:r>
        <w:rPr>
          <w:sz w:val="20"/>
        </w:rPr>
        <w:t>NRM</w:t>
      </w:r>
      <w:r>
        <w:rPr>
          <w:spacing w:val="-12"/>
          <w:sz w:val="20"/>
        </w:rPr>
        <w:t> </w:t>
      </w:r>
      <w:r>
        <w:rPr>
          <w:sz w:val="20"/>
        </w:rPr>
        <w:t>attributes.</w:t>
      </w:r>
      <w:r>
        <w:rPr>
          <w:spacing w:val="-8"/>
          <w:sz w:val="20"/>
        </w:rPr>
        <w:t> </w:t>
      </w:r>
      <w:r>
        <w:rPr>
          <w:sz w:val="20"/>
        </w:rPr>
        <w:t>However,</w:t>
      </w:r>
      <w:r>
        <w:rPr>
          <w:spacing w:val="-12"/>
          <w:sz w:val="20"/>
        </w:rPr>
        <w:t> </w:t>
      </w:r>
      <w:r>
        <w:rPr>
          <w:sz w:val="20"/>
        </w:rPr>
        <w:t>given</w:t>
      </w:r>
      <w:r>
        <w:rPr>
          <w:spacing w:val="-13"/>
          <w:sz w:val="20"/>
        </w:rPr>
        <w:t> </w:t>
      </w:r>
      <w:r>
        <w:rPr>
          <w:sz w:val="20"/>
        </w:rPr>
        <w:t>that</w:t>
      </w:r>
      <w:r>
        <w:rPr>
          <w:spacing w:val="-12"/>
          <w:sz w:val="20"/>
        </w:rPr>
        <w:t> </w:t>
      </w:r>
      <w:r>
        <w:rPr>
          <w:sz w:val="20"/>
        </w:rPr>
        <w:t>the</w:t>
      </w:r>
      <w:r>
        <w:rPr>
          <w:spacing w:val="-13"/>
          <w:sz w:val="20"/>
        </w:rPr>
        <w:t> </w:t>
      </w:r>
      <w:r>
        <w:rPr>
          <w:sz w:val="20"/>
        </w:rPr>
        <w:t>standard</w:t>
      </w:r>
      <w:r>
        <w:rPr>
          <w:spacing w:val="-12"/>
          <w:sz w:val="20"/>
        </w:rPr>
        <w:t> </w:t>
      </w:r>
      <w:r>
        <w:rPr>
          <w:sz w:val="20"/>
        </w:rPr>
        <w:t>NRM</w:t>
      </w:r>
      <w:r>
        <w:rPr>
          <w:spacing w:val="-13"/>
          <w:sz w:val="20"/>
        </w:rPr>
        <w:t> </w:t>
      </w:r>
      <w:r>
        <w:rPr>
          <w:sz w:val="20"/>
        </w:rPr>
        <w:t>attributes were</w:t>
      </w:r>
      <w:r>
        <w:rPr>
          <w:spacing w:val="-8"/>
          <w:sz w:val="20"/>
        </w:rPr>
        <w:t> </w:t>
      </w:r>
      <w:r>
        <w:rPr>
          <w:sz w:val="20"/>
        </w:rPr>
        <w:t>defined</w:t>
      </w:r>
      <w:r>
        <w:rPr>
          <w:spacing w:val="-5"/>
          <w:sz w:val="20"/>
        </w:rPr>
        <w:t> </w:t>
      </w:r>
      <w:r>
        <w:rPr>
          <w:sz w:val="20"/>
        </w:rPr>
        <w:t>by</w:t>
      </w:r>
      <w:r>
        <w:rPr>
          <w:spacing w:val="-6"/>
          <w:sz w:val="20"/>
        </w:rPr>
        <w:t> </w:t>
      </w:r>
      <w:r>
        <w:rPr>
          <w:sz w:val="20"/>
        </w:rPr>
        <w:t>3GPP</w:t>
      </w:r>
      <w:r>
        <w:rPr>
          <w:spacing w:val="-13"/>
          <w:sz w:val="20"/>
        </w:rPr>
        <w:t> </w:t>
      </w:r>
      <w:r>
        <w:rPr>
          <w:sz w:val="20"/>
        </w:rPr>
        <w:t>independent</w:t>
      </w:r>
      <w:r>
        <w:rPr>
          <w:spacing w:val="-7"/>
          <w:sz w:val="20"/>
        </w:rPr>
        <w:t> </w:t>
      </w:r>
      <w:r>
        <w:rPr>
          <w:sz w:val="20"/>
        </w:rPr>
        <w:t>of</w:t>
      </w:r>
      <w:r>
        <w:rPr>
          <w:spacing w:val="-6"/>
          <w:sz w:val="20"/>
        </w:rPr>
        <w:t> </w:t>
      </w:r>
      <w:r>
        <w:rPr>
          <w:sz w:val="20"/>
        </w:rPr>
        <w:t>the</w:t>
      </w:r>
      <w:r>
        <w:rPr>
          <w:spacing w:val="-6"/>
          <w:sz w:val="20"/>
        </w:rPr>
        <w:t> </w:t>
      </w:r>
      <w:r>
        <w:rPr>
          <w:sz w:val="20"/>
        </w:rPr>
        <w:t>NWDAF</w:t>
      </w:r>
      <w:r>
        <w:rPr>
          <w:spacing w:val="-7"/>
          <w:sz w:val="20"/>
        </w:rPr>
        <w:t> </w:t>
      </w:r>
      <w:r>
        <w:rPr>
          <w:sz w:val="20"/>
        </w:rPr>
        <w:t>data</w:t>
      </w:r>
      <w:r>
        <w:rPr>
          <w:spacing w:val="-4"/>
          <w:sz w:val="20"/>
        </w:rPr>
        <w:t> </w:t>
      </w:r>
      <w:r>
        <w:rPr>
          <w:sz w:val="20"/>
        </w:rPr>
        <w:t>structures,</w:t>
      </w:r>
      <w:r>
        <w:rPr>
          <w:spacing w:val="-7"/>
          <w:sz w:val="20"/>
        </w:rPr>
        <w:t> </w:t>
      </w:r>
      <w:r>
        <w:rPr>
          <w:sz w:val="20"/>
        </w:rPr>
        <w:t>finding</w:t>
      </w:r>
      <w:r>
        <w:rPr>
          <w:spacing w:val="-6"/>
          <w:sz w:val="20"/>
        </w:rPr>
        <w:t> </w:t>
      </w:r>
      <w:r>
        <w:rPr>
          <w:sz w:val="20"/>
        </w:rPr>
        <w:t>such</w:t>
      </w:r>
      <w:r>
        <w:rPr>
          <w:spacing w:val="-5"/>
          <w:sz w:val="20"/>
        </w:rPr>
        <w:t> </w:t>
      </w:r>
      <w:r>
        <w:rPr>
          <w:sz w:val="20"/>
        </w:rPr>
        <w:t>a</w:t>
      </w:r>
      <w:r>
        <w:rPr>
          <w:spacing w:val="-6"/>
          <w:sz w:val="20"/>
        </w:rPr>
        <w:t> </w:t>
      </w:r>
      <w:r>
        <w:rPr>
          <w:sz w:val="20"/>
        </w:rPr>
        <w:t>mapping</w:t>
      </w:r>
      <w:r>
        <w:rPr>
          <w:spacing w:val="-8"/>
          <w:sz w:val="20"/>
        </w:rPr>
        <w:t> </w:t>
      </w:r>
      <w:r>
        <w:rPr>
          <w:sz w:val="20"/>
        </w:rPr>
        <w:t>is</w:t>
      </w:r>
      <w:r>
        <w:rPr>
          <w:spacing w:val="-8"/>
          <w:sz w:val="20"/>
        </w:rPr>
        <w:t> </w:t>
      </w:r>
      <w:r>
        <w:rPr>
          <w:sz w:val="20"/>
        </w:rPr>
        <w:t>expected to be challenging at best, and hence is not considered a viable path forward.</w:t>
      </w:r>
    </w:p>
    <w:p>
      <w:pPr>
        <w:spacing w:after="0" w:line="278" w:lineRule="auto"/>
        <w:jc w:val="both"/>
        <w:rPr>
          <w:sz w:val="20"/>
        </w:rPr>
        <w:sectPr>
          <w:pgSz w:w="11910" w:h="16850"/>
          <w:pgMar w:header="864" w:footer="279" w:top="1520" w:bottom="460" w:left="700" w:right="240"/>
        </w:sectPr>
      </w:pPr>
    </w:p>
    <w:p>
      <w:pPr>
        <w:pStyle w:val="ListParagraph"/>
        <w:numPr>
          <w:ilvl w:val="1"/>
          <w:numId w:val="34"/>
        </w:numPr>
        <w:tabs>
          <w:tab w:pos="1873" w:val="left" w:leader="none"/>
        </w:tabs>
        <w:spacing w:line="278" w:lineRule="auto" w:before="53" w:after="0"/>
        <w:ind w:left="1873" w:right="888" w:hanging="360"/>
        <w:jc w:val="both"/>
        <w:rPr>
          <w:sz w:val="20"/>
        </w:rPr>
      </w:pPr>
      <w:r>
        <w:rPr>
          <w:sz w:val="20"/>
        </w:rPr>
        <w:t>SMO/Non-RT RIC maps the "generally useful" data structures into a set of new [i.28] standardized NRM attributes, with each rApp using data type registration to communicate to the OAM façade its own mapping into these standardized NRM attributes.</w:t>
      </w:r>
      <w:r>
        <w:rPr>
          <w:spacing w:val="40"/>
          <w:sz w:val="20"/>
        </w:rPr>
        <w:t> </w:t>
      </w:r>
      <w:r>
        <w:rPr>
          <w:sz w:val="20"/>
        </w:rPr>
        <w:t>This would require O-RAN to negotiate with 3GPP</w:t>
      </w:r>
      <w:r>
        <w:rPr>
          <w:spacing w:val="-5"/>
          <w:sz w:val="20"/>
        </w:rPr>
        <w:t> </w:t>
      </w:r>
      <w:r>
        <w:rPr>
          <w:sz w:val="20"/>
        </w:rPr>
        <w:t>changes to [i.28] to define the new NRMs, and changes to [i.24] for the NWDAF to know how to generically map these NRM structures into the structures expected by [i.24]. For a variation on this approach, see item “e” below.</w:t>
      </w:r>
    </w:p>
    <w:p>
      <w:pPr>
        <w:pStyle w:val="ListParagraph"/>
        <w:numPr>
          <w:ilvl w:val="1"/>
          <w:numId w:val="34"/>
        </w:numPr>
        <w:tabs>
          <w:tab w:pos="1873" w:val="left" w:leader="none"/>
        </w:tabs>
        <w:spacing w:line="278" w:lineRule="auto" w:before="0" w:after="0"/>
        <w:ind w:left="1873" w:right="887" w:hanging="360"/>
        <w:jc w:val="both"/>
        <w:rPr>
          <w:sz w:val="20"/>
        </w:rPr>
      </w:pPr>
      <w:r>
        <w:rPr>
          <w:sz w:val="20"/>
        </w:rPr>
        <w:t>SMO/Non-RT</w:t>
      </w:r>
      <w:r>
        <w:rPr>
          <w:spacing w:val="-13"/>
          <w:sz w:val="20"/>
        </w:rPr>
        <w:t> </w:t>
      </w:r>
      <w:r>
        <w:rPr>
          <w:sz w:val="20"/>
        </w:rPr>
        <w:t>RIC</w:t>
      </w:r>
      <w:r>
        <w:rPr>
          <w:spacing w:val="-12"/>
          <w:sz w:val="20"/>
        </w:rPr>
        <w:t> </w:t>
      </w:r>
      <w:r>
        <w:rPr>
          <w:sz w:val="20"/>
        </w:rPr>
        <w:t>maps</w:t>
      </w:r>
      <w:r>
        <w:rPr>
          <w:spacing w:val="-13"/>
          <w:sz w:val="20"/>
        </w:rPr>
        <w:t> </w:t>
      </w:r>
      <w:r>
        <w:rPr>
          <w:sz w:val="20"/>
        </w:rPr>
        <w:t>the</w:t>
      </w:r>
      <w:r>
        <w:rPr>
          <w:spacing w:val="-12"/>
          <w:sz w:val="20"/>
        </w:rPr>
        <w:t> </w:t>
      </w:r>
      <w:r>
        <w:rPr>
          <w:sz w:val="20"/>
        </w:rPr>
        <w:t>"generally</w:t>
      </w:r>
      <w:r>
        <w:rPr>
          <w:spacing w:val="-13"/>
          <w:sz w:val="20"/>
        </w:rPr>
        <w:t> </w:t>
      </w:r>
      <w:r>
        <w:rPr>
          <w:sz w:val="20"/>
        </w:rPr>
        <w:t>useful"</w:t>
      </w:r>
      <w:r>
        <w:rPr>
          <w:spacing w:val="-12"/>
          <w:sz w:val="20"/>
        </w:rPr>
        <w:t> </w:t>
      </w:r>
      <w:r>
        <w:rPr>
          <w:sz w:val="20"/>
        </w:rPr>
        <w:t>data</w:t>
      </w:r>
      <w:r>
        <w:rPr>
          <w:spacing w:val="-13"/>
          <w:sz w:val="20"/>
        </w:rPr>
        <w:t> </w:t>
      </w:r>
      <w:r>
        <w:rPr>
          <w:sz w:val="20"/>
        </w:rPr>
        <w:t>structures</w:t>
      </w:r>
      <w:r>
        <w:rPr>
          <w:spacing w:val="-12"/>
          <w:sz w:val="20"/>
        </w:rPr>
        <w:t> </w:t>
      </w:r>
      <w:r>
        <w:rPr>
          <w:sz w:val="20"/>
        </w:rPr>
        <w:t>into</w:t>
      </w:r>
      <w:r>
        <w:rPr>
          <w:spacing w:val="-13"/>
          <w:sz w:val="20"/>
        </w:rPr>
        <w:t> </w:t>
      </w:r>
      <w:r>
        <w:rPr>
          <w:sz w:val="20"/>
        </w:rPr>
        <w:t>a</w:t>
      </w:r>
      <w:r>
        <w:rPr>
          <w:spacing w:val="-12"/>
          <w:sz w:val="20"/>
        </w:rPr>
        <w:t> </w:t>
      </w:r>
      <w:r>
        <w:rPr>
          <w:sz w:val="20"/>
        </w:rPr>
        <w:t>set</w:t>
      </w:r>
      <w:r>
        <w:rPr>
          <w:spacing w:val="-13"/>
          <w:sz w:val="20"/>
        </w:rPr>
        <w:t> </w:t>
      </w:r>
      <w:r>
        <w:rPr>
          <w:sz w:val="20"/>
        </w:rPr>
        <w:t>of</w:t>
      </w:r>
      <w:r>
        <w:rPr>
          <w:spacing w:val="-12"/>
          <w:sz w:val="20"/>
        </w:rPr>
        <w:t> </w:t>
      </w:r>
      <w:r>
        <w:rPr>
          <w:sz w:val="20"/>
        </w:rPr>
        <w:t>rApp-by-rApp</w:t>
      </w:r>
      <w:r>
        <w:rPr>
          <w:spacing w:val="-13"/>
          <w:sz w:val="20"/>
        </w:rPr>
        <w:t> </w:t>
      </w:r>
      <w:r>
        <w:rPr>
          <w:sz w:val="20"/>
        </w:rPr>
        <w:t>defined</w:t>
      </w:r>
      <w:r>
        <w:rPr>
          <w:spacing w:val="-12"/>
          <w:sz w:val="20"/>
        </w:rPr>
        <w:t> </w:t>
      </w:r>
      <w:r>
        <w:rPr>
          <w:sz w:val="20"/>
        </w:rPr>
        <w:t>[i.28] vendor extensions,</w:t>
      </w:r>
      <w:r>
        <w:rPr>
          <w:spacing w:val="-1"/>
          <w:sz w:val="20"/>
        </w:rPr>
        <w:t> </w:t>
      </w:r>
      <w:r>
        <w:rPr>
          <w:sz w:val="20"/>
        </w:rPr>
        <w:t>with each rApp using</w:t>
      </w:r>
      <w:r>
        <w:rPr>
          <w:spacing w:val="-2"/>
          <w:sz w:val="20"/>
        </w:rPr>
        <w:t> </w:t>
      </w:r>
      <w:r>
        <w:rPr>
          <w:sz w:val="20"/>
        </w:rPr>
        <w:t>data type registration to communicate to the OAM façade its own</w:t>
      </w:r>
      <w:r>
        <w:rPr>
          <w:spacing w:val="-10"/>
          <w:sz w:val="20"/>
        </w:rPr>
        <w:t> </w:t>
      </w:r>
      <w:r>
        <w:rPr>
          <w:sz w:val="20"/>
        </w:rPr>
        <w:t>mapping</w:t>
      </w:r>
      <w:r>
        <w:rPr>
          <w:spacing w:val="-11"/>
          <w:sz w:val="20"/>
        </w:rPr>
        <w:t> </w:t>
      </w:r>
      <w:r>
        <w:rPr>
          <w:sz w:val="20"/>
        </w:rPr>
        <w:t>into</w:t>
      </w:r>
      <w:r>
        <w:rPr>
          <w:spacing w:val="-12"/>
          <w:sz w:val="20"/>
        </w:rPr>
        <w:t> </w:t>
      </w:r>
      <w:r>
        <w:rPr>
          <w:sz w:val="20"/>
        </w:rPr>
        <w:t>these</w:t>
      </w:r>
      <w:r>
        <w:rPr>
          <w:spacing w:val="-10"/>
          <w:sz w:val="20"/>
        </w:rPr>
        <w:t> </w:t>
      </w:r>
      <w:r>
        <w:rPr>
          <w:sz w:val="20"/>
        </w:rPr>
        <w:t>one-off</w:t>
      </w:r>
      <w:r>
        <w:rPr>
          <w:spacing w:val="-10"/>
          <w:sz w:val="20"/>
        </w:rPr>
        <w:t> </w:t>
      </w:r>
      <w:r>
        <w:rPr>
          <w:sz w:val="20"/>
        </w:rPr>
        <w:t>vendor</w:t>
      </w:r>
      <w:r>
        <w:rPr>
          <w:spacing w:val="-12"/>
          <w:sz w:val="20"/>
        </w:rPr>
        <w:t> </w:t>
      </w:r>
      <w:r>
        <w:rPr>
          <w:sz w:val="20"/>
        </w:rPr>
        <w:t>extensions.</w:t>
      </w:r>
      <w:r>
        <w:rPr>
          <w:spacing w:val="23"/>
          <w:sz w:val="20"/>
        </w:rPr>
        <w:t> </w:t>
      </w:r>
      <w:r>
        <w:rPr>
          <w:sz w:val="20"/>
        </w:rPr>
        <w:t>With</w:t>
      </w:r>
      <w:r>
        <w:rPr>
          <w:spacing w:val="-10"/>
          <w:sz w:val="20"/>
        </w:rPr>
        <w:t> </w:t>
      </w:r>
      <w:r>
        <w:rPr>
          <w:sz w:val="20"/>
        </w:rPr>
        <w:t>this</w:t>
      </w:r>
      <w:r>
        <w:rPr>
          <w:spacing w:val="-13"/>
          <w:sz w:val="20"/>
        </w:rPr>
        <w:t> </w:t>
      </w:r>
      <w:r>
        <w:rPr>
          <w:sz w:val="20"/>
        </w:rPr>
        <w:t>approach,</w:t>
      </w:r>
      <w:r>
        <w:rPr>
          <w:spacing w:val="-12"/>
          <w:sz w:val="20"/>
        </w:rPr>
        <w:t> </w:t>
      </w:r>
      <w:r>
        <w:rPr>
          <w:sz w:val="20"/>
        </w:rPr>
        <w:t>for</w:t>
      </w:r>
      <w:r>
        <w:rPr>
          <w:spacing w:val="-12"/>
          <w:sz w:val="20"/>
        </w:rPr>
        <w:t> </w:t>
      </w:r>
      <w:r>
        <w:rPr>
          <w:sz w:val="20"/>
        </w:rPr>
        <w:t>each</w:t>
      </w:r>
      <w:r>
        <w:rPr>
          <w:spacing w:val="-11"/>
          <w:sz w:val="20"/>
        </w:rPr>
        <w:t> </w:t>
      </w:r>
      <w:r>
        <w:rPr>
          <w:sz w:val="20"/>
        </w:rPr>
        <w:t>new</w:t>
      </w:r>
      <w:r>
        <w:rPr>
          <w:spacing w:val="-10"/>
          <w:sz w:val="20"/>
        </w:rPr>
        <w:t> </w:t>
      </w:r>
      <w:r>
        <w:rPr>
          <w:sz w:val="20"/>
        </w:rPr>
        <w:t>analytic</w:t>
      </w:r>
      <w:r>
        <w:rPr>
          <w:spacing w:val="-10"/>
          <w:sz w:val="20"/>
        </w:rPr>
        <w:t> </w:t>
      </w:r>
      <w:r>
        <w:rPr>
          <w:sz w:val="20"/>
        </w:rPr>
        <w:t>produced by</w:t>
      </w:r>
      <w:r>
        <w:rPr>
          <w:spacing w:val="-4"/>
          <w:sz w:val="20"/>
        </w:rPr>
        <w:t> </w:t>
      </w:r>
      <w:r>
        <w:rPr>
          <w:sz w:val="20"/>
        </w:rPr>
        <w:t>an</w:t>
      </w:r>
      <w:r>
        <w:rPr>
          <w:spacing w:val="-6"/>
          <w:sz w:val="20"/>
        </w:rPr>
        <w:t> </w:t>
      </w:r>
      <w:r>
        <w:rPr>
          <w:sz w:val="20"/>
        </w:rPr>
        <w:t>rApp,</w:t>
      </w:r>
      <w:r>
        <w:rPr>
          <w:spacing w:val="-5"/>
          <w:sz w:val="20"/>
        </w:rPr>
        <w:t> </w:t>
      </w:r>
      <w:r>
        <w:rPr>
          <w:sz w:val="20"/>
        </w:rPr>
        <w:t>a</w:t>
      </w:r>
      <w:r>
        <w:rPr>
          <w:spacing w:val="-7"/>
          <w:sz w:val="20"/>
        </w:rPr>
        <w:t> </w:t>
      </w:r>
      <w:r>
        <w:rPr>
          <w:sz w:val="20"/>
        </w:rPr>
        <w:t>negotiation</w:t>
      </w:r>
      <w:r>
        <w:rPr>
          <w:spacing w:val="-7"/>
          <w:sz w:val="20"/>
        </w:rPr>
        <w:t> </w:t>
      </w:r>
      <w:r>
        <w:rPr>
          <w:sz w:val="20"/>
        </w:rPr>
        <w:t>would</w:t>
      </w:r>
      <w:r>
        <w:rPr>
          <w:spacing w:val="-5"/>
          <w:sz w:val="20"/>
        </w:rPr>
        <w:t> </w:t>
      </w:r>
      <w:r>
        <w:rPr>
          <w:sz w:val="20"/>
        </w:rPr>
        <w:t>take</w:t>
      </w:r>
      <w:r>
        <w:rPr>
          <w:spacing w:val="-5"/>
          <w:sz w:val="20"/>
        </w:rPr>
        <w:t> </w:t>
      </w:r>
      <w:r>
        <w:rPr>
          <w:sz w:val="20"/>
        </w:rPr>
        <w:t>place</w:t>
      </w:r>
      <w:r>
        <w:rPr>
          <w:spacing w:val="-7"/>
          <w:sz w:val="20"/>
        </w:rPr>
        <w:t> </w:t>
      </w:r>
      <w:r>
        <w:rPr>
          <w:sz w:val="20"/>
        </w:rPr>
        <w:t>between</w:t>
      </w:r>
      <w:r>
        <w:rPr>
          <w:spacing w:val="-4"/>
          <w:sz w:val="20"/>
        </w:rPr>
        <w:t> </w:t>
      </w:r>
      <w:r>
        <w:rPr>
          <w:sz w:val="20"/>
        </w:rPr>
        <w:t>the</w:t>
      </w:r>
      <w:r>
        <w:rPr>
          <w:spacing w:val="-5"/>
          <w:sz w:val="20"/>
        </w:rPr>
        <w:t> </w:t>
      </w:r>
      <w:r>
        <w:rPr>
          <w:sz w:val="20"/>
        </w:rPr>
        <w:t>rApp</w:t>
      </w:r>
      <w:r>
        <w:rPr>
          <w:spacing w:val="-4"/>
          <w:sz w:val="20"/>
        </w:rPr>
        <w:t> </w:t>
      </w:r>
      <w:r>
        <w:rPr>
          <w:sz w:val="20"/>
        </w:rPr>
        <w:t>vendor</w:t>
      </w:r>
      <w:r>
        <w:rPr>
          <w:spacing w:val="-7"/>
          <w:sz w:val="20"/>
        </w:rPr>
        <w:t> </w:t>
      </w:r>
      <w:r>
        <w:rPr>
          <w:sz w:val="20"/>
        </w:rPr>
        <w:t>and</w:t>
      </w:r>
      <w:r>
        <w:rPr>
          <w:spacing w:val="-7"/>
          <w:sz w:val="20"/>
        </w:rPr>
        <w:t> </w:t>
      </w:r>
      <w:r>
        <w:rPr>
          <w:sz w:val="20"/>
        </w:rPr>
        <w:t>the</w:t>
      </w:r>
      <w:r>
        <w:rPr>
          <w:spacing w:val="-5"/>
          <w:sz w:val="20"/>
        </w:rPr>
        <w:t> </w:t>
      </w:r>
      <w:r>
        <w:rPr>
          <w:sz w:val="20"/>
        </w:rPr>
        <w:t>separate</w:t>
      </w:r>
      <w:r>
        <w:rPr>
          <w:spacing w:val="-7"/>
          <w:sz w:val="20"/>
        </w:rPr>
        <w:t> </w:t>
      </w:r>
      <w:r>
        <w:rPr>
          <w:sz w:val="20"/>
        </w:rPr>
        <w:t>NWDAF</w:t>
      </w:r>
      <w:r>
        <w:rPr>
          <w:spacing w:val="-6"/>
          <w:sz w:val="20"/>
        </w:rPr>
        <w:t> </w:t>
      </w:r>
      <w:r>
        <w:rPr>
          <w:sz w:val="20"/>
        </w:rPr>
        <w:t>vendor on</w:t>
      </w:r>
      <w:r>
        <w:rPr>
          <w:spacing w:val="-7"/>
          <w:sz w:val="20"/>
        </w:rPr>
        <w:t> </w:t>
      </w:r>
      <w:r>
        <w:rPr>
          <w:sz w:val="20"/>
        </w:rPr>
        <w:t>how</w:t>
      </w:r>
      <w:r>
        <w:rPr>
          <w:spacing w:val="-8"/>
          <w:sz w:val="20"/>
        </w:rPr>
        <w:t> </w:t>
      </w:r>
      <w:r>
        <w:rPr>
          <w:sz w:val="20"/>
        </w:rPr>
        <w:t>to</w:t>
      </w:r>
      <w:r>
        <w:rPr>
          <w:spacing w:val="-7"/>
          <w:sz w:val="20"/>
        </w:rPr>
        <w:t> </w:t>
      </w:r>
      <w:r>
        <w:rPr>
          <w:sz w:val="20"/>
        </w:rPr>
        <w:t>encode</w:t>
      </w:r>
      <w:r>
        <w:rPr>
          <w:spacing w:val="-7"/>
          <w:sz w:val="20"/>
        </w:rPr>
        <w:t> </w:t>
      </w:r>
      <w:r>
        <w:rPr>
          <w:sz w:val="20"/>
        </w:rPr>
        <w:t>its</w:t>
      </w:r>
      <w:r>
        <w:rPr>
          <w:spacing w:val="-9"/>
          <w:sz w:val="20"/>
        </w:rPr>
        <w:t> </w:t>
      </w:r>
      <w:r>
        <w:rPr>
          <w:sz w:val="20"/>
        </w:rPr>
        <w:t>specific</w:t>
      </w:r>
      <w:r>
        <w:rPr>
          <w:spacing w:val="-8"/>
          <w:sz w:val="20"/>
        </w:rPr>
        <w:t> </w:t>
      </w:r>
      <w:r>
        <w:rPr>
          <w:sz w:val="20"/>
        </w:rPr>
        <w:t>analytic</w:t>
      </w:r>
      <w:r>
        <w:rPr>
          <w:spacing w:val="-8"/>
          <w:sz w:val="20"/>
        </w:rPr>
        <w:t> </w:t>
      </w:r>
      <w:r>
        <w:rPr>
          <w:sz w:val="20"/>
        </w:rPr>
        <w:t>information</w:t>
      </w:r>
      <w:r>
        <w:rPr>
          <w:spacing w:val="-7"/>
          <w:sz w:val="20"/>
        </w:rPr>
        <w:t> </w:t>
      </w:r>
      <w:r>
        <w:rPr>
          <w:sz w:val="20"/>
        </w:rPr>
        <w:t>content</w:t>
      </w:r>
      <w:r>
        <w:rPr>
          <w:spacing w:val="-8"/>
          <w:sz w:val="20"/>
        </w:rPr>
        <w:t> </w:t>
      </w:r>
      <w:r>
        <w:rPr>
          <w:sz w:val="20"/>
        </w:rPr>
        <w:t>into</w:t>
      </w:r>
      <w:r>
        <w:rPr>
          <w:spacing w:val="-7"/>
          <w:sz w:val="20"/>
        </w:rPr>
        <w:t> </w:t>
      </w:r>
      <w:r>
        <w:rPr>
          <w:sz w:val="20"/>
        </w:rPr>
        <w:t>the</w:t>
      </w:r>
      <w:r>
        <w:rPr>
          <w:spacing w:val="-7"/>
          <w:sz w:val="20"/>
        </w:rPr>
        <w:t> </w:t>
      </w:r>
      <w:r>
        <w:rPr>
          <w:sz w:val="20"/>
        </w:rPr>
        <w:t>extensions</w:t>
      </w:r>
      <w:r>
        <w:rPr>
          <w:spacing w:val="-9"/>
          <w:sz w:val="20"/>
        </w:rPr>
        <w:t> </w:t>
      </w:r>
      <w:r>
        <w:rPr>
          <w:sz w:val="20"/>
        </w:rPr>
        <w:t>supported</w:t>
      </w:r>
      <w:r>
        <w:rPr>
          <w:spacing w:val="-7"/>
          <w:sz w:val="20"/>
        </w:rPr>
        <w:t> </w:t>
      </w:r>
      <w:r>
        <w:rPr>
          <w:sz w:val="20"/>
        </w:rPr>
        <w:t>by</w:t>
      </w:r>
      <w:r>
        <w:rPr>
          <w:spacing w:val="-1"/>
          <w:sz w:val="20"/>
        </w:rPr>
        <w:t> </w:t>
      </w:r>
      <w:r>
        <w:rPr>
          <w:sz w:val="20"/>
        </w:rPr>
        <w:t>[i.28].</w:t>
      </w:r>
      <w:r>
        <w:rPr>
          <w:spacing w:val="31"/>
          <w:sz w:val="20"/>
        </w:rPr>
        <w:t> </w:t>
      </w:r>
      <w:r>
        <w:rPr>
          <w:sz w:val="20"/>
        </w:rPr>
        <w:t>This approach</w:t>
      </w:r>
      <w:r>
        <w:rPr>
          <w:spacing w:val="-13"/>
          <w:sz w:val="20"/>
        </w:rPr>
        <w:t> </w:t>
      </w:r>
      <w:r>
        <w:rPr>
          <w:sz w:val="20"/>
        </w:rPr>
        <w:t>results</w:t>
      </w:r>
      <w:r>
        <w:rPr>
          <w:spacing w:val="-12"/>
          <w:sz w:val="20"/>
        </w:rPr>
        <w:t> </w:t>
      </w:r>
      <w:r>
        <w:rPr>
          <w:sz w:val="20"/>
        </w:rPr>
        <w:t>in</w:t>
      </w:r>
      <w:r>
        <w:rPr>
          <w:spacing w:val="-11"/>
          <w:sz w:val="20"/>
        </w:rPr>
        <w:t> </w:t>
      </w:r>
      <w:r>
        <w:rPr>
          <w:sz w:val="20"/>
        </w:rPr>
        <w:t>additional</w:t>
      </w:r>
      <w:r>
        <w:rPr>
          <w:spacing w:val="-13"/>
          <w:sz w:val="20"/>
        </w:rPr>
        <w:t> </w:t>
      </w:r>
      <w:r>
        <w:rPr>
          <w:sz w:val="20"/>
        </w:rPr>
        <w:t>complexity</w:t>
      </w:r>
      <w:r>
        <w:rPr>
          <w:spacing w:val="-11"/>
          <w:sz w:val="20"/>
        </w:rPr>
        <w:t> </w:t>
      </w:r>
      <w:r>
        <w:rPr>
          <w:sz w:val="20"/>
        </w:rPr>
        <w:t>which</w:t>
      </w:r>
      <w:r>
        <w:rPr>
          <w:spacing w:val="-10"/>
          <w:sz w:val="20"/>
        </w:rPr>
        <w:t> </w:t>
      </w:r>
      <w:r>
        <w:rPr>
          <w:sz w:val="20"/>
        </w:rPr>
        <w:t>can</w:t>
      </w:r>
      <w:r>
        <w:rPr>
          <w:spacing w:val="-11"/>
          <w:sz w:val="20"/>
        </w:rPr>
        <w:t> </w:t>
      </w:r>
      <w:r>
        <w:rPr>
          <w:sz w:val="20"/>
        </w:rPr>
        <w:t>stifle</w:t>
      </w:r>
      <w:r>
        <w:rPr>
          <w:spacing w:val="-11"/>
          <w:sz w:val="20"/>
        </w:rPr>
        <w:t> </w:t>
      </w:r>
      <w:r>
        <w:rPr>
          <w:sz w:val="20"/>
        </w:rPr>
        <w:t>innovation</w:t>
      </w:r>
      <w:r>
        <w:rPr>
          <w:spacing w:val="-11"/>
          <w:sz w:val="20"/>
        </w:rPr>
        <w:t> </w:t>
      </w:r>
      <w:r>
        <w:rPr>
          <w:sz w:val="20"/>
        </w:rPr>
        <w:t>and</w:t>
      </w:r>
      <w:r>
        <w:rPr>
          <w:spacing w:val="-11"/>
          <w:sz w:val="20"/>
        </w:rPr>
        <w:t> </w:t>
      </w:r>
      <w:r>
        <w:rPr>
          <w:sz w:val="20"/>
        </w:rPr>
        <w:t>is</w:t>
      </w:r>
      <w:r>
        <w:rPr>
          <w:spacing w:val="-12"/>
          <w:sz w:val="20"/>
        </w:rPr>
        <w:t> </w:t>
      </w:r>
      <w:r>
        <w:rPr>
          <w:sz w:val="20"/>
        </w:rPr>
        <w:t>thus</w:t>
      </w:r>
      <w:r>
        <w:rPr>
          <w:spacing w:val="-12"/>
          <w:sz w:val="20"/>
        </w:rPr>
        <w:t> </w:t>
      </w:r>
      <w:r>
        <w:rPr>
          <w:sz w:val="20"/>
        </w:rPr>
        <w:t>not</w:t>
      </w:r>
      <w:r>
        <w:rPr>
          <w:spacing w:val="-12"/>
          <w:sz w:val="20"/>
        </w:rPr>
        <w:t> </w:t>
      </w:r>
      <w:r>
        <w:rPr>
          <w:sz w:val="20"/>
        </w:rPr>
        <w:t>considered</w:t>
      </w:r>
      <w:r>
        <w:rPr>
          <w:spacing w:val="-10"/>
          <w:sz w:val="20"/>
        </w:rPr>
        <w:t> </w:t>
      </w:r>
      <w:r>
        <w:rPr>
          <w:sz w:val="20"/>
        </w:rPr>
        <w:t>a</w:t>
      </w:r>
      <w:r>
        <w:rPr>
          <w:spacing w:val="-11"/>
          <w:sz w:val="20"/>
        </w:rPr>
        <w:t> </w:t>
      </w:r>
      <w:r>
        <w:rPr>
          <w:sz w:val="20"/>
        </w:rPr>
        <w:t>viable path forward.</w:t>
      </w:r>
    </w:p>
    <w:p>
      <w:pPr>
        <w:pStyle w:val="ListParagraph"/>
        <w:numPr>
          <w:ilvl w:val="1"/>
          <w:numId w:val="34"/>
        </w:numPr>
        <w:tabs>
          <w:tab w:pos="1873" w:val="left" w:leader="none"/>
        </w:tabs>
        <w:spacing w:line="278" w:lineRule="auto" w:before="0" w:after="0"/>
        <w:ind w:left="1873" w:right="887" w:hanging="360"/>
        <w:jc w:val="both"/>
        <w:rPr>
          <w:sz w:val="20"/>
        </w:rPr>
      </w:pPr>
      <w:r>
        <w:rPr>
          <w:sz w:val="20"/>
        </w:rPr>
        <w:t>SMO/Non-RT RIC maps the "generally useful" data structures into a set of O-RAN defined [i.28] vendor extensions,</w:t>
      </w:r>
      <w:r>
        <w:rPr>
          <w:spacing w:val="-1"/>
          <w:sz w:val="20"/>
        </w:rPr>
        <w:t> </w:t>
      </w:r>
      <w:r>
        <w:rPr>
          <w:sz w:val="20"/>
        </w:rPr>
        <w:t>with each rApp using</w:t>
      </w:r>
      <w:r>
        <w:rPr>
          <w:spacing w:val="-2"/>
          <w:sz w:val="20"/>
        </w:rPr>
        <w:t> </w:t>
      </w:r>
      <w:r>
        <w:rPr>
          <w:sz w:val="20"/>
        </w:rPr>
        <w:t>data type registration to communicate to the OAM façade its own</w:t>
      </w:r>
      <w:r>
        <w:rPr>
          <w:spacing w:val="-4"/>
          <w:sz w:val="20"/>
        </w:rPr>
        <w:t> </w:t>
      </w:r>
      <w:r>
        <w:rPr>
          <w:sz w:val="20"/>
        </w:rPr>
        <w:t>mapping</w:t>
      </w:r>
      <w:r>
        <w:rPr>
          <w:spacing w:val="-7"/>
          <w:sz w:val="20"/>
        </w:rPr>
        <w:t> </w:t>
      </w:r>
      <w:r>
        <w:rPr>
          <w:sz w:val="20"/>
        </w:rPr>
        <w:t>into</w:t>
      </w:r>
      <w:r>
        <w:rPr>
          <w:spacing w:val="-7"/>
          <w:sz w:val="20"/>
        </w:rPr>
        <w:t> </w:t>
      </w:r>
      <w:r>
        <w:rPr>
          <w:sz w:val="20"/>
        </w:rPr>
        <w:t>this</w:t>
      </w:r>
      <w:r>
        <w:rPr>
          <w:spacing w:val="-6"/>
          <w:sz w:val="20"/>
        </w:rPr>
        <w:t> </w:t>
      </w:r>
      <w:r>
        <w:rPr>
          <w:sz w:val="20"/>
        </w:rPr>
        <w:t>set</w:t>
      </w:r>
      <w:r>
        <w:rPr>
          <w:spacing w:val="-8"/>
          <w:sz w:val="20"/>
        </w:rPr>
        <w:t> </w:t>
      </w:r>
      <w:r>
        <w:rPr>
          <w:sz w:val="20"/>
        </w:rPr>
        <w:t>of</w:t>
      </w:r>
      <w:r>
        <w:rPr>
          <w:spacing w:val="-7"/>
          <w:sz w:val="20"/>
        </w:rPr>
        <w:t> </w:t>
      </w:r>
      <w:r>
        <w:rPr>
          <w:sz w:val="20"/>
        </w:rPr>
        <w:t>O-RAN</w:t>
      </w:r>
      <w:r>
        <w:rPr>
          <w:spacing w:val="-5"/>
          <w:sz w:val="20"/>
        </w:rPr>
        <w:t> </w:t>
      </w:r>
      <w:r>
        <w:rPr>
          <w:sz w:val="20"/>
        </w:rPr>
        <w:t>defined</w:t>
      </w:r>
      <w:r>
        <w:rPr>
          <w:spacing w:val="-4"/>
          <w:sz w:val="20"/>
        </w:rPr>
        <w:t> </w:t>
      </w:r>
      <w:r>
        <w:rPr>
          <w:sz w:val="20"/>
        </w:rPr>
        <w:t>extensions.</w:t>
      </w:r>
      <w:r>
        <w:rPr>
          <w:spacing w:val="36"/>
          <w:sz w:val="20"/>
        </w:rPr>
        <w:t> </w:t>
      </w:r>
      <w:r>
        <w:rPr>
          <w:sz w:val="20"/>
        </w:rPr>
        <w:t>This</w:t>
      </w:r>
      <w:r>
        <w:rPr>
          <w:spacing w:val="-6"/>
          <w:sz w:val="20"/>
        </w:rPr>
        <w:t> </w:t>
      </w:r>
      <w:r>
        <w:rPr>
          <w:sz w:val="20"/>
        </w:rPr>
        <w:t>would</w:t>
      </w:r>
      <w:r>
        <w:rPr>
          <w:spacing w:val="-7"/>
          <w:sz w:val="20"/>
        </w:rPr>
        <w:t> </w:t>
      </w:r>
      <w:r>
        <w:rPr>
          <w:sz w:val="20"/>
        </w:rPr>
        <w:t>require</w:t>
      </w:r>
      <w:r>
        <w:rPr>
          <w:spacing w:val="-5"/>
          <w:sz w:val="20"/>
        </w:rPr>
        <w:t> </w:t>
      </w:r>
      <w:r>
        <w:rPr>
          <w:sz w:val="20"/>
        </w:rPr>
        <w:t>O-RAN</w:t>
      </w:r>
      <w:r>
        <w:rPr>
          <w:spacing w:val="-5"/>
          <w:sz w:val="20"/>
        </w:rPr>
        <w:t> </w:t>
      </w:r>
      <w:r>
        <w:rPr>
          <w:sz w:val="20"/>
        </w:rPr>
        <w:t>to</w:t>
      </w:r>
      <w:r>
        <w:rPr>
          <w:spacing w:val="-7"/>
          <w:sz w:val="20"/>
        </w:rPr>
        <w:t> </w:t>
      </w:r>
      <w:r>
        <w:rPr>
          <w:sz w:val="20"/>
        </w:rPr>
        <w:t>negotiate</w:t>
      </w:r>
      <w:r>
        <w:rPr>
          <w:spacing w:val="-5"/>
          <w:sz w:val="20"/>
        </w:rPr>
        <w:t> </w:t>
      </w:r>
      <w:r>
        <w:rPr>
          <w:sz w:val="20"/>
        </w:rPr>
        <w:t>with 3GPP changes to [i.28] and to [i.24] to define a standard set of [i.28] data structures into which the SMO/Non-RT</w:t>
      </w:r>
      <w:r>
        <w:rPr>
          <w:spacing w:val="-6"/>
          <w:sz w:val="20"/>
        </w:rPr>
        <w:t> </w:t>
      </w:r>
      <w:r>
        <w:rPr>
          <w:sz w:val="20"/>
        </w:rPr>
        <w:t>RIC</w:t>
      </w:r>
      <w:r>
        <w:rPr>
          <w:spacing w:val="-3"/>
          <w:sz w:val="20"/>
        </w:rPr>
        <w:t> </w:t>
      </w:r>
      <w:r>
        <w:rPr>
          <w:sz w:val="20"/>
        </w:rPr>
        <w:t>can</w:t>
      </w:r>
      <w:r>
        <w:rPr>
          <w:spacing w:val="-1"/>
          <w:sz w:val="20"/>
        </w:rPr>
        <w:t> </w:t>
      </w:r>
      <w:r>
        <w:rPr>
          <w:sz w:val="20"/>
        </w:rPr>
        <w:t>map</w:t>
      </w:r>
      <w:r>
        <w:rPr>
          <w:spacing w:val="-1"/>
          <w:sz w:val="20"/>
        </w:rPr>
        <w:t> </w:t>
      </w:r>
      <w:r>
        <w:rPr>
          <w:sz w:val="20"/>
        </w:rPr>
        <w:t>"generally</w:t>
      </w:r>
      <w:r>
        <w:rPr>
          <w:spacing w:val="-1"/>
          <w:sz w:val="20"/>
        </w:rPr>
        <w:t> </w:t>
      </w:r>
      <w:r>
        <w:rPr>
          <w:sz w:val="20"/>
        </w:rPr>
        <w:t>useful"</w:t>
      </w:r>
      <w:r>
        <w:rPr>
          <w:spacing w:val="-2"/>
          <w:sz w:val="20"/>
        </w:rPr>
        <w:t> </w:t>
      </w:r>
      <w:r>
        <w:rPr>
          <w:sz w:val="20"/>
        </w:rPr>
        <w:t>data</w:t>
      </w:r>
      <w:r>
        <w:rPr>
          <w:spacing w:val="-1"/>
          <w:sz w:val="20"/>
        </w:rPr>
        <w:t> </w:t>
      </w:r>
      <w:r>
        <w:rPr>
          <w:sz w:val="20"/>
        </w:rPr>
        <w:t>structures,</w:t>
      </w:r>
      <w:r>
        <w:rPr>
          <w:spacing w:val="-2"/>
          <w:sz w:val="20"/>
        </w:rPr>
        <w:t> </w:t>
      </w:r>
      <w:r>
        <w:rPr>
          <w:sz w:val="20"/>
        </w:rPr>
        <w:t>and</w:t>
      </w:r>
      <w:r>
        <w:rPr>
          <w:spacing w:val="-1"/>
          <w:sz w:val="20"/>
        </w:rPr>
        <w:t> </w:t>
      </w:r>
      <w:r>
        <w:rPr>
          <w:sz w:val="20"/>
        </w:rPr>
        <w:t>the [i.24]</w:t>
      </w:r>
      <w:r>
        <w:rPr>
          <w:spacing w:val="-3"/>
          <w:sz w:val="20"/>
        </w:rPr>
        <w:t> </w:t>
      </w:r>
      <w:r>
        <w:rPr>
          <w:sz w:val="20"/>
        </w:rPr>
        <w:t>mapping</w:t>
      </w:r>
      <w:r>
        <w:rPr>
          <w:spacing w:val="-1"/>
          <w:sz w:val="20"/>
        </w:rPr>
        <w:t> </w:t>
      </w:r>
      <w:r>
        <w:rPr>
          <w:sz w:val="20"/>
        </w:rPr>
        <w:t>required</w:t>
      </w:r>
      <w:r>
        <w:rPr>
          <w:spacing w:val="-1"/>
          <w:sz w:val="20"/>
        </w:rPr>
        <w:t> </w:t>
      </w:r>
      <w:r>
        <w:rPr>
          <w:sz w:val="20"/>
        </w:rPr>
        <w:t>for</w:t>
      </w:r>
      <w:r>
        <w:rPr>
          <w:spacing w:val="-1"/>
          <w:sz w:val="20"/>
        </w:rPr>
        <w:t> </w:t>
      </w:r>
      <w:r>
        <w:rPr>
          <w:sz w:val="20"/>
        </w:rPr>
        <w:t>the NWDAF to derive the [i.24] data structures.</w:t>
      </w:r>
      <w:r>
        <w:rPr>
          <w:spacing w:val="40"/>
          <w:sz w:val="20"/>
        </w:rPr>
        <w:t> </w:t>
      </w:r>
      <w:r>
        <w:rPr>
          <w:sz w:val="20"/>
        </w:rPr>
        <w:t>This would, in effect, be negotiating an entirely new interface between O-RAN and</w:t>
      </w:r>
      <w:r>
        <w:rPr>
          <w:spacing w:val="-1"/>
          <w:sz w:val="20"/>
        </w:rPr>
        <w:t> </w:t>
      </w:r>
      <w:r>
        <w:rPr>
          <w:sz w:val="20"/>
        </w:rPr>
        <w:t>3GPP, a significant effort.</w:t>
      </w:r>
      <w:r>
        <w:rPr>
          <w:spacing w:val="80"/>
          <w:sz w:val="20"/>
        </w:rPr>
        <w:t> </w:t>
      </w:r>
      <w:r>
        <w:rPr>
          <w:sz w:val="20"/>
        </w:rPr>
        <w:t>A</w:t>
      </w:r>
      <w:r>
        <w:rPr>
          <w:spacing w:val="-13"/>
          <w:sz w:val="20"/>
        </w:rPr>
        <w:t> </w:t>
      </w:r>
      <w:r>
        <w:rPr>
          <w:sz w:val="20"/>
        </w:rPr>
        <w:t>more practical variation</w:t>
      </w:r>
      <w:r>
        <w:rPr>
          <w:spacing w:val="-1"/>
          <w:sz w:val="20"/>
        </w:rPr>
        <w:t> </w:t>
      </w:r>
      <w:r>
        <w:rPr>
          <w:sz w:val="20"/>
        </w:rPr>
        <w:t>of this approach can be found in item “e” below.</w:t>
      </w:r>
    </w:p>
    <w:p>
      <w:pPr>
        <w:pStyle w:val="ListParagraph"/>
        <w:numPr>
          <w:ilvl w:val="1"/>
          <w:numId w:val="34"/>
        </w:numPr>
        <w:tabs>
          <w:tab w:pos="1873" w:val="left" w:leader="none"/>
        </w:tabs>
        <w:spacing w:line="278" w:lineRule="auto" w:before="0" w:after="0"/>
        <w:ind w:left="1873" w:right="887" w:hanging="360"/>
        <w:jc w:val="both"/>
        <w:rPr>
          <w:sz w:val="20"/>
        </w:rPr>
      </w:pPr>
      <w:r>
        <w:rPr>
          <w:sz w:val="20"/>
        </w:rPr>
        <w:t>SMO/Non-RT</w:t>
      </w:r>
      <w:r>
        <w:rPr>
          <w:spacing w:val="-13"/>
          <w:sz w:val="20"/>
        </w:rPr>
        <w:t> </w:t>
      </w:r>
      <w:r>
        <w:rPr>
          <w:sz w:val="20"/>
        </w:rPr>
        <w:t>RIC</w:t>
      </w:r>
      <w:r>
        <w:rPr>
          <w:spacing w:val="-10"/>
          <w:sz w:val="20"/>
        </w:rPr>
        <w:t> </w:t>
      </w:r>
      <w:r>
        <w:rPr>
          <w:sz w:val="20"/>
        </w:rPr>
        <w:t>maps</w:t>
      </w:r>
      <w:r>
        <w:rPr>
          <w:spacing w:val="-10"/>
          <w:sz w:val="20"/>
        </w:rPr>
        <w:t> </w:t>
      </w:r>
      <w:r>
        <w:rPr>
          <w:sz w:val="20"/>
        </w:rPr>
        <w:t>the</w:t>
      </w:r>
      <w:r>
        <w:rPr>
          <w:spacing w:val="-8"/>
          <w:sz w:val="20"/>
        </w:rPr>
        <w:t> </w:t>
      </w:r>
      <w:r>
        <w:rPr>
          <w:sz w:val="20"/>
        </w:rPr>
        <w:t>"generally</w:t>
      </w:r>
      <w:r>
        <w:rPr>
          <w:spacing w:val="-10"/>
          <w:sz w:val="20"/>
        </w:rPr>
        <w:t> </w:t>
      </w:r>
      <w:r>
        <w:rPr>
          <w:sz w:val="20"/>
        </w:rPr>
        <w:t>useful"</w:t>
      </w:r>
      <w:r>
        <w:rPr>
          <w:spacing w:val="-11"/>
          <w:sz w:val="20"/>
        </w:rPr>
        <w:t> </w:t>
      </w:r>
      <w:r>
        <w:rPr>
          <w:sz w:val="20"/>
        </w:rPr>
        <w:t>data</w:t>
      </w:r>
      <w:r>
        <w:rPr>
          <w:spacing w:val="-8"/>
          <w:sz w:val="20"/>
        </w:rPr>
        <w:t> </w:t>
      </w:r>
      <w:r>
        <w:rPr>
          <w:sz w:val="20"/>
        </w:rPr>
        <w:t>structures</w:t>
      </w:r>
      <w:r>
        <w:rPr>
          <w:spacing w:val="-9"/>
          <w:sz w:val="20"/>
        </w:rPr>
        <w:t> </w:t>
      </w:r>
      <w:r>
        <w:rPr>
          <w:sz w:val="20"/>
        </w:rPr>
        <w:t>into</w:t>
      </w:r>
      <w:r>
        <w:rPr>
          <w:spacing w:val="-8"/>
          <w:sz w:val="20"/>
        </w:rPr>
        <w:t> </w:t>
      </w:r>
      <w:r>
        <w:rPr>
          <w:sz w:val="20"/>
        </w:rPr>
        <w:t>the</w:t>
      </w:r>
      <w:r>
        <w:rPr>
          <w:spacing w:val="-11"/>
          <w:sz w:val="20"/>
        </w:rPr>
        <w:t> </w:t>
      </w:r>
      <w:r>
        <w:rPr>
          <w:sz w:val="20"/>
        </w:rPr>
        <w:t>structures</w:t>
      </w:r>
      <w:r>
        <w:rPr>
          <w:spacing w:val="-9"/>
          <w:sz w:val="20"/>
        </w:rPr>
        <w:t> </w:t>
      </w:r>
      <w:r>
        <w:rPr>
          <w:sz w:val="20"/>
        </w:rPr>
        <w:t>defined</w:t>
      </w:r>
      <w:r>
        <w:rPr>
          <w:spacing w:val="-10"/>
          <w:sz w:val="20"/>
        </w:rPr>
        <w:t> </w:t>
      </w:r>
      <w:r>
        <w:rPr>
          <w:sz w:val="20"/>
        </w:rPr>
        <w:t>in</w:t>
      </w:r>
      <w:r>
        <w:rPr>
          <w:spacing w:val="-2"/>
          <w:sz w:val="20"/>
        </w:rPr>
        <w:t> </w:t>
      </w:r>
      <w:r>
        <w:rPr>
          <w:sz w:val="20"/>
        </w:rPr>
        <w:t>[i.24],</w:t>
      </w:r>
      <w:r>
        <w:rPr>
          <w:spacing w:val="-11"/>
          <w:sz w:val="20"/>
        </w:rPr>
        <w:t> </w:t>
      </w:r>
      <w:r>
        <w:rPr>
          <w:sz w:val="20"/>
        </w:rPr>
        <w:t>with each rApp using data type registration to communicate to the OAM façade its own mapping into this set of O-RAN defined extensions.</w:t>
      </w:r>
      <w:r>
        <w:rPr>
          <w:spacing w:val="40"/>
          <w:sz w:val="20"/>
        </w:rPr>
        <w:t> </w:t>
      </w:r>
      <w:r>
        <w:rPr>
          <w:sz w:val="20"/>
        </w:rPr>
        <w:t>The OAM façade would wrap those structures into the extensions supported by [i.28].</w:t>
      </w:r>
      <w:r>
        <w:rPr>
          <w:spacing w:val="40"/>
          <w:sz w:val="20"/>
        </w:rPr>
        <w:t> </w:t>
      </w:r>
      <w:r>
        <w:rPr>
          <w:sz w:val="20"/>
        </w:rPr>
        <w:t>This would require modifications to [i.28] to define the standard method for wrapping</w:t>
      </w:r>
      <w:r>
        <w:rPr>
          <w:spacing w:val="-4"/>
          <w:sz w:val="20"/>
        </w:rPr>
        <w:t> </w:t>
      </w:r>
      <w:r>
        <w:rPr>
          <w:sz w:val="20"/>
        </w:rPr>
        <w:t>these</w:t>
      </w:r>
      <w:r>
        <w:rPr>
          <w:spacing w:val="-5"/>
          <w:sz w:val="20"/>
        </w:rPr>
        <w:t> </w:t>
      </w:r>
      <w:r>
        <w:rPr>
          <w:sz w:val="20"/>
        </w:rPr>
        <w:t>data</w:t>
      </w:r>
      <w:r>
        <w:rPr>
          <w:spacing w:val="-5"/>
          <w:sz w:val="20"/>
        </w:rPr>
        <w:t> </w:t>
      </w:r>
      <w:r>
        <w:rPr>
          <w:sz w:val="20"/>
        </w:rPr>
        <w:t>structures,</w:t>
      </w:r>
      <w:r>
        <w:rPr>
          <w:spacing w:val="-5"/>
          <w:sz w:val="20"/>
        </w:rPr>
        <w:t> </w:t>
      </w:r>
      <w:r>
        <w:rPr>
          <w:sz w:val="20"/>
        </w:rPr>
        <w:t>as</w:t>
      </w:r>
      <w:r>
        <w:rPr>
          <w:spacing w:val="-6"/>
          <w:sz w:val="20"/>
        </w:rPr>
        <w:t> </w:t>
      </w:r>
      <w:r>
        <w:rPr>
          <w:sz w:val="20"/>
        </w:rPr>
        <w:t>well</w:t>
      </w:r>
      <w:r>
        <w:rPr>
          <w:spacing w:val="-5"/>
          <w:sz w:val="20"/>
        </w:rPr>
        <w:t> </w:t>
      </w:r>
      <w:r>
        <w:rPr>
          <w:sz w:val="20"/>
        </w:rPr>
        <w:t>as</w:t>
      </w:r>
      <w:r>
        <w:rPr>
          <w:spacing w:val="-6"/>
          <w:sz w:val="20"/>
        </w:rPr>
        <w:t> </w:t>
      </w:r>
      <w:r>
        <w:rPr>
          <w:sz w:val="20"/>
        </w:rPr>
        <w:t>a</w:t>
      </w:r>
      <w:r>
        <w:rPr>
          <w:spacing w:val="-5"/>
          <w:sz w:val="20"/>
        </w:rPr>
        <w:t> </w:t>
      </w:r>
      <w:r>
        <w:rPr>
          <w:sz w:val="20"/>
        </w:rPr>
        <w:t>change</w:t>
      </w:r>
      <w:r>
        <w:rPr>
          <w:spacing w:val="-5"/>
          <w:sz w:val="20"/>
        </w:rPr>
        <w:t> </w:t>
      </w:r>
      <w:r>
        <w:rPr>
          <w:sz w:val="20"/>
        </w:rPr>
        <w:t>to [i.24]</w:t>
      </w:r>
      <w:r>
        <w:rPr>
          <w:spacing w:val="-5"/>
          <w:sz w:val="20"/>
        </w:rPr>
        <w:t> </w:t>
      </w:r>
      <w:r>
        <w:rPr>
          <w:sz w:val="20"/>
        </w:rPr>
        <w:t>such</w:t>
      </w:r>
      <w:r>
        <w:rPr>
          <w:spacing w:val="-4"/>
          <w:sz w:val="20"/>
        </w:rPr>
        <w:t> </w:t>
      </w:r>
      <w:r>
        <w:rPr>
          <w:sz w:val="20"/>
        </w:rPr>
        <w:t>that</w:t>
      </w:r>
      <w:r>
        <w:rPr>
          <w:spacing w:val="-5"/>
          <w:sz w:val="20"/>
        </w:rPr>
        <w:t> </w:t>
      </w:r>
      <w:r>
        <w:rPr>
          <w:sz w:val="20"/>
        </w:rPr>
        <w:t>an</w:t>
      </w:r>
      <w:r>
        <w:rPr>
          <w:spacing w:val="-4"/>
          <w:sz w:val="20"/>
        </w:rPr>
        <w:t> </w:t>
      </w:r>
      <w:r>
        <w:rPr>
          <w:sz w:val="20"/>
        </w:rPr>
        <w:t>NWDAF</w:t>
      </w:r>
      <w:r>
        <w:rPr>
          <w:spacing w:val="-6"/>
          <w:sz w:val="20"/>
        </w:rPr>
        <w:t> </w:t>
      </w:r>
      <w:r>
        <w:rPr>
          <w:sz w:val="20"/>
        </w:rPr>
        <w:t>would</w:t>
      </w:r>
      <w:r>
        <w:rPr>
          <w:spacing w:val="-5"/>
          <w:sz w:val="20"/>
        </w:rPr>
        <w:t> </w:t>
      </w:r>
      <w:r>
        <w:rPr>
          <w:sz w:val="20"/>
        </w:rPr>
        <w:t>expect</w:t>
      </w:r>
      <w:r>
        <w:rPr>
          <w:spacing w:val="-6"/>
          <w:sz w:val="20"/>
        </w:rPr>
        <w:t> </w:t>
      </w:r>
      <w:r>
        <w:rPr>
          <w:sz w:val="20"/>
        </w:rPr>
        <w:t>to</w:t>
      </w:r>
      <w:r>
        <w:rPr>
          <w:spacing w:val="-5"/>
          <w:sz w:val="20"/>
        </w:rPr>
        <w:t> </w:t>
      </w:r>
      <w:r>
        <w:rPr>
          <w:sz w:val="20"/>
        </w:rPr>
        <w:t>find [i.24]</w:t>
      </w:r>
      <w:r>
        <w:rPr>
          <w:spacing w:val="-9"/>
          <w:sz w:val="20"/>
        </w:rPr>
        <w:t> </w:t>
      </w:r>
      <w:r>
        <w:rPr>
          <w:sz w:val="20"/>
        </w:rPr>
        <w:t>data</w:t>
      </w:r>
      <w:r>
        <w:rPr>
          <w:spacing w:val="-10"/>
          <w:sz w:val="20"/>
        </w:rPr>
        <w:t> </w:t>
      </w:r>
      <w:r>
        <w:rPr>
          <w:sz w:val="20"/>
        </w:rPr>
        <w:t>structures</w:t>
      </w:r>
      <w:r>
        <w:rPr>
          <w:spacing w:val="-11"/>
          <w:sz w:val="20"/>
        </w:rPr>
        <w:t> </w:t>
      </w:r>
      <w:r>
        <w:rPr>
          <w:sz w:val="20"/>
        </w:rPr>
        <w:t>embedded</w:t>
      </w:r>
      <w:r>
        <w:rPr>
          <w:spacing w:val="-9"/>
          <w:sz w:val="20"/>
        </w:rPr>
        <w:t> </w:t>
      </w:r>
      <w:r>
        <w:rPr>
          <w:sz w:val="20"/>
        </w:rPr>
        <w:t>in</w:t>
      </w:r>
      <w:r>
        <w:rPr>
          <w:spacing w:val="-9"/>
          <w:sz w:val="20"/>
        </w:rPr>
        <w:t> </w:t>
      </w:r>
      <w:r>
        <w:rPr>
          <w:sz w:val="20"/>
        </w:rPr>
        <w:t>a</w:t>
      </w:r>
      <w:r>
        <w:rPr>
          <w:spacing w:val="-7"/>
          <w:sz w:val="20"/>
        </w:rPr>
        <w:t> </w:t>
      </w:r>
      <w:r>
        <w:rPr>
          <w:sz w:val="20"/>
        </w:rPr>
        <w:t>[i.28]</w:t>
      </w:r>
      <w:r>
        <w:rPr>
          <w:spacing w:val="-9"/>
          <w:sz w:val="20"/>
        </w:rPr>
        <w:t> </w:t>
      </w:r>
      <w:r>
        <w:rPr>
          <w:sz w:val="20"/>
        </w:rPr>
        <w:t>interface.</w:t>
      </w:r>
      <w:r>
        <w:rPr>
          <w:spacing w:val="32"/>
          <w:sz w:val="20"/>
        </w:rPr>
        <w:t> </w:t>
      </w:r>
      <w:r>
        <w:rPr>
          <w:sz w:val="20"/>
        </w:rPr>
        <w:t>Note</w:t>
      </w:r>
      <w:r>
        <w:rPr>
          <w:spacing w:val="-10"/>
          <w:sz w:val="20"/>
        </w:rPr>
        <w:t> </w:t>
      </w:r>
      <w:r>
        <w:rPr>
          <w:sz w:val="20"/>
        </w:rPr>
        <w:t>that</w:t>
      </w:r>
      <w:r>
        <w:rPr>
          <w:spacing w:val="-10"/>
          <w:sz w:val="20"/>
        </w:rPr>
        <w:t> </w:t>
      </w:r>
      <w:r>
        <w:rPr>
          <w:sz w:val="20"/>
        </w:rPr>
        <w:t>this</w:t>
      </w:r>
      <w:r>
        <w:rPr>
          <w:spacing w:val="-11"/>
          <w:sz w:val="20"/>
        </w:rPr>
        <w:t> </w:t>
      </w:r>
      <w:r>
        <w:rPr>
          <w:sz w:val="20"/>
        </w:rPr>
        <w:t>approach</w:t>
      </w:r>
      <w:r>
        <w:rPr>
          <w:spacing w:val="-9"/>
          <w:sz w:val="20"/>
        </w:rPr>
        <w:t> </w:t>
      </w:r>
      <w:r>
        <w:rPr>
          <w:sz w:val="20"/>
        </w:rPr>
        <w:t>has</w:t>
      </w:r>
      <w:r>
        <w:rPr>
          <w:spacing w:val="-11"/>
          <w:sz w:val="20"/>
        </w:rPr>
        <w:t> </w:t>
      </w:r>
      <w:r>
        <w:rPr>
          <w:sz w:val="20"/>
        </w:rPr>
        <w:t>the</w:t>
      </w:r>
      <w:r>
        <w:rPr>
          <w:spacing w:val="-10"/>
          <w:sz w:val="20"/>
        </w:rPr>
        <w:t> </w:t>
      </w:r>
      <w:r>
        <w:rPr>
          <w:sz w:val="20"/>
        </w:rPr>
        <w:t>SMO/Non-RT</w:t>
      </w:r>
      <w:r>
        <w:rPr>
          <w:spacing w:val="-13"/>
          <w:sz w:val="20"/>
        </w:rPr>
        <w:t> </w:t>
      </w:r>
      <w:r>
        <w:rPr>
          <w:sz w:val="20"/>
        </w:rPr>
        <w:t>RIC performing some limited NWDAF functionality in that it knows how to map its analytics output into [i.24]</w:t>
      </w:r>
      <w:r>
        <w:rPr>
          <w:spacing w:val="-8"/>
          <w:sz w:val="20"/>
        </w:rPr>
        <w:t> </w:t>
      </w:r>
      <w:r>
        <w:rPr>
          <w:sz w:val="20"/>
        </w:rPr>
        <w:t>data</w:t>
      </w:r>
      <w:r>
        <w:rPr>
          <w:spacing w:val="-9"/>
          <w:sz w:val="20"/>
        </w:rPr>
        <w:t> </w:t>
      </w:r>
      <w:r>
        <w:rPr>
          <w:sz w:val="20"/>
        </w:rPr>
        <w:t>structures.</w:t>
      </w:r>
      <w:r>
        <w:rPr>
          <w:spacing w:val="35"/>
          <w:sz w:val="20"/>
        </w:rPr>
        <w:t> </w:t>
      </w:r>
      <w:r>
        <w:rPr>
          <w:sz w:val="20"/>
        </w:rPr>
        <w:t>Of</w:t>
      </w:r>
      <w:r>
        <w:rPr>
          <w:spacing w:val="-8"/>
          <w:sz w:val="20"/>
        </w:rPr>
        <w:t> </w:t>
      </w:r>
      <w:r>
        <w:rPr>
          <w:sz w:val="20"/>
        </w:rPr>
        <w:t>the</w:t>
      </w:r>
      <w:r>
        <w:rPr>
          <w:spacing w:val="-9"/>
          <w:sz w:val="20"/>
        </w:rPr>
        <w:t> </w:t>
      </w:r>
      <w:r>
        <w:rPr>
          <w:sz w:val="20"/>
        </w:rPr>
        <w:t>available</w:t>
      </w:r>
      <w:r>
        <w:rPr>
          <w:spacing w:val="-7"/>
          <w:sz w:val="20"/>
        </w:rPr>
        <w:t> </w:t>
      </w:r>
      <w:r>
        <w:rPr>
          <w:sz w:val="20"/>
        </w:rPr>
        <w:t>approaches</w:t>
      </w:r>
      <w:r>
        <w:rPr>
          <w:spacing w:val="-10"/>
          <w:sz w:val="20"/>
        </w:rPr>
        <w:t> </w:t>
      </w:r>
      <w:r>
        <w:rPr>
          <w:sz w:val="20"/>
        </w:rPr>
        <w:t>listed,</w:t>
      </w:r>
      <w:r>
        <w:rPr>
          <w:spacing w:val="-6"/>
          <w:sz w:val="20"/>
        </w:rPr>
        <w:t> </w:t>
      </w:r>
      <w:r>
        <w:rPr>
          <w:sz w:val="20"/>
        </w:rPr>
        <w:t>this</w:t>
      </w:r>
      <w:r>
        <w:rPr>
          <w:spacing w:val="-10"/>
          <w:sz w:val="20"/>
        </w:rPr>
        <w:t> </w:t>
      </w:r>
      <w:r>
        <w:rPr>
          <w:sz w:val="20"/>
        </w:rPr>
        <w:t>seems</w:t>
      </w:r>
      <w:r>
        <w:rPr>
          <w:spacing w:val="-8"/>
          <w:sz w:val="20"/>
        </w:rPr>
        <w:t> </w:t>
      </w:r>
      <w:r>
        <w:rPr>
          <w:sz w:val="20"/>
        </w:rPr>
        <w:t>to</w:t>
      </w:r>
      <w:r>
        <w:rPr>
          <w:spacing w:val="-8"/>
          <w:sz w:val="20"/>
        </w:rPr>
        <w:t> </w:t>
      </w:r>
      <w:r>
        <w:rPr>
          <w:sz w:val="20"/>
        </w:rPr>
        <w:t>be</w:t>
      </w:r>
      <w:r>
        <w:rPr>
          <w:spacing w:val="-6"/>
          <w:sz w:val="20"/>
        </w:rPr>
        <w:t> </w:t>
      </w:r>
      <w:r>
        <w:rPr>
          <w:sz w:val="20"/>
        </w:rPr>
        <w:t>the</w:t>
      </w:r>
      <w:r>
        <w:rPr>
          <w:spacing w:val="-9"/>
          <w:sz w:val="20"/>
        </w:rPr>
        <w:t> </w:t>
      </w:r>
      <w:r>
        <w:rPr>
          <w:sz w:val="20"/>
        </w:rPr>
        <w:t>more</w:t>
      </w:r>
      <w:r>
        <w:rPr>
          <w:spacing w:val="-9"/>
          <w:sz w:val="20"/>
        </w:rPr>
        <w:t> </w:t>
      </w:r>
      <w:r>
        <w:rPr>
          <w:sz w:val="20"/>
        </w:rPr>
        <w:t>viable</w:t>
      </w:r>
      <w:r>
        <w:rPr>
          <w:spacing w:val="-9"/>
          <w:sz w:val="20"/>
        </w:rPr>
        <w:t> </w:t>
      </w:r>
      <w:r>
        <w:rPr>
          <w:sz w:val="20"/>
        </w:rPr>
        <w:t>path</w:t>
      </w:r>
      <w:r>
        <w:rPr>
          <w:spacing w:val="-6"/>
          <w:sz w:val="20"/>
        </w:rPr>
        <w:t> </w:t>
      </w:r>
      <w:r>
        <w:rPr>
          <w:sz w:val="20"/>
        </w:rPr>
        <w:t>forward.</w:t>
      </w:r>
    </w:p>
    <w:p>
      <w:pPr>
        <w:pStyle w:val="ListParagraph"/>
        <w:numPr>
          <w:ilvl w:val="0"/>
          <w:numId w:val="34"/>
        </w:numPr>
        <w:tabs>
          <w:tab w:pos="1153" w:val="left" w:leader="none"/>
        </w:tabs>
        <w:spacing w:line="278" w:lineRule="auto" w:before="0" w:after="0"/>
        <w:ind w:left="1153" w:right="886" w:hanging="360"/>
        <w:jc w:val="both"/>
        <w:rPr>
          <w:sz w:val="20"/>
        </w:rPr>
      </w:pPr>
      <w:r>
        <w:rPr>
          <w:sz w:val="20"/>
        </w:rPr>
        <w:t>The analysis above related to the runtime exchange of instance data between the SMO/Non-RT RIC, however the</w:t>
      </w:r>
      <w:r>
        <w:rPr>
          <w:spacing w:val="-12"/>
          <w:sz w:val="20"/>
        </w:rPr>
        <w:t> </w:t>
      </w:r>
      <w:r>
        <w:rPr>
          <w:sz w:val="20"/>
        </w:rPr>
        <w:t>NWDAF</w:t>
      </w:r>
      <w:r>
        <w:rPr>
          <w:spacing w:val="-12"/>
          <w:sz w:val="20"/>
        </w:rPr>
        <w:t> </w:t>
      </w:r>
      <w:r>
        <w:rPr>
          <w:sz w:val="20"/>
        </w:rPr>
        <w:t>is</w:t>
      </w:r>
      <w:r>
        <w:rPr>
          <w:spacing w:val="-12"/>
          <w:sz w:val="20"/>
        </w:rPr>
        <w:t> </w:t>
      </w:r>
      <w:r>
        <w:rPr>
          <w:sz w:val="20"/>
        </w:rPr>
        <w:t>also</w:t>
      </w:r>
      <w:r>
        <w:rPr>
          <w:spacing w:val="-12"/>
          <w:sz w:val="20"/>
        </w:rPr>
        <w:t> </w:t>
      </w:r>
      <w:r>
        <w:rPr>
          <w:sz w:val="20"/>
        </w:rPr>
        <w:t>responsible</w:t>
      </w:r>
      <w:r>
        <w:rPr>
          <w:spacing w:val="-12"/>
          <w:sz w:val="20"/>
        </w:rPr>
        <w:t> </w:t>
      </w:r>
      <w:r>
        <w:rPr>
          <w:sz w:val="20"/>
        </w:rPr>
        <w:t>for</w:t>
      </w:r>
      <w:r>
        <w:rPr>
          <w:spacing w:val="-13"/>
          <w:sz w:val="20"/>
        </w:rPr>
        <w:t> </w:t>
      </w:r>
      <w:r>
        <w:rPr>
          <w:sz w:val="20"/>
        </w:rPr>
        <w:t>registering</w:t>
      </w:r>
      <w:r>
        <w:rPr>
          <w:spacing w:val="-11"/>
          <w:sz w:val="20"/>
        </w:rPr>
        <w:t> </w:t>
      </w:r>
      <w:r>
        <w:rPr>
          <w:sz w:val="20"/>
        </w:rPr>
        <w:t>with</w:t>
      </w:r>
      <w:r>
        <w:rPr>
          <w:spacing w:val="-12"/>
          <w:sz w:val="20"/>
        </w:rPr>
        <w:t> </w:t>
      </w:r>
      <w:r>
        <w:rPr>
          <w:sz w:val="20"/>
        </w:rPr>
        <w:t>the</w:t>
      </w:r>
      <w:r>
        <w:rPr>
          <w:spacing w:val="-12"/>
          <w:sz w:val="20"/>
        </w:rPr>
        <w:t> </w:t>
      </w:r>
      <w:r>
        <w:rPr>
          <w:sz w:val="20"/>
        </w:rPr>
        <w:t>NRF</w:t>
      </w:r>
      <w:r>
        <w:rPr>
          <w:spacing w:val="-12"/>
          <w:sz w:val="20"/>
        </w:rPr>
        <w:t> </w:t>
      </w:r>
      <w:r>
        <w:rPr>
          <w:sz w:val="20"/>
        </w:rPr>
        <w:t>the</w:t>
      </w:r>
      <w:r>
        <w:rPr>
          <w:spacing w:val="-12"/>
          <w:sz w:val="20"/>
        </w:rPr>
        <w:t> </w:t>
      </w:r>
      <w:r>
        <w:rPr>
          <w:sz w:val="20"/>
        </w:rPr>
        <w:t>analytics</w:t>
      </w:r>
      <w:r>
        <w:rPr>
          <w:spacing w:val="-12"/>
          <w:sz w:val="20"/>
        </w:rPr>
        <w:t> </w:t>
      </w:r>
      <w:r>
        <w:rPr>
          <w:sz w:val="20"/>
        </w:rPr>
        <w:t>types</w:t>
      </w:r>
      <w:r>
        <w:rPr>
          <w:spacing w:val="-12"/>
          <w:sz w:val="20"/>
        </w:rPr>
        <w:t> </w:t>
      </w:r>
      <w:r>
        <w:rPr>
          <w:sz w:val="20"/>
        </w:rPr>
        <w:t>that</w:t>
      </w:r>
      <w:r>
        <w:rPr>
          <w:spacing w:val="-12"/>
          <w:sz w:val="20"/>
        </w:rPr>
        <w:t> </w:t>
      </w:r>
      <w:r>
        <w:rPr>
          <w:sz w:val="20"/>
        </w:rPr>
        <w:t>it</w:t>
      </w:r>
      <w:r>
        <w:rPr>
          <w:spacing w:val="-12"/>
          <w:sz w:val="20"/>
        </w:rPr>
        <w:t> </w:t>
      </w:r>
      <w:r>
        <w:rPr>
          <w:sz w:val="20"/>
        </w:rPr>
        <w:t>supports</w:t>
      </w:r>
      <w:r>
        <w:rPr>
          <w:spacing w:val="-12"/>
          <w:sz w:val="20"/>
        </w:rPr>
        <w:t> </w:t>
      </w:r>
      <w:r>
        <w:rPr>
          <w:sz w:val="20"/>
        </w:rPr>
        <w:t>(see</w:t>
      </w:r>
      <w:r>
        <w:rPr>
          <w:spacing w:val="-12"/>
          <w:sz w:val="20"/>
        </w:rPr>
        <w:t> </w:t>
      </w:r>
      <w:r>
        <w:rPr>
          <w:sz w:val="20"/>
        </w:rPr>
        <w:t>[i.26],</w:t>
      </w:r>
      <w:r>
        <w:rPr>
          <w:spacing w:val="-12"/>
          <w:sz w:val="20"/>
        </w:rPr>
        <w:t> </w:t>
      </w:r>
      <w:r>
        <w:rPr>
          <w:sz w:val="20"/>
        </w:rPr>
        <w:t>clause 5.2.7.1 and [i.25], clause 6.1.6.2.45).</w:t>
      </w:r>
      <w:r>
        <w:rPr>
          <w:spacing w:val="40"/>
          <w:sz w:val="20"/>
        </w:rPr>
        <w:t> </w:t>
      </w:r>
      <w:r>
        <w:rPr>
          <w:sz w:val="20"/>
        </w:rPr>
        <w:t>It can also optionally register with the UDM its capability to produce an analytics ID for a specific UE.</w:t>
      </w:r>
      <w:r>
        <w:rPr>
          <w:spacing w:val="40"/>
          <w:sz w:val="20"/>
        </w:rPr>
        <w:t> </w:t>
      </w:r>
      <w:r>
        <w:rPr>
          <w:sz w:val="20"/>
        </w:rPr>
        <w:t>To do this, the separate NWDAF would need to discover the capabilities of the SMO/Non-RT RIC.</w:t>
      </w:r>
      <w:r>
        <w:rPr>
          <w:spacing w:val="40"/>
          <w:sz w:val="20"/>
        </w:rPr>
        <w:t> </w:t>
      </w:r>
      <w:r>
        <w:rPr>
          <w:sz w:val="20"/>
        </w:rPr>
        <w:t>Options include:</w:t>
      </w:r>
    </w:p>
    <w:p>
      <w:pPr>
        <w:pStyle w:val="ListParagraph"/>
        <w:numPr>
          <w:ilvl w:val="1"/>
          <w:numId w:val="34"/>
        </w:numPr>
        <w:tabs>
          <w:tab w:pos="1873" w:val="left" w:leader="none"/>
        </w:tabs>
        <w:spacing w:line="278" w:lineRule="auto" w:before="0" w:after="0"/>
        <w:ind w:left="1873" w:right="889" w:hanging="360"/>
        <w:jc w:val="both"/>
        <w:rPr>
          <w:sz w:val="20"/>
        </w:rPr>
      </w:pPr>
      <w:r>
        <w:rPr>
          <w:sz w:val="20"/>
        </w:rPr>
        <w:t>The SMO/Non-RT RIC could present the façade of an NWDAF towards the separate NWDAF, that separate</w:t>
      </w:r>
      <w:r>
        <w:rPr>
          <w:spacing w:val="-2"/>
          <w:sz w:val="20"/>
        </w:rPr>
        <w:t> </w:t>
      </w:r>
      <w:r>
        <w:rPr>
          <w:sz w:val="20"/>
        </w:rPr>
        <w:t>NWDAF</w:t>
      </w:r>
      <w:r>
        <w:rPr>
          <w:spacing w:val="-3"/>
          <w:sz w:val="20"/>
        </w:rPr>
        <w:t> </w:t>
      </w:r>
      <w:r>
        <w:rPr>
          <w:sz w:val="20"/>
        </w:rPr>
        <w:t>acting</w:t>
      </w:r>
      <w:r>
        <w:rPr>
          <w:spacing w:val="-2"/>
          <w:sz w:val="20"/>
        </w:rPr>
        <w:t> </w:t>
      </w:r>
      <w:r>
        <w:rPr>
          <w:sz w:val="20"/>
        </w:rPr>
        <w:t>as</w:t>
      </w:r>
      <w:r>
        <w:rPr>
          <w:spacing w:val="-3"/>
          <w:sz w:val="20"/>
        </w:rPr>
        <w:t> </w:t>
      </w:r>
      <w:r>
        <w:rPr>
          <w:sz w:val="20"/>
        </w:rPr>
        <w:t>an aggregation NWDAF</w:t>
      </w:r>
      <w:r>
        <w:rPr>
          <w:spacing w:val="-3"/>
          <w:sz w:val="20"/>
        </w:rPr>
        <w:t> </w:t>
      </w:r>
      <w:r>
        <w:rPr>
          <w:sz w:val="20"/>
        </w:rPr>
        <w:t>(see</w:t>
      </w:r>
      <w:r>
        <w:rPr>
          <w:spacing w:val="-2"/>
          <w:sz w:val="20"/>
        </w:rPr>
        <w:t> </w:t>
      </w:r>
      <w:r>
        <w:rPr>
          <w:sz w:val="20"/>
        </w:rPr>
        <w:t>[i.24],</w:t>
      </w:r>
      <w:r>
        <w:rPr>
          <w:spacing w:val="-4"/>
          <w:sz w:val="20"/>
        </w:rPr>
        <w:t> </w:t>
      </w:r>
      <w:r>
        <w:rPr>
          <w:sz w:val="20"/>
        </w:rPr>
        <w:t>clause</w:t>
      </w:r>
      <w:r>
        <w:rPr>
          <w:spacing w:val="-2"/>
          <w:sz w:val="20"/>
        </w:rPr>
        <w:t> </w:t>
      </w:r>
      <w:r>
        <w:rPr>
          <w:sz w:val="20"/>
        </w:rPr>
        <w:t>6.1A).</w:t>
      </w:r>
      <w:r>
        <w:rPr>
          <w:spacing w:val="-2"/>
          <w:sz w:val="20"/>
        </w:rPr>
        <w:t> </w:t>
      </w:r>
      <w:r>
        <w:rPr>
          <w:sz w:val="20"/>
        </w:rPr>
        <w:t>However,</w:t>
      </w:r>
      <w:r>
        <w:rPr>
          <w:spacing w:val="-3"/>
          <w:sz w:val="20"/>
        </w:rPr>
        <w:t> </w:t>
      </w:r>
      <w:r>
        <w:rPr>
          <w:sz w:val="20"/>
        </w:rPr>
        <w:t>this</w:t>
      </w:r>
      <w:r>
        <w:rPr>
          <w:spacing w:val="-4"/>
          <w:sz w:val="20"/>
        </w:rPr>
        <w:t> </w:t>
      </w:r>
      <w:r>
        <w:rPr>
          <w:sz w:val="20"/>
        </w:rPr>
        <w:t>approach conflicts</w:t>
      </w:r>
      <w:r>
        <w:rPr>
          <w:spacing w:val="-7"/>
          <w:sz w:val="20"/>
        </w:rPr>
        <w:t> </w:t>
      </w:r>
      <w:r>
        <w:rPr>
          <w:sz w:val="20"/>
        </w:rPr>
        <w:t>with</w:t>
      </w:r>
      <w:r>
        <w:rPr>
          <w:spacing w:val="-6"/>
          <w:sz w:val="20"/>
        </w:rPr>
        <w:t> </w:t>
      </w:r>
      <w:r>
        <w:rPr>
          <w:sz w:val="20"/>
        </w:rPr>
        <w:t>the</w:t>
      </w:r>
      <w:r>
        <w:rPr>
          <w:spacing w:val="-8"/>
          <w:sz w:val="20"/>
        </w:rPr>
        <w:t> </w:t>
      </w:r>
      <w:r>
        <w:rPr>
          <w:sz w:val="20"/>
        </w:rPr>
        <w:t>fundamental</w:t>
      </w:r>
      <w:r>
        <w:rPr>
          <w:spacing w:val="-6"/>
          <w:sz w:val="20"/>
        </w:rPr>
        <w:t> </w:t>
      </w:r>
      <w:r>
        <w:rPr>
          <w:sz w:val="20"/>
        </w:rPr>
        <w:t>premise</w:t>
      </w:r>
      <w:r>
        <w:rPr>
          <w:spacing w:val="-8"/>
          <w:sz w:val="20"/>
        </w:rPr>
        <w:t> </w:t>
      </w:r>
      <w:r>
        <w:rPr>
          <w:sz w:val="20"/>
        </w:rPr>
        <w:t>of</w:t>
      </w:r>
      <w:r>
        <w:rPr>
          <w:spacing w:val="-8"/>
          <w:sz w:val="20"/>
        </w:rPr>
        <w:t> </w:t>
      </w:r>
      <w:r>
        <w:rPr>
          <w:sz w:val="20"/>
        </w:rPr>
        <w:t>this</w:t>
      </w:r>
      <w:r>
        <w:rPr>
          <w:spacing w:val="-4"/>
          <w:sz w:val="20"/>
        </w:rPr>
        <w:t> </w:t>
      </w:r>
      <w:r>
        <w:rPr>
          <w:sz w:val="20"/>
        </w:rPr>
        <w:t>option:</w:t>
      </w:r>
      <w:r>
        <w:rPr>
          <w:spacing w:val="-7"/>
          <w:sz w:val="20"/>
        </w:rPr>
        <w:t> </w:t>
      </w:r>
      <w:r>
        <w:rPr>
          <w:sz w:val="20"/>
        </w:rPr>
        <w:t>that</w:t>
      </w:r>
      <w:r>
        <w:rPr>
          <w:spacing w:val="-9"/>
          <w:sz w:val="20"/>
        </w:rPr>
        <w:t> </w:t>
      </w:r>
      <w:r>
        <w:rPr>
          <w:sz w:val="20"/>
        </w:rPr>
        <w:t>SMO/Non-RT</w:t>
      </w:r>
      <w:r>
        <w:rPr>
          <w:spacing w:val="-11"/>
          <w:sz w:val="20"/>
        </w:rPr>
        <w:t> </w:t>
      </w:r>
      <w:r>
        <w:rPr>
          <w:sz w:val="20"/>
        </w:rPr>
        <w:t>RIC</w:t>
      </w:r>
      <w:r>
        <w:rPr>
          <w:spacing w:val="-7"/>
          <w:sz w:val="20"/>
        </w:rPr>
        <w:t> </w:t>
      </w:r>
      <w:r>
        <w:rPr>
          <w:sz w:val="20"/>
        </w:rPr>
        <w:t>presents</w:t>
      </w:r>
      <w:r>
        <w:rPr>
          <w:spacing w:val="-7"/>
          <w:sz w:val="20"/>
        </w:rPr>
        <w:t> </w:t>
      </w:r>
      <w:r>
        <w:rPr>
          <w:sz w:val="20"/>
        </w:rPr>
        <w:t>an</w:t>
      </w:r>
      <w:r>
        <w:rPr>
          <w:spacing w:val="-7"/>
          <w:sz w:val="20"/>
        </w:rPr>
        <w:t> </w:t>
      </w:r>
      <w:r>
        <w:rPr>
          <w:sz w:val="20"/>
        </w:rPr>
        <w:t>OAM</w:t>
      </w:r>
      <w:r>
        <w:rPr>
          <w:spacing w:val="-6"/>
          <w:sz w:val="20"/>
        </w:rPr>
        <w:t> </w:t>
      </w:r>
      <w:r>
        <w:rPr>
          <w:sz w:val="20"/>
        </w:rPr>
        <w:t>façade to the separate NWDAF.</w:t>
      </w:r>
      <w:r>
        <w:rPr>
          <w:spacing w:val="40"/>
          <w:sz w:val="20"/>
        </w:rPr>
        <w:t> </w:t>
      </w:r>
      <w:r>
        <w:rPr>
          <w:sz w:val="20"/>
        </w:rPr>
        <w:t>In addition, from an SMO/Non-RT</w:t>
      </w:r>
      <w:r>
        <w:rPr>
          <w:spacing w:val="-4"/>
          <w:sz w:val="20"/>
        </w:rPr>
        <w:t> </w:t>
      </w:r>
      <w:r>
        <w:rPr>
          <w:sz w:val="20"/>
        </w:rPr>
        <w:t>RIC perspective this approach would be no different than option 1 and so will not be further considered.</w:t>
      </w:r>
    </w:p>
    <w:p>
      <w:pPr>
        <w:pStyle w:val="ListParagraph"/>
        <w:numPr>
          <w:ilvl w:val="1"/>
          <w:numId w:val="34"/>
        </w:numPr>
        <w:tabs>
          <w:tab w:pos="1873" w:val="left" w:leader="none"/>
        </w:tabs>
        <w:spacing w:line="278" w:lineRule="auto" w:before="0" w:after="0"/>
        <w:ind w:left="1873" w:right="893" w:hanging="360"/>
        <w:jc w:val="both"/>
        <w:rPr>
          <w:sz w:val="20"/>
        </w:rPr>
      </w:pPr>
      <w:r>
        <w:rPr>
          <w:sz w:val="20"/>
        </w:rPr>
        <w:t>A</w:t>
      </w:r>
      <w:r>
        <w:rPr>
          <w:spacing w:val="-3"/>
          <w:sz w:val="20"/>
        </w:rPr>
        <w:t> </w:t>
      </w:r>
      <w:r>
        <w:rPr>
          <w:sz w:val="20"/>
        </w:rPr>
        <w:t>new interface being negotiated between O-RAN and 3GPP for automatically communicating to an NWDAF the capabilities of an OAM entity.</w:t>
      </w:r>
      <w:r>
        <w:rPr>
          <w:spacing w:val="40"/>
          <w:sz w:val="20"/>
        </w:rPr>
        <w:t> </w:t>
      </w:r>
      <w:r>
        <w:rPr>
          <w:sz w:val="20"/>
        </w:rPr>
        <w:t>This would be a significant effort.</w:t>
      </w:r>
    </w:p>
    <w:p>
      <w:pPr>
        <w:pStyle w:val="ListParagraph"/>
        <w:numPr>
          <w:ilvl w:val="1"/>
          <w:numId w:val="34"/>
        </w:numPr>
        <w:tabs>
          <w:tab w:pos="1873" w:val="left" w:leader="none"/>
        </w:tabs>
        <w:spacing w:line="278" w:lineRule="auto" w:before="0" w:after="0"/>
        <w:ind w:left="1873" w:right="894" w:hanging="360"/>
        <w:jc w:val="both"/>
        <w:rPr>
          <w:sz w:val="20"/>
        </w:rPr>
      </w:pPr>
      <w:r>
        <w:rPr>
          <w:sz w:val="20"/>
        </w:rPr>
        <w:t>Similar to option 2, leveraging the capability of [i.11], clause 6.3.13, such that the separate NWDAF knows</w:t>
      </w:r>
      <w:r>
        <w:rPr>
          <w:spacing w:val="-11"/>
          <w:sz w:val="20"/>
        </w:rPr>
        <w:t> </w:t>
      </w:r>
      <w:r>
        <w:rPr>
          <w:sz w:val="20"/>
        </w:rPr>
        <w:t>how</w:t>
      </w:r>
      <w:r>
        <w:rPr>
          <w:spacing w:val="-10"/>
          <w:sz w:val="20"/>
        </w:rPr>
        <w:t> </w:t>
      </w:r>
      <w:r>
        <w:rPr>
          <w:sz w:val="20"/>
        </w:rPr>
        <w:t>to</w:t>
      </w:r>
      <w:r>
        <w:rPr>
          <w:spacing w:val="-9"/>
          <w:sz w:val="20"/>
        </w:rPr>
        <w:t> </w:t>
      </w:r>
      <w:r>
        <w:rPr>
          <w:sz w:val="20"/>
        </w:rPr>
        <w:t>reach</w:t>
      </w:r>
      <w:r>
        <w:rPr>
          <w:spacing w:val="-9"/>
          <w:sz w:val="20"/>
        </w:rPr>
        <w:t> </w:t>
      </w:r>
      <w:r>
        <w:rPr>
          <w:sz w:val="20"/>
        </w:rPr>
        <w:t>the</w:t>
      </w:r>
      <w:r>
        <w:rPr>
          <w:spacing w:val="-12"/>
          <w:sz w:val="20"/>
        </w:rPr>
        <w:t> </w:t>
      </w:r>
      <w:r>
        <w:rPr>
          <w:sz w:val="20"/>
        </w:rPr>
        <w:t>various</w:t>
      </w:r>
      <w:r>
        <w:rPr>
          <w:spacing w:val="-11"/>
          <w:sz w:val="20"/>
        </w:rPr>
        <w:t> </w:t>
      </w:r>
      <w:r>
        <w:rPr>
          <w:sz w:val="20"/>
        </w:rPr>
        <w:t>NWDAF</w:t>
      </w:r>
      <w:r>
        <w:rPr>
          <w:spacing w:val="-10"/>
          <w:sz w:val="20"/>
        </w:rPr>
        <w:t> </w:t>
      </w:r>
      <w:r>
        <w:rPr>
          <w:sz w:val="20"/>
        </w:rPr>
        <w:t>façade</w:t>
      </w:r>
      <w:r>
        <w:rPr>
          <w:spacing w:val="-10"/>
          <w:sz w:val="20"/>
        </w:rPr>
        <w:t> </w:t>
      </w:r>
      <w:r>
        <w:rPr>
          <w:sz w:val="20"/>
        </w:rPr>
        <w:t>instances</w:t>
      </w:r>
      <w:r>
        <w:rPr>
          <w:spacing w:val="-11"/>
          <w:sz w:val="20"/>
        </w:rPr>
        <w:t> </w:t>
      </w:r>
      <w:r>
        <w:rPr>
          <w:sz w:val="20"/>
        </w:rPr>
        <w:t>through</w:t>
      </w:r>
      <w:r>
        <w:rPr>
          <w:spacing w:val="-9"/>
          <w:sz w:val="20"/>
        </w:rPr>
        <w:t> </w:t>
      </w:r>
      <w:r>
        <w:rPr>
          <w:sz w:val="20"/>
        </w:rPr>
        <w:t>local</w:t>
      </w:r>
      <w:r>
        <w:rPr>
          <w:spacing w:val="-10"/>
          <w:sz w:val="20"/>
        </w:rPr>
        <w:t> </w:t>
      </w:r>
      <w:r>
        <w:rPr>
          <w:sz w:val="20"/>
        </w:rPr>
        <w:t>configuration.</w:t>
      </w:r>
      <w:r>
        <w:rPr>
          <w:spacing w:val="27"/>
          <w:sz w:val="20"/>
        </w:rPr>
        <w:t> </w:t>
      </w:r>
      <w:r>
        <w:rPr>
          <w:sz w:val="20"/>
        </w:rPr>
        <w:t>This</w:t>
      </w:r>
      <w:r>
        <w:rPr>
          <w:spacing w:val="-11"/>
          <w:sz w:val="20"/>
        </w:rPr>
        <w:t> </w:t>
      </w:r>
      <w:r>
        <w:rPr>
          <w:sz w:val="20"/>
        </w:rPr>
        <w:t>seems</w:t>
      </w:r>
      <w:r>
        <w:rPr>
          <w:spacing w:val="-11"/>
          <w:sz w:val="20"/>
        </w:rPr>
        <w:t> </w:t>
      </w:r>
      <w:r>
        <w:rPr>
          <w:sz w:val="20"/>
        </w:rPr>
        <w:t>like the only viable path forward.</w:t>
      </w:r>
    </w:p>
    <w:p>
      <w:pPr>
        <w:pStyle w:val="ListParagraph"/>
        <w:numPr>
          <w:ilvl w:val="0"/>
          <w:numId w:val="34"/>
        </w:numPr>
        <w:tabs>
          <w:tab w:pos="1153" w:val="left" w:leader="none"/>
        </w:tabs>
        <w:spacing w:line="278" w:lineRule="auto" w:before="0" w:after="0"/>
        <w:ind w:left="1153" w:right="895" w:hanging="360"/>
        <w:jc w:val="both"/>
        <w:rPr>
          <w:sz w:val="20"/>
        </w:rPr>
      </w:pPr>
      <w:r>
        <w:rPr>
          <w:sz w:val="20"/>
        </w:rPr>
        <w:t>Given</w:t>
      </w:r>
      <w:r>
        <w:rPr>
          <w:spacing w:val="-4"/>
          <w:sz w:val="20"/>
        </w:rPr>
        <w:t> </w:t>
      </w:r>
      <w:r>
        <w:rPr>
          <w:sz w:val="20"/>
        </w:rPr>
        <w:t>the</w:t>
      </w:r>
      <w:r>
        <w:rPr>
          <w:spacing w:val="-5"/>
          <w:sz w:val="20"/>
        </w:rPr>
        <w:t> </w:t>
      </w:r>
      <w:r>
        <w:rPr>
          <w:sz w:val="20"/>
        </w:rPr>
        <w:t>above,</w:t>
      </w:r>
      <w:r>
        <w:rPr>
          <w:spacing w:val="-5"/>
          <w:sz w:val="20"/>
        </w:rPr>
        <w:t> </w:t>
      </w:r>
      <w:r>
        <w:rPr>
          <w:sz w:val="20"/>
        </w:rPr>
        <w:t>the</w:t>
      </w:r>
      <w:r>
        <w:rPr>
          <w:spacing w:val="-5"/>
          <w:sz w:val="20"/>
        </w:rPr>
        <w:t> </w:t>
      </w:r>
      <w:r>
        <w:rPr>
          <w:sz w:val="20"/>
        </w:rPr>
        <w:t>process</w:t>
      </w:r>
      <w:r>
        <w:rPr>
          <w:spacing w:val="-6"/>
          <w:sz w:val="20"/>
        </w:rPr>
        <w:t> </w:t>
      </w:r>
      <w:r>
        <w:rPr>
          <w:sz w:val="20"/>
        </w:rPr>
        <w:t>through</w:t>
      </w:r>
      <w:r>
        <w:rPr>
          <w:spacing w:val="-4"/>
          <w:sz w:val="20"/>
        </w:rPr>
        <w:t> </w:t>
      </w:r>
      <w:r>
        <w:rPr>
          <w:sz w:val="20"/>
        </w:rPr>
        <w:t>which</w:t>
      </w:r>
      <w:r>
        <w:rPr>
          <w:spacing w:val="-6"/>
          <w:sz w:val="20"/>
        </w:rPr>
        <w:t> </w:t>
      </w:r>
      <w:r>
        <w:rPr>
          <w:sz w:val="20"/>
        </w:rPr>
        <w:t>a</w:t>
      </w:r>
      <w:r>
        <w:rPr>
          <w:spacing w:val="-5"/>
          <w:sz w:val="20"/>
        </w:rPr>
        <w:t> </w:t>
      </w:r>
      <w:r>
        <w:rPr>
          <w:sz w:val="20"/>
        </w:rPr>
        <w:t>new</w:t>
      </w:r>
      <w:r>
        <w:rPr>
          <w:spacing w:val="-5"/>
          <w:sz w:val="20"/>
        </w:rPr>
        <w:t> </w:t>
      </w:r>
      <w:r>
        <w:rPr>
          <w:sz w:val="20"/>
        </w:rPr>
        <w:t>analytics</w:t>
      </w:r>
      <w:r>
        <w:rPr>
          <w:spacing w:val="-6"/>
          <w:sz w:val="20"/>
        </w:rPr>
        <w:t> </w:t>
      </w:r>
      <w:r>
        <w:rPr>
          <w:sz w:val="20"/>
        </w:rPr>
        <w:t>type</w:t>
      </w:r>
      <w:r>
        <w:rPr>
          <w:spacing w:val="-5"/>
          <w:sz w:val="20"/>
        </w:rPr>
        <w:t> </w:t>
      </w:r>
      <w:r>
        <w:rPr>
          <w:sz w:val="20"/>
        </w:rPr>
        <w:t>would</w:t>
      </w:r>
      <w:r>
        <w:rPr>
          <w:spacing w:val="-7"/>
          <w:sz w:val="20"/>
        </w:rPr>
        <w:t> </w:t>
      </w:r>
      <w:r>
        <w:rPr>
          <w:sz w:val="20"/>
        </w:rPr>
        <w:t>be</w:t>
      </w:r>
      <w:r>
        <w:rPr>
          <w:spacing w:val="-5"/>
          <w:sz w:val="20"/>
        </w:rPr>
        <w:t> </w:t>
      </w:r>
      <w:r>
        <w:rPr>
          <w:sz w:val="20"/>
        </w:rPr>
        <w:t>introduced</w:t>
      </w:r>
      <w:r>
        <w:rPr>
          <w:spacing w:val="-4"/>
          <w:sz w:val="20"/>
        </w:rPr>
        <w:t> </w:t>
      </w:r>
      <w:r>
        <w:rPr>
          <w:sz w:val="20"/>
        </w:rPr>
        <w:t>assuming</w:t>
      </w:r>
      <w:r>
        <w:rPr>
          <w:spacing w:val="-4"/>
          <w:sz w:val="20"/>
        </w:rPr>
        <w:t> </w:t>
      </w:r>
      <w:r>
        <w:rPr>
          <w:sz w:val="20"/>
        </w:rPr>
        <w:t>the</w:t>
      </w:r>
      <w:r>
        <w:rPr>
          <w:spacing w:val="-7"/>
          <w:sz w:val="20"/>
        </w:rPr>
        <w:t> </w:t>
      </w:r>
      <w:r>
        <w:rPr>
          <w:sz w:val="20"/>
        </w:rPr>
        <w:t>most</w:t>
      </w:r>
      <w:r>
        <w:rPr>
          <w:spacing w:val="-6"/>
          <w:sz w:val="20"/>
        </w:rPr>
        <w:t> </w:t>
      </w:r>
      <w:r>
        <w:rPr>
          <w:sz w:val="20"/>
        </w:rPr>
        <w:t>viable paths forward as described above:</w:t>
      </w:r>
    </w:p>
    <w:p>
      <w:pPr>
        <w:pStyle w:val="ListParagraph"/>
        <w:numPr>
          <w:ilvl w:val="1"/>
          <w:numId w:val="34"/>
        </w:numPr>
        <w:tabs>
          <w:tab w:pos="1873" w:val="left" w:leader="none"/>
        </w:tabs>
        <w:spacing w:line="278" w:lineRule="auto" w:before="0" w:after="0"/>
        <w:ind w:left="1873" w:right="891" w:hanging="360"/>
        <w:jc w:val="left"/>
        <w:rPr>
          <w:sz w:val="20"/>
        </w:rPr>
      </w:pPr>
      <w:r>
        <w:rPr>
          <w:sz w:val="20"/>
        </w:rPr>
        <w:t>One</w:t>
      </w:r>
      <w:r>
        <w:rPr>
          <w:spacing w:val="-13"/>
          <w:sz w:val="20"/>
        </w:rPr>
        <w:t> </w:t>
      </w:r>
      <w:r>
        <w:rPr>
          <w:sz w:val="20"/>
        </w:rPr>
        <w:t>or</w:t>
      </w:r>
      <w:r>
        <w:rPr>
          <w:spacing w:val="-12"/>
          <w:sz w:val="20"/>
        </w:rPr>
        <w:t> </w:t>
      </w:r>
      <w:r>
        <w:rPr>
          <w:sz w:val="20"/>
        </w:rPr>
        <w:t>more</w:t>
      </w:r>
      <w:r>
        <w:rPr>
          <w:spacing w:val="-13"/>
          <w:sz w:val="20"/>
        </w:rPr>
        <w:t> </w:t>
      </w:r>
      <w:r>
        <w:rPr>
          <w:sz w:val="20"/>
        </w:rPr>
        <w:t>rApp</w:t>
      </w:r>
      <w:r>
        <w:rPr>
          <w:spacing w:val="-12"/>
          <w:sz w:val="20"/>
        </w:rPr>
        <w:t> </w:t>
      </w:r>
      <w:r>
        <w:rPr>
          <w:sz w:val="20"/>
        </w:rPr>
        <w:t>being</w:t>
      </w:r>
      <w:r>
        <w:rPr>
          <w:spacing w:val="-12"/>
          <w:sz w:val="20"/>
        </w:rPr>
        <w:t> </w:t>
      </w:r>
      <w:r>
        <w:rPr>
          <w:sz w:val="20"/>
        </w:rPr>
        <w:t>loaded</w:t>
      </w:r>
      <w:r>
        <w:rPr>
          <w:spacing w:val="-12"/>
          <w:sz w:val="20"/>
        </w:rPr>
        <w:t> </w:t>
      </w:r>
      <w:r>
        <w:rPr>
          <w:sz w:val="20"/>
        </w:rPr>
        <w:t>onto</w:t>
      </w:r>
      <w:r>
        <w:rPr>
          <w:spacing w:val="-12"/>
          <w:sz w:val="20"/>
        </w:rPr>
        <w:t> </w:t>
      </w:r>
      <w:r>
        <w:rPr>
          <w:sz w:val="20"/>
        </w:rPr>
        <w:t>the</w:t>
      </w:r>
      <w:r>
        <w:rPr>
          <w:spacing w:val="-12"/>
          <w:sz w:val="20"/>
        </w:rPr>
        <w:t> </w:t>
      </w:r>
      <w:r>
        <w:rPr>
          <w:sz w:val="20"/>
        </w:rPr>
        <w:t>Non-RT</w:t>
      </w:r>
      <w:r>
        <w:rPr>
          <w:spacing w:val="-14"/>
          <w:sz w:val="20"/>
        </w:rPr>
        <w:t> </w:t>
      </w:r>
      <w:r>
        <w:rPr>
          <w:sz w:val="20"/>
        </w:rPr>
        <w:t>RIC</w:t>
      </w:r>
      <w:r>
        <w:rPr>
          <w:spacing w:val="-13"/>
          <w:sz w:val="20"/>
        </w:rPr>
        <w:t> </w:t>
      </w:r>
      <w:r>
        <w:rPr>
          <w:sz w:val="20"/>
        </w:rPr>
        <w:t>that</w:t>
      </w:r>
      <w:r>
        <w:rPr>
          <w:spacing w:val="-12"/>
          <w:sz w:val="20"/>
        </w:rPr>
        <w:t> </w:t>
      </w:r>
      <w:r>
        <w:rPr>
          <w:sz w:val="20"/>
        </w:rPr>
        <w:t>are</w:t>
      </w:r>
      <w:r>
        <w:rPr>
          <w:spacing w:val="-12"/>
          <w:sz w:val="20"/>
        </w:rPr>
        <w:t> </w:t>
      </w:r>
      <w:r>
        <w:rPr>
          <w:sz w:val="20"/>
        </w:rPr>
        <w:t>capable</w:t>
      </w:r>
      <w:r>
        <w:rPr>
          <w:spacing w:val="-12"/>
          <w:sz w:val="20"/>
        </w:rPr>
        <w:t> </w:t>
      </w:r>
      <w:r>
        <w:rPr>
          <w:sz w:val="20"/>
        </w:rPr>
        <w:t>of</w:t>
      </w:r>
      <w:r>
        <w:rPr>
          <w:spacing w:val="-12"/>
          <w:sz w:val="20"/>
        </w:rPr>
        <w:t> </w:t>
      </w:r>
      <w:r>
        <w:rPr>
          <w:sz w:val="20"/>
        </w:rPr>
        <w:t>generating</w:t>
      </w:r>
      <w:r>
        <w:rPr>
          <w:spacing w:val="-12"/>
          <w:sz w:val="20"/>
        </w:rPr>
        <w:t> </w:t>
      </w:r>
      <w:r>
        <w:rPr>
          <w:sz w:val="20"/>
        </w:rPr>
        <w:t>the</w:t>
      </w:r>
      <w:r>
        <w:rPr>
          <w:spacing w:val="-12"/>
          <w:sz w:val="20"/>
        </w:rPr>
        <w:t> </w:t>
      </w:r>
      <w:r>
        <w:rPr>
          <w:sz w:val="20"/>
        </w:rPr>
        <w:t>desired</w:t>
      </w:r>
      <w:r>
        <w:rPr>
          <w:spacing w:val="-11"/>
          <w:sz w:val="20"/>
        </w:rPr>
        <w:t> </w:t>
      </w:r>
      <w:r>
        <w:rPr>
          <w:sz w:val="20"/>
        </w:rPr>
        <w:t>analytic </w:t>
      </w:r>
      <w:r>
        <w:rPr>
          <w:spacing w:val="-2"/>
          <w:sz w:val="20"/>
        </w:rPr>
        <w:t>content.</w:t>
      </w:r>
    </w:p>
    <w:p>
      <w:pPr>
        <w:pStyle w:val="ListParagraph"/>
        <w:numPr>
          <w:ilvl w:val="1"/>
          <w:numId w:val="34"/>
        </w:numPr>
        <w:tabs>
          <w:tab w:pos="1873" w:val="left" w:leader="none"/>
        </w:tabs>
        <w:spacing w:line="278" w:lineRule="auto" w:before="0" w:after="0"/>
        <w:ind w:left="1873" w:right="890" w:hanging="360"/>
        <w:jc w:val="left"/>
        <w:rPr>
          <w:sz w:val="20"/>
        </w:rPr>
      </w:pPr>
      <w:r>
        <w:rPr>
          <w:sz w:val="20"/>
        </w:rPr>
        <w:t>Configure</w:t>
      </w:r>
      <w:r>
        <w:rPr>
          <w:spacing w:val="-3"/>
          <w:sz w:val="20"/>
        </w:rPr>
        <w:t> </w:t>
      </w:r>
      <w:r>
        <w:rPr>
          <w:sz w:val="20"/>
        </w:rPr>
        <w:t>the separate</w:t>
      </w:r>
      <w:r>
        <w:rPr>
          <w:spacing w:val="-3"/>
          <w:sz w:val="20"/>
        </w:rPr>
        <w:t> </w:t>
      </w:r>
      <w:r>
        <w:rPr>
          <w:sz w:val="20"/>
        </w:rPr>
        <w:t>NWDAF</w:t>
      </w:r>
      <w:r>
        <w:rPr>
          <w:spacing w:val="-1"/>
          <w:sz w:val="20"/>
        </w:rPr>
        <w:t> </w:t>
      </w:r>
      <w:r>
        <w:rPr>
          <w:sz w:val="20"/>
        </w:rPr>
        <w:t>with a mapping</w:t>
      </w:r>
      <w:r>
        <w:rPr>
          <w:spacing w:val="-2"/>
          <w:sz w:val="20"/>
        </w:rPr>
        <w:t> </w:t>
      </w:r>
      <w:r>
        <w:rPr>
          <w:sz w:val="20"/>
        </w:rPr>
        <w:t>from analytics</w:t>
      </w:r>
      <w:r>
        <w:rPr>
          <w:spacing w:val="-1"/>
          <w:sz w:val="20"/>
        </w:rPr>
        <w:t> </w:t>
      </w:r>
      <w:r>
        <w:rPr>
          <w:sz w:val="20"/>
        </w:rPr>
        <w:t>Id to</w:t>
      </w:r>
      <w:r>
        <w:rPr>
          <w:spacing w:val="-2"/>
          <w:sz w:val="20"/>
        </w:rPr>
        <w:t> </w:t>
      </w:r>
      <w:r>
        <w:rPr>
          <w:sz w:val="20"/>
        </w:rPr>
        <w:t>the</w:t>
      </w:r>
      <w:r>
        <w:rPr>
          <w:spacing w:val="-3"/>
          <w:sz w:val="20"/>
        </w:rPr>
        <w:t> </w:t>
      </w:r>
      <w:r>
        <w:rPr>
          <w:sz w:val="20"/>
        </w:rPr>
        <w:t>source</w:t>
      </w:r>
      <w:r>
        <w:rPr>
          <w:spacing w:val="-2"/>
          <w:sz w:val="20"/>
        </w:rPr>
        <w:t> </w:t>
      </w:r>
      <w:r>
        <w:rPr>
          <w:sz w:val="20"/>
        </w:rPr>
        <w:t>OAM instance so that it can register that analytics Id with the NRF (and optionally, UDM).</w:t>
      </w:r>
    </w:p>
    <w:p>
      <w:pPr>
        <w:pStyle w:val="ListParagraph"/>
        <w:numPr>
          <w:ilvl w:val="1"/>
          <w:numId w:val="34"/>
        </w:numPr>
        <w:tabs>
          <w:tab w:pos="1873" w:val="left" w:leader="none"/>
        </w:tabs>
        <w:spacing w:line="278" w:lineRule="auto" w:before="0" w:after="0"/>
        <w:ind w:left="1873" w:right="887" w:hanging="360"/>
        <w:jc w:val="left"/>
        <w:rPr>
          <w:sz w:val="20"/>
        </w:rPr>
      </w:pPr>
      <w:r>
        <w:rPr>
          <w:sz w:val="20"/>
        </w:rPr>
        <w:t>A</w:t>
      </w:r>
      <w:r>
        <w:rPr>
          <w:spacing w:val="-17"/>
          <w:sz w:val="20"/>
        </w:rPr>
        <w:t> </w:t>
      </w:r>
      <w:r>
        <w:rPr>
          <w:sz w:val="20"/>
        </w:rPr>
        <w:t>new</w:t>
      </w:r>
      <w:r>
        <w:rPr>
          <w:spacing w:val="-9"/>
          <w:sz w:val="20"/>
        </w:rPr>
        <w:t> </w:t>
      </w:r>
      <w:r>
        <w:rPr>
          <w:sz w:val="20"/>
        </w:rPr>
        <w:t>feature</w:t>
      </w:r>
      <w:r>
        <w:rPr>
          <w:spacing w:val="-7"/>
          <w:sz w:val="20"/>
        </w:rPr>
        <w:t> </w:t>
      </w:r>
      <w:r>
        <w:rPr>
          <w:sz w:val="20"/>
        </w:rPr>
        <w:t>being</w:t>
      </w:r>
      <w:r>
        <w:rPr>
          <w:spacing w:val="-7"/>
          <w:sz w:val="20"/>
        </w:rPr>
        <w:t> </w:t>
      </w:r>
      <w:r>
        <w:rPr>
          <w:sz w:val="20"/>
        </w:rPr>
        <w:t>loaded</w:t>
      </w:r>
      <w:r>
        <w:rPr>
          <w:spacing w:val="-9"/>
          <w:sz w:val="20"/>
        </w:rPr>
        <w:t> </w:t>
      </w:r>
      <w:r>
        <w:rPr>
          <w:sz w:val="20"/>
        </w:rPr>
        <w:t>on</w:t>
      </w:r>
      <w:r>
        <w:rPr>
          <w:spacing w:val="-9"/>
          <w:sz w:val="20"/>
        </w:rPr>
        <w:t> </w:t>
      </w:r>
      <w:r>
        <w:rPr>
          <w:sz w:val="20"/>
        </w:rPr>
        <w:t>a</w:t>
      </w:r>
      <w:r>
        <w:rPr>
          <w:spacing w:val="-7"/>
          <w:sz w:val="20"/>
        </w:rPr>
        <w:t> </w:t>
      </w:r>
      <w:r>
        <w:rPr>
          <w:sz w:val="20"/>
        </w:rPr>
        <w:t>5GC</w:t>
      </w:r>
      <w:r>
        <w:rPr>
          <w:spacing w:val="-8"/>
          <w:sz w:val="20"/>
        </w:rPr>
        <w:t> </w:t>
      </w:r>
      <w:r>
        <w:rPr>
          <w:sz w:val="20"/>
        </w:rPr>
        <w:t>NF</w:t>
      </w:r>
      <w:r>
        <w:rPr>
          <w:spacing w:val="-8"/>
          <w:sz w:val="20"/>
        </w:rPr>
        <w:t> </w:t>
      </w:r>
      <w:r>
        <w:rPr>
          <w:sz w:val="20"/>
        </w:rPr>
        <w:t>type</w:t>
      </w:r>
      <w:r>
        <w:rPr>
          <w:spacing w:val="-7"/>
          <w:sz w:val="20"/>
        </w:rPr>
        <w:t> </w:t>
      </w:r>
      <w:r>
        <w:rPr>
          <w:sz w:val="20"/>
        </w:rPr>
        <w:t>that</w:t>
      </w:r>
      <w:r>
        <w:rPr>
          <w:spacing w:val="-8"/>
          <w:sz w:val="20"/>
        </w:rPr>
        <w:t> </w:t>
      </w:r>
      <w:r>
        <w:rPr>
          <w:sz w:val="20"/>
        </w:rPr>
        <w:t>requires</w:t>
      </w:r>
      <w:r>
        <w:rPr>
          <w:spacing w:val="-8"/>
          <w:sz w:val="20"/>
        </w:rPr>
        <w:t> </w:t>
      </w:r>
      <w:r>
        <w:rPr>
          <w:sz w:val="20"/>
        </w:rPr>
        <w:t>access</w:t>
      </w:r>
      <w:r>
        <w:rPr>
          <w:spacing w:val="-9"/>
          <w:sz w:val="20"/>
        </w:rPr>
        <w:t> </w:t>
      </w:r>
      <w:r>
        <w:rPr>
          <w:sz w:val="20"/>
        </w:rPr>
        <w:t>to</w:t>
      </w:r>
      <w:r>
        <w:rPr>
          <w:spacing w:val="-7"/>
          <w:sz w:val="20"/>
        </w:rPr>
        <w:t> </w:t>
      </w:r>
      <w:r>
        <w:rPr>
          <w:sz w:val="20"/>
        </w:rPr>
        <w:t>a</w:t>
      </w:r>
      <w:r>
        <w:rPr>
          <w:spacing w:val="-7"/>
          <w:sz w:val="20"/>
        </w:rPr>
        <w:t> </w:t>
      </w:r>
      <w:r>
        <w:rPr>
          <w:sz w:val="20"/>
        </w:rPr>
        <w:t>particular</w:t>
      </w:r>
      <w:r>
        <w:rPr>
          <w:spacing w:val="-7"/>
          <w:sz w:val="20"/>
        </w:rPr>
        <w:t> </w:t>
      </w:r>
      <w:r>
        <w:rPr>
          <w:sz w:val="20"/>
        </w:rPr>
        <w:t>NWDAF</w:t>
      </w:r>
      <w:r>
        <w:rPr>
          <w:spacing w:val="-1"/>
          <w:sz w:val="20"/>
        </w:rPr>
        <w:t> </w:t>
      </w:r>
      <w:r>
        <w:rPr>
          <w:sz w:val="20"/>
        </w:rPr>
        <w:t>analytics</w:t>
      </w:r>
      <w:r>
        <w:rPr>
          <w:spacing w:val="-8"/>
          <w:sz w:val="20"/>
        </w:rPr>
        <w:t> </w:t>
      </w:r>
      <w:r>
        <w:rPr>
          <w:sz w:val="20"/>
        </w:rPr>
        <w:t>Id, and which uses the NRF and optionally UDM (per UE) to determine that the separate NWDAF entity</w:t>
      </w:r>
    </w:p>
    <w:p>
      <w:pPr>
        <w:spacing w:after="0" w:line="278" w:lineRule="auto"/>
        <w:jc w:val="left"/>
        <w:rPr>
          <w:sz w:val="20"/>
        </w:rPr>
        <w:sectPr>
          <w:pgSz w:w="11910" w:h="16850"/>
          <w:pgMar w:header="864" w:footer="279" w:top="1520" w:bottom="460" w:left="700" w:right="240"/>
        </w:sectPr>
      </w:pPr>
    </w:p>
    <w:p>
      <w:pPr>
        <w:pStyle w:val="BodyText"/>
        <w:spacing w:line="278" w:lineRule="auto" w:before="53"/>
        <w:ind w:left="1873" w:right="894"/>
      </w:pPr>
      <w:r>
        <w:rPr/>
        <w:t>is that from which to consume that specific analytics Id (perhaps with further discrimination based on TAC or NF mapping; [i.11], clause 6.3.19).</w:t>
      </w:r>
    </w:p>
    <w:p>
      <w:pPr>
        <w:spacing w:before="160"/>
        <w:ind w:left="432" w:right="0" w:firstLine="0"/>
        <w:jc w:val="left"/>
        <w:rPr>
          <w:i/>
          <w:sz w:val="20"/>
        </w:rPr>
      </w:pPr>
      <w:r>
        <w:rPr>
          <w:i/>
          <w:sz w:val="20"/>
          <w:u w:val="single"/>
        </w:rPr>
        <w:t>Benefits</w:t>
      </w:r>
      <w:r>
        <w:rPr>
          <w:i/>
          <w:spacing w:val="-6"/>
          <w:sz w:val="20"/>
          <w:u w:val="single"/>
        </w:rPr>
        <w:t> </w:t>
      </w:r>
      <w:r>
        <w:rPr>
          <w:i/>
          <w:sz w:val="20"/>
          <w:u w:val="single"/>
        </w:rPr>
        <w:t>of</w:t>
      </w:r>
      <w:r>
        <w:rPr>
          <w:i/>
          <w:spacing w:val="-6"/>
          <w:sz w:val="20"/>
          <w:u w:val="single"/>
        </w:rPr>
        <w:t> </w:t>
      </w:r>
      <w:r>
        <w:rPr>
          <w:i/>
          <w:sz w:val="20"/>
          <w:u w:val="single"/>
        </w:rPr>
        <w:t>this</w:t>
      </w:r>
      <w:r>
        <w:rPr>
          <w:i/>
          <w:spacing w:val="-6"/>
          <w:sz w:val="20"/>
          <w:u w:val="single"/>
        </w:rPr>
        <w:t> </w:t>
      </w:r>
      <w:r>
        <w:rPr>
          <w:i/>
          <w:sz w:val="20"/>
          <w:u w:val="single"/>
        </w:rPr>
        <w:t>approach</w:t>
      </w:r>
      <w:r>
        <w:rPr>
          <w:i/>
          <w:spacing w:val="-5"/>
          <w:sz w:val="20"/>
          <w:u w:val="single"/>
        </w:rPr>
        <w:t> </w:t>
      </w:r>
      <w:r>
        <w:rPr>
          <w:i/>
          <w:sz w:val="20"/>
          <w:u w:val="single"/>
        </w:rPr>
        <w:t>(assuming</w:t>
      </w:r>
      <w:r>
        <w:rPr>
          <w:i/>
          <w:spacing w:val="-4"/>
          <w:sz w:val="20"/>
          <w:u w:val="single"/>
        </w:rPr>
        <w:t> </w:t>
      </w:r>
      <w:r>
        <w:rPr>
          <w:i/>
          <w:sz w:val="20"/>
          <w:u w:val="single"/>
        </w:rPr>
        <w:t>the</w:t>
      </w:r>
      <w:r>
        <w:rPr>
          <w:i/>
          <w:spacing w:val="-5"/>
          <w:sz w:val="20"/>
          <w:u w:val="single"/>
        </w:rPr>
        <w:t> </w:t>
      </w:r>
      <w:r>
        <w:rPr>
          <w:i/>
          <w:sz w:val="20"/>
          <w:u w:val="single"/>
        </w:rPr>
        <w:t>most</w:t>
      </w:r>
      <w:r>
        <w:rPr>
          <w:i/>
          <w:spacing w:val="-5"/>
          <w:sz w:val="20"/>
          <w:u w:val="single"/>
        </w:rPr>
        <w:t> </w:t>
      </w:r>
      <w:r>
        <w:rPr>
          <w:i/>
          <w:sz w:val="20"/>
          <w:u w:val="single"/>
        </w:rPr>
        <w:t>viable</w:t>
      </w:r>
      <w:r>
        <w:rPr>
          <w:i/>
          <w:spacing w:val="-7"/>
          <w:sz w:val="20"/>
          <w:u w:val="single"/>
        </w:rPr>
        <w:t> </w:t>
      </w:r>
      <w:r>
        <w:rPr>
          <w:i/>
          <w:sz w:val="20"/>
          <w:u w:val="single"/>
        </w:rPr>
        <w:t>path</w:t>
      </w:r>
      <w:r>
        <w:rPr>
          <w:i/>
          <w:spacing w:val="-4"/>
          <w:sz w:val="20"/>
          <w:u w:val="single"/>
        </w:rPr>
        <w:t> </w:t>
      </w:r>
      <w:r>
        <w:rPr>
          <w:i/>
          <w:spacing w:val="-2"/>
          <w:sz w:val="20"/>
          <w:u w:val="single"/>
        </w:rPr>
        <w:t>forward):</w:t>
      </w:r>
    </w:p>
    <w:p>
      <w:pPr>
        <w:pStyle w:val="ListParagraph"/>
        <w:numPr>
          <w:ilvl w:val="0"/>
          <w:numId w:val="35"/>
        </w:numPr>
        <w:tabs>
          <w:tab w:pos="1153" w:val="left" w:leader="none"/>
        </w:tabs>
        <w:spacing w:line="278" w:lineRule="auto" w:before="195" w:after="0"/>
        <w:ind w:left="1153" w:right="887" w:hanging="360"/>
        <w:jc w:val="both"/>
        <w:rPr>
          <w:sz w:val="20"/>
        </w:rPr>
      </w:pPr>
      <w:r>
        <w:rPr>
          <w:sz w:val="20"/>
        </w:rPr>
        <w:t>Separate NWDAF determines SMO/Non-RT RIC instance for its source analytics, avoiding the need for new interfaces</w:t>
      </w:r>
      <w:r>
        <w:rPr>
          <w:spacing w:val="-3"/>
          <w:sz w:val="20"/>
        </w:rPr>
        <w:t> </w:t>
      </w:r>
      <w:r>
        <w:rPr>
          <w:sz w:val="20"/>
        </w:rPr>
        <w:t>for</w:t>
      </w:r>
      <w:r>
        <w:rPr>
          <w:spacing w:val="-2"/>
          <w:sz w:val="20"/>
        </w:rPr>
        <w:t> </w:t>
      </w:r>
      <w:r>
        <w:rPr>
          <w:sz w:val="20"/>
        </w:rPr>
        <w:t>SMO/Non-RT</w:t>
      </w:r>
      <w:r>
        <w:rPr>
          <w:spacing w:val="-6"/>
          <w:sz w:val="20"/>
        </w:rPr>
        <w:t> </w:t>
      </w:r>
      <w:r>
        <w:rPr>
          <w:sz w:val="20"/>
        </w:rPr>
        <w:t>RIC</w:t>
      </w:r>
      <w:r>
        <w:rPr>
          <w:spacing w:val="-3"/>
          <w:sz w:val="20"/>
        </w:rPr>
        <w:t> </w:t>
      </w:r>
      <w:r>
        <w:rPr>
          <w:sz w:val="20"/>
        </w:rPr>
        <w:t>to interact</w:t>
      </w:r>
      <w:r>
        <w:rPr>
          <w:spacing w:val="-3"/>
          <w:sz w:val="20"/>
        </w:rPr>
        <w:t> </w:t>
      </w:r>
      <w:r>
        <w:rPr>
          <w:sz w:val="20"/>
        </w:rPr>
        <w:t>with</w:t>
      </w:r>
      <w:r>
        <w:rPr>
          <w:spacing w:val="-2"/>
          <w:sz w:val="20"/>
        </w:rPr>
        <w:t> </w:t>
      </w:r>
      <w:r>
        <w:rPr>
          <w:sz w:val="20"/>
        </w:rPr>
        <w:t>the</w:t>
      </w:r>
      <w:r>
        <w:rPr>
          <w:spacing w:val="-2"/>
          <w:sz w:val="20"/>
        </w:rPr>
        <w:t> </w:t>
      </w:r>
      <w:r>
        <w:rPr>
          <w:sz w:val="20"/>
        </w:rPr>
        <w:t>5GC</w:t>
      </w:r>
      <w:r>
        <w:rPr>
          <w:spacing w:val="-3"/>
          <w:sz w:val="20"/>
        </w:rPr>
        <w:t> </w:t>
      </w:r>
      <w:r>
        <w:rPr>
          <w:sz w:val="20"/>
        </w:rPr>
        <w:t>NRF</w:t>
      </w:r>
      <w:r>
        <w:rPr>
          <w:spacing w:val="-3"/>
          <w:sz w:val="20"/>
        </w:rPr>
        <w:t> </w:t>
      </w:r>
      <w:r>
        <w:rPr>
          <w:sz w:val="20"/>
        </w:rPr>
        <w:t>and</w:t>
      </w:r>
      <w:r>
        <w:rPr>
          <w:spacing w:val="-1"/>
          <w:sz w:val="20"/>
        </w:rPr>
        <w:t> </w:t>
      </w:r>
      <w:r>
        <w:rPr>
          <w:sz w:val="20"/>
        </w:rPr>
        <w:t>UDM.</w:t>
      </w:r>
      <w:r>
        <w:rPr>
          <w:spacing w:val="-2"/>
          <w:sz w:val="20"/>
        </w:rPr>
        <w:t> </w:t>
      </w:r>
      <w:r>
        <w:rPr>
          <w:sz w:val="20"/>
        </w:rPr>
        <w:t>(Of</w:t>
      </w:r>
      <w:r>
        <w:rPr>
          <w:spacing w:val="-1"/>
          <w:sz w:val="20"/>
        </w:rPr>
        <w:t> </w:t>
      </w:r>
      <w:r>
        <w:rPr>
          <w:sz w:val="20"/>
        </w:rPr>
        <w:t>course,</w:t>
      </w:r>
      <w:r>
        <w:rPr>
          <w:spacing w:val="-1"/>
          <w:sz w:val="20"/>
        </w:rPr>
        <w:t> </w:t>
      </w:r>
      <w:r>
        <w:rPr>
          <w:sz w:val="20"/>
        </w:rPr>
        <w:t>see negative</w:t>
      </w:r>
      <w:r>
        <w:rPr>
          <w:spacing w:val="-2"/>
          <w:sz w:val="20"/>
        </w:rPr>
        <w:t> </w:t>
      </w:r>
      <w:r>
        <w:rPr>
          <w:sz w:val="20"/>
        </w:rPr>
        <w:t>below</w:t>
      </w:r>
      <w:r>
        <w:rPr>
          <w:spacing w:val="-2"/>
          <w:sz w:val="20"/>
        </w:rPr>
        <w:t> </w:t>
      </w:r>
      <w:r>
        <w:rPr>
          <w:sz w:val="20"/>
        </w:rPr>
        <w:t>as</w:t>
      </w:r>
      <w:r>
        <w:rPr>
          <w:spacing w:val="-3"/>
          <w:sz w:val="20"/>
        </w:rPr>
        <w:t> </w:t>
      </w:r>
      <w:r>
        <w:rPr>
          <w:sz w:val="20"/>
        </w:rPr>
        <w:t>to how</w:t>
      </w:r>
      <w:r>
        <w:rPr>
          <w:spacing w:val="-13"/>
          <w:sz w:val="20"/>
        </w:rPr>
        <w:t> </w:t>
      </w:r>
      <w:r>
        <w:rPr>
          <w:sz w:val="20"/>
        </w:rPr>
        <w:t>the</w:t>
      </w:r>
      <w:r>
        <w:rPr>
          <w:spacing w:val="-12"/>
          <w:sz w:val="20"/>
        </w:rPr>
        <w:t> </w:t>
      </w:r>
      <w:r>
        <w:rPr>
          <w:sz w:val="20"/>
        </w:rPr>
        <w:t>NWDAF</w:t>
      </w:r>
      <w:r>
        <w:rPr>
          <w:spacing w:val="-13"/>
          <w:sz w:val="20"/>
        </w:rPr>
        <w:t> </w:t>
      </w:r>
      <w:r>
        <w:rPr>
          <w:sz w:val="20"/>
        </w:rPr>
        <w:t>would</w:t>
      </w:r>
      <w:r>
        <w:rPr>
          <w:spacing w:val="-12"/>
          <w:sz w:val="20"/>
        </w:rPr>
        <w:t> </w:t>
      </w:r>
      <w:r>
        <w:rPr>
          <w:sz w:val="20"/>
        </w:rPr>
        <w:t>discover</w:t>
      </w:r>
      <w:r>
        <w:rPr>
          <w:spacing w:val="-13"/>
          <w:sz w:val="20"/>
        </w:rPr>
        <w:t> </w:t>
      </w:r>
      <w:r>
        <w:rPr>
          <w:sz w:val="20"/>
        </w:rPr>
        <w:t>new</w:t>
      </w:r>
      <w:r>
        <w:rPr>
          <w:spacing w:val="-12"/>
          <w:sz w:val="20"/>
        </w:rPr>
        <w:t> </w:t>
      </w:r>
      <w:r>
        <w:rPr>
          <w:sz w:val="20"/>
        </w:rPr>
        <w:t>analytics</w:t>
      </w:r>
      <w:r>
        <w:rPr>
          <w:spacing w:val="-13"/>
          <w:sz w:val="20"/>
        </w:rPr>
        <w:t> </w:t>
      </w:r>
      <w:r>
        <w:rPr>
          <w:sz w:val="20"/>
        </w:rPr>
        <w:t>types</w:t>
      </w:r>
      <w:r>
        <w:rPr>
          <w:spacing w:val="-12"/>
          <w:sz w:val="20"/>
        </w:rPr>
        <w:t> </w:t>
      </w:r>
      <w:r>
        <w:rPr>
          <w:sz w:val="20"/>
        </w:rPr>
        <w:t>supported</w:t>
      </w:r>
      <w:r>
        <w:rPr>
          <w:spacing w:val="-13"/>
          <w:sz w:val="20"/>
        </w:rPr>
        <w:t> </w:t>
      </w:r>
      <w:r>
        <w:rPr>
          <w:sz w:val="20"/>
        </w:rPr>
        <w:t>in</w:t>
      </w:r>
      <w:r>
        <w:rPr>
          <w:spacing w:val="-12"/>
          <w:sz w:val="20"/>
        </w:rPr>
        <w:t> </w:t>
      </w:r>
      <w:r>
        <w:rPr>
          <w:sz w:val="20"/>
        </w:rPr>
        <w:t>the</w:t>
      </w:r>
      <w:r>
        <w:rPr>
          <w:spacing w:val="-13"/>
          <w:sz w:val="20"/>
        </w:rPr>
        <w:t> </w:t>
      </w:r>
      <w:r>
        <w:rPr>
          <w:sz w:val="20"/>
        </w:rPr>
        <w:t>SMO/Non-RT</w:t>
      </w:r>
      <w:r>
        <w:rPr>
          <w:spacing w:val="-14"/>
          <w:sz w:val="20"/>
        </w:rPr>
        <w:t> </w:t>
      </w:r>
      <w:r>
        <w:rPr>
          <w:sz w:val="20"/>
        </w:rPr>
        <w:t>RIC</w:t>
      </w:r>
      <w:r>
        <w:rPr>
          <w:spacing w:val="-12"/>
          <w:sz w:val="20"/>
        </w:rPr>
        <w:t> </w:t>
      </w:r>
      <w:r>
        <w:rPr>
          <w:sz w:val="20"/>
        </w:rPr>
        <w:t>so</w:t>
      </w:r>
      <w:r>
        <w:rPr>
          <w:spacing w:val="-13"/>
          <w:sz w:val="20"/>
        </w:rPr>
        <w:t> </w:t>
      </w:r>
      <w:r>
        <w:rPr>
          <w:sz w:val="20"/>
        </w:rPr>
        <w:t>as</w:t>
      </w:r>
      <w:r>
        <w:rPr>
          <w:spacing w:val="-12"/>
          <w:sz w:val="20"/>
        </w:rPr>
        <w:t> </w:t>
      </w:r>
      <w:r>
        <w:rPr>
          <w:sz w:val="20"/>
        </w:rPr>
        <w:t>to</w:t>
      </w:r>
      <w:r>
        <w:rPr>
          <w:spacing w:val="-13"/>
          <w:sz w:val="20"/>
        </w:rPr>
        <w:t> </w:t>
      </w:r>
      <w:r>
        <w:rPr>
          <w:sz w:val="20"/>
        </w:rPr>
        <w:t>register</w:t>
      </w:r>
      <w:r>
        <w:rPr>
          <w:spacing w:val="-12"/>
          <w:sz w:val="20"/>
        </w:rPr>
        <w:t> </w:t>
      </w:r>
      <w:r>
        <w:rPr>
          <w:sz w:val="20"/>
        </w:rPr>
        <w:t>them.)</w:t>
      </w:r>
    </w:p>
    <w:p>
      <w:pPr>
        <w:pStyle w:val="ListParagraph"/>
        <w:numPr>
          <w:ilvl w:val="0"/>
          <w:numId w:val="35"/>
        </w:numPr>
        <w:tabs>
          <w:tab w:pos="1153" w:val="left" w:leader="none"/>
        </w:tabs>
        <w:spacing w:line="278" w:lineRule="auto" w:before="0" w:after="0"/>
        <w:ind w:left="1153" w:right="889" w:hanging="360"/>
        <w:jc w:val="both"/>
        <w:rPr>
          <w:sz w:val="20"/>
        </w:rPr>
      </w:pPr>
      <w:r>
        <w:rPr>
          <w:sz w:val="20"/>
        </w:rPr>
        <w:t>This</w:t>
      </w:r>
      <w:r>
        <w:rPr>
          <w:spacing w:val="-8"/>
          <w:sz w:val="20"/>
        </w:rPr>
        <w:t> </w:t>
      </w:r>
      <w:r>
        <w:rPr>
          <w:sz w:val="20"/>
        </w:rPr>
        <w:t>option</w:t>
      </w:r>
      <w:r>
        <w:rPr>
          <w:spacing w:val="-9"/>
          <w:sz w:val="20"/>
        </w:rPr>
        <w:t> </w:t>
      </w:r>
      <w:r>
        <w:rPr>
          <w:sz w:val="20"/>
        </w:rPr>
        <w:t>addresses</w:t>
      </w:r>
      <w:r>
        <w:rPr>
          <w:spacing w:val="-8"/>
          <w:sz w:val="20"/>
        </w:rPr>
        <w:t> </w:t>
      </w:r>
      <w:r>
        <w:rPr>
          <w:sz w:val="20"/>
        </w:rPr>
        <w:t>the</w:t>
      </w:r>
      <w:r>
        <w:rPr>
          <w:spacing w:val="-7"/>
          <w:sz w:val="20"/>
        </w:rPr>
        <w:t> </w:t>
      </w:r>
      <w:r>
        <w:rPr>
          <w:sz w:val="20"/>
        </w:rPr>
        <w:t>"fundamental</w:t>
      </w:r>
      <w:r>
        <w:rPr>
          <w:spacing w:val="-8"/>
          <w:sz w:val="20"/>
        </w:rPr>
        <w:t> </w:t>
      </w:r>
      <w:r>
        <w:rPr>
          <w:sz w:val="20"/>
        </w:rPr>
        <w:t>challenge"</w:t>
      </w:r>
      <w:r>
        <w:rPr>
          <w:spacing w:val="-8"/>
          <w:sz w:val="20"/>
        </w:rPr>
        <w:t> </w:t>
      </w:r>
      <w:r>
        <w:rPr>
          <w:sz w:val="20"/>
        </w:rPr>
        <w:t>by</w:t>
      </w:r>
      <w:r>
        <w:rPr>
          <w:spacing w:val="-7"/>
          <w:sz w:val="20"/>
        </w:rPr>
        <w:t> </w:t>
      </w:r>
      <w:r>
        <w:rPr>
          <w:sz w:val="20"/>
        </w:rPr>
        <w:t>following</w:t>
      </w:r>
      <w:r>
        <w:rPr>
          <w:spacing w:val="-7"/>
          <w:sz w:val="20"/>
        </w:rPr>
        <w:t> </w:t>
      </w:r>
      <w:r>
        <w:rPr>
          <w:sz w:val="20"/>
        </w:rPr>
        <w:t>an</w:t>
      </w:r>
      <w:r>
        <w:rPr>
          <w:spacing w:val="-4"/>
          <w:sz w:val="20"/>
        </w:rPr>
        <w:t> </w:t>
      </w:r>
      <w:r>
        <w:rPr>
          <w:sz w:val="20"/>
        </w:rPr>
        <w:t>established</w:t>
      </w:r>
      <w:r>
        <w:rPr>
          <w:spacing w:val="-6"/>
          <w:sz w:val="20"/>
        </w:rPr>
        <w:t> </w:t>
      </w:r>
      <w:r>
        <w:rPr>
          <w:sz w:val="20"/>
        </w:rPr>
        <w:t>pattern</w:t>
      </w:r>
      <w:r>
        <w:rPr>
          <w:spacing w:val="-9"/>
          <w:sz w:val="20"/>
        </w:rPr>
        <w:t> </w:t>
      </w:r>
      <w:r>
        <w:rPr>
          <w:sz w:val="20"/>
        </w:rPr>
        <w:t>used</w:t>
      </w:r>
      <w:r>
        <w:rPr>
          <w:spacing w:val="-9"/>
          <w:sz w:val="20"/>
        </w:rPr>
        <w:t> </w:t>
      </w:r>
      <w:r>
        <w:rPr>
          <w:sz w:val="20"/>
        </w:rPr>
        <w:t>for</w:t>
      </w:r>
      <w:r>
        <w:rPr>
          <w:spacing w:val="-9"/>
          <w:sz w:val="20"/>
        </w:rPr>
        <w:t> </w:t>
      </w:r>
      <w:r>
        <w:rPr>
          <w:sz w:val="20"/>
        </w:rPr>
        <w:t>delivery</w:t>
      </w:r>
      <w:r>
        <w:rPr>
          <w:spacing w:val="-9"/>
          <w:sz w:val="20"/>
        </w:rPr>
        <w:t> </w:t>
      </w:r>
      <w:r>
        <w:rPr>
          <w:sz w:val="20"/>
        </w:rPr>
        <w:t>of</w:t>
      </w:r>
      <w:r>
        <w:rPr>
          <w:spacing w:val="-9"/>
          <w:sz w:val="20"/>
        </w:rPr>
        <w:t> </w:t>
      </w:r>
      <w:r>
        <w:rPr>
          <w:sz w:val="20"/>
        </w:rPr>
        <w:t>rApp analytics to the Near-RT RIC via A1-EI.</w:t>
      </w:r>
    </w:p>
    <w:p>
      <w:pPr>
        <w:spacing w:before="159"/>
        <w:ind w:left="432" w:right="0" w:firstLine="0"/>
        <w:jc w:val="left"/>
        <w:rPr>
          <w:i/>
          <w:sz w:val="20"/>
        </w:rPr>
      </w:pPr>
      <w:r>
        <w:rPr>
          <w:i/>
          <w:sz w:val="20"/>
          <w:u w:val="single"/>
        </w:rPr>
        <w:t>Negatives</w:t>
      </w:r>
      <w:r>
        <w:rPr>
          <w:i/>
          <w:spacing w:val="-7"/>
          <w:sz w:val="20"/>
          <w:u w:val="single"/>
        </w:rPr>
        <w:t> </w:t>
      </w:r>
      <w:r>
        <w:rPr>
          <w:i/>
          <w:sz w:val="20"/>
          <w:u w:val="single"/>
        </w:rPr>
        <w:t>of</w:t>
      </w:r>
      <w:r>
        <w:rPr>
          <w:i/>
          <w:spacing w:val="-6"/>
          <w:sz w:val="20"/>
          <w:u w:val="single"/>
        </w:rPr>
        <w:t> </w:t>
      </w:r>
      <w:r>
        <w:rPr>
          <w:i/>
          <w:sz w:val="20"/>
          <w:u w:val="single"/>
        </w:rPr>
        <w:t>this</w:t>
      </w:r>
      <w:r>
        <w:rPr>
          <w:i/>
          <w:spacing w:val="-7"/>
          <w:sz w:val="20"/>
          <w:u w:val="single"/>
        </w:rPr>
        <w:t> </w:t>
      </w:r>
      <w:r>
        <w:rPr>
          <w:i/>
          <w:sz w:val="20"/>
          <w:u w:val="single"/>
        </w:rPr>
        <w:t>approach</w:t>
      </w:r>
      <w:r>
        <w:rPr>
          <w:i/>
          <w:spacing w:val="-6"/>
          <w:sz w:val="20"/>
          <w:u w:val="single"/>
        </w:rPr>
        <w:t> </w:t>
      </w:r>
      <w:r>
        <w:rPr>
          <w:i/>
          <w:sz w:val="20"/>
          <w:u w:val="single"/>
        </w:rPr>
        <w:t>(assuming</w:t>
      </w:r>
      <w:r>
        <w:rPr>
          <w:i/>
          <w:spacing w:val="-5"/>
          <w:sz w:val="20"/>
          <w:u w:val="single"/>
        </w:rPr>
        <w:t> </w:t>
      </w:r>
      <w:r>
        <w:rPr>
          <w:i/>
          <w:sz w:val="20"/>
          <w:u w:val="single"/>
        </w:rPr>
        <w:t>the</w:t>
      </w:r>
      <w:r>
        <w:rPr>
          <w:i/>
          <w:spacing w:val="-6"/>
          <w:sz w:val="20"/>
          <w:u w:val="single"/>
        </w:rPr>
        <w:t> </w:t>
      </w:r>
      <w:r>
        <w:rPr>
          <w:i/>
          <w:sz w:val="20"/>
          <w:u w:val="single"/>
        </w:rPr>
        <w:t>most</w:t>
      </w:r>
      <w:r>
        <w:rPr>
          <w:i/>
          <w:spacing w:val="-6"/>
          <w:sz w:val="20"/>
          <w:u w:val="single"/>
        </w:rPr>
        <w:t> </w:t>
      </w:r>
      <w:r>
        <w:rPr>
          <w:i/>
          <w:sz w:val="20"/>
          <w:u w:val="single"/>
        </w:rPr>
        <w:t>viable</w:t>
      </w:r>
      <w:r>
        <w:rPr>
          <w:i/>
          <w:spacing w:val="-6"/>
          <w:sz w:val="20"/>
          <w:u w:val="single"/>
        </w:rPr>
        <w:t> </w:t>
      </w:r>
      <w:r>
        <w:rPr>
          <w:i/>
          <w:sz w:val="20"/>
          <w:u w:val="single"/>
        </w:rPr>
        <w:t>path</w:t>
      </w:r>
      <w:r>
        <w:rPr>
          <w:i/>
          <w:spacing w:val="-4"/>
          <w:sz w:val="20"/>
          <w:u w:val="single"/>
        </w:rPr>
        <w:t> </w:t>
      </w:r>
      <w:r>
        <w:rPr>
          <w:i/>
          <w:spacing w:val="-2"/>
          <w:sz w:val="20"/>
          <w:u w:val="single"/>
        </w:rPr>
        <w:t>forward):</w:t>
      </w:r>
    </w:p>
    <w:p>
      <w:pPr>
        <w:pStyle w:val="ListParagraph"/>
        <w:numPr>
          <w:ilvl w:val="0"/>
          <w:numId w:val="36"/>
        </w:numPr>
        <w:tabs>
          <w:tab w:pos="1153" w:val="left" w:leader="none"/>
        </w:tabs>
        <w:spacing w:line="278" w:lineRule="auto" w:before="197" w:after="0"/>
        <w:ind w:left="1153" w:right="892" w:hanging="360"/>
        <w:jc w:val="both"/>
        <w:rPr>
          <w:sz w:val="20"/>
        </w:rPr>
      </w:pPr>
      <w:r>
        <w:rPr>
          <w:sz w:val="20"/>
        </w:rPr>
        <w:t>Duplication of</w:t>
      </w:r>
      <w:r>
        <w:rPr>
          <w:spacing w:val="-4"/>
          <w:sz w:val="20"/>
        </w:rPr>
        <w:t> </w:t>
      </w:r>
      <w:r>
        <w:rPr>
          <w:sz w:val="20"/>
        </w:rPr>
        <w:t>AnLF functionality in both the SMO/Non-RT RIC and the separate NWDAF, resulting in less cost and management complexity for a carrier/operator.</w:t>
      </w:r>
    </w:p>
    <w:p>
      <w:pPr>
        <w:pStyle w:val="ListParagraph"/>
        <w:numPr>
          <w:ilvl w:val="0"/>
          <w:numId w:val="36"/>
        </w:numPr>
        <w:tabs>
          <w:tab w:pos="1153" w:val="left" w:leader="none"/>
        </w:tabs>
        <w:spacing w:line="278" w:lineRule="auto" w:before="0" w:after="0"/>
        <w:ind w:left="1153" w:right="888" w:hanging="360"/>
        <w:jc w:val="both"/>
        <w:rPr>
          <w:sz w:val="20"/>
        </w:rPr>
      </w:pPr>
      <w:r>
        <w:rPr>
          <w:sz w:val="20"/>
        </w:rPr>
        <w:t>In</w:t>
      </w:r>
      <w:r>
        <w:rPr>
          <w:spacing w:val="-3"/>
          <w:sz w:val="20"/>
        </w:rPr>
        <w:t> </w:t>
      </w:r>
      <w:r>
        <w:rPr>
          <w:sz w:val="20"/>
        </w:rPr>
        <w:t>addition,</w:t>
      </w:r>
      <w:r>
        <w:rPr>
          <w:spacing w:val="-3"/>
          <w:sz w:val="20"/>
        </w:rPr>
        <w:t> </w:t>
      </w:r>
      <w:r>
        <w:rPr>
          <w:sz w:val="20"/>
        </w:rPr>
        <w:t>the</w:t>
      </w:r>
      <w:r>
        <w:rPr>
          <w:spacing w:val="-3"/>
          <w:sz w:val="20"/>
        </w:rPr>
        <w:t> </w:t>
      </w:r>
      <w:r>
        <w:rPr>
          <w:sz w:val="20"/>
        </w:rPr>
        <w:t>NWDAF</w:t>
      </w:r>
      <w:r>
        <w:rPr>
          <w:spacing w:val="-13"/>
          <w:sz w:val="20"/>
        </w:rPr>
        <w:t> </w:t>
      </w:r>
      <w:r>
        <w:rPr>
          <w:sz w:val="20"/>
        </w:rPr>
        <w:t>AnLF</w:t>
      </w:r>
      <w:r>
        <w:rPr>
          <w:spacing w:val="-3"/>
          <w:sz w:val="20"/>
        </w:rPr>
        <w:t> </w:t>
      </w:r>
      <w:r>
        <w:rPr>
          <w:sz w:val="20"/>
        </w:rPr>
        <w:t>function</w:t>
      </w:r>
      <w:r>
        <w:rPr>
          <w:spacing w:val="-4"/>
          <w:sz w:val="20"/>
        </w:rPr>
        <w:t> </w:t>
      </w:r>
      <w:r>
        <w:rPr>
          <w:sz w:val="20"/>
        </w:rPr>
        <w:t>as</w:t>
      </w:r>
      <w:r>
        <w:rPr>
          <w:spacing w:val="-4"/>
          <w:sz w:val="20"/>
        </w:rPr>
        <w:t> </w:t>
      </w:r>
      <w:r>
        <w:rPr>
          <w:sz w:val="20"/>
        </w:rPr>
        <w:t>envisioned</w:t>
      </w:r>
      <w:r>
        <w:rPr>
          <w:spacing w:val="-2"/>
          <w:sz w:val="20"/>
        </w:rPr>
        <w:t> </w:t>
      </w:r>
      <w:r>
        <w:rPr>
          <w:sz w:val="20"/>
        </w:rPr>
        <w:t>by</w:t>
      </w:r>
      <w:r>
        <w:rPr>
          <w:spacing w:val="-2"/>
          <w:sz w:val="20"/>
        </w:rPr>
        <w:t> </w:t>
      </w:r>
      <w:r>
        <w:rPr>
          <w:sz w:val="20"/>
        </w:rPr>
        <w:t>3GPP</w:t>
      </w:r>
      <w:r>
        <w:rPr>
          <w:spacing w:val="-10"/>
          <w:sz w:val="20"/>
        </w:rPr>
        <w:t> </w:t>
      </w:r>
      <w:r>
        <w:rPr>
          <w:sz w:val="20"/>
        </w:rPr>
        <w:t>is</w:t>
      </w:r>
      <w:r>
        <w:rPr>
          <w:spacing w:val="-4"/>
          <w:sz w:val="20"/>
        </w:rPr>
        <w:t> </w:t>
      </w:r>
      <w:r>
        <w:rPr>
          <w:sz w:val="20"/>
        </w:rPr>
        <w:t>capable</w:t>
      </w:r>
      <w:r>
        <w:rPr>
          <w:spacing w:val="-3"/>
          <w:sz w:val="20"/>
        </w:rPr>
        <w:t> </w:t>
      </w:r>
      <w:r>
        <w:rPr>
          <w:sz w:val="20"/>
        </w:rPr>
        <w:t>of</w:t>
      </w:r>
      <w:r>
        <w:rPr>
          <w:spacing w:val="-5"/>
          <w:sz w:val="20"/>
        </w:rPr>
        <w:t> </w:t>
      </w:r>
      <w:r>
        <w:rPr>
          <w:sz w:val="20"/>
        </w:rPr>
        <w:t>performing</w:t>
      </w:r>
      <w:r>
        <w:rPr>
          <w:spacing w:val="-7"/>
          <w:sz w:val="20"/>
        </w:rPr>
        <w:t> </w:t>
      </w:r>
      <w:r>
        <w:rPr>
          <w:sz w:val="20"/>
        </w:rPr>
        <w:t>complex</w:t>
      </w:r>
      <w:r>
        <w:rPr>
          <w:spacing w:val="-2"/>
          <w:sz w:val="20"/>
        </w:rPr>
        <w:t> </w:t>
      </w:r>
      <w:r>
        <w:rPr>
          <w:sz w:val="20"/>
        </w:rPr>
        <w:t>trending</w:t>
      </w:r>
      <w:r>
        <w:rPr>
          <w:spacing w:val="-2"/>
          <w:sz w:val="20"/>
        </w:rPr>
        <w:t> </w:t>
      </w:r>
      <w:r>
        <w:rPr>
          <w:sz w:val="20"/>
        </w:rPr>
        <w:t>and AI/ML functionalities to process raw source data into the desired analytics output.</w:t>
      </w:r>
      <w:r>
        <w:rPr>
          <w:spacing w:val="40"/>
          <w:sz w:val="20"/>
        </w:rPr>
        <w:t> </w:t>
      </w:r>
      <w:r>
        <w:rPr>
          <w:sz w:val="20"/>
        </w:rPr>
        <w:t>In this option 3 approach, however,</w:t>
      </w:r>
      <w:r>
        <w:rPr>
          <w:spacing w:val="-4"/>
          <w:sz w:val="20"/>
        </w:rPr>
        <w:t> </w:t>
      </w:r>
      <w:r>
        <w:rPr>
          <w:sz w:val="20"/>
        </w:rPr>
        <w:t>the</w:t>
      </w:r>
      <w:r>
        <w:rPr>
          <w:spacing w:val="-6"/>
          <w:sz w:val="20"/>
        </w:rPr>
        <w:t> </w:t>
      </w:r>
      <w:r>
        <w:rPr>
          <w:sz w:val="20"/>
        </w:rPr>
        <w:t>NWDAF's</w:t>
      </w:r>
      <w:r>
        <w:rPr>
          <w:spacing w:val="-5"/>
          <w:sz w:val="20"/>
        </w:rPr>
        <w:t> </w:t>
      </w:r>
      <w:r>
        <w:rPr>
          <w:sz w:val="20"/>
        </w:rPr>
        <w:t>role</w:t>
      </w:r>
      <w:r>
        <w:rPr>
          <w:spacing w:val="-4"/>
          <w:sz w:val="20"/>
        </w:rPr>
        <w:t> </w:t>
      </w:r>
      <w:r>
        <w:rPr>
          <w:sz w:val="20"/>
        </w:rPr>
        <w:t>is</w:t>
      </w:r>
      <w:r>
        <w:rPr>
          <w:spacing w:val="-5"/>
          <w:sz w:val="20"/>
        </w:rPr>
        <w:t> </w:t>
      </w:r>
      <w:r>
        <w:rPr>
          <w:sz w:val="20"/>
        </w:rPr>
        <w:t>only</w:t>
      </w:r>
      <w:r>
        <w:rPr>
          <w:spacing w:val="-6"/>
          <w:sz w:val="20"/>
        </w:rPr>
        <w:t> </w:t>
      </w:r>
      <w:r>
        <w:rPr>
          <w:sz w:val="20"/>
        </w:rPr>
        <w:t>of</w:t>
      </w:r>
      <w:r>
        <w:rPr>
          <w:spacing w:val="-6"/>
          <w:sz w:val="20"/>
        </w:rPr>
        <w:t> </w:t>
      </w:r>
      <w:r>
        <w:rPr>
          <w:sz w:val="20"/>
        </w:rPr>
        <w:t>adaptation</w:t>
      </w:r>
      <w:r>
        <w:rPr>
          <w:spacing w:val="-3"/>
          <w:sz w:val="20"/>
        </w:rPr>
        <w:t> </w:t>
      </w:r>
      <w:r>
        <w:rPr>
          <w:sz w:val="20"/>
        </w:rPr>
        <w:t>and</w:t>
      </w:r>
      <w:r>
        <w:rPr>
          <w:spacing w:val="-5"/>
          <w:sz w:val="20"/>
        </w:rPr>
        <w:t> </w:t>
      </w:r>
      <w:r>
        <w:rPr>
          <w:sz w:val="20"/>
        </w:rPr>
        <w:t>reformatting</w:t>
      </w:r>
      <w:r>
        <w:rPr>
          <w:spacing w:val="-3"/>
          <w:sz w:val="20"/>
        </w:rPr>
        <w:t> </w:t>
      </w:r>
      <w:r>
        <w:rPr>
          <w:sz w:val="20"/>
        </w:rPr>
        <w:t>of</w:t>
      </w:r>
      <w:r>
        <w:rPr>
          <w:spacing w:val="-4"/>
          <w:sz w:val="20"/>
        </w:rPr>
        <w:t> </w:t>
      </w:r>
      <w:r>
        <w:rPr>
          <w:sz w:val="20"/>
        </w:rPr>
        <w:t>the</w:t>
      </w:r>
      <w:r>
        <w:rPr>
          <w:spacing w:val="-6"/>
          <w:sz w:val="20"/>
        </w:rPr>
        <w:t> </w:t>
      </w:r>
      <w:r>
        <w:rPr>
          <w:sz w:val="20"/>
        </w:rPr>
        <w:t>analytics</w:t>
      </w:r>
      <w:r>
        <w:rPr>
          <w:spacing w:val="-5"/>
          <w:sz w:val="20"/>
        </w:rPr>
        <w:t> </w:t>
      </w:r>
      <w:r>
        <w:rPr>
          <w:sz w:val="20"/>
        </w:rPr>
        <w:t>from</w:t>
      </w:r>
      <w:r>
        <w:rPr>
          <w:spacing w:val="-6"/>
          <w:sz w:val="20"/>
        </w:rPr>
        <w:t> </w:t>
      </w:r>
      <w:r>
        <w:rPr>
          <w:sz w:val="20"/>
        </w:rPr>
        <w:t>the</w:t>
      </w:r>
      <w:r>
        <w:rPr>
          <w:spacing w:val="-4"/>
          <w:sz w:val="20"/>
        </w:rPr>
        <w:t> </w:t>
      </w:r>
      <w:r>
        <w:rPr>
          <w:sz w:val="20"/>
        </w:rPr>
        <w:t>SMO/Non-RT</w:t>
      </w:r>
      <w:r>
        <w:rPr>
          <w:spacing w:val="-8"/>
          <w:sz w:val="20"/>
        </w:rPr>
        <w:t> </w:t>
      </w:r>
      <w:r>
        <w:rPr>
          <w:sz w:val="20"/>
        </w:rPr>
        <w:t>RIC for</w:t>
      </w:r>
      <w:r>
        <w:rPr>
          <w:spacing w:val="-8"/>
          <w:sz w:val="20"/>
        </w:rPr>
        <w:t> </w:t>
      </w:r>
      <w:r>
        <w:rPr>
          <w:sz w:val="20"/>
        </w:rPr>
        <w:t>presentation</w:t>
      </w:r>
      <w:r>
        <w:rPr>
          <w:spacing w:val="-8"/>
          <w:sz w:val="20"/>
        </w:rPr>
        <w:t> </w:t>
      </w:r>
      <w:r>
        <w:rPr>
          <w:sz w:val="20"/>
        </w:rPr>
        <w:t>to</w:t>
      </w:r>
      <w:r>
        <w:rPr>
          <w:spacing w:val="-8"/>
          <w:sz w:val="20"/>
        </w:rPr>
        <w:t> </w:t>
      </w:r>
      <w:r>
        <w:rPr>
          <w:sz w:val="20"/>
        </w:rPr>
        <w:t>the</w:t>
      </w:r>
      <w:r>
        <w:rPr>
          <w:spacing w:val="-8"/>
          <w:sz w:val="20"/>
        </w:rPr>
        <w:t> </w:t>
      </w:r>
      <w:r>
        <w:rPr>
          <w:sz w:val="20"/>
        </w:rPr>
        <w:t>5GC</w:t>
      </w:r>
      <w:r>
        <w:rPr>
          <w:spacing w:val="-7"/>
          <w:sz w:val="20"/>
        </w:rPr>
        <w:t> </w:t>
      </w:r>
      <w:r>
        <w:rPr>
          <w:sz w:val="20"/>
        </w:rPr>
        <w:t>NF.</w:t>
      </w:r>
      <w:r>
        <w:rPr>
          <w:spacing w:val="34"/>
          <w:sz w:val="20"/>
        </w:rPr>
        <w:t> </w:t>
      </w:r>
      <w:r>
        <w:rPr>
          <w:sz w:val="20"/>
        </w:rPr>
        <w:t>With</w:t>
      </w:r>
      <w:r>
        <w:rPr>
          <w:spacing w:val="-6"/>
          <w:sz w:val="20"/>
        </w:rPr>
        <w:t> </w:t>
      </w:r>
      <w:r>
        <w:rPr>
          <w:sz w:val="20"/>
        </w:rPr>
        <w:t>this</w:t>
      </w:r>
      <w:r>
        <w:rPr>
          <w:spacing w:val="-7"/>
          <w:sz w:val="20"/>
        </w:rPr>
        <w:t> </w:t>
      </w:r>
      <w:r>
        <w:rPr>
          <w:sz w:val="20"/>
        </w:rPr>
        <w:t>option,</w:t>
      </w:r>
      <w:r>
        <w:rPr>
          <w:spacing w:val="-8"/>
          <w:sz w:val="20"/>
        </w:rPr>
        <w:t> </w:t>
      </w:r>
      <w:r>
        <w:rPr>
          <w:sz w:val="20"/>
        </w:rPr>
        <w:t>a</w:t>
      </w:r>
      <w:r>
        <w:rPr>
          <w:spacing w:val="-6"/>
          <w:sz w:val="20"/>
        </w:rPr>
        <w:t> </w:t>
      </w:r>
      <w:r>
        <w:rPr>
          <w:sz w:val="20"/>
        </w:rPr>
        <w:t>service</w:t>
      </w:r>
      <w:r>
        <w:rPr>
          <w:spacing w:val="-10"/>
          <w:sz w:val="20"/>
        </w:rPr>
        <w:t> </w:t>
      </w:r>
      <w:r>
        <w:rPr>
          <w:sz w:val="20"/>
        </w:rPr>
        <w:t>provider</w:t>
      </w:r>
      <w:r>
        <w:rPr>
          <w:spacing w:val="-6"/>
          <w:sz w:val="20"/>
        </w:rPr>
        <w:t> </w:t>
      </w:r>
      <w:r>
        <w:rPr>
          <w:sz w:val="20"/>
        </w:rPr>
        <w:t>would</w:t>
      </w:r>
      <w:r>
        <w:rPr>
          <w:spacing w:val="-8"/>
          <w:sz w:val="20"/>
        </w:rPr>
        <w:t> </w:t>
      </w:r>
      <w:r>
        <w:rPr>
          <w:sz w:val="20"/>
        </w:rPr>
        <w:t>be</w:t>
      </w:r>
      <w:r>
        <w:rPr>
          <w:spacing w:val="-8"/>
          <w:sz w:val="20"/>
        </w:rPr>
        <w:t> </w:t>
      </w:r>
      <w:r>
        <w:rPr>
          <w:sz w:val="20"/>
        </w:rPr>
        <w:t>using</w:t>
      </w:r>
      <w:r>
        <w:rPr>
          <w:spacing w:val="-8"/>
          <w:sz w:val="20"/>
        </w:rPr>
        <w:t> </w:t>
      </w:r>
      <w:r>
        <w:rPr>
          <w:sz w:val="20"/>
        </w:rPr>
        <w:t>its</w:t>
      </w:r>
      <w:r>
        <w:rPr>
          <w:spacing w:val="-8"/>
          <w:sz w:val="20"/>
        </w:rPr>
        <w:t> </w:t>
      </w:r>
      <w:r>
        <w:rPr>
          <w:sz w:val="20"/>
        </w:rPr>
        <w:t>likely</w:t>
      </w:r>
      <w:r>
        <w:rPr>
          <w:spacing w:val="-5"/>
          <w:sz w:val="20"/>
        </w:rPr>
        <w:t> </w:t>
      </w:r>
      <w:r>
        <w:rPr>
          <w:sz w:val="20"/>
        </w:rPr>
        <w:t>complex</w:t>
      </w:r>
      <w:r>
        <w:rPr>
          <w:spacing w:val="-5"/>
          <w:sz w:val="20"/>
        </w:rPr>
        <w:t> </w:t>
      </w:r>
      <w:r>
        <w:rPr>
          <w:sz w:val="20"/>
        </w:rPr>
        <w:t>NWDAF function to perform what is essentially a data adaptation function.</w:t>
      </w:r>
    </w:p>
    <w:p>
      <w:pPr>
        <w:pStyle w:val="ListParagraph"/>
        <w:numPr>
          <w:ilvl w:val="0"/>
          <w:numId w:val="36"/>
        </w:numPr>
        <w:tabs>
          <w:tab w:pos="1153" w:val="left" w:leader="none"/>
        </w:tabs>
        <w:spacing w:line="278" w:lineRule="auto" w:before="0" w:after="0"/>
        <w:ind w:left="1153" w:right="889" w:hanging="360"/>
        <w:jc w:val="both"/>
        <w:rPr>
          <w:sz w:val="20"/>
        </w:rPr>
      </w:pPr>
      <w:r>
        <w:rPr>
          <w:sz w:val="20"/>
        </w:rPr>
        <w:t>As</w:t>
      </w:r>
      <w:r>
        <w:rPr>
          <w:spacing w:val="-4"/>
          <w:sz w:val="20"/>
        </w:rPr>
        <w:t> </w:t>
      </w:r>
      <w:r>
        <w:rPr>
          <w:sz w:val="20"/>
        </w:rPr>
        <w:t>per</w:t>
      </w:r>
      <w:r>
        <w:rPr>
          <w:spacing w:val="-2"/>
          <w:sz w:val="20"/>
        </w:rPr>
        <w:t> </w:t>
      </w:r>
      <w:r>
        <w:rPr>
          <w:sz w:val="20"/>
        </w:rPr>
        <w:t>observation</w:t>
      </w:r>
      <w:r>
        <w:rPr>
          <w:spacing w:val="-4"/>
          <w:sz w:val="20"/>
        </w:rPr>
        <w:t> </w:t>
      </w:r>
      <w:r>
        <w:rPr>
          <w:sz w:val="20"/>
        </w:rPr>
        <w:t>#1e</w:t>
      </w:r>
      <w:r>
        <w:rPr>
          <w:spacing w:val="-3"/>
          <w:sz w:val="20"/>
        </w:rPr>
        <w:t> </w:t>
      </w:r>
      <w:r>
        <w:rPr>
          <w:sz w:val="20"/>
        </w:rPr>
        <w:t>above,</w:t>
      </w:r>
      <w:r>
        <w:rPr>
          <w:spacing w:val="-5"/>
          <w:sz w:val="20"/>
        </w:rPr>
        <w:t> </w:t>
      </w:r>
      <w:r>
        <w:rPr>
          <w:sz w:val="20"/>
        </w:rPr>
        <w:t>this option</w:t>
      </w:r>
      <w:r>
        <w:rPr>
          <w:spacing w:val="-4"/>
          <w:sz w:val="20"/>
        </w:rPr>
        <w:t> </w:t>
      </w:r>
      <w:r>
        <w:rPr>
          <w:sz w:val="20"/>
        </w:rPr>
        <w:t>requires</w:t>
      </w:r>
      <w:r>
        <w:rPr>
          <w:spacing w:val="-4"/>
          <w:sz w:val="20"/>
        </w:rPr>
        <w:t> </w:t>
      </w:r>
      <w:r>
        <w:rPr>
          <w:sz w:val="20"/>
        </w:rPr>
        <w:t>changes</w:t>
      </w:r>
      <w:r>
        <w:rPr>
          <w:spacing w:val="-4"/>
          <w:sz w:val="20"/>
        </w:rPr>
        <w:t> </w:t>
      </w:r>
      <w:r>
        <w:rPr>
          <w:sz w:val="20"/>
        </w:rPr>
        <w:t>to</w:t>
      </w:r>
      <w:r>
        <w:rPr>
          <w:spacing w:val="-2"/>
          <w:sz w:val="20"/>
        </w:rPr>
        <w:t> </w:t>
      </w:r>
      <w:r>
        <w:rPr>
          <w:sz w:val="20"/>
        </w:rPr>
        <w:t>two</w:t>
      </w:r>
      <w:r>
        <w:rPr>
          <w:spacing w:val="-2"/>
          <w:sz w:val="20"/>
        </w:rPr>
        <w:t> </w:t>
      </w:r>
      <w:r>
        <w:rPr>
          <w:sz w:val="20"/>
        </w:rPr>
        <w:t>separate</w:t>
      </w:r>
      <w:r>
        <w:rPr>
          <w:spacing w:val="-5"/>
          <w:sz w:val="20"/>
        </w:rPr>
        <w:t> </w:t>
      </w:r>
      <w:r>
        <w:rPr>
          <w:sz w:val="20"/>
        </w:rPr>
        <w:t>3GPP</w:t>
      </w:r>
      <w:r>
        <w:rPr>
          <w:spacing w:val="-11"/>
          <w:sz w:val="20"/>
        </w:rPr>
        <w:t> </w:t>
      </w:r>
      <w:r>
        <w:rPr>
          <w:sz w:val="20"/>
        </w:rPr>
        <w:t>interface</w:t>
      </w:r>
      <w:r>
        <w:rPr>
          <w:spacing w:val="-5"/>
          <w:sz w:val="20"/>
        </w:rPr>
        <w:t> </w:t>
      </w:r>
      <w:r>
        <w:rPr>
          <w:sz w:val="20"/>
        </w:rPr>
        <w:t>specifications: [i.25] and [i.24].</w:t>
      </w:r>
      <w:r>
        <w:rPr>
          <w:spacing w:val="40"/>
          <w:sz w:val="20"/>
        </w:rPr>
        <w:t> </w:t>
      </w:r>
      <w:r>
        <w:rPr>
          <w:sz w:val="20"/>
        </w:rPr>
        <w:t>Note that other alternatives were also explored in #1 above, however each</w:t>
      </w:r>
      <w:r>
        <w:rPr>
          <w:spacing w:val="-1"/>
          <w:sz w:val="20"/>
        </w:rPr>
        <w:t> </w:t>
      </w:r>
      <w:r>
        <w:rPr>
          <w:sz w:val="20"/>
        </w:rPr>
        <w:t>of those alternatives also involved either changes to existing of defining entirely new 3GPP</w:t>
      </w:r>
      <w:r>
        <w:rPr>
          <w:spacing w:val="-5"/>
          <w:sz w:val="20"/>
        </w:rPr>
        <w:t> </w:t>
      </w:r>
      <w:r>
        <w:rPr>
          <w:sz w:val="20"/>
        </w:rPr>
        <w:t>interfaces entailing even more effort,</w:t>
      </w:r>
      <w:r>
        <w:rPr>
          <w:spacing w:val="-1"/>
          <w:sz w:val="20"/>
        </w:rPr>
        <w:t> </w:t>
      </w:r>
      <w:r>
        <w:rPr>
          <w:sz w:val="20"/>
        </w:rPr>
        <w:t>or else requiring per analytic custom coding in the NWDAF stifling innovation in the Non-RT RIC, both alternatives seeming less palatable than this documented negative.</w:t>
      </w:r>
    </w:p>
    <w:p>
      <w:pPr>
        <w:pStyle w:val="ListParagraph"/>
        <w:numPr>
          <w:ilvl w:val="0"/>
          <w:numId w:val="36"/>
        </w:numPr>
        <w:tabs>
          <w:tab w:pos="1153" w:val="left" w:leader="none"/>
        </w:tabs>
        <w:spacing w:line="278" w:lineRule="auto" w:before="0" w:after="0"/>
        <w:ind w:left="1153" w:right="899" w:hanging="360"/>
        <w:jc w:val="both"/>
        <w:rPr>
          <w:sz w:val="20"/>
        </w:rPr>
      </w:pPr>
      <w:r>
        <w:rPr>
          <w:sz w:val="20"/>
        </w:rPr>
        <w:t>Configuration changes need to be made in the separate NWDAF with each new analytic type being exposed to the 5GC NFs, so that the NWDAF knows that the source of that analytic is the SMO/Non-RT RIC.</w:t>
      </w:r>
    </w:p>
    <w:p>
      <w:pPr>
        <w:pStyle w:val="ListParagraph"/>
        <w:numPr>
          <w:ilvl w:val="0"/>
          <w:numId w:val="36"/>
        </w:numPr>
        <w:tabs>
          <w:tab w:pos="1153" w:val="left" w:leader="none"/>
        </w:tabs>
        <w:spacing w:line="278" w:lineRule="auto" w:before="0" w:after="0"/>
        <w:ind w:left="1153" w:right="890" w:hanging="360"/>
        <w:jc w:val="both"/>
        <w:rPr>
          <w:sz w:val="20"/>
        </w:rPr>
      </w:pPr>
      <w:r>
        <w:rPr>
          <w:sz w:val="20"/>
        </w:rPr>
        <w:t>The</w:t>
      </w:r>
      <w:r>
        <w:rPr>
          <w:spacing w:val="-6"/>
          <w:sz w:val="20"/>
        </w:rPr>
        <w:t> </w:t>
      </w:r>
      <w:r>
        <w:rPr>
          <w:sz w:val="20"/>
        </w:rPr>
        <w:t>practical</w:t>
      </w:r>
      <w:r>
        <w:rPr>
          <w:spacing w:val="-6"/>
          <w:sz w:val="20"/>
        </w:rPr>
        <w:t> </w:t>
      </w:r>
      <w:r>
        <w:rPr>
          <w:sz w:val="20"/>
        </w:rPr>
        <w:t>cost</w:t>
      </w:r>
      <w:r>
        <w:rPr>
          <w:spacing w:val="-7"/>
          <w:sz w:val="20"/>
        </w:rPr>
        <w:t> </w:t>
      </w:r>
      <w:r>
        <w:rPr>
          <w:sz w:val="20"/>
        </w:rPr>
        <w:t>of</w:t>
      </w:r>
      <w:r>
        <w:rPr>
          <w:spacing w:val="-6"/>
          <w:sz w:val="20"/>
        </w:rPr>
        <w:t> </w:t>
      </w:r>
      <w:r>
        <w:rPr>
          <w:sz w:val="20"/>
        </w:rPr>
        <w:t>the</w:t>
      </w:r>
      <w:r>
        <w:rPr>
          <w:spacing w:val="-7"/>
          <w:sz w:val="20"/>
        </w:rPr>
        <w:t> </w:t>
      </w:r>
      <w:r>
        <w:rPr>
          <w:sz w:val="20"/>
        </w:rPr>
        <w:t>simplification</w:t>
      </w:r>
      <w:r>
        <w:rPr>
          <w:spacing w:val="-5"/>
          <w:sz w:val="20"/>
        </w:rPr>
        <w:t> </w:t>
      </w:r>
      <w:r>
        <w:rPr>
          <w:sz w:val="20"/>
        </w:rPr>
        <w:t>taken</w:t>
      </w:r>
      <w:r>
        <w:rPr>
          <w:spacing w:val="-7"/>
          <w:sz w:val="20"/>
        </w:rPr>
        <w:t> </w:t>
      </w:r>
      <w:r>
        <w:rPr>
          <w:sz w:val="20"/>
        </w:rPr>
        <w:t>in</w:t>
      </w:r>
      <w:r>
        <w:rPr>
          <w:spacing w:val="-4"/>
          <w:sz w:val="20"/>
        </w:rPr>
        <w:t> </w:t>
      </w:r>
      <w:r>
        <w:rPr>
          <w:sz w:val="20"/>
        </w:rPr>
        <w:t>observation</w:t>
      </w:r>
      <w:r>
        <w:rPr>
          <w:spacing w:val="-7"/>
          <w:sz w:val="20"/>
        </w:rPr>
        <w:t> </w:t>
      </w:r>
      <w:r>
        <w:rPr>
          <w:sz w:val="20"/>
        </w:rPr>
        <w:t>“2c”</w:t>
      </w:r>
      <w:r>
        <w:rPr>
          <w:spacing w:val="-6"/>
          <w:sz w:val="20"/>
        </w:rPr>
        <w:t> </w:t>
      </w:r>
      <w:r>
        <w:rPr>
          <w:sz w:val="20"/>
        </w:rPr>
        <w:t>is</w:t>
      </w:r>
      <w:r>
        <w:rPr>
          <w:spacing w:val="-7"/>
          <w:sz w:val="20"/>
        </w:rPr>
        <w:t> </w:t>
      </w:r>
      <w:r>
        <w:rPr>
          <w:sz w:val="20"/>
        </w:rPr>
        <w:t>perhaps</w:t>
      </w:r>
      <w:r>
        <w:rPr>
          <w:spacing w:val="-7"/>
          <w:sz w:val="20"/>
        </w:rPr>
        <w:t> </w:t>
      </w:r>
      <w:r>
        <w:rPr>
          <w:sz w:val="20"/>
        </w:rPr>
        <w:t>the</w:t>
      </w:r>
      <w:r>
        <w:rPr>
          <w:spacing w:val="-6"/>
          <w:sz w:val="20"/>
        </w:rPr>
        <w:t> </w:t>
      </w:r>
      <w:r>
        <w:rPr>
          <w:sz w:val="20"/>
        </w:rPr>
        <w:t>elimination</w:t>
      </w:r>
      <w:r>
        <w:rPr>
          <w:spacing w:val="-5"/>
          <w:sz w:val="20"/>
        </w:rPr>
        <w:t> </w:t>
      </w:r>
      <w:r>
        <w:rPr>
          <w:sz w:val="20"/>
        </w:rPr>
        <w:t>of</w:t>
      </w:r>
      <w:r>
        <w:rPr>
          <w:spacing w:val="-7"/>
          <w:sz w:val="20"/>
        </w:rPr>
        <w:t> </w:t>
      </w:r>
      <w:r>
        <w:rPr>
          <w:sz w:val="20"/>
        </w:rPr>
        <w:t>some</w:t>
      </w:r>
      <w:r>
        <w:rPr>
          <w:spacing w:val="-7"/>
          <w:sz w:val="20"/>
        </w:rPr>
        <w:t> </w:t>
      </w:r>
      <w:r>
        <w:rPr>
          <w:sz w:val="20"/>
        </w:rPr>
        <w:t>deployment options for SMO/Non-RT RIC instances in order to avoid adding practical complexity to the DCCF/MFAF configuration. For example:</w:t>
      </w:r>
    </w:p>
    <w:p>
      <w:pPr>
        <w:pStyle w:val="ListParagraph"/>
        <w:numPr>
          <w:ilvl w:val="1"/>
          <w:numId w:val="36"/>
        </w:numPr>
        <w:tabs>
          <w:tab w:pos="1873" w:val="left" w:leader="none"/>
        </w:tabs>
        <w:spacing w:line="278" w:lineRule="auto" w:before="0" w:after="0"/>
        <w:ind w:left="1873" w:right="886" w:hanging="360"/>
        <w:jc w:val="both"/>
        <w:rPr>
          <w:sz w:val="20"/>
        </w:rPr>
      </w:pPr>
      <w:r>
        <w:rPr>
          <w:sz w:val="20"/>
        </w:rPr>
        <w:t>In this option approach it is unlikely that a carrier would want to deploy many, many instances of SMO/Non-RT</w:t>
      </w:r>
      <w:r>
        <w:rPr>
          <w:spacing w:val="-13"/>
          <w:sz w:val="20"/>
        </w:rPr>
        <w:t> </w:t>
      </w:r>
      <w:r>
        <w:rPr>
          <w:sz w:val="20"/>
        </w:rPr>
        <w:t>RIC,</w:t>
      </w:r>
      <w:r>
        <w:rPr>
          <w:spacing w:val="-12"/>
          <w:sz w:val="20"/>
        </w:rPr>
        <w:t> </w:t>
      </w:r>
      <w:r>
        <w:rPr>
          <w:sz w:val="20"/>
        </w:rPr>
        <w:t>distinguished</w:t>
      </w:r>
      <w:r>
        <w:rPr>
          <w:spacing w:val="-13"/>
          <w:sz w:val="20"/>
        </w:rPr>
        <w:t> </w:t>
      </w:r>
      <w:r>
        <w:rPr>
          <w:sz w:val="20"/>
        </w:rPr>
        <w:t>both</w:t>
      </w:r>
      <w:r>
        <w:rPr>
          <w:spacing w:val="-12"/>
          <w:sz w:val="20"/>
        </w:rPr>
        <w:t> </w:t>
      </w:r>
      <w:r>
        <w:rPr>
          <w:sz w:val="20"/>
        </w:rPr>
        <w:t>by</w:t>
      </w:r>
      <w:r>
        <w:rPr>
          <w:spacing w:val="-13"/>
          <w:sz w:val="20"/>
        </w:rPr>
        <w:t> </w:t>
      </w:r>
      <w:r>
        <w:rPr>
          <w:sz w:val="20"/>
        </w:rPr>
        <w:t>Analytics</w:t>
      </w:r>
      <w:r>
        <w:rPr>
          <w:spacing w:val="-12"/>
          <w:sz w:val="20"/>
        </w:rPr>
        <w:t> </w:t>
      </w:r>
      <w:r>
        <w:rPr>
          <w:sz w:val="20"/>
        </w:rPr>
        <w:t>type</w:t>
      </w:r>
      <w:r>
        <w:rPr>
          <w:spacing w:val="-13"/>
          <w:sz w:val="20"/>
        </w:rPr>
        <w:t> </w:t>
      </w:r>
      <w:r>
        <w:rPr>
          <w:sz w:val="20"/>
        </w:rPr>
        <w:t>and</w:t>
      </w:r>
      <w:r>
        <w:rPr>
          <w:spacing w:val="-12"/>
          <w:sz w:val="20"/>
        </w:rPr>
        <w:t> </w:t>
      </w:r>
      <w:r>
        <w:rPr>
          <w:sz w:val="20"/>
        </w:rPr>
        <w:t>by</w:t>
      </w:r>
      <w:r>
        <w:rPr>
          <w:spacing w:val="-13"/>
          <w:sz w:val="20"/>
        </w:rPr>
        <w:t> </w:t>
      </w:r>
      <w:r>
        <w:rPr>
          <w:sz w:val="20"/>
        </w:rPr>
        <w:t>geographical</w:t>
      </w:r>
      <w:r>
        <w:rPr>
          <w:spacing w:val="-12"/>
          <w:sz w:val="20"/>
        </w:rPr>
        <w:t> </w:t>
      </w:r>
      <w:r>
        <w:rPr>
          <w:sz w:val="20"/>
        </w:rPr>
        <w:t>area</w:t>
      </w:r>
      <w:r>
        <w:rPr>
          <w:spacing w:val="-13"/>
          <w:sz w:val="20"/>
        </w:rPr>
        <w:t> </w:t>
      </w:r>
      <w:r>
        <w:rPr>
          <w:sz w:val="20"/>
        </w:rPr>
        <w:t>of</w:t>
      </w:r>
      <w:r>
        <w:rPr>
          <w:spacing w:val="-12"/>
          <w:sz w:val="20"/>
        </w:rPr>
        <w:t> </w:t>
      </w:r>
      <w:r>
        <w:rPr>
          <w:sz w:val="20"/>
        </w:rPr>
        <w:t>service</w:t>
      </w:r>
      <w:r>
        <w:rPr>
          <w:spacing w:val="-13"/>
          <w:sz w:val="20"/>
        </w:rPr>
        <w:t> </w:t>
      </w:r>
      <w:r>
        <w:rPr>
          <w:sz w:val="20"/>
        </w:rPr>
        <w:t>(e.g.,</w:t>
      </w:r>
      <w:r>
        <w:rPr>
          <w:spacing w:val="-12"/>
          <w:sz w:val="20"/>
        </w:rPr>
        <w:t> </w:t>
      </w:r>
      <w:r>
        <w:rPr>
          <w:sz w:val="20"/>
        </w:rPr>
        <w:t>TAC and/or NF mapping), because that would significantly increase the complexity of the DCCF/MFAF configuration for distinguishing between these instances.</w:t>
      </w:r>
      <w:r>
        <w:rPr>
          <w:spacing w:val="40"/>
          <w:sz w:val="20"/>
        </w:rPr>
        <w:t> </w:t>
      </w:r>
      <w:r>
        <w:rPr>
          <w:sz w:val="20"/>
        </w:rPr>
        <w:t>Rather, because the 5GC NF’s ability to discover a DCCF/MFAF instance would likely be limited to a TAC or NF mapping ([i.11], clause 6.3.19), perhaps a simple one-to-many mapping between DCCF/MFAF instance and NWDAF façade would be more manageable through DCCF/MFAF configuration, the granularity of this mapping also likely being at the TAC or NF level.</w:t>
      </w:r>
    </w:p>
    <w:p>
      <w:pPr>
        <w:pStyle w:val="ListParagraph"/>
        <w:numPr>
          <w:ilvl w:val="1"/>
          <w:numId w:val="36"/>
        </w:numPr>
        <w:tabs>
          <w:tab w:pos="1873" w:val="left" w:leader="none"/>
        </w:tabs>
        <w:spacing w:line="278" w:lineRule="auto" w:before="0" w:after="0"/>
        <w:ind w:left="1873" w:right="889" w:hanging="360"/>
        <w:jc w:val="both"/>
        <w:rPr>
          <w:sz w:val="20"/>
        </w:rPr>
      </w:pPr>
      <w:r>
        <w:rPr>
          <w:sz w:val="20"/>
        </w:rPr>
        <w:t>In</w:t>
      </w:r>
      <w:r>
        <w:rPr>
          <w:spacing w:val="-9"/>
          <w:sz w:val="20"/>
        </w:rPr>
        <w:t> </w:t>
      </w:r>
      <w:r>
        <w:rPr>
          <w:sz w:val="20"/>
        </w:rPr>
        <w:t>this</w:t>
      </w:r>
      <w:r>
        <w:rPr>
          <w:spacing w:val="-10"/>
          <w:sz w:val="20"/>
        </w:rPr>
        <w:t> </w:t>
      </w:r>
      <w:r>
        <w:rPr>
          <w:sz w:val="20"/>
        </w:rPr>
        <w:t>option</w:t>
      </w:r>
      <w:r>
        <w:rPr>
          <w:spacing w:val="-9"/>
          <w:sz w:val="20"/>
        </w:rPr>
        <w:t> </w:t>
      </w:r>
      <w:r>
        <w:rPr>
          <w:sz w:val="20"/>
        </w:rPr>
        <w:t>approach</w:t>
      </w:r>
      <w:r>
        <w:rPr>
          <w:spacing w:val="-9"/>
          <w:sz w:val="20"/>
        </w:rPr>
        <w:t> </w:t>
      </w:r>
      <w:r>
        <w:rPr>
          <w:sz w:val="20"/>
        </w:rPr>
        <w:t>there</w:t>
      </w:r>
      <w:r>
        <w:rPr>
          <w:spacing w:val="-10"/>
          <w:sz w:val="20"/>
        </w:rPr>
        <w:t> </w:t>
      </w:r>
      <w:r>
        <w:rPr>
          <w:sz w:val="20"/>
        </w:rPr>
        <w:t>is</w:t>
      </w:r>
      <w:r>
        <w:rPr>
          <w:spacing w:val="-13"/>
          <w:sz w:val="20"/>
        </w:rPr>
        <w:t> </w:t>
      </w:r>
      <w:r>
        <w:rPr>
          <w:sz w:val="20"/>
        </w:rPr>
        <w:t>no</w:t>
      </w:r>
      <w:r>
        <w:rPr>
          <w:spacing w:val="-8"/>
          <w:sz w:val="20"/>
        </w:rPr>
        <w:t> </w:t>
      </w:r>
      <w:r>
        <w:rPr>
          <w:sz w:val="20"/>
        </w:rPr>
        <w:t>ability</w:t>
      </w:r>
      <w:r>
        <w:rPr>
          <w:spacing w:val="-9"/>
          <w:sz w:val="20"/>
        </w:rPr>
        <w:t> </w:t>
      </w:r>
      <w:r>
        <w:rPr>
          <w:sz w:val="20"/>
        </w:rPr>
        <w:t>for</w:t>
      </w:r>
      <w:r>
        <w:rPr>
          <w:spacing w:val="-10"/>
          <w:sz w:val="20"/>
        </w:rPr>
        <w:t> </w:t>
      </w:r>
      <w:r>
        <w:rPr>
          <w:sz w:val="20"/>
        </w:rPr>
        <w:t>the</w:t>
      </w:r>
      <w:r>
        <w:rPr>
          <w:spacing w:val="-12"/>
          <w:sz w:val="20"/>
        </w:rPr>
        <w:t> </w:t>
      </w:r>
      <w:r>
        <w:rPr>
          <w:sz w:val="20"/>
        </w:rPr>
        <w:t>5GC</w:t>
      </w:r>
      <w:r>
        <w:rPr>
          <w:spacing w:val="-11"/>
          <w:sz w:val="20"/>
        </w:rPr>
        <w:t> </w:t>
      </w:r>
      <w:r>
        <w:rPr>
          <w:sz w:val="20"/>
        </w:rPr>
        <w:t>NFs</w:t>
      </w:r>
      <w:r>
        <w:rPr>
          <w:spacing w:val="-11"/>
          <w:sz w:val="20"/>
        </w:rPr>
        <w:t> </w:t>
      </w:r>
      <w:r>
        <w:rPr>
          <w:sz w:val="20"/>
        </w:rPr>
        <w:t>to</w:t>
      </w:r>
      <w:r>
        <w:rPr>
          <w:spacing w:val="-9"/>
          <w:sz w:val="20"/>
        </w:rPr>
        <w:t> </w:t>
      </w:r>
      <w:r>
        <w:rPr>
          <w:sz w:val="20"/>
        </w:rPr>
        <w:t>leverage</w:t>
      </w:r>
      <w:r>
        <w:rPr>
          <w:spacing w:val="-10"/>
          <w:sz w:val="20"/>
        </w:rPr>
        <w:t> </w:t>
      </w:r>
      <w:r>
        <w:rPr>
          <w:sz w:val="20"/>
        </w:rPr>
        <w:t>the</w:t>
      </w:r>
      <w:r>
        <w:rPr>
          <w:spacing w:val="-10"/>
          <w:sz w:val="20"/>
        </w:rPr>
        <w:t> </w:t>
      </w:r>
      <w:r>
        <w:rPr>
          <w:sz w:val="20"/>
        </w:rPr>
        <w:t>UDM</w:t>
      </w:r>
      <w:r>
        <w:rPr>
          <w:spacing w:val="-10"/>
          <w:sz w:val="20"/>
        </w:rPr>
        <w:t> </w:t>
      </w:r>
      <w:r>
        <w:rPr>
          <w:sz w:val="20"/>
        </w:rPr>
        <w:t>to</w:t>
      </w:r>
      <w:r>
        <w:rPr>
          <w:spacing w:val="-12"/>
          <w:sz w:val="20"/>
        </w:rPr>
        <w:t> </w:t>
      </w:r>
      <w:r>
        <w:rPr>
          <w:sz w:val="20"/>
        </w:rPr>
        <w:t>determine</w:t>
      </w:r>
      <w:r>
        <w:rPr>
          <w:spacing w:val="-10"/>
          <w:sz w:val="20"/>
        </w:rPr>
        <w:t> </w:t>
      </w:r>
      <w:r>
        <w:rPr>
          <w:sz w:val="20"/>
        </w:rPr>
        <w:t>the</w:t>
      </w:r>
      <w:r>
        <w:rPr>
          <w:spacing w:val="-10"/>
          <w:sz w:val="20"/>
        </w:rPr>
        <w:t> </w:t>
      </w:r>
      <w:r>
        <w:rPr>
          <w:sz w:val="20"/>
        </w:rPr>
        <w:t>source for</w:t>
      </w:r>
      <w:r>
        <w:rPr>
          <w:spacing w:val="-8"/>
          <w:sz w:val="20"/>
        </w:rPr>
        <w:t> </w:t>
      </w:r>
      <w:r>
        <w:rPr>
          <w:sz w:val="20"/>
        </w:rPr>
        <w:t>UE-level</w:t>
      </w:r>
      <w:r>
        <w:rPr>
          <w:spacing w:val="-9"/>
          <w:sz w:val="20"/>
        </w:rPr>
        <w:t> </w:t>
      </w:r>
      <w:r>
        <w:rPr>
          <w:sz w:val="20"/>
        </w:rPr>
        <w:t>analytics.</w:t>
      </w:r>
      <w:r>
        <w:rPr>
          <w:spacing w:val="34"/>
          <w:sz w:val="20"/>
        </w:rPr>
        <w:t> </w:t>
      </w:r>
      <w:r>
        <w:rPr>
          <w:sz w:val="20"/>
        </w:rPr>
        <w:t>In</w:t>
      </w:r>
      <w:r>
        <w:rPr>
          <w:spacing w:val="-8"/>
          <w:sz w:val="20"/>
        </w:rPr>
        <w:t> </w:t>
      </w:r>
      <w:r>
        <w:rPr>
          <w:sz w:val="20"/>
        </w:rPr>
        <w:t>addition,</w:t>
      </w:r>
      <w:r>
        <w:rPr>
          <w:spacing w:val="-8"/>
          <w:sz w:val="20"/>
        </w:rPr>
        <w:t> </w:t>
      </w:r>
      <w:r>
        <w:rPr>
          <w:sz w:val="20"/>
        </w:rPr>
        <w:t>unlike</w:t>
      </w:r>
      <w:r>
        <w:rPr>
          <w:spacing w:val="-7"/>
          <w:sz w:val="20"/>
        </w:rPr>
        <w:t> </w:t>
      </w:r>
      <w:r>
        <w:rPr>
          <w:sz w:val="20"/>
        </w:rPr>
        <w:t>option</w:t>
      </w:r>
      <w:r>
        <w:rPr>
          <w:spacing w:val="-9"/>
          <w:sz w:val="20"/>
        </w:rPr>
        <w:t> </w:t>
      </w:r>
      <w:r>
        <w:rPr>
          <w:sz w:val="20"/>
        </w:rPr>
        <w:t>2,</w:t>
      </w:r>
      <w:r>
        <w:rPr>
          <w:spacing w:val="-8"/>
          <w:sz w:val="20"/>
        </w:rPr>
        <w:t> </w:t>
      </w:r>
      <w:r>
        <w:rPr>
          <w:sz w:val="20"/>
        </w:rPr>
        <w:t>because</w:t>
      </w:r>
      <w:r>
        <w:rPr>
          <w:spacing w:val="-8"/>
          <w:sz w:val="20"/>
        </w:rPr>
        <w:t> </w:t>
      </w:r>
      <w:r>
        <w:rPr>
          <w:sz w:val="20"/>
        </w:rPr>
        <w:t>the</w:t>
      </w:r>
      <w:r>
        <w:rPr>
          <w:spacing w:val="-8"/>
          <w:sz w:val="20"/>
        </w:rPr>
        <w:t> </w:t>
      </w:r>
      <w:r>
        <w:rPr>
          <w:sz w:val="20"/>
        </w:rPr>
        <w:t>SMO/Non-RT</w:t>
      </w:r>
      <w:r>
        <w:rPr>
          <w:spacing w:val="-12"/>
          <w:sz w:val="20"/>
        </w:rPr>
        <w:t> </w:t>
      </w:r>
      <w:r>
        <w:rPr>
          <w:sz w:val="20"/>
        </w:rPr>
        <w:t>RIC</w:t>
      </w:r>
      <w:r>
        <w:rPr>
          <w:spacing w:val="-10"/>
          <w:sz w:val="20"/>
        </w:rPr>
        <w:t> </w:t>
      </w:r>
      <w:r>
        <w:rPr>
          <w:sz w:val="20"/>
        </w:rPr>
        <w:t>presents</w:t>
      </w:r>
      <w:r>
        <w:rPr>
          <w:spacing w:val="-8"/>
          <w:sz w:val="20"/>
        </w:rPr>
        <w:t> </w:t>
      </w:r>
      <w:r>
        <w:rPr>
          <w:sz w:val="20"/>
        </w:rPr>
        <w:t>the</w:t>
      </w:r>
      <w:r>
        <w:rPr>
          <w:spacing w:val="-8"/>
          <w:sz w:val="20"/>
        </w:rPr>
        <w:t> </w:t>
      </w:r>
      <w:r>
        <w:rPr>
          <w:sz w:val="20"/>
        </w:rPr>
        <w:t>façade of an OAM endpoint, there is no seamless path to overcome this negative.</w:t>
      </w:r>
    </w:p>
    <w:p>
      <w:pPr>
        <w:pStyle w:val="BodyText"/>
        <w:spacing w:before="149"/>
      </w:pPr>
      <w:r>
        <w:rPr/>
        <w:t>This</w:t>
      </w:r>
      <w:r>
        <w:rPr>
          <w:spacing w:val="-6"/>
        </w:rPr>
        <w:t> </w:t>
      </w:r>
      <w:r>
        <w:rPr/>
        <w:t>approach</w:t>
      </w:r>
      <w:r>
        <w:rPr>
          <w:spacing w:val="-4"/>
        </w:rPr>
        <w:t> </w:t>
      </w:r>
      <w:r>
        <w:rPr/>
        <w:t>is</w:t>
      </w:r>
      <w:r>
        <w:rPr>
          <w:spacing w:val="-4"/>
        </w:rPr>
        <w:t> </w:t>
      </w:r>
      <w:r>
        <w:rPr/>
        <w:t>shown</w:t>
      </w:r>
      <w:r>
        <w:rPr>
          <w:spacing w:val="-3"/>
        </w:rPr>
        <w:t> </w:t>
      </w:r>
      <w:r>
        <w:rPr/>
        <w:t>in</w:t>
      </w:r>
      <w:r>
        <w:rPr>
          <w:spacing w:val="-4"/>
        </w:rPr>
        <w:t> </w:t>
      </w:r>
      <w:r>
        <w:rPr/>
        <w:t>figure</w:t>
      </w:r>
      <w:r>
        <w:rPr>
          <w:spacing w:val="-4"/>
        </w:rPr>
        <w:t> </w:t>
      </w:r>
      <w:r>
        <w:rPr/>
        <w:t>4.23.3.3-1</w:t>
      </w:r>
      <w:r>
        <w:rPr>
          <w:spacing w:val="-5"/>
        </w:rPr>
        <w:t> </w:t>
      </w:r>
      <w:r>
        <w:rPr>
          <w:spacing w:val="-2"/>
        </w:rPr>
        <w:t>below:</w:t>
      </w:r>
    </w:p>
    <w:p>
      <w:pPr>
        <w:spacing w:after="0"/>
        <w:sectPr>
          <w:pgSz w:w="11910" w:h="16850"/>
          <w:pgMar w:header="864" w:footer="279" w:top="1520" w:bottom="460" w:left="700" w:right="240"/>
        </w:sectPr>
      </w:pPr>
    </w:p>
    <w:p>
      <w:pPr>
        <w:pStyle w:val="BodyText"/>
        <w:spacing w:before="6"/>
        <w:ind w:left="0"/>
        <w:rPr>
          <w:sz w:val="4"/>
        </w:rPr>
      </w:pPr>
    </w:p>
    <w:p>
      <w:pPr>
        <w:pStyle w:val="BodyText"/>
        <w:ind w:left="702"/>
      </w:pPr>
      <w:r>
        <w:rPr/>
        <w:drawing>
          <wp:inline distT="0" distB="0" distL="0" distR="0">
            <wp:extent cx="5663930" cy="3267455"/>
            <wp:effectExtent l="0" t="0" r="0" b="0"/>
            <wp:docPr id="284" name="Image 284" descr="Diagram  Description automatically generated"/>
            <wp:cNvGraphicFramePr>
              <a:graphicFrameLocks/>
            </wp:cNvGraphicFramePr>
            <a:graphic>
              <a:graphicData uri="http://schemas.openxmlformats.org/drawingml/2006/picture">
                <pic:pic>
                  <pic:nvPicPr>
                    <pic:cNvPr id="284" name="Image 284" descr="Diagram  Description automatically generated"/>
                    <pic:cNvPicPr/>
                  </pic:nvPicPr>
                  <pic:blipFill>
                    <a:blip r:embed="rId43" cstate="print"/>
                    <a:stretch>
                      <a:fillRect/>
                    </a:stretch>
                  </pic:blipFill>
                  <pic:spPr>
                    <a:xfrm>
                      <a:off x="0" y="0"/>
                      <a:ext cx="5663930" cy="3267455"/>
                    </a:xfrm>
                    <a:prstGeom prst="rect">
                      <a:avLst/>
                    </a:prstGeom>
                  </pic:spPr>
                </pic:pic>
              </a:graphicData>
            </a:graphic>
          </wp:inline>
        </w:drawing>
      </w:r>
      <w:r>
        <w:rPr/>
      </w:r>
    </w:p>
    <w:p>
      <w:pPr>
        <w:pStyle w:val="BodyText"/>
        <w:spacing w:before="111"/>
        <w:ind w:left="0"/>
      </w:pPr>
    </w:p>
    <w:p>
      <w:pPr>
        <w:pStyle w:val="Heading6"/>
        <w:ind w:left="1602"/>
      </w:pPr>
      <w:r>
        <w:rPr/>
        <w:t>Figure</w:t>
      </w:r>
      <w:r>
        <w:rPr>
          <w:spacing w:val="-8"/>
        </w:rPr>
        <w:t> </w:t>
      </w:r>
      <w:r>
        <w:rPr/>
        <w:t>4.23.3.3-1:</w:t>
      </w:r>
      <w:r>
        <w:rPr>
          <w:spacing w:val="-5"/>
        </w:rPr>
        <w:t> </w:t>
      </w:r>
      <w:r>
        <w:rPr/>
        <w:t>SMO/Non-RT</w:t>
      </w:r>
      <w:r>
        <w:rPr>
          <w:spacing w:val="-7"/>
        </w:rPr>
        <w:t> </w:t>
      </w:r>
      <w:r>
        <w:rPr/>
        <w:t>RIC</w:t>
      </w:r>
      <w:r>
        <w:rPr>
          <w:spacing w:val="-8"/>
        </w:rPr>
        <w:t> </w:t>
      </w:r>
      <w:r>
        <w:rPr/>
        <w:t>to</w:t>
      </w:r>
      <w:r>
        <w:rPr>
          <w:spacing w:val="-7"/>
        </w:rPr>
        <w:t> </w:t>
      </w:r>
      <w:r>
        <w:rPr/>
        <w:t>separate</w:t>
      </w:r>
      <w:r>
        <w:rPr>
          <w:spacing w:val="-6"/>
        </w:rPr>
        <w:t> </w:t>
      </w:r>
      <w:r>
        <w:rPr/>
        <w:t>NWDAF</w:t>
      </w:r>
      <w:r>
        <w:rPr>
          <w:spacing w:val="-7"/>
        </w:rPr>
        <w:t> </w:t>
      </w:r>
      <w:r>
        <w:rPr/>
        <w:t>with</w:t>
      </w:r>
      <w:r>
        <w:rPr>
          <w:spacing w:val="-6"/>
        </w:rPr>
        <w:t> </w:t>
      </w:r>
      <w:r>
        <w:rPr/>
        <w:t>façade</w:t>
      </w:r>
      <w:r>
        <w:rPr>
          <w:spacing w:val="-7"/>
        </w:rPr>
        <w:t> </w:t>
      </w:r>
      <w:r>
        <w:rPr/>
        <w:t>of</w:t>
      </w:r>
      <w:r>
        <w:rPr>
          <w:spacing w:val="-7"/>
        </w:rPr>
        <w:t> </w:t>
      </w:r>
      <w:r>
        <w:rPr>
          <w:spacing w:val="-4"/>
        </w:rPr>
        <w:t>OA&amp;M</w:t>
      </w:r>
    </w:p>
    <w:p>
      <w:pPr>
        <w:pStyle w:val="BodyText"/>
        <w:spacing w:before="227"/>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SMO/Non-RT</w:t>
      </w:r>
      <w:r>
        <w:rPr>
          <w:spacing w:val="-9"/>
        </w:rPr>
        <w:t> </w:t>
      </w:r>
      <w:r>
        <w:rPr/>
        <w:t>RIC</w:t>
      </w:r>
      <w:r>
        <w:rPr>
          <w:spacing w:val="-9"/>
        </w:rPr>
        <w:t> </w:t>
      </w:r>
      <w:r>
        <w:rPr/>
        <w:t>to</w:t>
      </w:r>
      <w:r>
        <w:rPr>
          <w:spacing w:val="-6"/>
        </w:rPr>
        <w:t> </w:t>
      </w:r>
      <w:r>
        <w:rPr/>
        <w:t>separate</w:t>
      </w:r>
      <w:r>
        <w:rPr>
          <w:spacing w:val="-6"/>
        </w:rPr>
        <w:t> </w:t>
      </w:r>
      <w:r>
        <w:rPr/>
        <w:t>NWDAF</w:t>
      </w:r>
      <w:r>
        <w:rPr>
          <w:spacing w:val="-11"/>
        </w:rPr>
        <w:t> </w:t>
      </w:r>
      <w:r>
        <w:rPr/>
        <w:t>with</w:t>
      </w:r>
      <w:r>
        <w:rPr>
          <w:spacing w:val="-6"/>
        </w:rPr>
        <w:t> </w:t>
      </w:r>
      <w:r>
        <w:rPr/>
        <w:t>façade</w:t>
      </w:r>
      <w:r>
        <w:rPr>
          <w:spacing w:val="-8"/>
        </w:rPr>
        <w:t> </w:t>
      </w:r>
      <w:r>
        <w:rPr/>
        <w:t>of</w:t>
      </w:r>
      <w:r>
        <w:rPr>
          <w:spacing w:val="-10"/>
        </w:rPr>
        <w:t> </w:t>
      </w:r>
      <w:r>
        <w:rPr/>
        <w:t>RAN</w:t>
      </w:r>
      <w:r>
        <w:rPr>
          <w:spacing w:val="-8"/>
        </w:rPr>
        <w:t> </w:t>
      </w:r>
      <w:r>
        <w:rPr>
          <w:spacing w:val="-5"/>
        </w:rPr>
        <w:t>NF</w:t>
      </w:r>
    </w:p>
    <w:p>
      <w:pPr>
        <w:pStyle w:val="BodyText"/>
        <w:spacing w:line="278" w:lineRule="auto" w:before="181"/>
        <w:ind w:right="890"/>
        <w:jc w:val="both"/>
      </w:pPr>
      <w:r>
        <w:rPr/>
        <w:t>This</w:t>
      </w:r>
      <w:r>
        <w:rPr>
          <w:spacing w:val="-5"/>
        </w:rPr>
        <w:t> </w:t>
      </w:r>
      <w:r>
        <w:rPr/>
        <w:t>option</w:t>
      </w:r>
      <w:r>
        <w:rPr>
          <w:spacing w:val="-4"/>
        </w:rPr>
        <w:t> </w:t>
      </w:r>
      <w:r>
        <w:rPr/>
        <w:t>4</w:t>
      </w:r>
      <w:r>
        <w:rPr>
          <w:spacing w:val="-4"/>
        </w:rPr>
        <w:t> </w:t>
      </w:r>
      <w:r>
        <w:rPr/>
        <w:t>approach</w:t>
      </w:r>
      <w:r>
        <w:rPr>
          <w:spacing w:val="-4"/>
        </w:rPr>
        <w:t> </w:t>
      </w:r>
      <w:r>
        <w:rPr/>
        <w:t>also</w:t>
      </w:r>
      <w:r>
        <w:rPr>
          <w:spacing w:val="-5"/>
        </w:rPr>
        <w:t> </w:t>
      </w:r>
      <w:r>
        <w:rPr/>
        <w:t>follows</w:t>
      </w:r>
      <w:r>
        <w:rPr>
          <w:spacing w:val="-6"/>
        </w:rPr>
        <w:t> </w:t>
      </w:r>
      <w:r>
        <w:rPr/>
        <w:t>the</w:t>
      </w:r>
      <w:r>
        <w:rPr>
          <w:spacing w:val="-5"/>
        </w:rPr>
        <w:t> </w:t>
      </w:r>
      <w:r>
        <w:rPr/>
        <w:t>pattern</w:t>
      </w:r>
      <w:r>
        <w:rPr>
          <w:spacing w:val="-4"/>
        </w:rPr>
        <w:t> </w:t>
      </w:r>
      <w:r>
        <w:rPr/>
        <w:t>defined</w:t>
      </w:r>
      <w:r>
        <w:rPr>
          <w:spacing w:val="-4"/>
        </w:rPr>
        <w:t> </w:t>
      </w:r>
      <w:r>
        <w:rPr/>
        <w:t>in [i.24],</w:t>
      </w:r>
      <w:r>
        <w:rPr>
          <w:spacing w:val="-5"/>
        </w:rPr>
        <w:t> </w:t>
      </w:r>
      <w:r>
        <w:rPr/>
        <w:t>clause</w:t>
      </w:r>
      <w:r>
        <w:rPr>
          <w:spacing w:val="-5"/>
        </w:rPr>
        <w:t> </w:t>
      </w:r>
      <w:r>
        <w:rPr/>
        <w:t>6.2.3.2.</w:t>
      </w:r>
      <w:r>
        <w:rPr>
          <w:spacing w:val="40"/>
        </w:rPr>
        <w:t> </w:t>
      </w:r>
      <w:r>
        <w:rPr/>
        <w:t>In</w:t>
      </w:r>
      <w:r>
        <w:rPr>
          <w:spacing w:val="-4"/>
        </w:rPr>
        <w:t> </w:t>
      </w:r>
      <w:r>
        <w:rPr/>
        <w:t>this</w:t>
      </w:r>
      <w:r>
        <w:rPr>
          <w:spacing w:val="-6"/>
        </w:rPr>
        <w:t> </w:t>
      </w:r>
      <w:r>
        <w:rPr/>
        <w:t>approach,</w:t>
      </w:r>
      <w:r>
        <w:rPr>
          <w:spacing w:val="-5"/>
        </w:rPr>
        <w:t> </w:t>
      </w:r>
      <w:r>
        <w:rPr/>
        <w:t>the</w:t>
      </w:r>
      <w:r>
        <w:rPr>
          <w:spacing w:val="-5"/>
        </w:rPr>
        <w:t> </w:t>
      </w:r>
      <w:r>
        <w:rPr/>
        <w:t>SMO/Non-RT</w:t>
      </w:r>
      <w:r>
        <w:rPr>
          <w:spacing w:val="-10"/>
        </w:rPr>
        <w:t> </w:t>
      </w:r>
      <w:r>
        <w:rPr/>
        <w:t>RIC shares</w:t>
      </w:r>
      <w:r>
        <w:rPr>
          <w:spacing w:val="-9"/>
        </w:rPr>
        <w:t> </w:t>
      </w:r>
      <w:r>
        <w:rPr/>
        <w:t>its</w:t>
      </w:r>
      <w:r>
        <w:rPr>
          <w:spacing w:val="-10"/>
        </w:rPr>
        <w:t> </w:t>
      </w:r>
      <w:r>
        <w:rPr/>
        <w:t>analytics</w:t>
      </w:r>
      <w:r>
        <w:rPr>
          <w:spacing w:val="-10"/>
        </w:rPr>
        <w:t> </w:t>
      </w:r>
      <w:r>
        <w:rPr/>
        <w:t>with</w:t>
      </w:r>
      <w:r>
        <w:rPr>
          <w:spacing w:val="-8"/>
        </w:rPr>
        <w:t> </w:t>
      </w:r>
      <w:r>
        <w:rPr/>
        <w:t>a</w:t>
      </w:r>
      <w:r>
        <w:rPr>
          <w:spacing w:val="-8"/>
        </w:rPr>
        <w:t> </w:t>
      </w:r>
      <w:r>
        <w:rPr/>
        <w:t>separate</w:t>
      </w:r>
      <w:r>
        <w:rPr>
          <w:spacing w:val="-8"/>
        </w:rPr>
        <w:t> </w:t>
      </w:r>
      <w:r>
        <w:rPr/>
        <w:t>NWDAF,</w:t>
      </w:r>
      <w:r>
        <w:rPr>
          <w:spacing w:val="-8"/>
        </w:rPr>
        <w:t> </w:t>
      </w:r>
      <w:r>
        <w:rPr/>
        <w:t>which</w:t>
      </w:r>
      <w:r>
        <w:rPr>
          <w:spacing w:val="-8"/>
        </w:rPr>
        <w:t> </w:t>
      </w:r>
      <w:r>
        <w:rPr/>
        <w:t>in</w:t>
      </w:r>
      <w:r>
        <w:rPr>
          <w:spacing w:val="-10"/>
        </w:rPr>
        <w:t> </w:t>
      </w:r>
      <w:r>
        <w:rPr/>
        <w:t>turn</w:t>
      </w:r>
      <w:r>
        <w:rPr>
          <w:spacing w:val="-10"/>
        </w:rPr>
        <w:t> </w:t>
      </w:r>
      <w:r>
        <w:rPr/>
        <w:t>makes</w:t>
      </w:r>
      <w:r>
        <w:rPr>
          <w:spacing w:val="-9"/>
        </w:rPr>
        <w:t> </w:t>
      </w:r>
      <w:r>
        <w:rPr/>
        <w:t>those</w:t>
      </w:r>
      <w:r>
        <w:rPr>
          <w:spacing w:val="-8"/>
        </w:rPr>
        <w:t> </w:t>
      </w:r>
      <w:r>
        <w:rPr/>
        <w:t>analytics</w:t>
      </w:r>
      <w:r>
        <w:rPr>
          <w:spacing w:val="-10"/>
        </w:rPr>
        <w:t> </w:t>
      </w:r>
      <w:r>
        <w:rPr/>
        <w:t>available</w:t>
      </w:r>
      <w:r>
        <w:rPr>
          <w:spacing w:val="-9"/>
        </w:rPr>
        <w:t> </w:t>
      </w:r>
      <w:r>
        <w:rPr/>
        <w:t>to</w:t>
      </w:r>
      <w:r>
        <w:rPr>
          <w:spacing w:val="-8"/>
        </w:rPr>
        <w:t> </w:t>
      </w:r>
      <w:r>
        <w:rPr/>
        <w:t>requesting</w:t>
      </w:r>
      <w:r>
        <w:rPr>
          <w:spacing w:val="-8"/>
        </w:rPr>
        <w:t> </w:t>
      </w:r>
      <w:r>
        <w:rPr/>
        <w:t>5GC</w:t>
      </w:r>
      <w:r>
        <w:rPr>
          <w:spacing w:val="-9"/>
        </w:rPr>
        <w:t> </w:t>
      </w:r>
      <w:r>
        <w:rPr/>
        <w:t>NFs.</w:t>
      </w:r>
      <w:r>
        <w:rPr>
          <w:spacing w:val="29"/>
        </w:rPr>
        <w:t> </w:t>
      </w:r>
      <w:r>
        <w:rPr/>
        <w:t>Thus, in this option the</w:t>
      </w:r>
      <w:r>
        <w:rPr>
          <w:spacing w:val="-7"/>
        </w:rPr>
        <w:t> </w:t>
      </w:r>
      <w:r>
        <w:rPr/>
        <w:t>AnLF functionality is duplicated in both the Non-RT RIC function and the NWDAF function.</w:t>
      </w:r>
    </w:p>
    <w:p>
      <w:pPr>
        <w:pStyle w:val="BodyText"/>
        <w:spacing w:line="278" w:lineRule="auto" w:before="160"/>
        <w:ind w:right="897"/>
        <w:jc w:val="both"/>
      </w:pPr>
      <w:r>
        <w:rPr/>
        <w:t>There are multiple sub-options regarding how to approach the "fundamental challenge" (in fact the same that were presented in option 4).</w:t>
      </w:r>
      <w:r>
        <w:rPr>
          <w:spacing w:val="40"/>
        </w:rPr>
        <w:t> </w:t>
      </w:r>
      <w:r>
        <w:rPr/>
        <w:t>These are addressed below.</w:t>
      </w:r>
    </w:p>
    <w:p>
      <w:pPr>
        <w:pStyle w:val="BodyText"/>
        <w:spacing w:line="278" w:lineRule="auto" w:before="157"/>
        <w:ind w:right="886"/>
        <w:jc w:val="both"/>
      </w:pPr>
      <w:r>
        <w:rPr/>
        <w:t>In the option 4 approach, the SMO/Non-RT RIC performs the role and presents the façade of a RAN NF providing performance management OAM relative to the NWDAF ([i.27], clause 5.1.1).</w:t>
      </w:r>
      <w:r>
        <w:rPr>
          <w:spacing w:val="40"/>
        </w:rPr>
        <w:t> </w:t>
      </w:r>
      <w:r>
        <w:rPr/>
        <w:t>In this option the separate NWDAF performs</w:t>
      </w:r>
      <w:r>
        <w:rPr>
          <w:spacing w:val="-8"/>
        </w:rPr>
        <w:t> </w:t>
      </w:r>
      <w:r>
        <w:rPr/>
        <w:t>its</w:t>
      </w:r>
      <w:r>
        <w:rPr>
          <w:spacing w:val="-8"/>
        </w:rPr>
        <w:t> </w:t>
      </w:r>
      <w:r>
        <w:rPr/>
        <w:t>normal</w:t>
      </w:r>
      <w:r>
        <w:rPr>
          <w:spacing w:val="-7"/>
        </w:rPr>
        <w:t> </w:t>
      </w:r>
      <w:r>
        <w:rPr/>
        <w:t>functionality:</w:t>
      </w:r>
      <w:r>
        <w:rPr>
          <w:spacing w:val="-7"/>
        </w:rPr>
        <w:t> </w:t>
      </w:r>
      <w:r>
        <w:rPr/>
        <w:t>receiving</w:t>
      </w:r>
      <w:r>
        <w:rPr>
          <w:spacing w:val="-6"/>
        </w:rPr>
        <w:t> </w:t>
      </w:r>
      <w:r>
        <w:rPr/>
        <w:t>analytics</w:t>
      </w:r>
      <w:r>
        <w:rPr>
          <w:spacing w:val="-8"/>
        </w:rPr>
        <w:t> </w:t>
      </w:r>
      <w:r>
        <w:rPr/>
        <w:t>requests</w:t>
      </w:r>
      <w:r>
        <w:rPr>
          <w:spacing w:val="-8"/>
        </w:rPr>
        <w:t> </w:t>
      </w:r>
      <w:r>
        <w:rPr/>
        <w:t>from</w:t>
      </w:r>
      <w:r>
        <w:rPr>
          <w:spacing w:val="-6"/>
        </w:rPr>
        <w:t> </w:t>
      </w:r>
      <w:r>
        <w:rPr/>
        <w:t>5GC</w:t>
      </w:r>
      <w:r>
        <w:rPr>
          <w:spacing w:val="-7"/>
        </w:rPr>
        <w:t> </w:t>
      </w:r>
      <w:r>
        <w:rPr/>
        <w:t>NFs,</w:t>
      </w:r>
      <w:r>
        <w:rPr>
          <w:spacing w:val="-4"/>
        </w:rPr>
        <w:t> </w:t>
      </w:r>
      <w:r>
        <w:rPr/>
        <w:t>determining</w:t>
      </w:r>
      <w:r>
        <w:rPr>
          <w:spacing w:val="-8"/>
        </w:rPr>
        <w:t> </w:t>
      </w:r>
      <w:r>
        <w:rPr/>
        <w:t>the</w:t>
      </w:r>
      <w:r>
        <w:rPr>
          <w:spacing w:val="-6"/>
        </w:rPr>
        <w:t> </w:t>
      </w:r>
      <w:r>
        <w:rPr/>
        <w:t>source</w:t>
      </w:r>
      <w:r>
        <w:rPr>
          <w:spacing w:val="-6"/>
        </w:rPr>
        <w:t> </w:t>
      </w:r>
      <w:r>
        <w:rPr/>
        <w:t>data</w:t>
      </w:r>
      <w:r>
        <w:rPr>
          <w:spacing w:val="-6"/>
        </w:rPr>
        <w:t> </w:t>
      </w:r>
      <w:r>
        <w:rPr/>
        <w:t>that should</w:t>
      </w:r>
      <w:r>
        <w:rPr>
          <w:spacing w:val="-5"/>
        </w:rPr>
        <w:t> </w:t>
      </w:r>
      <w:r>
        <w:rPr/>
        <w:t>be collected</w:t>
      </w:r>
      <w:r>
        <w:rPr>
          <w:spacing w:val="-10"/>
        </w:rPr>
        <w:t> </w:t>
      </w:r>
      <w:r>
        <w:rPr/>
        <w:t>in</w:t>
      </w:r>
      <w:r>
        <w:rPr>
          <w:spacing w:val="-11"/>
        </w:rPr>
        <w:t> </w:t>
      </w:r>
      <w:r>
        <w:rPr/>
        <w:t>order</w:t>
      </w:r>
      <w:r>
        <w:rPr>
          <w:spacing w:val="-11"/>
        </w:rPr>
        <w:t> </w:t>
      </w:r>
      <w:r>
        <w:rPr/>
        <w:t>to</w:t>
      </w:r>
      <w:r>
        <w:rPr>
          <w:spacing w:val="-11"/>
        </w:rPr>
        <w:t> </w:t>
      </w:r>
      <w:r>
        <w:rPr/>
        <w:t>fulfill</w:t>
      </w:r>
      <w:r>
        <w:rPr>
          <w:spacing w:val="-12"/>
        </w:rPr>
        <w:t> </w:t>
      </w:r>
      <w:r>
        <w:rPr/>
        <w:t>that</w:t>
      </w:r>
      <w:r>
        <w:rPr>
          <w:spacing w:val="-11"/>
        </w:rPr>
        <w:t> </w:t>
      </w:r>
      <w:r>
        <w:rPr/>
        <w:t>analytics</w:t>
      </w:r>
      <w:r>
        <w:rPr>
          <w:spacing w:val="-12"/>
        </w:rPr>
        <w:t> </w:t>
      </w:r>
      <w:r>
        <w:rPr/>
        <w:t>request,</w:t>
      </w:r>
      <w:r>
        <w:rPr>
          <w:spacing w:val="-12"/>
        </w:rPr>
        <w:t> </w:t>
      </w:r>
      <w:r>
        <w:rPr/>
        <w:t>using</w:t>
      </w:r>
      <w:r>
        <w:rPr>
          <w:spacing w:val="-11"/>
        </w:rPr>
        <w:t> </w:t>
      </w:r>
      <w:r>
        <w:rPr/>
        <w:t>that</w:t>
      </w:r>
      <w:r>
        <w:rPr>
          <w:spacing w:val="-11"/>
        </w:rPr>
        <w:t> </w:t>
      </w:r>
      <w:r>
        <w:rPr/>
        <w:t>source</w:t>
      </w:r>
      <w:r>
        <w:rPr>
          <w:spacing w:val="-11"/>
        </w:rPr>
        <w:t> </w:t>
      </w:r>
      <w:r>
        <w:rPr/>
        <w:t>data</w:t>
      </w:r>
      <w:r>
        <w:rPr>
          <w:spacing w:val="-11"/>
        </w:rPr>
        <w:t> </w:t>
      </w:r>
      <w:r>
        <w:rPr/>
        <w:t>to</w:t>
      </w:r>
      <w:r>
        <w:rPr>
          <w:spacing w:val="-11"/>
        </w:rPr>
        <w:t> </w:t>
      </w:r>
      <w:r>
        <w:rPr/>
        <w:t>construct</w:t>
      </w:r>
      <w:r>
        <w:rPr>
          <w:spacing w:val="-11"/>
        </w:rPr>
        <w:t> </w:t>
      </w:r>
      <w:r>
        <w:rPr/>
        <w:t>the</w:t>
      </w:r>
      <w:r>
        <w:rPr>
          <w:spacing w:val="-11"/>
        </w:rPr>
        <w:t> </w:t>
      </w:r>
      <w:r>
        <w:rPr/>
        <w:t>analytics</w:t>
      </w:r>
      <w:r>
        <w:rPr>
          <w:spacing w:val="-12"/>
        </w:rPr>
        <w:t> </w:t>
      </w:r>
      <w:r>
        <w:rPr/>
        <w:t>response,</w:t>
      </w:r>
      <w:r>
        <w:rPr>
          <w:spacing w:val="-11"/>
        </w:rPr>
        <w:t> </w:t>
      </w:r>
      <w:r>
        <w:rPr/>
        <w:t>and</w:t>
      </w:r>
      <w:r>
        <w:rPr>
          <w:spacing w:val="-11"/>
        </w:rPr>
        <w:t> </w:t>
      </w:r>
      <w:r>
        <w:rPr/>
        <w:t>forwarding the resultant analytics response to the requesting 5GC NF.</w:t>
      </w:r>
    </w:p>
    <w:p>
      <w:pPr>
        <w:spacing w:before="159"/>
        <w:ind w:left="432" w:right="0" w:firstLine="0"/>
        <w:jc w:val="left"/>
        <w:rPr>
          <w:i/>
          <w:sz w:val="20"/>
        </w:rPr>
      </w:pPr>
      <w:r>
        <w:rPr>
          <w:i/>
          <w:spacing w:val="-2"/>
          <w:sz w:val="20"/>
          <w:u w:val="single"/>
        </w:rPr>
        <w:t>Observations:</w:t>
      </w:r>
    </w:p>
    <w:p>
      <w:pPr>
        <w:pStyle w:val="ListParagraph"/>
        <w:numPr>
          <w:ilvl w:val="0"/>
          <w:numId w:val="37"/>
        </w:numPr>
        <w:tabs>
          <w:tab w:pos="1153" w:val="left" w:leader="none"/>
        </w:tabs>
        <w:spacing w:line="278" w:lineRule="auto" w:before="198" w:after="0"/>
        <w:ind w:left="1153" w:right="889" w:hanging="360"/>
        <w:jc w:val="both"/>
        <w:rPr>
          <w:sz w:val="20"/>
        </w:rPr>
      </w:pPr>
      <w:r>
        <w:rPr>
          <w:sz w:val="20"/>
        </w:rPr>
        <w:t>Similar to option 3, the RAN NF interface presented as a façade towards the NWDAF [i.27] follows the SA5 approach</w:t>
      </w:r>
      <w:r>
        <w:rPr>
          <w:spacing w:val="-9"/>
          <w:sz w:val="20"/>
        </w:rPr>
        <w:t> </w:t>
      </w:r>
      <w:r>
        <w:rPr>
          <w:sz w:val="20"/>
        </w:rPr>
        <w:t>whereby</w:t>
      </w:r>
      <w:r>
        <w:rPr>
          <w:spacing w:val="-9"/>
          <w:sz w:val="20"/>
        </w:rPr>
        <w:t> </w:t>
      </w:r>
      <w:r>
        <w:rPr>
          <w:sz w:val="20"/>
        </w:rPr>
        <w:t>content</w:t>
      </w:r>
      <w:r>
        <w:rPr>
          <w:spacing w:val="-10"/>
          <w:sz w:val="20"/>
        </w:rPr>
        <w:t> </w:t>
      </w:r>
      <w:r>
        <w:rPr>
          <w:sz w:val="20"/>
        </w:rPr>
        <w:t>is</w:t>
      </w:r>
      <w:r>
        <w:rPr>
          <w:spacing w:val="-11"/>
          <w:sz w:val="20"/>
        </w:rPr>
        <w:t> </w:t>
      </w:r>
      <w:r>
        <w:rPr>
          <w:sz w:val="20"/>
        </w:rPr>
        <w:t>specified</w:t>
      </w:r>
      <w:r>
        <w:rPr>
          <w:spacing w:val="-9"/>
          <w:sz w:val="20"/>
        </w:rPr>
        <w:t> </w:t>
      </w:r>
      <w:r>
        <w:rPr>
          <w:sz w:val="20"/>
        </w:rPr>
        <w:t>via</w:t>
      </w:r>
      <w:r>
        <w:rPr>
          <w:spacing w:val="-10"/>
          <w:sz w:val="20"/>
        </w:rPr>
        <w:t> </w:t>
      </w:r>
      <w:r>
        <w:rPr>
          <w:sz w:val="20"/>
        </w:rPr>
        <w:t>Network</w:t>
      </w:r>
      <w:r>
        <w:rPr>
          <w:spacing w:val="-11"/>
          <w:sz w:val="20"/>
        </w:rPr>
        <w:t> </w:t>
      </w:r>
      <w:r>
        <w:rPr>
          <w:sz w:val="20"/>
        </w:rPr>
        <w:t>Resource</w:t>
      </w:r>
      <w:r>
        <w:rPr>
          <w:spacing w:val="-10"/>
          <w:sz w:val="20"/>
        </w:rPr>
        <w:t> </w:t>
      </w:r>
      <w:r>
        <w:rPr>
          <w:sz w:val="20"/>
        </w:rPr>
        <w:t>Models</w:t>
      </w:r>
      <w:r>
        <w:rPr>
          <w:spacing w:val="-11"/>
          <w:sz w:val="20"/>
        </w:rPr>
        <w:t> </w:t>
      </w:r>
      <w:r>
        <w:rPr>
          <w:sz w:val="20"/>
        </w:rPr>
        <w:t>(NRMs)</w:t>
      </w:r>
      <w:r>
        <w:rPr>
          <w:spacing w:val="-10"/>
          <w:sz w:val="20"/>
        </w:rPr>
        <w:t> </w:t>
      </w:r>
      <w:r>
        <w:rPr>
          <w:sz w:val="20"/>
        </w:rPr>
        <w:t>which</w:t>
      </w:r>
      <w:r>
        <w:rPr>
          <w:spacing w:val="-9"/>
          <w:sz w:val="20"/>
        </w:rPr>
        <w:t> </w:t>
      </w:r>
      <w:r>
        <w:rPr>
          <w:sz w:val="20"/>
        </w:rPr>
        <w:t>define</w:t>
      </w:r>
      <w:r>
        <w:rPr>
          <w:spacing w:val="-10"/>
          <w:sz w:val="20"/>
        </w:rPr>
        <w:t> </w:t>
      </w:r>
      <w:r>
        <w:rPr>
          <w:sz w:val="20"/>
        </w:rPr>
        <w:t>certain</w:t>
      </w:r>
      <w:r>
        <w:rPr>
          <w:spacing w:val="-9"/>
          <w:sz w:val="20"/>
        </w:rPr>
        <w:t> </w:t>
      </w:r>
      <w:r>
        <w:rPr>
          <w:sz w:val="20"/>
        </w:rPr>
        <w:t>standardized attributes</w:t>
      </w:r>
      <w:r>
        <w:rPr>
          <w:spacing w:val="-3"/>
          <w:sz w:val="20"/>
        </w:rPr>
        <w:t> </w:t>
      </w:r>
      <w:r>
        <w:rPr>
          <w:sz w:val="20"/>
        </w:rPr>
        <w:t>(e.g.,</w:t>
      </w:r>
      <w:r>
        <w:rPr>
          <w:spacing w:val="-2"/>
          <w:sz w:val="20"/>
        </w:rPr>
        <w:t> </w:t>
      </w:r>
      <w:r>
        <w:rPr>
          <w:sz w:val="20"/>
        </w:rPr>
        <w:t>PLMN</w:t>
      </w:r>
      <w:r>
        <w:rPr>
          <w:spacing w:val="-2"/>
          <w:sz w:val="20"/>
        </w:rPr>
        <w:t> </w:t>
      </w:r>
      <w:r>
        <w:rPr>
          <w:sz w:val="20"/>
        </w:rPr>
        <w:t>ID,</w:t>
      </w:r>
      <w:r>
        <w:rPr>
          <w:spacing w:val="-2"/>
          <w:sz w:val="20"/>
        </w:rPr>
        <w:t> </w:t>
      </w:r>
      <w:r>
        <w:rPr>
          <w:sz w:val="20"/>
        </w:rPr>
        <w:t>S-NSSAI,</w:t>
      </w:r>
      <w:r>
        <w:rPr>
          <w:spacing w:val="-1"/>
          <w:sz w:val="20"/>
        </w:rPr>
        <w:t> </w:t>
      </w:r>
      <w:r>
        <w:rPr>
          <w:sz w:val="20"/>
        </w:rPr>
        <w:t>etc.).</w:t>
      </w:r>
      <w:r>
        <w:rPr>
          <w:spacing w:val="40"/>
          <w:sz w:val="20"/>
        </w:rPr>
        <w:t> </w:t>
      </w:r>
      <w:r>
        <w:rPr>
          <w:sz w:val="20"/>
        </w:rPr>
        <w:t>There</w:t>
      </w:r>
      <w:r>
        <w:rPr>
          <w:spacing w:val="-2"/>
          <w:sz w:val="20"/>
        </w:rPr>
        <w:t> </w:t>
      </w:r>
      <w:r>
        <w:rPr>
          <w:sz w:val="20"/>
        </w:rPr>
        <w:t>is</w:t>
      </w:r>
      <w:r>
        <w:rPr>
          <w:spacing w:val="-3"/>
          <w:sz w:val="20"/>
        </w:rPr>
        <w:t> </w:t>
      </w:r>
      <w:r>
        <w:rPr>
          <w:sz w:val="20"/>
        </w:rPr>
        <w:t>also</w:t>
      </w:r>
      <w:r>
        <w:rPr>
          <w:spacing w:val="-2"/>
          <w:sz w:val="20"/>
        </w:rPr>
        <w:t> </w:t>
      </w:r>
      <w:r>
        <w:rPr>
          <w:sz w:val="20"/>
        </w:rPr>
        <w:t>the</w:t>
      </w:r>
      <w:r>
        <w:rPr>
          <w:spacing w:val="-2"/>
          <w:sz w:val="20"/>
        </w:rPr>
        <w:t> </w:t>
      </w:r>
      <w:r>
        <w:rPr>
          <w:sz w:val="20"/>
        </w:rPr>
        <w:t>provision</w:t>
      </w:r>
      <w:r>
        <w:rPr>
          <w:spacing w:val="-1"/>
          <w:sz w:val="20"/>
        </w:rPr>
        <w:t> </w:t>
      </w:r>
      <w:r>
        <w:rPr>
          <w:sz w:val="20"/>
        </w:rPr>
        <w:t>for</w:t>
      </w:r>
      <w:r>
        <w:rPr>
          <w:spacing w:val="-2"/>
          <w:sz w:val="20"/>
        </w:rPr>
        <w:t> </w:t>
      </w:r>
      <w:r>
        <w:rPr>
          <w:sz w:val="20"/>
        </w:rPr>
        <w:t>vendor-specific</w:t>
      </w:r>
      <w:r>
        <w:rPr>
          <w:spacing w:val="-2"/>
          <w:sz w:val="20"/>
        </w:rPr>
        <w:t> </w:t>
      </w:r>
      <w:r>
        <w:rPr>
          <w:sz w:val="20"/>
        </w:rPr>
        <w:t>extensions</w:t>
      </w:r>
      <w:r>
        <w:rPr>
          <w:spacing w:val="-3"/>
          <w:sz w:val="20"/>
        </w:rPr>
        <w:t> </w:t>
      </w:r>
      <w:r>
        <w:rPr>
          <w:sz w:val="20"/>
        </w:rPr>
        <w:t>which,</w:t>
      </w:r>
      <w:r>
        <w:rPr>
          <w:spacing w:val="-2"/>
          <w:sz w:val="20"/>
        </w:rPr>
        <w:t> </w:t>
      </w:r>
      <w:r>
        <w:rPr>
          <w:sz w:val="20"/>
        </w:rPr>
        <w:t>of course,</w:t>
      </w:r>
      <w:r>
        <w:rPr>
          <w:spacing w:val="-1"/>
          <w:sz w:val="20"/>
        </w:rPr>
        <w:t> </w:t>
      </w:r>
      <w:r>
        <w:rPr>
          <w:sz w:val="20"/>
        </w:rPr>
        <w:t>would</w:t>
      </w:r>
      <w:r>
        <w:rPr>
          <w:spacing w:val="-4"/>
          <w:sz w:val="20"/>
        </w:rPr>
        <w:t> </w:t>
      </w:r>
      <w:r>
        <w:rPr>
          <w:sz w:val="20"/>
        </w:rPr>
        <w:t>not</w:t>
      </w:r>
      <w:r>
        <w:rPr>
          <w:spacing w:val="-5"/>
          <w:sz w:val="20"/>
        </w:rPr>
        <w:t> </w:t>
      </w:r>
      <w:r>
        <w:rPr>
          <w:sz w:val="20"/>
        </w:rPr>
        <w:t>be</w:t>
      </w:r>
      <w:r>
        <w:rPr>
          <w:spacing w:val="-2"/>
          <w:sz w:val="20"/>
        </w:rPr>
        <w:t> </w:t>
      </w:r>
      <w:r>
        <w:rPr>
          <w:sz w:val="20"/>
        </w:rPr>
        <w:t>standardized.</w:t>
      </w:r>
      <w:r>
        <w:rPr>
          <w:spacing w:val="40"/>
          <w:sz w:val="20"/>
        </w:rPr>
        <w:t> </w:t>
      </w:r>
      <w:r>
        <w:rPr>
          <w:sz w:val="20"/>
        </w:rPr>
        <w:t>In</w:t>
      </w:r>
      <w:r>
        <w:rPr>
          <w:spacing w:val="-3"/>
          <w:sz w:val="20"/>
        </w:rPr>
        <w:t> </w:t>
      </w:r>
      <w:r>
        <w:rPr>
          <w:sz w:val="20"/>
        </w:rPr>
        <w:t>order</w:t>
      </w:r>
      <w:r>
        <w:rPr>
          <w:spacing w:val="-2"/>
          <w:sz w:val="20"/>
        </w:rPr>
        <w:t> </w:t>
      </w:r>
      <w:r>
        <w:rPr>
          <w:sz w:val="20"/>
        </w:rPr>
        <w:t>for</w:t>
      </w:r>
      <w:r>
        <w:rPr>
          <w:spacing w:val="-2"/>
          <w:sz w:val="20"/>
        </w:rPr>
        <w:t> </w:t>
      </w:r>
      <w:r>
        <w:rPr>
          <w:sz w:val="20"/>
        </w:rPr>
        <w:t>the</w:t>
      </w:r>
      <w:r>
        <w:rPr>
          <w:spacing w:val="-2"/>
          <w:sz w:val="20"/>
        </w:rPr>
        <w:t> </w:t>
      </w:r>
      <w:r>
        <w:rPr>
          <w:sz w:val="20"/>
        </w:rPr>
        <w:t>separate</w:t>
      </w:r>
      <w:r>
        <w:rPr>
          <w:spacing w:val="-4"/>
          <w:sz w:val="20"/>
        </w:rPr>
        <w:t> </w:t>
      </w:r>
      <w:r>
        <w:rPr>
          <w:sz w:val="20"/>
        </w:rPr>
        <w:t>NWDAF</w:t>
      </w:r>
      <w:r>
        <w:rPr>
          <w:spacing w:val="-3"/>
          <w:sz w:val="20"/>
        </w:rPr>
        <w:t> </w:t>
      </w:r>
      <w:r>
        <w:rPr>
          <w:sz w:val="20"/>
        </w:rPr>
        <w:t>to</w:t>
      </w:r>
      <w:r>
        <w:rPr>
          <w:spacing w:val="-1"/>
          <w:sz w:val="20"/>
        </w:rPr>
        <w:t> </w:t>
      </w:r>
      <w:r>
        <w:rPr>
          <w:sz w:val="20"/>
        </w:rPr>
        <w:t>understand</w:t>
      </w:r>
      <w:r>
        <w:rPr>
          <w:spacing w:val="-1"/>
          <w:sz w:val="20"/>
        </w:rPr>
        <w:t> </w:t>
      </w:r>
      <w:r>
        <w:rPr>
          <w:sz w:val="20"/>
        </w:rPr>
        <w:t>the</w:t>
      </w:r>
      <w:r>
        <w:rPr>
          <w:spacing w:val="-4"/>
          <w:sz w:val="20"/>
        </w:rPr>
        <w:t> </w:t>
      </w:r>
      <w:r>
        <w:rPr>
          <w:sz w:val="20"/>
        </w:rPr>
        <w:t>semantic</w:t>
      </w:r>
      <w:r>
        <w:rPr>
          <w:spacing w:val="-2"/>
          <w:sz w:val="20"/>
        </w:rPr>
        <w:t> </w:t>
      </w:r>
      <w:r>
        <w:rPr>
          <w:sz w:val="20"/>
        </w:rPr>
        <w:t>content</w:t>
      </w:r>
      <w:r>
        <w:rPr>
          <w:spacing w:val="-3"/>
          <w:sz w:val="20"/>
        </w:rPr>
        <w:t> </w:t>
      </w:r>
      <w:r>
        <w:rPr>
          <w:sz w:val="20"/>
        </w:rPr>
        <w:t>of</w:t>
      </w:r>
      <w:r>
        <w:rPr>
          <w:spacing w:val="-2"/>
          <w:sz w:val="20"/>
        </w:rPr>
        <w:t> </w:t>
      </w:r>
      <w:r>
        <w:rPr>
          <w:sz w:val="20"/>
        </w:rPr>
        <w:t>the information being sent from the RAN NF façade, either the SMO/Non-RT RIC will need to either map its analytics</w:t>
      </w:r>
      <w:r>
        <w:rPr>
          <w:spacing w:val="-6"/>
          <w:sz w:val="20"/>
        </w:rPr>
        <w:t> </w:t>
      </w:r>
      <w:r>
        <w:rPr>
          <w:sz w:val="20"/>
        </w:rPr>
        <w:t>content</w:t>
      </w:r>
      <w:r>
        <w:rPr>
          <w:spacing w:val="-6"/>
          <w:sz w:val="20"/>
        </w:rPr>
        <w:t> </w:t>
      </w:r>
      <w:r>
        <w:rPr>
          <w:sz w:val="20"/>
        </w:rPr>
        <w:t>into</w:t>
      </w:r>
      <w:r>
        <w:rPr>
          <w:spacing w:val="-5"/>
          <w:sz w:val="20"/>
        </w:rPr>
        <w:t> </w:t>
      </w:r>
      <w:r>
        <w:rPr>
          <w:sz w:val="20"/>
        </w:rPr>
        <w:t>these</w:t>
      </w:r>
      <w:r>
        <w:rPr>
          <w:spacing w:val="-5"/>
          <w:sz w:val="20"/>
        </w:rPr>
        <w:t> </w:t>
      </w:r>
      <w:r>
        <w:rPr>
          <w:sz w:val="20"/>
        </w:rPr>
        <w:t>standard</w:t>
      </w:r>
      <w:r>
        <w:rPr>
          <w:spacing w:val="-4"/>
          <w:sz w:val="20"/>
        </w:rPr>
        <w:t> </w:t>
      </w:r>
      <w:r>
        <w:rPr>
          <w:sz w:val="20"/>
        </w:rPr>
        <w:t>NRM</w:t>
      </w:r>
      <w:r>
        <w:rPr>
          <w:spacing w:val="-5"/>
          <w:sz w:val="20"/>
        </w:rPr>
        <w:t> </w:t>
      </w:r>
      <w:r>
        <w:rPr>
          <w:sz w:val="20"/>
        </w:rPr>
        <w:t>structures</w:t>
      </w:r>
      <w:r>
        <w:rPr>
          <w:spacing w:val="-6"/>
          <w:sz w:val="20"/>
        </w:rPr>
        <w:t> </w:t>
      </w:r>
      <w:r>
        <w:rPr>
          <w:sz w:val="20"/>
        </w:rPr>
        <w:t>(see [i.24],</w:t>
      </w:r>
      <w:r>
        <w:rPr>
          <w:spacing w:val="-5"/>
          <w:sz w:val="20"/>
        </w:rPr>
        <w:t> </w:t>
      </w:r>
      <w:r>
        <w:rPr>
          <w:sz w:val="20"/>
        </w:rPr>
        <w:t>clauses</w:t>
      </w:r>
      <w:r>
        <w:rPr>
          <w:spacing w:val="-6"/>
          <w:sz w:val="20"/>
        </w:rPr>
        <w:t> </w:t>
      </w:r>
      <w:r>
        <w:rPr>
          <w:sz w:val="20"/>
        </w:rPr>
        <w:t>6.2</w:t>
      </w:r>
      <w:r>
        <w:rPr>
          <w:spacing w:val="-4"/>
          <w:sz w:val="20"/>
        </w:rPr>
        <w:t> </w:t>
      </w:r>
      <w:r>
        <w:rPr>
          <w:sz w:val="20"/>
        </w:rPr>
        <w:t>and</w:t>
      </w:r>
      <w:r>
        <w:rPr>
          <w:spacing w:val="-4"/>
          <w:sz w:val="20"/>
        </w:rPr>
        <w:t> </w:t>
      </w:r>
      <w:r>
        <w:rPr>
          <w:sz w:val="20"/>
        </w:rPr>
        <w:t>following),</w:t>
      </w:r>
      <w:r>
        <w:rPr>
          <w:spacing w:val="-5"/>
          <w:sz w:val="20"/>
        </w:rPr>
        <w:t> </w:t>
      </w:r>
      <w:r>
        <w:rPr>
          <w:sz w:val="20"/>
        </w:rPr>
        <w:t>or</w:t>
      </w:r>
      <w:r>
        <w:rPr>
          <w:spacing w:val="-5"/>
          <w:sz w:val="20"/>
        </w:rPr>
        <w:t> </w:t>
      </w:r>
      <w:r>
        <w:rPr>
          <w:sz w:val="20"/>
        </w:rPr>
        <w:t>map</w:t>
      </w:r>
      <w:r>
        <w:rPr>
          <w:spacing w:val="-4"/>
          <w:sz w:val="20"/>
        </w:rPr>
        <w:t> </w:t>
      </w:r>
      <w:r>
        <w:rPr>
          <w:sz w:val="20"/>
        </w:rPr>
        <w:t>that</w:t>
      </w:r>
      <w:r>
        <w:rPr>
          <w:spacing w:val="-5"/>
          <w:sz w:val="20"/>
        </w:rPr>
        <w:t> </w:t>
      </w:r>
      <w:r>
        <w:rPr>
          <w:sz w:val="20"/>
        </w:rPr>
        <w:t>content into vendor-specific extensions.</w:t>
      </w:r>
      <w:r>
        <w:rPr>
          <w:spacing w:val="40"/>
          <w:sz w:val="20"/>
        </w:rPr>
        <w:t> </w:t>
      </w:r>
      <w:r>
        <w:rPr>
          <w:sz w:val="20"/>
        </w:rPr>
        <w:t>The options and the viability assessment for addressing the "fundamental challenge" would be basically the same as that of option 3.</w:t>
      </w:r>
    </w:p>
    <w:p>
      <w:pPr>
        <w:pStyle w:val="ListParagraph"/>
        <w:numPr>
          <w:ilvl w:val="0"/>
          <w:numId w:val="37"/>
        </w:numPr>
        <w:tabs>
          <w:tab w:pos="1153" w:val="left" w:leader="none"/>
        </w:tabs>
        <w:spacing w:line="278" w:lineRule="auto" w:before="0" w:after="0"/>
        <w:ind w:left="1153" w:right="902" w:hanging="360"/>
        <w:jc w:val="both"/>
        <w:rPr>
          <w:sz w:val="20"/>
        </w:rPr>
      </w:pPr>
      <w:r>
        <w:rPr>
          <w:sz w:val="20"/>
        </w:rPr>
        <w:t>The options and viability assessment thereof for the separate NWDAF discovering the analytics capabilities of the SMO/Non-RT RIC would be basically the same as that of option 3.</w:t>
      </w:r>
    </w:p>
    <w:p>
      <w:pPr>
        <w:pStyle w:val="ListParagraph"/>
        <w:numPr>
          <w:ilvl w:val="0"/>
          <w:numId w:val="37"/>
        </w:numPr>
        <w:tabs>
          <w:tab w:pos="1153" w:val="left" w:leader="none"/>
        </w:tabs>
        <w:spacing w:line="278" w:lineRule="auto" w:before="0" w:after="0"/>
        <w:ind w:left="1153" w:right="900" w:hanging="360"/>
        <w:jc w:val="both"/>
        <w:rPr>
          <w:sz w:val="20"/>
        </w:rPr>
      </w:pPr>
      <w:r>
        <w:rPr>
          <w:sz w:val="20"/>
        </w:rPr>
        <w:t>The process through which a new analytics type would be introduced would be the same as that described in option 3.</w:t>
      </w:r>
    </w:p>
    <w:p>
      <w:pPr>
        <w:spacing w:before="154"/>
        <w:ind w:left="432" w:right="0" w:firstLine="0"/>
        <w:jc w:val="left"/>
        <w:rPr>
          <w:i/>
          <w:sz w:val="20"/>
        </w:rPr>
      </w:pPr>
      <w:r>
        <w:rPr>
          <w:i/>
          <w:sz w:val="20"/>
          <w:u w:val="single"/>
        </w:rPr>
        <w:t>Benefits</w:t>
      </w:r>
      <w:r>
        <w:rPr>
          <w:i/>
          <w:spacing w:val="-6"/>
          <w:sz w:val="20"/>
          <w:u w:val="single"/>
        </w:rPr>
        <w:t> </w:t>
      </w:r>
      <w:r>
        <w:rPr>
          <w:i/>
          <w:sz w:val="20"/>
          <w:u w:val="single"/>
        </w:rPr>
        <w:t>of</w:t>
      </w:r>
      <w:r>
        <w:rPr>
          <w:i/>
          <w:spacing w:val="-5"/>
          <w:sz w:val="20"/>
          <w:u w:val="single"/>
        </w:rPr>
        <w:t> </w:t>
      </w:r>
      <w:r>
        <w:rPr>
          <w:i/>
          <w:sz w:val="20"/>
          <w:u w:val="single"/>
        </w:rPr>
        <w:t>this</w:t>
      </w:r>
      <w:r>
        <w:rPr>
          <w:i/>
          <w:spacing w:val="-5"/>
          <w:sz w:val="20"/>
          <w:u w:val="single"/>
        </w:rPr>
        <w:t> </w:t>
      </w:r>
      <w:r>
        <w:rPr>
          <w:i/>
          <w:spacing w:val="-2"/>
          <w:sz w:val="20"/>
          <w:u w:val="single"/>
        </w:rPr>
        <w:t>approach:</w:t>
      </w:r>
    </w:p>
    <w:p>
      <w:pPr>
        <w:spacing w:after="0"/>
        <w:jc w:val="left"/>
        <w:rPr>
          <w:sz w:val="20"/>
        </w:rPr>
        <w:sectPr>
          <w:pgSz w:w="11910" w:h="16850"/>
          <w:pgMar w:header="864" w:footer="279" w:top="1520" w:bottom="460" w:left="700" w:right="240"/>
        </w:sectPr>
      </w:pPr>
    </w:p>
    <w:p>
      <w:pPr>
        <w:pStyle w:val="ListParagraph"/>
        <w:numPr>
          <w:ilvl w:val="0"/>
          <w:numId w:val="38"/>
        </w:numPr>
        <w:tabs>
          <w:tab w:pos="1153" w:val="left" w:leader="none"/>
        </w:tabs>
        <w:spacing w:line="278" w:lineRule="auto" w:before="53" w:after="0"/>
        <w:ind w:left="1153" w:right="884" w:hanging="360"/>
        <w:jc w:val="both"/>
        <w:rPr>
          <w:sz w:val="20"/>
        </w:rPr>
      </w:pPr>
      <w:r>
        <w:rPr>
          <w:sz w:val="20"/>
        </w:rPr>
        <w:t>Separate NWDAF determines SMO/Non-RT RIC instance for its source analytics, avoiding the need for new interfaces for SMO/Non-RT RIC to interact with the 5GC NRF and UDM. (Of course, the NWDAF should support</w:t>
      </w:r>
      <w:r>
        <w:rPr>
          <w:spacing w:val="-1"/>
          <w:sz w:val="20"/>
        </w:rPr>
        <w:t> </w:t>
      </w:r>
      <w:r>
        <w:rPr>
          <w:sz w:val="20"/>
        </w:rPr>
        <w:t>interfaces</w:t>
      </w:r>
      <w:r>
        <w:rPr>
          <w:spacing w:val="-1"/>
          <w:sz w:val="20"/>
        </w:rPr>
        <w:t> </w:t>
      </w:r>
      <w:r>
        <w:rPr>
          <w:sz w:val="20"/>
        </w:rPr>
        <w:t>to the NRF and UDM to register new analytics</w:t>
      </w:r>
      <w:r>
        <w:rPr>
          <w:spacing w:val="-1"/>
          <w:sz w:val="20"/>
        </w:rPr>
        <w:t> </w:t>
      </w:r>
      <w:r>
        <w:rPr>
          <w:sz w:val="20"/>
        </w:rPr>
        <w:t>types</w:t>
      </w:r>
      <w:r>
        <w:rPr>
          <w:spacing w:val="-1"/>
          <w:sz w:val="20"/>
        </w:rPr>
        <w:t> </w:t>
      </w:r>
      <w:r>
        <w:rPr>
          <w:sz w:val="20"/>
        </w:rPr>
        <w:t>that</w:t>
      </w:r>
      <w:r>
        <w:rPr>
          <w:spacing w:val="-1"/>
          <w:sz w:val="20"/>
        </w:rPr>
        <w:t> </w:t>
      </w:r>
      <w:r>
        <w:rPr>
          <w:sz w:val="20"/>
        </w:rPr>
        <w:t>are supported in the SMO/Non-RT </w:t>
      </w:r>
      <w:r>
        <w:rPr>
          <w:spacing w:val="-4"/>
          <w:sz w:val="20"/>
        </w:rPr>
        <w:t>RIC.)</w:t>
      </w:r>
    </w:p>
    <w:p>
      <w:pPr>
        <w:pStyle w:val="ListParagraph"/>
        <w:numPr>
          <w:ilvl w:val="0"/>
          <w:numId w:val="38"/>
        </w:numPr>
        <w:tabs>
          <w:tab w:pos="1153" w:val="left" w:leader="none"/>
        </w:tabs>
        <w:spacing w:line="278" w:lineRule="auto" w:before="0" w:after="0"/>
        <w:ind w:left="1153" w:right="893" w:hanging="360"/>
        <w:jc w:val="both"/>
        <w:rPr>
          <w:sz w:val="20"/>
        </w:rPr>
      </w:pPr>
      <w:r>
        <w:rPr>
          <w:sz w:val="20"/>
        </w:rPr>
        <w:t>This</w:t>
      </w:r>
      <w:r>
        <w:rPr>
          <w:spacing w:val="-11"/>
          <w:sz w:val="20"/>
        </w:rPr>
        <w:t> </w:t>
      </w:r>
      <w:r>
        <w:rPr>
          <w:sz w:val="20"/>
        </w:rPr>
        <w:t>option</w:t>
      </w:r>
      <w:r>
        <w:rPr>
          <w:spacing w:val="-9"/>
          <w:sz w:val="20"/>
        </w:rPr>
        <w:t> </w:t>
      </w:r>
      <w:r>
        <w:rPr>
          <w:sz w:val="20"/>
        </w:rPr>
        <w:t>follows</w:t>
      </w:r>
      <w:r>
        <w:rPr>
          <w:spacing w:val="-11"/>
          <w:sz w:val="20"/>
        </w:rPr>
        <w:t> </w:t>
      </w:r>
      <w:r>
        <w:rPr>
          <w:sz w:val="20"/>
        </w:rPr>
        <w:t>the</w:t>
      </w:r>
      <w:r>
        <w:rPr>
          <w:spacing w:val="-10"/>
          <w:sz w:val="20"/>
        </w:rPr>
        <w:t> </w:t>
      </w:r>
      <w:r>
        <w:rPr>
          <w:sz w:val="20"/>
        </w:rPr>
        <w:t>same</w:t>
      </w:r>
      <w:r>
        <w:rPr>
          <w:spacing w:val="-10"/>
          <w:sz w:val="20"/>
        </w:rPr>
        <w:t> </w:t>
      </w:r>
      <w:r>
        <w:rPr>
          <w:sz w:val="20"/>
        </w:rPr>
        <w:t>basic</w:t>
      </w:r>
      <w:r>
        <w:rPr>
          <w:spacing w:val="-10"/>
          <w:sz w:val="20"/>
        </w:rPr>
        <w:t> </w:t>
      </w:r>
      <w:r>
        <w:rPr>
          <w:sz w:val="20"/>
        </w:rPr>
        <w:t>rApp-to-framework</w:t>
      </w:r>
      <w:r>
        <w:rPr>
          <w:spacing w:val="-10"/>
          <w:sz w:val="20"/>
        </w:rPr>
        <w:t> </w:t>
      </w:r>
      <w:r>
        <w:rPr>
          <w:sz w:val="20"/>
        </w:rPr>
        <w:t>pattern</w:t>
      </w:r>
      <w:r>
        <w:rPr>
          <w:spacing w:val="-9"/>
          <w:sz w:val="20"/>
        </w:rPr>
        <w:t> </w:t>
      </w:r>
      <w:r>
        <w:rPr>
          <w:sz w:val="20"/>
        </w:rPr>
        <w:t>already</w:t>
      </w:r>
      <w:r>
        <w:rPr>
          <w:spacing w:val="-9"/>
          <w:sz w:val="20"/>
        </w:rPr>
        <w:t> </w:t>
      </w:r>
      <w:r>
        <w:rPr>
          <w:sz w:val="20"/>
        </w:rPr>
        <w:t>established</w:t>
      </w:r>
      <w:r>
        <w:rPr>
          <w:spacing w:val="-9"/>
          <w:sz w:val="20"/>
        </w:rPr>
        <w:t> </w:t>
      </w:r>
      <w:r>
        <w:rPr>
          <w:sz w:val="20"/>
        </w:rPr>
        <w:t>for</w:t>
      </w:r>
      <w:r>
        <w:rPr>
          <w:spacing w:val="-10"/>
          <w:sz w:val="20"/>
        </w:rPr>
        <w:t> </w:t>
      </w:r>
      <w:r>
        <w:rPr>
          <w:sz w:val="20"/>
        </w:rPr>
        <w:t>delivery</w:t>
      </w:r>
      <w:r>
        <w:rPr>
          <w:spacing w:val="-9"/>
          <w:sz w:val="20"/>
        </w:rPr>
        <w:t> </w:t>
      </w:r>
      <w:r>
        <w:rPr>
          <w:sz w:val="20"/>
        </w:rPr>
        <w:t>of</w:t>
      </w:r>
      <w:r>
        <w:rPr>
          <w:spacing w:val="-12"/>
          <w:sz w:val="20"/>
        </w:rPr>
        <w:t> </w:t>
      </w:r>
      <w:r>
        <w:rPr>
          <w:sz w:val="20"/>
        </w:rPr>
        <w:t>rApp</w:t>
      </w:r>
      <w:r>
        <w:rPr>
          <w:spacing w:val="-9"/>
          <w:sz w:val="20"/>
        </w:rPr>
        <w:t> </w:t>
      </w:r>
      <w:r>
        <w:rPr>
          <w:sz w:val="20"/>
        </w:rPr>
        <w:t>analytics to the Near-RT RIC via A1-EI.</w:t>
      </w:r>
    </w:p>
    <w:p>
      <w:pPr>
        <w:pStyle w:val="ListParagraph"/>
        <w:numPr>
          <w:ilvl w:val="0"/>
          <w:numId w:val="38"/>
        </w:numPr>
        <w:tabs>
          <w:tab w:pos="1153" w:val="left" w:leader="none"/>
        </w:tabs>
        <w:spacing w:line="229" w:lineRule="exact" w:before="0" w:after="0"/>
        <w:ind w:left="1153" w:right="0" w:hanging="360"/>
        <w:jc w:val="left"/>
        <w:rPr>
          <w:sz w:val="20"/>
        </w:rPr>
      </w:pPr>
      <w:r>
        <w:rPr>
          <w:sz w:val="20"/>
        </w:rPr>
        <w:t>The</w:t>
      </w:r>
      <w:r>
        <w:rPr>
          <w:spacing w:val="-6"/>
          <w:sz w:val="20"/>
        </w:rPr>
        <w:t> </w:t>
      </w:r>
      <w:r>
        <w:rPr>
          <w:sz w:val="20"/>
        </w:rPr>
        <w:t>same</w:t>
      </w:r>
      <w:r>
        <w:rPr>
          <w:spacing w:val="-5"/>
          <w:sz w:val="20"/>
        </w:rPr>
        <w:t> </w:t>
      </w:r>
      <w:r>
        <w:rPr>
          <w:sz w:val="20"/>
        </w:rPr>
        <w:t>interface</w:t>
      </w:r>
      <w:r>
        <w:rPr>
          <w:spacing w:val="-5"/>
          <w:sz w:val="20"/>
        </w:rPr>
        <w:t> </w:t>
      </w:r>
      <w:r>
        <w:rPr>
          <w:sz w:val="20"/>
        </w:rPr>
        <w:t>to</w:t>
      </w:r>
      <w:r>
        <w:rPr>
          <w:spacing w:val="-8"/>
          <w:sz w:val="20"/>
        </w:rPr>
        <w:t> </w:t>
      </w:r>
      <w:r>
        <w:rPr>
          <w:sz w:val="20"/>
        </w:rPr>
        <w:t>the</w:t>
      </w:r>
      <w:r>
        <w:rPr>
          <w:spacing w:val="-5"/>
          <w:sz w:val="20"/>
        </w:rPr>
        <w:t> </w:t>
      </w:r>
      <w:r>
        <w:rPr>
          <w:sz w:val="20"/>
        </w:rPr>
        <w:t>NWDAF</w:t>
      </w:r>
      <w:r>
        <w:rPr>
          <w:spacing w:val="-5"/>
          <w:sz w:val="20"/>
        </w:rPr>
        <w:t> </w:t>
      </w:r>
      <w:r>
        <w:rPr>
          <w:sz w:val="20"/>
        </w:rPr>
        <w:t>can</w:t>
      </w:r>
      <w:r>
        <w:rPr>
          <w:spacing w:val="-5"/>
          <w:sz w:val="20"/>
        </w:rPr>
        <w:t> </w:t>
      </w:r>
      <w:r>
        <w:rPr>
          <w:sz w:val="20"/>
        </w:rPr>
        <w:t>be</w:t>
      </w:r>
      <w:r>
        <w:rPr>
          <w:spacing w:val="-5"/>
          <w:sz w:val="20"/>
        </w:rPr>
        <w:t> </w:t>
      </w:r>
      <w:r>
        <w:rPr>
          <w:sz w:val="20"/>
        </w:rPr>
        <w:t>leveraged</w:t>
      </w:r>
      <w:r>
        <w:rPr>
          <w:spacing w:val="-4"/>
          <w:sz w:val="20"/>
        </w:rPr>
        <w:t> </w:t>
      </w:r>
      <w:r>
        <w:rPr>
          <w:sz w:val="20"/>
        </w:rPr>
        <w:t>by</w:t>
      </w:r>
      <w:r>
        <w:rPr>
          <w:spacing w:val="-7"/>
          <w:sz w:val="20"/>
        </w:rPr>
        <w:t> </w:t>
      </w:r>
      <w:r>
        <w:rPr>
          <w:sz w:val="20"/>
        </w:rPr>
        <w:t>both</w:t>
      </w:r>
      <w:r>
        <w:rPr>
          <w:spacing w:val="-7"/>
          <w:sz w:val="20"/>
        </w:rPr>
        <w:t> </w:t>
      </w:r>
      <w:r>
        <w:rPr>
          <w:sz w:val="20"/>
        </w:rPr>
        <w:t>the</w:t>
      </w:r>
      <w:r>
        <w:rPr>
          <w:spacing w:val="-5"/>
          <w:sz w:val="20"/>
        </w:rPr>
        <w:t> </w:t>
      </w:r>
      <w:r>
        <w:rPr>
          <w:sz w:val="20"/>
        </w:rPr>
        <w:t>Non-RT</w:t>
      </w:r>
      <w:r>
        <w:rPr>
          <w:spacing w:val="-9"/>
          <w:sz w:val="20"/>
        </w:rPr>
        <w:t> </w:t>
      </w:r>
      <w:r>
        <w:rPr>
          <w:sz w:val="20"/>
        </w:rPr>
        <w:t>and</w:t>
      </w:r>
      <w:r>
        <w:rPr>
          <w:spacing w:val="-4"/>
          <w:sz w:val="20"/>
        </w:rPr>
        <w:t> </w:t>
      </w:r>
      <w:r>
        <w:rPr>
          <w:sz w:val="20"/>
        </w:rPr>
        <w:t>Near-RT</w:t>
      </w:r>
      <w:r>
        <w:rPr>
          <w:spacing w:val="-9"/>
          <w:sz w:val="20"/>
        </w:rPr>
        <w:t> </w:t>
      </w:r>
      <w:r>
        <w:rPr>
          <w:spacing w:val="-2"/>
          <w:sz w:val="20"/>
        </w:rPr>
        <w:t>RICs.</w:t>
      </w:r>
    </w:p>
    <w:p>
      <w:pPr>
        <w:spacing w:before="196"/>
        <w:ind w:left="432" w:right="0" w:firstLine="0"/>
        <w:jc w:val="left"/>
        <w:rPr>
          <w:i/>
          <w:sz w:val="20"/>
        </w:rPr>
      </w:pPr>
      <w:r>
        <w:rPr>
          <w:i/>
          <w:sz w:val="20"/>
          <w:u w:val="single"/>
        </w:rPr>
        <w:t>Negatives</w:t>
      </w:r>
      <w:r>
        <w:rPr>
          <w:i/>
          <w:spacing w:val="-6"/>
          <w:sz w:val="20"/>
          <w:u w:val="single"/>
        </w:rPr>
        <w:t> </w:t>
      </w:r>
      <w:r>
        <w:rPr>
          <w:i/>
          <w:sz w:val="20"/>
          <w:u w:val="single"/>
        </w:rPr>
        <w:t>of</w:t>
      </w:r>
      <w:r>
        <w:rPr>
          <w:i/>
          <w:spacing w:val="-6"/>
          <w:sz w:val="20"/>
          <w:u w:val="single"/>
        </w:rPr>
        <w:t> </w:t>
      </w:r>
      <w:r>
        <w:rPr>
          <w:i/>
          <w:sz w:val="20"/>
          <w:u w:val="single"/>
        </w:rPr>
        <w:t>this</w:t>
      </w:r>
      <w:r>
        <w:rPr>
          <w:i/>
          <w:spacing w:val="-6"/>
          <w:sz w:val="20"/>
          <w:u w:val="single"/>
        </w:rPr>
        <w:t> </w:t>
      </w:r>
      <w:r>
        <w:rPr>
          <w:i/>
          <w:spacing w:val="-2"/>
          <w:sz w:val="20"/>
          <w:u w:val="single"/>
        </w:rPr>
        <w:t>approach:</w:t>
      </w:r>
    </w:p>
    <w:p>
      <w:pPr>
        <w:pStyle w:val="ListParagraph"/>
        <w:numPr>
          <w:ilvl w:val="0"/>
          <w:numId w:val="39"/>
        </w:numPr>
        <w:tabs>
          <w:tab w:pos="1153" w:val="left" w:leader="none"/>
        </w:tabs>
        <w:spacing w:line="240" w:lineRule="auto" w:before="195" w:after="0"/>
        <w:ind w:left="1153" w:right="0" w:hanging="360"/>
        <w:jc w:val="left"/>
        <w:rPr>
          <w:sz w:val="20"/>
        </w:rPr>
      </w:pPr>
      <w:r>
        <w:rPr>
          <w:sz w:val="20"/>
        </w:rPr>
        <w:t>This</w:t>
      </w:r>
      <w:r>
        <w:rPr>
          <w:spacing w:val="-5"/>
          <w:sz w:val="20"/>
        </w:rPr>
        <w:t> </w:t>
      </w:r>
      <w:r>
        <w:rPr>
          <w:sz w:val="20"/>
        </w:rPr>
        <w:t>approach</w:t>
      </w:r>
      <w:r>
        <w:rPr>
          <w:spacing w:val="-3"/>
          <w:sz w:val="20"/>
        </w:rPr>
        <w:t> </w:t>
      </w:r>
      <w:r>
        <w:rPr>
          <w:sz w:val="20"/>
        </w:rPr>
        <w:t>shares</w:t>
      </w:r>
      <w:r>
        <w:rPr>
          <w:spacing w:val="-5"/>
          <w:sz w:val="20"/>
        </w:rPr>
        <w:t> </w:t>
      </w:r>
      <w:r>
        <w:rPr>
          <w:sz w:val="20"/>
        </w:rPr>
        <w:t>the</w:t>
      </w:r>
      <w:r>
        <w:rPr>
          <w:spacing w:val="-4"/>
          <w:sz w:val="20"/>
        </w:rPr>
        <w:t> </w:t>
      </w:r>
      <w:r>
        <w:rPr>
          <w:sz w:val="20"/>
        </w:rPr>
        <w:t>same</w:t>
      </w:r>
      <w:r>
        <w:rPr>
          <w:spacing w:val="-6"/>
          <w:sz w:val="20"/>
        </w:rPr>
        <w:t> </w:t>
      </w:r>
      <w:r>
        <w:rPr>
          <w:sz w:val="20"/>
        </w:rPr>
        <w:t>negative</w:t>
      </w:r>
      <w:r>
        <w:rPr>
          <w:spacing w:val="-4"/>
          <w:sz w:val="20"/>
        </w:rPr>
        <w:t> </w:t>
      </w:r>
      <w:r>
        <w:rPr>
          <w:sz w:val="20"/>
        </w:rPr>
        <w:t>as option</w:t>
      </w:r>
      <w:r>
        <w:rPr>
          <w:spacing w:val="-3"/>
          <w:sz w:val="20"/>
        </w:rPr>
        <w:t> </w:t>
      </w:r>
      <w:r>
        <w:rPr>
          <w:sz w:val="20"/>
        </w:rPr>
        <w:t>3</w:t>
      </w:r>
      <w:r>
        <w:rPr>
          <w:spacing w:val="-3"/>
          <w:sz w:val="20"/>
        </w:rPr>
        <w:t> </w:t>
      </w:r>
      <w:r>
        <w:rPr>
          <w:sz w:val="20"/>
        </w:rPr>
        <w:t>list</w:t>
      </w:r>
      <w:r>
        <w:rPr>
          <w:spacing w:val="-5"/>
          <w:sz w:val="20"/>
        </w:rPr>
        <w:t> </w:t>
      </w:r>
      <w:r>
        <w:rPr>
          <w:sz w:val="20"/>
        </w:rPr>
        <w:t>item</w:t>
      </w:r>
      <w:r>
        <w:rPr>
          <w:spacing w:val="-4"/>
          <w:sz w:val="20"/>
        </w:rPr>
        <w:t> </w:t>
      </w:r>
      <w:r>
        <w:rPr>
          <w:spacing w:val="-5"/>
          <w:sz w:val="20"/>
        </w:rPr>
        <w:t>#1.</w:t>
      </w:r>
    </w:p>
    <w:p>
      <w:pPr>
        <w:pStyle w:val="ListParagraph"/>
        <w:numPr>
          <w:ilvl w:val="0"/>
          <w:numId w:val="39"/>
        </w:numPr>
        <w:tabs>
          <w:tab w:pos="1153" w:val="left" w:leader="none"/>
        </w:tabs>
        <w:spacing w:line="240" w:lineRule="auto" w:before="36" w:after="0"/>
        <w:ind w:left="1153" w:right="0" w:hanging="360"/>
        <w:jc w:val="left"/>
        <w:rPr>
          <w:sz w:val="20"/>
        </w:rPr>
      </w:pPr>
      <w:r>
        <w:rPr>
          <w:sz w:val="20"/>
        </w:rPr>
        <w:t>This</w:t>
      </w:r>
      <w:r>
        <w:rPr>
          <w:spacing w:val="-5"/>
          <w:sz w:val="20"/>
        </w:rPr>
        <w:t> </w:t>
      </w:r>
      <w:r>
        <w:rPr>
          <w:sz w:val="20"/>
        </w:rPr>
        <w:t>approach</w:t>
      </w:r>
      <w:r>
        <w:rPr>
          <w:spacing w:val="-3"/>
          <w:sz w:val="20"/>
        </w:rPr>
        <w:t> </w:t>
      </w:r>
      <w:r>
        <w:rPr>
          <w:sz w:val="20"/>
        </w:rPr>
        <w:t>shares</w:t>
      </w:r>
      <w:r>
        <w:rPr>
          <w:spacing w:val="-5"/>
          <w:sz w:val="20"/>
        </w:rPr>
        <w:t> </w:t>
      </w:r>
      <w:r>
        <w:rPr>
          <w:sz w:val="20"/>
        </w:rPr>
        <w:t>the</w:t>
      </w:r>
      <w:r>
        <w:rPr>
          <w:spacing w:val="-4"/>
          <w:sz w:val="20"/>
        </w:rPr>
        <w:t> </w:t>
      </w:r>
      <w:r>
        <w:rPr>
          <w:sz w:val="20"/>
        </w:rPr>
        <w:t>same</w:t>
      </w:r>
      <w:r>
        <w:rPr>
          <w:spacing w:val="-6"/>
          <w:sz w:val="20"/>
        </w:rPr>
        <w:t> </w:t>
      </w:r>
      <w:r>
        <w:rPr>
          <w:sz w:val="20"/>
        </w:rPr>
        <w:t>negative</w:t>
      </w:r>
      <w:r>
        <w:rPr>
          <w:spacing w:val="-4"/>
          <w:sz w:val="20"/>
        </w:rPr>
        <w:t> </w:t>
      </w:r>
      <w:r>
        <w:rPr>
          <w:sz w:val="20"/>
        </w:rPr>
        <w:t>as option</w:t>
      </w:r>
      <w:r>
        <w:rPr>
          <w:spacing w:val="-3"/>
          <w:sz w:val="20"/>
        </w:rPr>
        <w:t> </w:t>
      </w:r>
      <w:r>
        <w:rPr>
          <w:sz w:val="20"/>
        </w:rPr>
        <w:t>3</w:t>
      </w:r>
      <w:r>
        <w:rPr>
          <w:spacing w:val="-3"/>
          <w:sz w:val="20"/>
        </w:rPr>
        <w:t> </w:t>
      </w:r>
      <w:r>
        <w:rPr>
          <w:sz w:val="20"/>
        </w:rPr>
        <w:t>list</w:t>
      </w:r>
      <w:r>
        <w:rPr>
          <w:spacing w:val="-5"/>
          <w:sz w:val="20"/>
        </w:rPr>
        <w:t> </w:t>
      </w:r>
      <w:r>
        <w:rPr>
          <w:sz w:val="20"/>
        </w:rPr>
        <w:t>item</w:t>
      </w:r>
      <w:r>
        <w:rPr>
          <w:spacing w:val="-4"/>
          <w:sz w:val="20"/>
        </w:rPr>
        <w:t> </w:t>
      </w:r>
      <w:r>
        <w:rPr>
          <w:spacing w:val="-5"/>
          <w:sz w:val="20"/>
        </w:rPr>
        <w:t>#2.</w:t>
      </w:r>
    </w:p>
    <w:p>
      <w:pPr>
        <w:pStyle w:val="ListParagraph"/>
        <w:numPr>
          <w:ilvl w:val="0"/>
          <w:numId w:val="39"/>
        </w:numPr>
        <w:tabs>
          <w:tab w:pos="1153" w:val="left" w:leader="none"/>
        </w:tabs>
        <w:spacing w:line="278" w:lineRule="auto" w:before="36" w:after="0"/>
        <w:ind w:left="1153" w:right="887" w:hanging="360"/>
        <w:jc w:val="left"/>
        <w:rPr>
          <w:sz w:val="20"/>
        </w:rPr>
      </w:pPr>
      <w:r>
        <w:rPr>
          <w:sz w:val="20"/>
        </w:rPr>
        <w:t>This</w:t>
      </w:r>
      <w:r>
        <w:rPr>
          <w:spacing w:val="-8"/>
          <w:sz w:val="20"/>
        </w:rPr>
        <w:t> </w:t>
      </w:r>
      <w:r>
        <w:rPr>
          <w:sz w:val="20"/>
        </w:rPr>
        <w:t>approach</w:t>
      </w:r>
      <w:r>
        <w:rPr>
          <w:spacing w:val="-6"/>
          <w:sz w:val="20"/>
        </w:rPr>
        <w:t> </w:t>
      </w:r>
      <w:r>
        <w:rPr>
          <w:sz w:val="20"/>
        </w:rPr>
        <w:t>shares</w:t>
      </w:r>
      <w:r>
        <w:rPr>
          <w:spacing w:val="-7"/>
          <w:sz w:val="20"/>
        </w:rPr>
        <w:t> </w:t>
      </w:r>
      <w:r>
        <w:rPr>
          <w:sz w:val="20"/>
        </w:rPr>
        <w:t>the</w:t>
      </w:r>
      <w:r>
        <w:rPr>
          <w:spacing w:val="-6"/>
          <w:sz w:val="20"/>
        </w:rPr>
        <w:t> </w:t>
      </w:r>
      <w:r>
        <w:rPr>
          <w:sz w:val="20"/>
        </w:rPr>
        <w:t>same</w:t>
      </w:r>
      <w:r>
        <w:rPr>
          <w:spacing w:val="-9"/>
          <w:sz w:val="20"/>
        </w:rPr>
        <w:t> </w:t>
      </w:r>
      <w:r>
        <w:rPr>
          <w:sz w:val="20"/>
        </w:rPr>
        <w:t>negative</w:t>
      </w:r>
      <w:r>
        <w:rPr>
          <w:spacing w:val="-6"/>
          <w:sz w:val="20"/>
        </w:rPr>
        <w:t> </w:t>
      </w:r>
      <w:r>
        <w:rPr>
          <w:sz w:val="20"/>
        </w:rPr>
        <w:t>as</w:t>
      </w:r>
      <w:r>
        <w:rPr>
          <w:spacing w:val="-4"/>
          <w:sz w:val="20"/>
        </w:rPr>
        <w:t> </w:t>
      </w:r>
      <w:r>
        <w:rPr>
          <w:sz w:val="20"/>
        </w:rPr>
        <w:t>option</w:t>
      </w:r>
      <w:r>
        <w:rPr>
          <w:spacing w:val="-5"/>
          <w:sz w:val="20"/>
        </w:rPr>
        <w:t> </w:t>
      </w:r>
      <w:r>
        <w:rPr>
          <w:sz w:val="20"/>
        </w:rPr>
        <w:t>3</w:t>
      </w:r>
      <w:r>
        <w:rPr>
          <w:spacing w:val="-6"/>
          <w:sz w:val="20"/>
        </w:rPr>
        <w:t> </w:t>
      </w:r>
      <w:r>
        <w:rPr>
          <w:sz w:val="20"/>
        </w:rPr>
        <w:t>list</w:t>
      </w:r>
      <w:r>
        <w:rPr>
          <w:spacing w:val="-7"/>
          <w:sz w:val="20"/>
        </w:rPr>
        <w:t> </w:t>
      </w:r>
      <w:r>
        <w:rPr>
          <w:sz w:val="20"/>
        </w:rPr>
        <w:t>item</w:t>
      </w:r>
      <w:r>
        <w:rPr>
          <w:spacing w:val="-6"/>
          <w:sz w:val="20"/>
        </w:rPr>
        <w:t> </w:t>
      </w:r>
      <w:r>
        <w:rPr>
          <w:sz w:val="20"/>
        </w:rPr>
        <w:t>#3,</w:t>
      </w:r>
      <w:r>
        <w:rPr>
          <w:spacing w:val="-6"/>
          <w:sz w:val="20"/>
        </w:rPr>
        <w:t> </w:t>
      </w:r>
      <w:r>
        <w:rPr>
          <w:sz w:val="20"/>
        </w:rPr>
        <w:t>substituting</w:t>
      </w:r>
      <w:r>
        <w:rPr>
          <w:spacing w:val="-6"/>
          <w:sz w:val="20"/>
        </w:rPr>
        <w:t> </w:t>
      </w:r>
      <w:r>
        <w:rPr>
          <w:sz w:val="20"/>
        </w:rPr>
        <w:t>occurrences</w:t>
      </w:r>
      <w:r>
        <w:rPr>
          <w:spacing w:val="-8"/>
          <w:sz w:val="20"/>
        </w:rPr>
        <w:t> </w:t>
      </w:r>
      <w:r>
        <w:rPr>
          <w:sz w:val="20"/>
        </w:rPr>
        <w:t>of</w:t>
      </w:r>
      <w:r>
        <w:rPr>
          <w:spacing w:val="-8"/>
          <w:sz w:val="20"/>
        </w:rPr>
        <w:t> </w:t>
      </w:r>
      <w:r>
        <w:rPr>
          <w:sz w:val="20"/>
        </w:rPr>
        <w:t>reference</w:t>
      </w:r>
      <w:r>
        <w:rPr>
          <w:spacing w:val="-2"/>
          <w:sz w:val="20"/>
        </w:rPr>
        <w:t> </w:t>
      </w:r>
      <w:r>
        <w:rPr>
          <w:sz w:val="20"/>
        </w:rPr>
        <w:t>[i.28]</w:t>
      </w:r>
      <w:r>
        <w:rPr>
          <w:spacing w:val="-6"/>
          <w:sz w:val="20"/>
        </w:rPr>
        <w:t> </w:t>
      </w:r>
      <w:r>
        <w:rPr>
          <w:sz w:val="20"/>
        </w:rPr>
        <w:t>with reference [i.27] as appropriate.</w:t>
      </w:r>
    </w:p>
    <w:p>
      <w:pPr>
        <w:pStyle w:val="ListParagraph"/>
        <w:numPr>
          <w:ilvl w:val="0"/>
          <w:numId w:val="39"/>
        </w:numPr>
        <w:tabs>
          <w:tab w:pos="1153" w:val="left" w:leader="none"/>
        </w:tabs>
        <w:spacing w:line="240" w:lineRule="auto" w:before="0" w:after="0"/>
        <w:ind w:left="1153" w:right="0" w:hanging="360"/>
        <w:jc w:val="left"/>
        <w:rPr>
          <w:sz w:val="20"/>
        </w:rPr>
      </w:pPr>
      <w:r>
        <w:rPr>
          <w:sz w:val="20"/>
        </w:rPr>
        <w:t>This</w:t>
      </w:r>
      <w:r>
        <w:rPr>
          <w:spacing w:val="-5"/>
          <w:sz w:val="20"/>
        </w:rPr>
        <w:t> </w:t>
      </w:r>
      <w:r>
        <w:rPr>
          <w:sz w:val="20"/>
        </w:rPr>
        <w:t>approach</w:t>
      </w:r>
      <w:r>
        <w:rPr>
          <w:spacing w:val="-3"/>
          <w:sz w:val="20"/>
        </w:rPr>
        <w:t> </w:t>
      </w:r>
      <w:r>
        <w:rPr>
          <w:sz w:val="20"/>
        </w:rPr>
        <w:t>shares</w:t>
      </w:r>
      <w:r>
        <w:rPr>
          <w:spacing w:val="-5"/>
          <w:sz w:val="20"/>
        </w:rPr>
        <w:t> </w:t>
      </w:r>
      <w:r>
        <w:rPr>
          <w:sz w:val="20"/>
        </w:rPr>
        <w:t>the</w:t>
      </w:r>
      <w:r>
        <w:rPr>
          <w:spacing w:val="-4"/>
          <w:sz w:val="20"/>
        </w:rPr>
        <w:t> </w:t>
      </w:r>
      <w:r>
        <w:rPr>
          <w:sz w:val="20"/>
        </w:rPr>
        <w:t>same</w:t>
      </w:r>
      <w:r>
        <w:rPr>
          <w:spacing w:val="-6"/>
          <w:sz w:val="20"/>
        </w:rPr>
        <w:t> </w:t>
      </w:r>
      <w:r>
        <w:rPr>
          <w:sz w:val="20"/>
        </w:rPr>
        <w:t>negative</w:t>
      </w:r>
      <w:r>
        <w:rPr>
          <w:spacing w:val="-4"/>
          <w:sz w:val="20"/>
        </w:rPr>
        <w:t> </w:t>
      </w:r>
      <w:r>
        <w:rPr>
          <w:sz w:val="20"/>
        </w:rPr>
        <w:t>as option</w:t>
      </w:r>
      <w:r>
        <w:rPr>
          <w:spacing w:val="-3"/>
          <w:sz w:val="20"/>
        </w:rPr>
        <w:t> </w:t>
      </w:r>
      <w:r>
        <w:rPr>
          <w:sz w:val="20"/>
        </w:rPr>
        <w:t>3</w:t>
      </w:r>
      <w:r>
        <w:rPr>
          <w:spacing w:val="-3"/>
          <w:sz w:val="20"/>
        </w:rPr>
        <w:t> </w:t>
      </w:r>
      <w:r>
        <w:rPr>
          <w:sz w:val="20"/>
        </w:rPr>
        <w:t>list</w:t>
      </w:r>
      <w:r>
        <w:rPr>
          <w:spacing w:val="-5"/>
          <w:sz w:val="20"/>
        </w:rPr>
        <w:t> </w:t>
      </w:r>
      <w:r>
        <w:rPr>
          <w:sz w:val="20"/>
        </w:rPr>
        <w:t>item</w:t>
      </w:r>
      <w:r>
        <w:rPr>
          <w:spacing w:val="-4"/>
          <w:sz w:val="20"/>
        </w:rPr>
        <w:t> </w:t>
      </w:r>
      <w:r>
        <w:rPr>
          <w:spacing w:val="-5"/>
          <w:sz w:val="20"/>
        </w:rPr>
        <w:t>#4.</w:t>
      </w:r>
    </w:p>
    <w:p>
      <w:pPr>
        <w:pStyle w:val="ListParagraph"/>
        <w:numPr>
          <w:ilvl w:val="0"/>
          <w:numId w:val="39"/>
        </w:numPr>
        <w:tabs>
          <w:tab w:pos="1153" w:val="left" w:leader="none"/>
        </w:tabs>
        <w:spacing w:line="446" w:lineRule="auto" w:before="37" w:after="0"/>
        <w:ind w:left="432" w:right="4712" w:firstLine="360"/>
        <w:jc w:val="left"/>
        <w:rPr>
          <w:sz w:val="20"/>
        </w:rPr>
      </w:pPr>
      <w:r>
        <w:rPr>
          <w:sz w:val="20"/>
        </w:rPr>
        <w:t>This</w:t>
      </w:r>
      <w:r>
        <w:rPr>
          <w:spacing w:val="-5"/>
          <w:sz w:val="20"/>
        </w:rPr>
        <w:t> </w:t>
      </w:r>
      <w:r>
        <w:rPr>
          <w:sz w:val="20"/>
        </w:rPr>
        <w:t>approach</w:t>
      </w:r>
      <w:r>
        <w:rPr>
          <w:spacing w:val="-3"/>
          <w:sz w:val="20"/>
        </w:rPr>
        <w:t> </w:t>
      </w:r>
      <w:r>
        <w:rPr>
          <w:sz w:val="20"/>
        </w:rPr>
        <w:t>shares</w:t>
      </w:r>
      <w:r>
        <w:rPr>
          <w:spacing w:val="-5"/>
          <w:sz w:val="20"/>
        </w:rPr>
        <w:t> </w:t>
      </w:r>
      <w:r>
        <w:rPr>
          <w:sz w:val="20"/>
        </w:rPr>
        <w:t>the</w:t>
      </w:r>
      <w:r>
        <w:rPr>
          <w:spacing w:val="-4"/>
          <w:sz w:val="20"/>
        </w:rPr>
        <w:t> </w:t>
      </w:r>
      <w:r>
        <w:rPr>
          <w:sz w:val="20"/>
        </w:rPr>
        <w:t>same</w:t>
      </w:r>
      <w:r>
        <w:rPr>
          <w:spacing w:val="-6"/>
          <w:sz w:val="20"/>
        </w:rPr>
        <w:t> </w:t>
      </w:r>
      <w:r>
        <w:rPr>
          <w:sz w:val="20"/>
        </w:rPr>
        <w:t>negative</w:t>
      </w:r>
      <w:r>
        <w:rPr>
          <w:spacing w:val="-4"/>
          <w:sz w:val="20"/>
        </w:rPr>
        <w:t> </w:t>
      </w:r>
      <w:r>
        <w:rPr>
          <w:sz w:val="20"/>
        </w:rPr>
        <w:t>as option</w:t>
      </w:r>
      <w:r>
        <w:rPr>
          <w:spacing w:val="-3"/>
          <w:sz w:val="20"/>
        </w:rPr>
        <w:t> </w:t>
      </w:r>
      <w:r>
        <w:rPr>
          <w:sz w:val="20"/>
        </w:rPr>
        <w:t>3</w:t>
      </w:r>
      <w:r>
        <w:rPr>
          <w:spacing w:val="-3"/>
          <w:sz w:val="20"/>
        </w:rPr>
        <w:t> </w:t>
      </w:r>
      <w:r>
        <w:rPr>
          <w:sz w:val="20"/>
        </w:rPr>
        <w:t>list</w:t>
      </w:r>
      <w:r>
        <w:rPr>
          <w:spacing w:val="-5"/>
          <w:sz w:val="20"/>
        </w:rPr>
        <w:t> </w:t>
      </w:r>
      <w:r>
        <w:rPr>
          <w:sz w:val="20"/>
        </w:rPr>
        <w:t>item</w:t>
      </w:r>
      <w:r>
        <w:rPr>
          <w:spacing w:val="-5"/>
          <w:sz w:val="20"/>
        </w:rPr>
        <w:t> </w:t>
      </w:r>
      <w:r>
        <w:rPr>
          <w:sz w:val="20"/>
        </w:rPr>
        <w:t>#5. This approach is shown in figure 4.23.3.4-1 below:</w:t>
      </w:r>
    </w:p>
    <w:p>
      <w:pPr>
        <w:pStyle w:val="BodyText"/>
        <w:ind w:left="683"/>
      </w:pPr>
      <w:r>
        <w:rPr/>
        <w:drawing>
          <wp:inline distT="0" distB="0" distL="0" distR="0">
            <wp:extent cx="5697488" cy="3108960"/>
            <wp:effectExtent l="0" t="0" r="0" b="0"/>
            <wp:docPr id="285" name="Image 285" descr="Diagram  Description automatically generated"/>
            <wp:cNvGraphicFramePr>
              <a:graphicFrameLocks/>
            </wp:cNvGraphicFramePr>
            <a:graphic>
              <a:graphicData uri="http://schemas.openxmlformats.org/drawingml/2006/picture">
                <pic:pic>
                  <pic:nvPicPr>
                    <pic:cNvPr id="285" name="Image 285" descr="Diagram  Description automatically generated"/>
                    <pic:cNvPicPr/>
                  </pic:nvPicPr>
                  <pic:blipFill>
                    <a:blip r:embed="rId44" cstate="print"/>
                    <a:stretch>
                      <a:fillRect/>
                    </a:stretch>
                  </pic:blipFill>
                  <pic:spPr>
                    <a:xfrm>
                      <a:off x="0" y="0"/>
                      <a:ext cx="5697488" cy="3108960"/>
                    </a:xfrm>
                    <a:prstGeom prst="rect">
                      <a:avLst/>
                    </a:prstGeom>
                  </pic:spPr>
                </pic:pic>
              </a:graphicData>
            </a:graphic>
          </wp:inline>
        </w:drawing>
      </w:r>
      <w:r>
        <w:rPr/>
      </w:r>
    </w:p>
    <w:p>
      <w:pPr>
        <w:pStyle w:val="BodyText"/>
        <w:spacing w:before="157"/>
        <w:ind w:left="0"/>
      </w:pPr>
    </w:p>
    <w:p>
      <w:pPr>
        <w:pStyle w:val="Heading6"/>
        <w:ind w:left="1532"/>
      </w:pPr>
      <w:r>
        <w:rPr/>
        <w:t>Figure</w:t>
      </w:r>
      <w:r>
        <w:rPr>
          <w:spacing w:val="-8"/>
        </w:rPr>
        <w:t> </w:t>
      </w:r>
      <w:r>
        <w:rPr/>
        <w:t>4.23.3.4-1:</w:t>
      </w:r>
      <w:r>
        <w:rPr>
          <w:spacing w:val="-5"/>
        </w:rPr>
        <w:t> </w:t>
      </w:r>
      <w:r>
        <w:rPr/>
        <w:t>SMO/Non-RT</w:t>
      </w:r>
      <w:r>
        <w:rPr>
          <w:spacing w:val="-6"/>
        </w:rPr>
        <w:t> </w:t>
      </w:r>
      <w:r>
        <w:rPr/>
        <w:t>RIC</w:t>
      </w:r>
      <w:r>
        <w:rPr>
          <w:spacing w:val="-8"/>
        </w:rPr>
        <w:t> </w:t>
      </w:r>
      <w:r>
        <w:rPr/>
        <w:t>to</w:t>
      </w:r>
      <w:r>
        <w:rPr>
          <w:spacing w:val="-6"/>
        </w:rPr>
        <w:t> </w:t>
      </w:r>
      <w:r>
        <w:rPr/>
        <w:t>separate</w:t>
      </w:r>
      <w:r>
        <w:rPr>
          <w:spacing w:val="-7"/>
        </w:rPr>
        <w:t> </w:t>
      </w:r>
      <w:r>
        <w:rPr/>
        <w:t>NWDAF</w:t>
      </w:r>
      <w:r>
        <w:rPr>
          <w:spacing w:val="-6"/>
        </w:rPr>
        <w:t> </w:t>
      </w:r>
      <w:r>
        <w:rPr/>
        <w:t>with</w:t>
      </w:r>
      <w:r>
        <w:rPr>
          <w:spacing w:val="-6"/>
        </w:rPr>
        <w:t> </w:t>
      </w:r>
      <w:r>
        <w:rPr/>
        <w:t>façade</w:t>
      </w:r>
      <w:r>
        <w:rPr>
          <w:spacing w:val="-7"/>
        </w:rPr>
        <w:t> </w:t>
      </w:r>
      <w:r>
        <w:rPr/>
        <w:t>of</w:t>
      </w:r>
      <w:r>
        <w:rPr>
          <w:spacing w:val="-7"/>
        </w:rPr>
        <w:t> </w:t>
      </w:r>
      <w:r>
        <w:rPr/>
        <w:t>RAN</w:t>
      </w:r>
      <w:r>
        <w:rPr>
          <w:spacing w:val="-5"/>
        </w:rPr>
        <w:t> NF</w:t>
      </w:r>
    </w:p>
    <w:p>
      <w:pPr>
        <w:pStyle w:val="BodyText"/>
        <w:spacing w:before="228"/>
        <w:ind w:left="0"/>
        <w:rPr>
          <w:rFonts w:ascii="Arial"/>
          <w:b/>
        </w:rPr>
      </w:pPr>
    </w:p>
    <w:p>
      <w:pPr>
        <w:pStyle w:val="Heading4"/>
        <w:numPr>
          <w:ilvl w:val="3"/>
          <w:numId w:val="2"/>
        </w:numPr>
        <w:tabs>
          <w:tab w:pos="1851" w:val="left" w:leader="none"/>
        </w:tabs>
        <w:spacing w:line="240" w:lineRule="auto" w:before="0" w:after="0"/>
        <w:ind w:left="1851" w:right="0" w:hanging="1419"/>
        <w:jc w:val="left"/>
      </w:pPr>
      <w:r>
        <w:rPr/>
        <w:t>SMO/Non-RT</w:t>
      </w:r>
      <w:r>
        <w:rPr>
          <w:spacing w:val="-8"/>
        </w:rPr>
        <w:t> </w:t>
      </w:r>
      <w:r>
        <w:rPr/>
        <w:t>RIC</w:t>
      </w:r>
      <w:r>
        <w:rPr>
          <w:spacing w:val="-6"/>
        </w:rPr>
        <w:t> </w:t>
      </w:r>
      <w:r>
        <w:rPr/>
        <w:t>to</w:t>
      </w:r>
      <w:r>
        <w:rPr>
          <w:spacing w:val="-7"/>
        </w:rPr>
        <w:t> </w:t>
      </w:r>
      <w:r>
        <w:rPr/>
        <w:t>external</w:t>
      </w:r>
      <w:r>
        <w:rPr>
          <w:spacing w:val="-6"/>
        </w:rPr>
        <w:t> </w:t>
      </w:r>
      <w:r>
        <w:rPr/>
        <w:t>NWDAF</w:t>
      </w:r>
      <w:r>
        <w:rPr>
          <w:spacing w:val="-5"/>
        </w:rPr>
        <w:t> </w:t>
      </w:r>
      <w:r>
        <w:rPr/>
        <w:t>with</w:t>
      </w:r>
      <w:r>
        <w:rPr>
          <w:spacing w:val="-4"/>
        </w:rPr>
        <w:t> </w:t>
      </w:r>
      <w:r>
        <w:rPr/>
        <w:t>façade</w:t>
      </w:r>
      <w:r>
        <w:rPr>
          <w:spacing w:val="-7"/>
        </w:rPr>
        <w:t> </w:t>
      </w:r>
      <w:r>
        <w:rPr/>
        <w:t>of</w:t>
      </w:r>
      <w:r>
        <w:rPr>
          <w:spacing w:val="-7"/>
        </w:rPr>
        <w:t> </w:t>
      </w:r>
      <w:r>
        <w:rPr/>
        <w:t>3GPP</w:t>
      </w:r>
      <w:r>
        <w:rPr>
          <w:spacing w:val="-7"/>
        </w:rPr>
        <w:t> </w:t>
      </w:r>
      <w:r>
        <w:rPr>
          <w:spacing w:val="-5"/>
        </w:rPr>
        <w:t>MDA</w:t>
      </w:r>
    </w:p>
    <w:p>
      <w:pPr>
        <w:pStyle w:val="BodyText"/>
        <w:spacing w:line="278" w:lineRule="auto" w:before="180"/>
        <w:ind w:right="881"/>
        <w:jc w:val="both"/>
      </w:pPr>
      <w:r>
        <w:rPr/>
        <w:t>This</w:t>
      </w:r>
      <w:r>
        <w:rPr>
          <w:spacing w:val="-7"/>
        </w:rPr>
        <w:t> </w:t>
      </w:r>
      <w:r>
        <w:rPr/>
        <w:t>option</w:t>
      </w:r>
      <w:r>
        <w:rPr>
          <w:spacing w:val="-8"/>
        </w:rPr>
        <w:t> </w:t>
      </w:r>
      <w:r>
        <w:rPr/>
        <w:t>5</w:t>
      </w:r>
      <w:r>
        <w:rPr>
          <w:spacing w:val="-8"/>
        </w:rPr>
        <w:t> </w:t>
      </w:r>
      <w:r>
        <w:rPr/>
        <w:t>is</w:t>
      </w:r>
      <w:r>
        <w:rPr>
          <w:spacing w:val="-8"/>
        </w:rPr>
        <w:t> </w:t>
      </w:r>
      <w:r>
        <w:rPr/>
        <w:t>a</w:t>
      </w:r>
      <w:r>
        <w:rPr>
          <w:spacing w:val="-6"/>
        </w:rPr>
        <w:t> </w:t>
      </w:r>
      <w:r>
        <w:rPr/>
        <w:t>variation</w:t>
      </w:r>
      <w:r>
        <w:rPr>
          <w:spacing w:val="-8"/>
        </w:rPr>
        <w:t> </w:t>
      </w:r>
      <w:r>
        <w:rPr/>
        <w:t>of</w:t>
      </w:r>
      <w:r>
        <w:rPr>
          <w:spacing w:val="-7"/>
        </w:rPr>
        <w:t> </w:t>
      </w:r>
      <w:r>
        <w:rPr/>
        <w:t>option</w:t>
      </w:r>
      <w:r>
        <w:rPr>
          <w:spacing w:val="-7"/>
        </w:rPr>
        <w:t> </w:t>
      </w:r>
      <w:r>
        <w:rPr/>
        <w:t>3</w:t>
      </w:r>
      <w:r>
        <w:rPr>
          <w:spacing w:val="-8"/>
        </w:rPr>
        <w:t> </w:t>
      </w:r>
      <w:r>
        <w:rPr/>
        <w:t>hence</w:t>
      </w:r>
      <w:r>
        <w:rPr>
          <w:spacing w:val="-6"/>
        </w:rPr>
        <w:t> </w:t>
      </w:r>
      <w:r>
        <w:rPr/>
        <w:t>it</w:t>
      </w:r>
      <w:r>
        <w:rPr>
          <w:spacing w:val="-10"/>
        </w:rPr>
        <w:t> </w:t>
      </w:r>
      <w:r>
        <w:rPr/>
        <w:t>follows</w:t>
      </w:r>
      <w:r>
        <w:rPr>
          <w:spacing w:val="-8"/>
        </w:rPr>
        <w:t> </w:t>
      </w:r>
      <w:r>
        <w:rPr/>
        <w:t>the</w:t>
      </w:r>
      <w:r>
        <w:rPr>
          <w:spacing w:val="-9"/>
        </w:rPr>
        <w:t> </w:t>
      </w:r>
      <w:r>
        <w:rPr/>
        <w:t>pattern</w:t>
      </w:r>
      <w:r>
        <w:rPr>
          <w:spacing w:val="-3"/>
        </w:rPr>
        <w:t> </w:t>
      </w:r>
      <w:r>
        <w:rPr/>
        <w:t>defined</w:t>
      </w:r>
      <w:r>
        <w:rPr>
          <w:spacing w:val="-5"/>
        </w:rPr>
        <w:t> </w:t>
      </w:r>
      <w:r>
        <w:rPr/>
        <w:t>in</w:t>
      </w:r>
      <w:r>
        <w:rPr>
          <w:spacing w:val="-6"/>
        </w:rPr>
        <w:t> </w:t>
      </w:r>
      <w:r>
        <w:rPr/>
        <w:t>[i.24],</w:t>
      </w:r>
      <w:r>
        <w:rPr>
          <w:spacing w:val="-9"/>
        </w:rPr>
        <w:t> </w:t>
      </w:r>
      <w:r>
        <w:rPr/>
        <w:t>clause</w:t>
      </w:r>
      <w:r>
        <w:rPr>
          <w:spacing w:val="-9"/>
        </w:rPr>
        <w:t> </w:t>
      </w:r>
      <w:r>
        <w:rPr/>
        <w:t>6.2.3.2</w:t>
      </w:r>
      <w:r>
        <w:rPr>
          <w:spacing w:val="-8"/>
        </w:rPr>
        <w:t> </w:t>
      </w:r>
      <w:r>
        <w:rPr/>
        <w:t>but</w:t>
      </w:r>
      <w:r>
        <w:rPr>
          <w:spacing w:val="-7"/>
        </w:rPr>
        <w:t> </w:t>
      </w:r>
      <w:r>
        <w:rPr/>
        <w:t>leverages</w:t>
      </w:r>
      <w:r>
        <w:rPr>
          <w:spacing w:val="-7"/>
        </w:rPr>
        <w:t> </w:t>
      </w:r>
      <w:r>
        <w:rPr/>
        <w:t>the</w:t>
      </w:r>
      <w:r>
        <w:rPr>
          <w:spacing w:val="-9"/>
        </w:rPr>
        <w:t> </w:t>
      </w:r>
      <w:r>
        <w:rPr/>
        <w:t>3GPP MDA</w:t>
      </w:r>
      <w:r>
        <w:rPr>
          <w:spacing w:val="-13"/>
        </w:rPr>
        <w:t> </w:t>
      </w:r>
      <w:r>
        <w:rPr/>
        <w:t>specification</w:t>
      </w:r>
      <w:r>
        <w:rPr>
          <w:spacing w:val="-12"/>
        </w:rPr>
        <w:t> </w:t>
      </w:r>
      <w:r>
        <w:rPr/>
        <w:t>in</w:t>
      </w:r>
      <w:r>
        <w:rPr>
          <w:spacing w:val="-5"/>
        </w:rPr>
        <w:t> </w:t>
      </w:r>
      <w:r>
        <w:rPr/>
        <w:t>[i.41],</w:t>
      </w:r>
      <w:r>
        <w:rPr>
          <w:spacing w:val="-7"/>
        </w:rPr>
        <w:t> </w:t>
      </w:r>
      <w:r>
        <w:rPr/>
        <w:t>instead</w:t>
      </w:r>
      <w:r>
        <w:rPr>
          <w:spacing w:val="-6"/>
        </w:rPr>
        <w:t> </w:t>
      </w:r>
      <w:r>
        <w:rPr/>
        <w:t>of</w:t>
      </w:r>
      <w:r>
        <w:rPr>
          <w:spacing w:val="-7"/>
        </w:rPr>
        <w:t> </w:t>
      </w:r>
      <w:r>
        <w:rPr/>
        <w:t>OAM</w:t>
      </w:r>
      <w:r>
        <w:rPr>
          <w:spacing w:val="-9"/>
        </w:rPr>
        <w:t> </w:t>
      </w:r>
      <w:r>
        <w:rPr/>
        <w:t>as</w:t>
      </w:r>
      <w:r>
        <w:rPr>
          <w:spacing w:val="-8"/>
        </w:rPr>
        <w:t> </w:t>
      </w:r>
      <w:r>
        <w:rPr/>
        <w:t>in</w:t>
      </w:r>
      <w:r>
        <w:rPr>
          <w:spacing w:val="-8"/>
        </w:rPr>
        <w:t> </w:t>
      </w:r>
      <w:r>
        <w:rPr/>
        <w:t>option</w:t>
      </w:r>
      <w:r>
        <w:rPr>
          <w:spacing w:val="-9"/>
        </w:rPr>
        <w:t> </w:t>
      </w:r>
      <w:r>
        <w:rPr/>
        <w:t>3.</w:t>
      </w:r>
      <w:r>
        <w:rPr>
          <w:spacing w:val="-10"/>
        </w:rPr>
        <w:t> </w:t>
      </w:r>
      <w:r>
        <w:rPr/>
        <w:t>Similar</w:t>
      </w:r>
      <w:r>
        <w:rPr>
          <w:spacing w:val="-7"/>
        </w:rPr>
        <w:t> </w:t>
      </w:r>
      <w:r>
        <w:rPr/>
        <w:t>to</w:t>
      </w:r>
      <w:r>
        <w:rPr>
          <w:spacing w:val="-8"/>
        </w:rPr>
        <w:t> </w:t>
      </w:r>
      <w:r>
        <w:rPr/>
        <w:t>option</w:t>
      </w:r>
      <w:r>
        <w:rPr>
          <w:spacing w:val="-9"/>
        </w:rPr>
        <w:t> </w:t>
      </w:r>
      <w:r>
        <w:rPr/>
        <w:t>3,</w:t>
      </w:r>
      <w:r>
        <w:rPr>
          <w:spacing w:val="-10"/>
        </w:rPr>
        <w:t> </w:t>
      </w:r>
      <w:r>
        <w:rPr/>
        <w:t>the</w:t>
      </w:r>
      <w:r>
        <w:rPr>
          <w:spacing w:val="-10"/>
        </w:rPr>
        <w:t> </w:t>
      </w:r>
      <w:r>
        <w:rPr/>
        <w:t>SMO/Non-RT</w:t>
      </w:r>
      <w:r>
        <w:rPr>
          <w:spacing w:val="-12"/>
        </w:rPr>
        <w:t> </w:t>
      </w:r>
      <w:r>
        <w:rPr/>
        <w:t>RIC</w:t>
      </w:r>
      <w:r>
        <w:rPr>
          <w:spacing w:val="-9"/>
        </w:rPr>
        <w:t> </w:t>
      </w:r>
      <w:r>
        <w:rPr/>
        <w:t>performs</w:t>
      </w:r>
      <w:r>
        <w:rPr>
          <w:spacing w:val="-9"/>
        </w:rPr>
        <w:t> </w:t>
      </w:r>
      <w:r>
        <w:rPr/>
        <w:t>the</w:t>
      </w:r>
      <w:r>
        <w:rPr>
          <w:spacing w:val="-10"/>
        </w:rPr>
        <w:t> </w:t>
      </w:r>
      <w:r>
        <w:rPr/>
        <w:t>role, and presents the façade of, a 3GPP management service towards the NWDAF except that in option 5 this is an MDA service (see [i.24] and [i.41]). Same as in option 3, the external NWDAF performs its normal functionality: receiving analytics requests from 5GC NFs, determining the source data that should be collected in order to fulfill that analytics request, requesting the analytics from the target MDA service source data to construct the analytics response, and forwarding the resultant analytics response to the requesting 5GC NF.</w:t>
      </w:r>
    </w:p>
    <w:p>
      <w:pPr>
        <w:spacing w:before="158"/>
        <w:ind w:left="432" w:right="0" w:firstLine="0"/>
        <w:jc w:val="left"/>
        <w:rPr>
          <w:i/>
          <w:sz w:val="20"/>
        </w:rPr>
      </w:pPr>
      <w:r>
        <w:rPr>
          <w:i/>
          <w:spacing w:val="-2"/>
          <w:sz w:val="20"/>
          <w:u w:val="single"/>
        </w:rPr>
        <w:t>Observations:</w:t>
      </w:r>
    </w:p>
    <w:p>
      <w:pPr>
        <w:pStyle w:val="ListParagraph"/>
        <w:numPr>
          <w:ilvl w:val="0"/>
          <w:numId w:val="40"/>
        </w:numPr>
        <w:tabs>
          <w:tab w:pos="1076" w:val="left" w:leader="none"/>
        </w:tabs>
        <w:spacing w:line="240" w:lineRule="auto" w:before="195" w:after="0"/>
        <w:ind w:left="1076" w:right="0" w:hanging="360"/>
        <w:jc w:val="left"/>
        <w:rPr>
          <w:sz w:val="20"/>
        </w:rPr>
      </w:pPr>
      <w:r>
        <w:rPr>
          <w:sz w:val="20"/>
        </w:rPr>
        <w:t>The</w:t>
      </w:r>
      <w:r>
        <w:rPr>
          <w:spacing w:val="-6"/>
          <w:sz w:val="20"/>
        </w:rPr>
        <w:t> </w:t>
      </w:r>
      <w:r>
        <w:rPr>
          <w:sz w:val="20"/>
        </w:rPr>
        <w:t>main</w:t>
      </w:r>
      <w:r>
        <w:rPr>
          <w:spacing w:val="-3"/>
          <w:sz w:val="20"/>
        </w:rPr>
        <w:t> </w:t>
      </w:r>
      <w:r>
        <w:rPr>
          <w:sz w:val="20"/>
        </w:rPr>
        <w:t>difference</w:t>
      </w:r>
      <w:r>
        <w:rPr>
          <w:spacing w:val="-5"/>
          <w:sz w:val="20"/>
        </w:rPr>
        <w:t> </w:t>
      </w:r>
      <w:r>
        <w:rPr>
          <w:sz w:val="20"/>
        </w:rPr>
        <w:t>with</w:t>
      </w:r>
      <w:r>
        <w:rPr>
          <w:spacing w:val="-1"/>
          <w:sz w:val="20"/>
        </w:rPr>
        <w:t> </w:t>
      </w:r>
      <w:r>
        <w:rPr>
          <w:sz w:val="20"/>
        </w:rPr>
        <w:t>option</w:t>
      </w:r>
      <w:r>
        <w:rPr>
          <w:spacing w:val="-2"/>
          <w:sz w:val="20"/>
        </w:rPr>
        <w:t> </w:t>
      </w:r>
      <w:r>
        <w:rPr>
          <w:sz w:val="20"/>
        </w:rPr>
        <w:t>3</w:t>
      </w:r>
      <w:r>
        <w:rPr>
          <w:spacing w:val="-4"/>
          <w:sz w:val="20"/>
        </w:rPr>
        <w:t> </w:t>
      </w:r>
      <w:r>
        <w:rPr>
          <w:sz w:val="20"/>
        </w:rPr>
        <w:t>is</w:t>
      </w:r>
      <w:r>
        <w:rPr>
          <w:spacing w:val="-5"/>
          <w:sz w:val="20"/>
        </w:rPr>
        <w:t> </w:t>
      </w:r>
      <w:r>
        <w:rPr>
          <w:sz w:val="20"/>
        </w:rPr>
        <w:t>that</w:t>
      </w:r>
      <w:r>
        <w:rPr>
          <w:spacing w:val="-3"/>
          <w:sz w:val="20"/>
        </w:rPr>
        <w:t> </w:t>
      </w:r>
      <w:r>
        <w:rPr>
          <w:sz w:val="20"/>
        </w:rPr>
        <w:t>option</w:t>
      </w:r>
      <w:r>
        <w:rPr>
          <w:spacing w:val="-6"/>
          <w:sz w:val="20"/>
        </w:rPr>
        <w:t> </w:t>
      </w:r>
      <w:r>
        <w:rPr>
          <w:sz w:val="20"/>
        </w:rPr>
        <w:t>5</w:t>
      </w:r>
      <w:r>
        <w:rPr>
          <w:spacing w:val="-3"/>
          <w:sz w:val="20"/>
        </w:rPr>
        <w:t> </w:t>
      </w:r>
      <w:r>
        <w:rPr>
          <w:sz w:val="20"/>
        </w:rPr>
        <w:t>uses</w:t>
      </w:r>
      <w:r>
        <w:rPr>
          <w:spacing w:val="-6"/>
          <w:sz w:val="20"/>
        </w:rPr>
        <w:t> </w:t>
      </w:r>
      <w:r>
        <w:rPr>
          <w:sz w:val="20"/>
        </w:rPr>
        <w:t>3GPP</w:t>
      </w:r>
      <w:r>
        <w:rPr>
          <w:spacing w:val="-11"/>
          <w:sz w:val="20"/>
        </w:rPr>
        <w:t> </w:t>
      </w:r>
      <w:r>
        <w:rPr>
          <w:sz w:val="20"/>
        </w:rPr>
        <w:t>MDA</w:t>
      </w:r>
      <w:r>
        <w:rPr>
          <w:spacing w:val="-13"/>
          <w:sz w:val="20"/>
        </w:rPr>
        <w:t> </w:t>
      </w:r>
      <w:r>
        <w:rPr>
          <w:sz w:val="20"/>
        </w:rPr>
        <w:t>façade</w:t>
      </w:r>
      <w:r>
        <w:rPr>
          <w:spacing w:val="-4"/>
          <w:sz w:val="20"/>
        </w:rPr>
        <w:t> </w:t>
      </w:r>
      <w:r>
        <w:rPr>
          <w:sz w:val="20"/>
        </w:rPr>
        <w:t>instead</w:t>
      </w:r>
      <w:r>
        <w:rPr>
          <w:spacing w:val="-4"/>
          <w:sz w:val="20"/>
        </w:rPr>
        <w:t> </w:t>
      </w:r>
      <w:r>
        <w:rPr>
          <w:sz w:val="20"/>
        </w:rPr>
        <w:t>of</w:t>
      </w:r>
      <w:r>
        <w:rPr>
          <w:spacing w:val="-4"/>
          <w:sz w:val="20"/>
        </w:rPr>
        <w:t> OAM:</w:t>
      </w:r>
    </w:p>
    <w:p>
      <w:pPr>
        <w:spacing w:after="0" w:line="240" w:lineRule="auto"/>
        <w:jc w:val="left"/>
        <w:rPr>
          <w:sz w:val="20"/>
        </w:rPr>
        <w:sectPr>
          <w:pgSz w:w="11910" w:h="16850"/>
          <w:pgMar w:header="864" w:footer="279" w:top="1520" w:bottom="460" w:left="700" w:right="240"/>
        </w:sectPr>
      </w:pPr>
    </w:p>
    <w:p>
      <w:pPr>
        <w:pStyle w:val="ListParagraph"/>
        <w:numPr>
          <w:ilvl w:val="1"/>
          <w:numId w:val="40"/>
        </w:numPr>
        <w:tabs>
          <w:tab w:pos="1796" w:val="left" w:leader="none"/>
        </w:tabs>
        <w:spacing w:line="278" w:lineRule="auto" w:before="53" w:after="0"/>
        <w:ind w:left="1796" w:right="881" w:hanging="360"/>
        <w:jc w:val="both"/>
        <w:rPr>
          <w:sz w:val="20"/>
        </w:rPr>
      </w:pPr>
      <w:r>
        <w:rPr>
          <w:sz w:val="20"/>
        </w:rPr>
        <w:t>MDA service exposed to the NWDAF [i.28] follows the 3GPP SA5 approach whereby content is specified in the MDA specification [i.41]. There is also the provision for vendor-specific extensions which, of course, would not be standardized.</w:t>
      </w:r>
      <w:r>
        <w:rPr>
          <w:spacing w:val="-5"/>
          <w:sz w:val="20"/>
        </w:rPr>
        <w:t> </w:t>
      </w:r>
      <w:r>
        <w:rPr>
          <w:sz w:val="20"/>
        </w:rPr>
        <w:t>As per [i.28], the NWDAF understands the 3GPP MDA </w:t>
      </w:r>
      <w:r>
        <w:rPr>
          <w:spacing w:val="-2"/>
          <w:sz w:val="20"/>
        </w:rPr>
        <w:t>semantic</w:t>
      </w:r>
      <w:r>
        <w:rPr>
          <w:spacing w:val="-11"/>
          <w:sz w:val="20"/>
        </w:rPr>
        <w:t> </w:t>
      </w:r>
      <w:r>
        <w:rPr>
          <w:spacing w:val="-2"/>
          <w:sz w:val="20"/>
        </w:rPr>
        <w:t>content [i.41],</w:t>
      </w:r>
      <w:r>
        <w:rPr>
          <w:spacing w:val="-3"/>
          <w:sz w:val="20"/>
        </w:rPr>
        <w:t> </w:t>
      </w:r>
      <w:r>
        <w:rPr>
          <w:spacing w:val="-2"/>
          <w:sz w:val="20"/>
        </w:rPr>
        <w:t>so the</w:t>
      </w:r>
      <w:r>
        <w:rPr>
          <w:spacing w:val="-5"/>
          <w:sz w:val="20"/>
        </w:rPr>
        <w:t> </w:t>
      </w:r>
      <w:r>
        <w:rPr>
          <w:spacing w:val="-2"/>
          <w:sz w:val="20"/>
        </w:rPr>
        <w:t>SMO/Non-RT</w:t>
      </w:r>
      <w:r>
        <w:rPr>
          <w:spacing w:val="-5"/>
          <w:sz w:val="20"/>
        </w:rPr>
        <w:t> </w:t>
      </w:r>
      <w:r>
        <w:rPr>
          <w:spacing w:val="-2"/>
          <w:sz w:val="20"/>
        </w:rPr>
        <w:t>RIC</w:t>
      </w:r>
      <w:r>
        <w:rPr>
          <w:spacing w:val="-4"/>
          <w:sz w:val="20"/>
        </w:rPr>
        <w:t> </w:t>
      </w:r>
      <w:r>
        <w:rPr>
          <w:spacing w:val="-2"/>
          <w:sz w:val="20"/>
        </w:rPr>
        <w:t>can reuse the</w:t>
      </w:r>
      <w:r>
        <w:rPr>
          <w:spacing w:val="-3"/>
          <w:sz w:val="20"/>
        </w:rPr>
        <w:t> </w:t>
      </w:r>
      <w:r>
        <w:rPr>
          <w:spacing w:val="-2"/>
          <w:sz w:val="20"/>
        </w:rPr>
        <w:t>existing 3GPP</w:t>
      </w:r>
      <w:r>
        <w:rPr>
          <w:spacing w:val="-11"/>
          <w:sz w:val="20"/>
        </w:rPr>
        <w:t> </w:t>
      </w:r>
      <w:r>
        <w:rPr>
          <w:spacing w:val="-2"/>
          <w:sz w:val="20"/>
        </w:rPr>
        <w:t>MDA</w:t>
      </w:r>
      <w:r>
        <w:rPr>
          <w:spacing w:val="-10"/>
          <w:sz w:val="20"/>
        </w:rPr>
        <w:t> </w:t>
      </w:r>
      <w:r>
        <w:rPr>
          <w:spacing w:val="-2"/>
          <w:sz w:val="20"/>
        </w:rPr>
        <w:t>analytics</w:t>
      </w:r>
      <w:r>
        <w:rPr>
          <w:spacing w:val="-3"/>
          <w:sz w:val="20"/>
        </w:rPr>
        <w:t> </w:t>
      </w:r>
      <w:r>
        <w:rPr>
          <w:spacing w:val="-2"/>
          <w:sz w:val="20"/>
        </w:rPr>
        <w:t>data</w:t>
      </w:r>
      <w:r>
        <w:rPr>
          <w:spacing w:val="-3"/>
          <w:sz w:val="20"/>
        </w:rPr>
        <w:t> </w:t>
      </w:r>
      <w:r>
        <w:rPr>
          <w:spacing w:val="-2"/>
          <w:sz w:val="20"/>
        </w:rPr>
        <w:t>types. </w:t>
      </w:r>
      <w:r>
        <w:rPr>
          <w:sz w:val="20"/>
        </w:rPr>
        <w:t>In addition, O-RAN can define new RAN analytics data types as needed, as extensions to the 3GPP MDA data types.</w:t>
      </w:r>
    </w:p>
    <w:p>
      <w:pPr>
        <w:pStyle w:val="ListParagraph"/>
        <w:numPr>
          <w:ilvl w:val="0"/>
          <w:numId w:val="40"/>
        </w:numPr>
        <w:tabs>
          <w:tab w:pos="1075" w:val="left" w:leader="none"/>
        </w:tabs>
        <w:spacing w:line="228" w:lineRule="exact" w:before="0" w:after="0"/>
        <w:ind w:left="1075" w:right="0" w:hanging="359"/>
        <w:jc w:val="both"/>
        <w:rPr>
          <w:sz w:val="20"/>
        </w:rPr>
      </w:pPr>
      <w:r>
        <w:rPr>
          <w:sz w:val="20"/>
        </w:rPr>
        <w:t>Approach</w:t>
      </w:r>
      <w:r>
        <w:rPr>
          <w:spacing w:val="-8"/>
          <w:sz w:val="20"/>
        </w:rPr>
        <w:t> </w:t>
      </w:r>
      <w:r>
        <w:rPr>
          <w:sz w:val="20"/>
        </w:rPr>
        <w:t>for</w:t>
      </w:r>
      <w:r>
        <w:rPr>
          <w:spacing w:val="-7"/>
          <w:sz w:val="20"/>
        </w:rPr>
        <w:t> </w:t>
      </w:r>
      <w:r>
        <w:rPr>
          <w:sz w:val="20"/>
        </w:rPr>
        <w:t>addressing</w:t>
      </w:r>
      <w:r>
        <w:rPr>
          <w:spacing w:val="-6"/>
          <w:sz w:val="20"/>
        </w:rPr>
        <w:t> </w:t>
      </w:r>
      <w:r>
        <w:rPr>
          <w:sz w:val="20"/>
        </w:rPr>
        <w:t>the</w:t>
      </w:r>
      <w:r>
        <w:rPr>
          <w:spacing w:val="-8"/>
          <w:sz w:val="20"/>
        </w:rPr>
        <w:t> </w:t>
      </w:r>
      <w:r>
        <w:rPr>
          <w:sz w:val="20"/>
        </w:rPr>
        <w:t>"fundamental</w:t>
      </w:r>
      <w:r>
        <w:rPr>
          <w:spacing w:val="-6"/>
          <w:sz w:val="20"/>
        </w:rPr>
        <w:t> </w:t>
      </w:r>
      <w:r>
        <w:rPr>
          <w:sz w:val="20"/>
        </w:rPr>
        <w:t>challenge"</w:t>
      </w:r>
      <w:r>
        <w:rPr>
          <w:spacing w:val="-6"/>
          <w:sz w:val="20"/>
        </w:rPr>
        <w:t> </w:t>
      </w:r>
      <w:r>
        <w:rPr>
          <w:spacing w:val="-2"/>
          <w:sz w:val="20"/>
        </w:rPr>
        <w:t>include:</w:t>
      </w:r>
    </w:p>
    <w:p>
      <w:pPr>
        <w:pStyle w:val="ListParagraph"/>
        <w:numPr>
          <w:ilvl w:val="1"/>
          <w:numId w:val="40"/>
        </w:numPr>
        <w:tabs>
          <w:tab w:pos="1796" w:val="left" w:leader="none"/>
        </w:tabs>
        <w:spacing w:line="278" w:lineRule="auto" w:before="36" w:after="0"/>
        <w:ind w:left="1796" w:right="890" w:hanging="360"/>
        <w:jc w:val="both"/>
        <w:rPr>
          <w:sz w:val="20"/>
        </w:rPr>
      </w:pPr>
      <w:r>
        <w:rPr>
          <w:sz w:val="20"/>
        </w:rPr>
        <w:t>SMO/Non-RT</w:t>
      </w:r>
      <w:r>
        <w:rPr>
          <w:spacing w:val="-13"/>
          <w:sz w:val="20"/>
        </w:rPr>
        <w:t> </w:t>
      </w:r>
      <w:r>
        <w:rPr>
          <w:sz w:val="20"/>
        </w:rPr>
        <w:t>RIC</w:t>
      </w:r>
      <w:r>
        <w:rPr>
          <w:spacing w:val="-12"/>
          <w:sz w:val="20"/>
        </w:rPr>
        <w:t> </w:t>
      </w:r>
      <w:r>
        <w:rPr>
          <w:sz w:val="20"/>
        </w:rPr>
        <w:t>can</w:t>
      </w:r>
      <w:r>
        <w:rPr>
          <w:spacing w:val="-13"/>
          <w:sz w:val="20"/>
        </w:rPr>
        <w:t> </w:t>
      </w:r>
      <w:r>
        <w:rPr>
          <w:sz w:val="20"/>
        </w:rPr>
        <w:t>reuse</w:t>
      </w:r>
      <w:r>
        <w:rPr>
          <w:spacing w:val="-12"/>
          <w:sz w:val="20"/>
        </w:rPr>
        <w:t> </w:t>
      </w:r>
      <w:r>
        <w:rPr>
          <w:sz w:val="20"/>
        </w:rPr>
        <w:t>the</w:t>
      </w:r>
      <w:r>
        <w:rPr>
          <w:spacing w:val="-13"/>
          <w:sz w:val="20"/>
        </w:rPr>
        <w:t> </w:t>
      </w:r>
      <w:r>
        <w:rPr>
          <w:sz w:val="20"/>
        </w:rPr>
        <w:t>existing</w:t>
      </w:r>
      <w:r>
        <w:rPr>
          <w:spacing w:val="-12"/>
          <w:sz w:val="20"/>
        </w:rPr>
        <w:t> </w:t>
      </w:r>
      <w:r>
        <w:rPr>
          <w:sz w:val="20"/>
        </w:rPr>
        <w:t>[i.41]</w:t>
      </w:r>
      <w:r>
        <w:rPr>
          <w:spacing w:val="-13"/>
          <w:sz w:val="20"/>
        </w:rPr>
        <w:t> </w:t>
      </w:r>
      <w:r>
        <w:rPr>
          <w:sz w:val="20"/>
        </w:rPr>
        <w:t>standardized</w:t>
      </w:r>
      <w:r>
        <w:rPr>
          <w:spacing w:val="-12"/>
          <w:sz w:val="20"/>
        </w:rPr>
        <w:t> </w:t>
      </w:r>
      <w:r>
        <w:rPr>
          <w:sz w:val="20"/>
        </w:rPr>
        <w:t>MDA</w:t>
      </w:r>
      <w:r>
        <w:rPr>
          <w:spacing w:val="-13"/>
          <w:sz w:val="20"/>
        </w:rPr>
        <w:t> </w:t>
      </w:r>
      <w:r>
        <w:rPr>
          <w:sz w:val="20"/>
        </w:rPr>
        <w:t>data</w:t>
      </w:r>
      <w:r>
        <w:rPr>
          <w:spacing w:val="-12"/>
          <w:sz w:val="20"/>
        </w:rPr>
        <w:t> </w:t>
      </w:r>
      <w:r>
        <w:rPr>
          <w:sz w:val="20"/>
        </w:rPr>
        <w:t>types,</w:t>
      </w:r>
      <w:r>
        <w:rPr>
          <w:spacing w:val="-13"/>
          <w:sz w:val="20"/>
        </w:rPr>
        <w:t> </w:t>
      </w:r>
      <w:r>
        <w:rPr>
          <w:sz w:val="20"/>
        </w:rPr>
        <w:t>with</w:t>
      </w:r>
      <w:r>
        <w:rPr>
          <w:spacing w:val="-12"/>
          <w:sz w:val="20"/>
        </w:rPr>
        <w:t> </w:t>
      </w:r>
      <w:r>
        <w:rPr>
          <w:sz w:val="20"/>
        </w:rPr>
        <w:t>each</w:t>
      </w:r>
      <w:r>
        <w:rPr>
          <w:spacing w:val="-13"/>
          <w:sz w:val="20"/>
        </w:rPr>
        <w:t> </w:t>
      </w:r>
      <w:r>
        <w:rPr>
          <w:sz w:val="20"/>
        </w:rPr>
        <w:t>rApp</w:t>
      </w:r>
      <w:r>
        <w:rPr>
          <w:spacing w:val="-12"/>
          <w:sz w:val="20"/>
        </w:rPr>
        <w:t> </w:t>
      </w:r>
      <w:r>
        <w:rPr>
          <w:sz w:val="20"/>
        </w:rPr>
        <w:t>using</w:t>
      </w:r>
      <w:r>
        <w:rPr>
          <w:spacing w:val="-13"/>
          <w:sz w:val="20"/>
        </w:rPr>
        <w:t> </w:t>
      </w:r>
      <w:r>
        <w:rPr>
          <w:sz w:val="20"/>
        </w:rPr>
        <w:t>data type registration to communicate to the MDA façade its own mapping into these standardized 3GPP MDA attributes. There are two possible alternatives:</w:t>
      </w:r>
    </w:p>
    <w:p>
      <w:pPr>
        <w:pStyle w:val="ListParagraph"/>
        <w:numPr>
          <w:ilvl w:val="2"/>
          <w:numId w:val="40"/>
        </w:numPr>
        <w:tabs>
          <w:tab w:pos="2514" w:val="left" w:leader="none"/>
          <w:tab w:pos="2516" w:val="left" w:leader="none"/>
        </w:tabs>
        <w:spacing w:line="278" w:lineRule="auto" w:before="0" w:after="0"/>
        <w:ind w:left="2516" w:right="890" w:hanging="286"/>
        <w:jc w:val="both"/>
        <w:rPr>
          <w:sz w:val="20"/>
        </w:rPr>
      </w:pPr>
      <w:r>
        <w:rPr>
          <w:sz w:val="20"/>
        </w:rPr>
        <w:t>O-RAN defines its own RAN analytics data types as per the vendor-extension mechanism enabled</w:t>
      </w:r>
      <w:r>
        <w:rPr>
          <w:spacing w:val="-2"/>
          <w:sz w:val="20"/>
        </w:rPr>
        <w:t> </w:t>
      </w:r>
      <w:r>
        <w:rPr>
          <w:sz w:val="20"/>
        </w:rPr>
        <w:t>in</w:t>
      </w:r>
      <w:r>
        <w:rPr>
          <w:spacing w:val="-5"/>
          <w:sz w:val="20"/>
        </w:rPr>
        <w:t> </w:t>
      </w:r>
      <w:r>
        <w:rPr>
          <w:sz w:val="20"/>
        </w:rPr>
        <w:t>3GPP</w:t>
      </w:r>
      <w:r>
        <w:rPr>
          <w:spacing w:val="-11"/>
          <w:sz w:val="20"/>
        </w:rPr>
        <w:t> </w:t>
      </w:r>
      <w:r>
        <w:rPr>
          <w:sz w:val="20"/>
        </w:rPr>
        <w:t>MDA,</w:t>
      </w:r>
      <w:r>
        <w:rPr>
          <w:spacing w:val="-3"/>
          <w:sz w:val="20"/>
        </w:rPr>
        <w:t> </w:t>
      </w:r>
      <w:r>
        <w:rPr>
          <w:sz w:val="20"/>
        </w:rPr>
        <w:t>where</w:t>
      </w:r>
      <w:r>
        <w:rPr>
          <w:spacing w:val="-5"/>
          <w:sz w:val="20"/>
        </w:rPr>
        <w:t> </w:t>
      </w:r>
      <w:r>
        <w:rPr>
          <w:sz w:val="20"/>
        </w:rPr>
        <w:t>O-RAN</w:t>
      </w:r>
      <w:r>
        <w:rPr>
          <w:spacing w:val="-3"/>
          <w:sz w:val="20"/>
        </w:rPr>
        <w:t> </w:t>
      </w:r>
      <w:r>
        <w:rPr>
          <w:sz w:val="20"/>
        </w:rPr>
        <w:t>defines</w:t>
      </w:r>
      <w:r>
        <w:rPr>
          <w:spacing w:val="-4"/>
          <w:sz w:val="20"/>
        </w:rPr>
        <w:t> </w:t>
      </w:r>
      <w:r>
        <w:rPr>
          <w:sz w:val="20"/>
        </w:rPr>
        <w:t>its</w:t>
      </w:r>
      <w:r>
        <w:rPr>
          <w:spacing w:val="-4"/>
          <w:sz w:val="20"/>
        </w:rPr>
        <w:t> </w:t>
      </w:r>
      <w:r>
        <w:rPr>
          <w:sz w:val="20"/>
        </w:rPr>
        <w:t>extensions.</w:t>
      </w:r>
      <w:r>
        <w:rPr>
          <w:spacing w:val="-7"/>
          <w:sz w:val="20"/>
        </w:rPr>
        <w:t> </w:t>
      </w:r>
      <w:r>
        <w:rPr>
          <w:sz w:val="20"/>
        </w:rPr>
        <w:t>The</w:t>
      </w:r>
      <w:r>
        <w:rPr>
          <w:spacing w:val="-3"/>
          <w:sz w:val="20"/>
        </w:rPr>
        <w:t> </w:t>
      </w:r>
      <w:r>
        <w:rPr>
          <w:sz w:val="20"/>
        </w:rPr>
        <w:t>NWDAF [i.24]</w:t>
      </w:r>
      <w:r>
        <w:rPr>
          <w:spacing w:val="-1"/>
          <w:sz w:val="20"/>
        </w:rPr>
        <w:t> </w:t>
      </w:r>
      <w:r>
        <w:rPr>
          <w:sz w:val="20"/>
        </w:rPr>
        <w:t>will</w:t>
      </w:r>
      <w:r>
        <w:rPr>
          <w:spacing w:val="-4"/>
          <w:sz w:val="20"/>
        </w:rPr>
        <w:t> </w:t>
      </w:r>
      <w:r>
        <w:rPr>
          <w:sz w:val="20"/>
        </w:rPr>
        <w:t>need</w:t>
      </w:r>
      <w:r>
        <w:rPr>
          <w:spacing w:val="-2"/>
          <w:sz w:val="20"/>
        </w:rPr>
        <w:t> </w:t>
      </w:r>
      <w:r>
        <w:rPr>
          <w:sz w:val="20"/>
        </w:rPr>
        <w:t>to understand the O-RAN standardized extensions; or</w:t>
      </w:r>
    </w:p>
    <w:p>
      <w:pPr>
        <w:pStyle w:val="ListParagraph"/>
        <w:numPr>
          <w:ilvl w:val="2"/>
          <w:numId w:val="40"/>
        </w:numPr>
        <w:tabs>
          <w:tab w:pos="2513" w:val="left" w:leader="none"/>
          <w:tab w:pos="2516" w:val="left" w:leader="none"/>
        </w:tabs>
        <w:spacing w:line="278" w:lineRule="auto" w:before="0" w:after="0"/>
        <w:ind w:left="2516" w:right="887" w:hanging="341"/>
        <w:jc w:val="both"/>
        <w:rPr>
          <w:sz w:val="20"/>
        </w:rPr>
      </w:pPr>
      <w:r>
        <w:rPr>
          <w:sz w:val="20"/>
        </w:rPr>
        <w:t>O-RAN to request 3GPP SA5 to define a dedicated O-RAN data type extension in [i.41], to enable O-RAN to define its contents/structure.</w:t>
      </w:r>
    </w:p>
    <w:p>
      <w:pPr>
        <w:pStyle w:val="ListParagraph"/>
        <w:numPr>
          <w:ilvl w:val="1"/>
          <w:numId w:val="40"/>
        </w:numPr>
        <w:tabs>
          <w:tab w:pos="1796" w:val="left" w:leader="none"/>
        </w:tabs>
        <w:spacing w:line="278" w:lineRule="auto" w:before="0" w:after="0"/>
        <w:ind w:left="1796" w:right="887" w:hanging="360"/>
        <w:jc w:val="both"/>
        <w:rPr>
          <w:sz w:val="20"/>
        </w:rPr>
      </w:pPr>
      <w:r>
        <w:rPr>
          <w:sz w:val="20"/>
        </w:rPr>
        <w:t>SMO/Non-RT RIC maps the data structures into a set of O-RAN defined vendor extensions [i.28], [i.41]], with each rApp using data type registration with DME to communicate the supported set of O- RAN defined RAN analytics extensions.</w:t>
      </w:r>
    </w:p>
    <w:p>
      <w:pPr>
        <w:pStyle w:val="ListParagraph"/>
        <w:numPr>
          <w:ilvl w:val="1"/>
          <w:numId w:val="40"/>
        </w:numPr>
        <w:tabs>
          <w:tab w:pos="1796" w:val="left" w:leader="none"/>
        </w:tabs>
        <w:spacing w:line="278" w:lineRule="auto" w:before="0" w:after="0"/>
        <w:ind w:left="1796" w:right="889" w:hanging="360"/>
        <w:jc w:val="both"/>
        <w:rPr>
          <w:sz w:val="20"/>
        </w:rPr>
      </w:pPr>
      <w:r>
        <w:rPr>
          <w:sz w:val="20"/>
        </w:rPr>
        <w:t>In case of rApps which do not produce RAN analytics types in a standardized format (3GPP</w:t>
      </w:r>
      <w:r>
        <w:rPr>
          <w:spacing w:val="-6"/>
          <w:sz w:val="20"/>
        </w:rPr>
        <w:t> </w:t>
      </w:r>
      <w:r>
        <w:rPr>
          <w:sz w:val="20"/>
        </w:rPr>
        <w:t>MDA, O- RAN), then the rApps are expected to provide their own mappings into the standardized set of RAN analytics data types. The rApps use data type registration with DME to communicate this mapping so that they can be discoverable for consumption. The MDA</w:t>
      </w:r>
      <w:r>
        <w:rPr>
          <w:spacing w:val="-5"/>
          <w:sz w:val="20"/>
        </w:rPr>
        <w:t> </w:t>
      </w:r>
      <w:r>
        <w:rPr>
          <w:sz w:val="20"/>
        </w:rPr>
        <w:t>façade would wrap those structures into the extensions supported by [i.24], [i.41]], or specified in O-RAN.</w:t>
      </w:r>
    </w:p>
    <w:p>
      <w:pPr>
        <w:pStyle w:val="ListParagraph"/>
        <w:numPr>
          <w:ilvl w:val="0"/>
          <w:numId w:val="40"/>
        </w:numPr>
        <w:tabs>
          <w:tab w:pos="1076" w:val="left" w:leader="none"/>
        </w:tabs>
        <w:spacing w:line="278" w:lineRule="auto" w:before="0" w:after="0"/>
        <w:ind w:left="1076" w:right="892" w:hanging="360"/>
        <w:jc w:val="both"/>
        <w:rPr>
          <w:sz w:val="20"/>
        </w:rPr>
      </w:pPr>
      <w:r>
        <w:rPr>
          <w:sz w:val="20"/>
        </w:rPr>
        <w:t>Same</w:t>
      </w:r>
      <w:r>
        <w:rPr>
          <w:spacing w:val="-9"/>
          <w:sz w:val="20"/>
        </w:rPr>
        <w:t> </w:t>
      </w:r>
      <w:r>
        <w:rPr>
          <w:sz w:val="20"/>
        </w:rPr>
        <w:t>as</w:t>
      </w:r>
      <w:r>
        <w:rPr>
          <w:spacing w:val="-10"/>
          <w:sz w:val="20"/>
        </w:rPr>
        <w:t> </w:t>
      </w:r>
      <w:r>
        <w:rPr>
          <w:sz w:val="20"/>
        </w:rPr>
        <w:t>for</w:t>
      </w:r>
      <w:r>
        <w:rPr>
          <w:spacing w:val="-8"/>
          <w:sz w:val="20"/>
        </w:rPr>
        <w:t> </w:t>
      </w:r>
      <w:r>
        <w:rPr>
          <w:sz w:val="20"/>
        </w:rPr>
        <w:t>option</w:t>
      </w:r>
      <w:r>
        <w:rPr>
          <w:spacing w:val="-8"/>
          <w:sz w:val="20"/>
        </w:rPr>
        <w:t> </w:t>
      </w:r>
      <w:r>
        <w:rPr>
          <w:sz w:val="20"/>
        </w:rPr>
        <w:t>3</w:t>
      </w:r>
      <w:r>
        <w:rPr>
          <w:spacing w:val="-8"/>
          <w:sz w:val="20"/>
        </w:rPr>
        <w:t> </w:t>
      </w:r>
      <w:r>
        <w:rPr>
          <w:sz w:val="20"/>
        </w:rPr>
        <w:t>-</w:t>
      </w:r>
      <w:r>
        <w:rPr>
          <w:spacing w:val="-8"/>
          <w:sz w:val="20"/>
        </w:rPr>
        <w:t> </w:t>
      </w:r>
      <w:r>
        <w:rPr>
          <w:sz w:val="20"/>
        </w:rPr>
        <w:t>the</w:t>
      </w:r>
      <w:r>
        <w:rPr>
          <w:spacing w:val="-9"/>
          <w:sz w:val="20"/>
        </w:rPr>
        <w:t> </w:t>
      </w:r>
      <w:r>
        <w:rPr>
          <w:sz w:val="20"/>
        </w:rPr>
        <w:t>NWDAF</w:t>
      </w:r>
      <w:r>
        <w:rPr>
          <w:spacing w:val="-9"/>
          <w:sz w:val="20"/>
        </w:rPr>
        <w:t> </w:t>
      </w:r>
      <w:r>
        <w:rPr>
          <w:sz w:val="20"/>
        </w:rPr>
        <w:t>is</w:t>
      </w:r>
      <w:r>
        <w:rPr>
          <w:spacing w:val="-10"/>
          <w:sz w:val="20"/>
        </w:rPr>
        <w:t> </w:t>
      </w:r>
      <w:r>
        <w:rPr>
          <w:sz w:val="20"/>
        </w:rPr>
        <w:t>responsible</w:t>
      </w:r>
      <w:r>
        <w:rPr>
          <w:spacing w:val="-9"/>
          <w:sz w:val="20"/>
        </w:rPr>
        <w:t> </w:t>
      </w:r>
      <w:r>
        <w:rPr>
          <w:sz w:val="20"/>
        </w:rPr>
        <w:t>for</w:t>
      </w:r>
      <w:r>
        <w:rPr>
          <w:spacing w:val="-9"/>
          <w:sz w:val="20"/>
        </w:rPr>
        <w:t> </w:t>
      </w:r>
      <w:r>
        <w:rPr>
          <w:sz w:val="20"/>
        </w:rPr>
        <w:t>registering</w:t>
      </w:r>
      <w:r>
        <w:rPr>
          <w:spacing w:val="-8"/>
          <w:sz w:val="20"/>
        </w:rPr>
        <w:t> </w:t>
      </w:r>
      <w:r>
        <w:rPr>
          <w:sz w:val="20"/>
        </w:rPr>
        <w:t>with</w:t>
      </w:r>
      <w:r>
        <w:rPr>
          <w:spacing w:val="-8"/>
          <w:sz w:val="20"/>
        </w:rPr>
        <w:t> </w:t>
      </w:r>
      <w:r>
        <w:rPr>
          <w:sz w:val="20"/>
        </w:rPr>
        <w:t>the</w:t>
      </w:r>
      <w:r>
        <w:rPr>
          <w:spacing w:val="-9"/>
          <w:sz w:val="20"/>
        </w:rPr>
        <w:t> </w:t>
      </w:r>
      <w:r>
        <w:rPr>
          <w:sz w:val="20"/>
        </w:rPr>
        <w:t>NRF</w:t>
      </w:r>
      <w:r>
        <w:rPr>
          <w:spacing w:val="-10"/>
          <w:sz w:val="20"/>
        </w:rPr>
        <w:t> </w:t>
      </w:r>
      <w:r>
        <w:rPr>
          <w:sz w:val="20"/>
        </w:rPr>
        <w:t>the</w:t>
      </w:r>
      <w:r>
        <w:rPr>
          <w:spacing w:val="-9"/>
          <w:sz w:val="20"/>
        </w:rPr>
        <w:t> </w:t>
      </w:r>
      <w:r>
        <w:rPr>
          <w:sz w:val="20"/>
        </w:rPr>
        <w:t>analytics</w:t>
      </w:r>
      <w:r>
        <w:rPr>
          <w:spacing w:val="-10"/>
          <w:sz w:val="20"/>
        </w:rPr>
        <w:t> </w:t>
      </w:r>
      <w:r>
        <w:rPr>
          <w:sz w:val="20"/>
        </w:rPr>
        <w:t>types</w:t>
      </w:r>
      <w:r>
        <w:rPr>
          <w:spacing w:val="-10"/>
          <w:sz w:val="20"/>
        </w:rPr>
        <w:t> </w:t>
      </w:r>
      <w:r>
        <w:rPr>
          <w:sz w:val="20"/>
        </w:rPr>
        <w:t>that</w:t>
      </w:r>
      <w:r>
        <w:rPr>
          <w:spacing w:val="-9"/>
          <w:sz w:val="20"/>
        </w:rPr>
        <w:t> </w:t>
      </w:r>
      <w:r>
        <w:rPr>
          <w:sz w:val="20"/>
        </w:rPr>
        <w:t>it</w:t>
      </w:r>
      <w:r>
        <w:rPr>
          <w:spacing w:val="-10"/>
          <w:sz w:val="20"/>
        </w:rPr>
        <w:t> </w:t>
      </w:r>
      <w:r>
        <w:rPr>
          <w:sz w:val="20"/>
        </w:rPr>
        <w:t>supports, to enable discovery by 5GC NFs (see [i.26], clause 5.2.7.1 and [i.25], clause 6.1.6.2.45.). It can also optionally register</w:t>
      </w:r>
      <w:r>
        <w:rPr>
          <w:spacing w:val="-13"/>
          <w:sz w:val="20"/>
        </w:rPr>
        <w:t> </w:t>
      </w:r>
      <w:r>
        <w:rPr>
          <w:sz w:val="20"/>
        </w:rPr>
        <w:t>with</w:t>
      </w:r>
      <w:r>
        <w:rPr>
          <w:spacing w:val="-12"/>
          <w:sz w:val="20"/>
        </w:rPr>
        <w:t> </w:t>
      </w:r>
      <w:r>
        <w:rPr>
          <w:sz w:val="20"/>
        </w:rPr>
        <w:t>the</w:t>
      </w:r>
      <w:r>
        <w:rPr>
          <w:spacing w:val="-13"/>
          <w:sz w:val="20"/>
        </w:rPr>
        <w:t> </w:t>
      </w:r>
      <w:r>
        <w:rPr>
          <w:sz w:val="20"/>
        </w:rPr>
        <w:t>UDM</w:t>
      </w:r>
      <w:r>
        <w:rPr>
          <w:spacing w:val="-12"/>
          <w:sz w:val="20"/>
        </w:rPr>
        <w:t> </w:t>
      </w:r>
      <w:r>
        <w:rPr>
          <w:sz w:val="20"/>
        </w:rPr>
        <w:t>its</w:t>
      </w:r>
      <w:r>
        <w:rPr>
          <w:spacing w:val="-13"/>
          <w:sz w:val="20"/>
        </w:rPr>
        <w:t> </w:t>
      </w:r>
      <w:r>
        <w:rPr>
          <w:sz w:val="20"/>
        </w:rPr>
        <w:t>capability</w:t>
      </w:r>
      <w:r>
        <w:rPr>
          <w:spacing w:val="-12"/>
          <w:sz w:val="20"/>
        </w:rPr>
        <w:t> </w:t>
      </w:r>
      <w:r>
        <w:rPr>
          <w:sz w:val="20"/>
        </w:rPr>
        <w:t>to</w:t>
      </w:r>
      <w:r>
        <w:rPr>
          <w:spacing w:val="-13"/>
          <w:sz w:val="20"/>
        </w:rPr>
        <w:t> </w:t>
      </w:r>
      <w:r>
        <w:rPr>
          <w:sz w:val="20"/>
        </w:rPr>
        <w:t>produce</w:t>
      </w:r>
      <w:r>
        <w:rPr>
          <w:spacing w:val="-12"/>
          <w:sz w:val="20"/>
        </w:rPr>
        <w:t> </w:t>
      </w:r>
      <w:r>
        <w:rPr>
          <w:sz w:val="20"/>
        </w:rPr>
        <w:t>an</w:t>
      </w:r>
      <w:r>
        <w:rPr>
          <w:spacing w:val="-7"/>
          <w:sz w:val="20"/>
        </w:rPr>
        <w:t> </w:t>
      </w:r>
      <w:r>
        <w:rPr>
          <w:sz w:val="20"/>
        </w:rPr>
        <w:t>analytics</w:t>
      </w:r>
      <w:r>
        <w:rPr>
          <w:spacing w:val="-12"/>
          <w:sz w:val="20"/>
        </w:rPr>
        <w:t> </w:t>
      </w:r>
      <w:r>
        <w:rPr>
          <w:sz w:val="20"/>
        </w:rPr>
        <w:t>ID</w:t>
      </w:r>
      <w:r>
        <w:rPr>
          <w:spacing w:val="-12"/>
          <w:sz w:val="20"/>
        </w:rPr>
        <w:t> </w:t>
      </w:r>
      <w:r>
        <w:rPr>
          <w:sz w:val="20"/>
        </w:rPr>
        <w:t>for</w:t>
      </w:r>
      <w:r>
        <w:rPr>
          <w:spacing w:val="-12"/>
          <w:sz w:val="20"/>
        </w:rPr>
        <w:t> </w:t>
      </w:r>
      <w:r>
        <w:rPr>
          <w:sz w:val="20"/>
        </w:rPr>
        <w:t>a</w:t>
      </w:r>
      <w:r>
        <w:rPr>
          <w:spacing w:val="-12"/>
          <w:sz w:val="20"/>
        </w:rPr>
        <w:t> </w:t>
      </w:r>
      <w:r>
        <w:rPr>
          <w:sz w:val="20"/>
        </w:rPr>
        <w:t>specific</w:t>
      </w:r>
      <w:r>
        <w:rPr>
          <w:spacing w:val="-12"/>
          <w:sz w:val="20"/>
        </w:rPr>
        <w:t> </w:t>
      </w:r>
      <w:r>
        <w:rPr>
          <w:sz w:val="20"/>
        </w:rPr>
        <w:t>UE.</w:t>
      </w:r>
      <w:r>
        <w:rPr>
          <w:spacing w:val="-13"/>
          <w:sz w:val="20"/>
        </w:rPr>
        <w:t> </w:t>
      </w:r>
      <w:r>
        <w:rPr>
          <w:sz w:val="20"/>
        </w:rPr>
        <w:t>To</w:t>
      </w:r>
      <w:r>
        <w:rPr>
          <w:spacing w:val="-12"/>
          <w:sz w:val="20"/>
        </w:rPr>
        <w:t> </w:t>
      </w:r>
      <w:r>
        <w:rPr>
          <w:sz w:val="20"/>
        </w:rPr>
        <w:t>do</w:t>
      </w:r>
      <w:r>
        <w:rPr>
          <w:spacing w:val="-12"/>
          <w:sz w:val="20"/>
        </w:rPr>
        <w:t> </w:t>
      </w:r>
      <w:r>
        <w:rPr>
          <w:sz w:val="20"/>
        </w:rPr>
        <w:t>this,</w:t>
      </w:r>
      <w:r>
        <w:rPr>
          <w:spacing w:val="-12"/>
          <w:sz w:val="20"/>
        </w:rPr>
        <w:t> </w:t>
      </w:r>
      <w:r>
        <w:rPr>
          <w:sz w:val="20"/>
        </w:rPr>
        <w:t>the</w:t>
      </w:r>
      <w:r>
        <w:rPr>
          <w:spacing w:val="-12"/>
          <w:sz w:val="20"/>
        </w:rPr>
        <w:t> </w:t>
      </w:r>
      <w:r>
        <w:rPr>
          <w:sz w:val="20"/>
        </w:rPr>
        <w:t>external</w:t>
      </w:r>
      <w:r>
        <w:rPr>
          <w:spacing w:val="-12"/>
          <w:sz w:val="20"/>
        </w:rPr>
        <w:t> </w:t>
      </w:r>
      <w:r>
        <w:rPr>
          <w:sz w:val="20"/>
        </w:rPr>
        <w:t>NWDAF would need to discover the RAN</w:t>
      </w:r>
      <w:r>
        <w:rPr>
          <w:spacing w:val="-1"/>
          <w:sz w:val="20"/>
        </w:rPr>
        <w:t> </w:t>
      </w:r>
      <w:r>
        <w:rPr>
          <w:sz w:val="20"/>
        </w:rPr>
        <w:t>analytics</w:t>
      </w:r>
      <w:r>
        <w:rPr>
          <w:spacing w:val="-2"/>
          <w:sz w:val="20"/>
        </w:rPr>
        <w:t> </w:t>
      </w:r>
      <w:r>
        <w:rPr>
          <w:sz w:val="20"/>
        </w:rPr>
        <w:t>capabilities</w:t>
      </w:r>
      <w:r>
        <w:rPr>
          <w:spacing w:val="-2"/>
          <w:sz w:val="20"/>
        </w:rPr>
        <w:t> </w:t>
      </w:r>
      <w:r>
        <w:rPr>
          <w:sz w:val="20"/>
        </w:rPr>
        <w:t>of the MDA</w:t>
      </w:r>
      <w:r>
        <w:rPr>
          <w:spacing w:val="-9"/>
          <w:sz w:val="20"/>
        </w:rPr>
        <w:t> </w:t>
      </w:r>
      <w:r>
        <w:rPr>
          <w:sz w:val="20"/>
        </w:rPr>
        <w:t>service produced</w:t>
      </w:r>
      <w:r>
        <w:rPr>
          <w:spacing w:val="-2"/>
          <w:sz w:val="20"/>
        </w:rPr>
        <w:t> </w:t>
      </w:r>
      <w:r>
        <w:rPr>
          <w:sz w:val="20"/>
        </w:rPr>
        <w:t>by the SMO/Non-RT</w:t>
      </w:r>
      <w:r>
        <w:rPr>
          <w:spacing w:val="-3"/>
          <w:sz w:val="20"/>
        </w:rPr>
        <w:t> </w:t>
      </w:r>
      <w:r>
        <w:rPr>
          <w:sz w:val="20"/>
        </w:rPr>
        <w:t>RIC. Options include:</w:t>
      </w:r>
    </w:p>
    <w:p>
      <w:pPr>
        <w:pStyle w:val="ListParagraph"/>
        <w:numPr>
          <w:ilvl w:val="1"/>
          <w:numId w:val="40"/>
        </w:numPr>
        <w:tabs>
          <w:tab w:pos="1796" w:val="left" w:leader="none"/>
        </w:tabs>
        <w:spacing w:line="278" w:lineRule="auto" w:before="0" w:after="0"/>
        <w:ind w:left="1796" w:right="895" w:hanging="360"/>
        <w:jc w:val="both"/>
        <w:rPr>
          <w:sz w:val="20"/>
        </w:rPr>
      </w:pPr>
      <w:r>
        <w:rPr>
          <w:sz w:val="20"/>
        </w:rPr>
        <w:t>Same as in option 3, leveraging the capability of [i.11], clause 6.3.13, such that the external NWDAF knows how to reach the various MDA</w:t>
      </w:r>
      <w:r>
        <w:rPr>
          <w:spacing w:val="-3"/>
          <w:sz w:val="20"/>
        </w:rPr>
        <w:t> </w:t>
      </w:r>
      <w:r>
        <w:rPr>
          <w:sz w:val="20"/>
        </w:rPr>
        <w:t>façade instances through local configuration.</w:t>
      </w:r>
    </w:p>
    <w:p>
      <w:pPr>
        <w:pStyle w:val="ListParagraph"/>
        <w:numPr>
          <w:ilvl w:val="1"/>
          <w:numId w:val="40"/>
        </w:numPr>
        <w:tabs>
          <w:tab w:pos="1796" w:val="left" w:leader="none"/>
        </w:tabs>
        <w:spacing w:line="278" w:lineRule="auto" w:before="0" w:after="0"/>
        <w:ind w:left="1796" w:right="889" w:hanging="360"/>
        <w:jc w:val="both"/>
        <w:rPr>
          <w:sz w:val="20"/>
        </w:rPr>
      </w:pPr>
      <w:r>
        <w:rPr>
          <w:sz w:val="20"/>
        </w:rPr>
        <w:t>NWDAF</w:t>
      </w:r>
      <w:r>
        <w:rPr>
          <w:spacing w:val="-9"/>
          <w:sz w:val="20"/>
        </w:rPr>
        <w:t> </w:t>
      </w:r>
      <w:r>
        <w:rPr>
          <w:sz w:val="20"/>
        </w:rPr>
        <w:t>can</w:t>
      </w:r>
      <w:r>
        <w:rPr>
          <w:spacing w:val="-8"/>
          <w:sz w:val="20"/>
        </w:rPr>
        <w:t> </w:t>
      </w:r>
      <w:r>
        <w:rPr>
          <w:sz w:val="20"/>
        </w:rPr>
        <w:t>discover</w:t>
      </w:r>
      <w:r>
        <w:rPr>
          <w:spacing w:val="-8"/>
          <w:sz w:val="20"/>
        </w:rPr>
        <w:t> </w:t>
      </w:r>
      <w:r>
        <w:rPr>
          <w:sz w:val="20"/>
        </w:rPr>
        <w:t>the</w:t>
      </w:r>
      <w:r>
        <w:rPr>
          <w:spacing w:val="-8"/>
          <w:sz w:val="20"/>
        </w:rPr>
        <w:t> </w:t>
      </w:r>
      <w:r>
        <w:rPr>
          <w:sz w:val="20"/>
        </w:rPr>
        <w:t>RAN</w:t>
      </w:r>
      <w:r>
        <w:rPr>
          <w:spacing w:val="-9"/>
          <w:sz w:val="20"/>
        </w:rPr>
        <w:t> </w:t>
      </w:r>
      <w:r>
        <w:rPr>
          <w:sz w:val="20"/>
        </w:rPr>
        <w:t>analytics</w:t>
      </w:r>
      <w:r>
        <w:rPr>
          <w:spacing w:val="-10"/>
          <w:sz w:val="20"/>
        </w:rPr>
        <w:t> </w:t>
      </w:r>
      <w:r>
        <w:rPr>
          <w:sz w:val="20"/>
        </w:rPr>
        <w:t>service/s</w:t>
      </w:r>
      <w:r>
        <w:rPr>
          <w:spacing w:val="-9"/>
          <w:sz w:val="20"/>
        </w:rPr>
        <w:t> </w:t>
      </w:r>
      <w:r>
        <w:rPr>
          <w:sz w:val="20"/>
        </w:rPr>
        <w:t>of</w:t>
      </w:r>
      <w:r>
        <w:rPr>
          <w:spacing w:val="-8"/>
          <w:sz w:val="20"/>
        </w:rPr>
        <w:t> </w:t>
      </w:r>
      <w:r>
        <w:rPr>
          <w:sz w:val="20"/>
        </w:rPr>
        <w:t>the</w:t>
      </w:r>
      <w:r>
        <w:rPr>
          <w:spacing w:val="-8"/>
          <w:sz w:val="20"/>
        </w:rPr>
        <w:t> </w:t>
      </w:r>
      <w:r>
        <w:rPr>
          <w:sz w:val="20"/>
        </w:rPr>
        <w:t>SMO/Non-RT</w:t>
      </w:r>
      <w:r>
        <w:rPr>
          <w:spacing w:val="-13"/>
          <w:sz w:val="20"/>
        </w:rPr>
        <w:t> </w:t>
      </w:r>
      <w:r>
        <w:rPr>
          <w:sz w:val="20"/>
        </w:rPr>
        <w:t>RIC</w:t>
      </w:r>
      <w:r>
        <w:rPr>
          <w:spacing w:val="-10"/>
          <w:sz w:val="20"/>
        </w:rPr>
        <w:t> </w:t>
      </w:r>
      <w:r>
        <w:rPr>
          <w:sz w:val="20"/>
        </w:rPr>
        <w:t>via</w:t>
      </w:r>
      <w:r>
        <w:rPr>
          <w:spacing w:val="-9"/>
          <w:sz w:val="20"/>
        </w:rPr>
        <w:t> </w:t>
      </w:r>
      <w:r>
        <w:rPr>
          <w:sz w:val="20"/>
        </w:rPr>
        <w:t>SME</w:t>
      </w:r>
      <w:r>
        <w:rPr>
          <w:spacing w:val="-8"/>
          <w:sz w:val="20"/>
        </w:rPr>
        <w:t> </w:t>
      </w:r>
      <w:r>
        <w:rPr>
          <w:sz w:val="20"/>
        </w:rPr>
        <w:t>service</w:t>
      </w:r>
      <w:r>
        <w:rPr>
          <w:spacing w:val="-8"/>
          <w:sz w:val="20"/>
        </w:rPr>
        <w:t> </w:t>
      </w:r>
      <w:r>
        <w:rPr>
          <w:sz w:val="20"/>
        </w:rPr>
        <w:t>discovery mechanisms, and it can discover the supported RAN analytics data types via DME. That implies that NWDAF has the ability to consume the SME and DME services, and this is an impact to [i.24].</w:t>
      </w:r>
    </w:p>
    <w:p>
      <w:pPr>
        <w:pStyle w:val="ListParagraph"/>
        <w:numPr>
          <w:ilvl w:val="0"/>
          <w:numId w:val="40"/>
        </w:numPr>
        <w:tabs>
          <w:tab w:pos="1076" w:val="left" w:leader="none"/>
        </w:tabs>
        <w:spacing w:line="278" w:lineRule="auto" w:before="0" w:after="0"/>
        <w:ind w:left="1076" w:right="899" w:hanging="360"/>
        <w:jc w:val="both"/>
        <w:rPr>
          <w:sz w:val="20"/>
        </w:rPr>
      </w:pPr>
      <w:r>
        <w:rPr>
          <w:sz w:val="20"/>
        </w:rPr>
        <w:t>Given the above,</w:t>
      </w:r>
      <w:r>
        <w:rPr>
          <w:spacing w:val="-2"/>
          <w:sz w:val="20"/>
        </w:rPr>
        <w:t> </w:t>
      </w:r>
      <w:r>
        <w:rPr>
          <w:sz w:val="20"/>
        </w:rPr>
        <w:t>the</w:t>
      </w:r>
      <w:r>
        <w:rPr>
          <w:spacing w:val="-3"/>
          <w:sz w:val="20"/>
        </w:rPr>
        <w:t> </w:t>
      </w:r>
      <w:r>
        <w:rPr>
          <w:sz w:val="20"/>
        </w:rPr>
        <w:t>process</w:t>
      </w:r>
      <w:r>
        <w:rPr>
          <w:spacing w:val="-2"/>
          <w:sz w:val="20"/>
        </w:rPr>
        <w:t> </w:t>
      </w:r>
      <w:r>
        <w:rPr>
          <w:sz w:val="20"/>
        </w:rPr>
        <w:t>through which a</w:t>
      </w:r>
      <w:r>
        <w:rPr>
          <w:spacing w:val="-3"/>
          <w:sz w:val="20"/>
        </w:rPr>
        <w:t> </w:t>
      </w:r>
      <w:r>
        <w:rPr>
          <w:sz w:val="20"/>
        </w:rPr>
        <w:t>new analytics</w:t>
      </w:r>
      <w:r>
        <w:rPr>
          <w:spacing w:val="-4"/>
          <w:sz w:val="20"/>
        </w:rPr>
        <w:t> </w:t>
      </w:r>
      <w:r>
        <w:rPr>
          <w:sz w:val="20"/>
        </w:rPr>
        <w:t>type would be</w:t>
      </w:r>
      <w:r>
        <w:rPr>
          <w:spacing w:val="-3"/>
          <w:sz w:val="20"/>
        </w:rPr>
        <w:t> </w:t>
      </w:r>
      <w:r>
        <w:rPr>
          <w:sz w:val="20"/>
        </w:rPr>
        <w:t>introduced</w:t>
      </w:r>
      <w:r>
        <w:rPr>
          <w:spacing w:val="-2"/>
          <w:sz w:val="20"/>
        </w:rPr>
        <w:t> </w:t>
      </w:r>
      <w:r>
        <w:rPr>
          <w:sz w:val="20"/>
        </w:rPr>
        <w:t>assuming the</w:t>
      </w:r>
      <w:r>
        <w:rPr>
          <w:spacing w:val="-3"/>
          <w:sz w:val="20"/>
        </w:rPr>
        <w:t> </w:t>
      </w:r>
      <w:r>
        <w:rPr>
          <w:sz w:val="20"/>
        </w:rPr>
        <w:t>most</w:t>
      </w:r>
      <w:r>
        <w:rPr>
          <w:spacing w:val="-1"/>
          <w:sz w:val="20"/>
        </w:rPr>
        <w:t> </w:t>
      </w:r>
      <w:r>
        <w:rPr>
          <w:sz w:val="20"/>
        </w:rPr>
        <w:t>viable paths forward as described above:</w:t>
      </w:r>
    </w:p>
    <w:p>
      <w:pPr>
        <w:pStyle w:val="ListParagraph"/>
        <w:numPr>
          <w:ilvl w:val="1"/>
          <w:numId w:val="40"/>
        </w:numPr>
        <w:tabs>
          <w:tab w:pos="1796" w:val="left" w:leader="none"/>
        </w:tabs>
        <w:spacing w:line="278" w:lineRule="auto" w:before="0" w:after="0"/>
        <w:ind w:left="1796" w:right="895" w:hanging="360"/>
        <w:jc w:val="both"/>
        <w:rPr>
          <w:sz w:val="20"/>
        </w:rPr>
      </w:pPr>
      <w:r>
        <w:rPr>
          <w:sz w:val="20"/>
        </w:rPr>
        <w:t>One or more rApp being loaded onto the Non-RT RIC that are capable of generating the desired RAN analytic content.</w:t>
      </w:r>
    </w:p>
    <w:p>
      <w:pPr>
        <w:pStyle w:val="ListParagraph"/>
        <w:numPr>
          <w:ilvl w:val="1"/>
          <w:numId w:val="40"/>
        </w:numPr>
        <w:tabs>
          <w:tab w:pos="1796" w:val="left" w:leader="none"/>
        </w:tabs>
        <w:spacing w:line="278" w:lineRule="auto" w:before="0" w:after="0"/>
        <w:ind w:left="1796" w:right="889" w:hanging="360"/>
        <w:jc w:val="both"/>
        <w:rPr>
          <w:sz w:val="20"/>
        </w:rPr>
      </w:pPr>
      <w:r>
        <w:rPr>
          <w:sz w:val="20"/>
        </w:rPr>
        <w:t>Configure</w:t>
      </w:r>
      <w:r>
        <w:rPr>
          <w:spacing w:val="-8"/>
          <w:sz w:val="20"/>
        </w:rPr>
        <w:t> </w:t>
      </w:r>
      <w:r>
        <w:rPr>
          <w:sz w:val="20"/>
        </w:rPr>
        <w:t>the</w:t>
      </w:r>
      <w:r>
        <w:rPr>
          <w:spacing w:val="-5"/>
          <w:sz w:val="20"/>
        </w:rPr>
        <w:t> </w:t>
      </w:r>
      <w:r>
        <w:rPr>
          <w:sz w:val="20"/>
        </w:rPr>
        <w:t>external</w:t>
      </w:r>
      <w:r>
        <w:rPr>
          <w:spacing w:val="-5"/>
          <w:sz w:val="20"/>
        </w:rPr>
        <w:t> </w:t>
      </w:r>
      <w:r>
        <w:rPr>
          <w:sz w:val="20"/>
        </w:rPr>
        <w:t>NWDAF</w:t>
      </w:r>
      <w:r>
        <w:rPr>
          <w:spacing w:val="-6"/>
          <w:sz w:val="20"/>
        </w:rPr>
        <w:t> </w:t>
      </w:r>
      <w:r>
        <w:rPr>
          <w:sz w:val="20"/>
        </w:rPr>
        <w:t>with</w:t>
      </w:r>
      <w:r>
        <w:rPr>
          <w:spacing w:val="-5"/>
          <w:sz w:val="20"/>
        </w:rPr>
        <w:t> </w:t>
      </w:r>
      <w:r>
        <w:rPr>
          <w:sz w:val="20"/>
        </w:rPr>
        <w:t>a</w:t>
      </w:r>
      <w:r>
        <w:rPr>
          <w:spacing w:val="-5"/>
          <w:sz w:val="20"/>
        </w:rPr>
        <w:t> </w:t>
      </w:r>
      <w:r>
        <w:rPr>
          <w:sz w:val="20"/>
        </w:rPr>
        <w:t>mapping</w:t>
      </w:r>
      <w:r>
        <w:rPr>
          <w:spacing w:val="-4"/>
          <w:sz w:val="20"/>
        </w:rPr>
        <w:t> </w:t>
      </w:r>
      <w:r>
        <w:rPr>
          <w:sz w:val="20"/>
        </w:rPr>
        <w:t>from analytics</w:t>
      </w:r>
      <w:r>
        <w:rPr>
          <w:spacing w:val="-6"/>
          <w:sz w:val="20"/>
        </w:rPr>
        <w:t> </w:t>
      </w:r>
      <w:r>
        <w:rPr>
          <w:sz w:val="20"/>
        </w:rPr>
        <w:t>Id</w:t>
      </w:r>
      <w:r>
        <w:rPr>
          <w:spacing w:val="-4"/>
          <w:sz w:val="20"/>
        </w:rPr>
        <w:t> </w:t>
      </w:r>
      <w:r>
        <w:rPr>
          <w:sz w:val="20"/>
        </w:rPr>
        <w:t>to</w:t>
      </w:r>
      <w:r>
        <w:rPr>
          <w:spacing w:val="-5"/>
          <w:sz w:val="20"/>
        </w:rPr>
        <w:t> </w:t>
      </w:r>
      <w:r>
        <w:rPr>
          <w:sz w:val="20"/>
        </w:rPr>
        <w:t>the</w:t>
      </w:r>
      <w:r>
        <w:rPr>
          <w:spacing w:val="-5"/>
          <w:sz w:val="20"/>
        </w:rPr>
        <w:t> </w:t>
      </w:r>
      <w:r>
        <w:rPr>
          <w:sz w:val="20"/>
        </w:rPr>
        <w:t>source</w:t>
      </w:r>
      <w:r>
        <w:rPr>
          <w:spacing w:val="-5"/>
          <w:sz w:val="20"/>
        </w:rPr>
        <w:t> </w:t>
      </w:r>
      <w:r>
        <w:rPr>
          <w:sz w:val="20"/>
        </w:rPr>
        <w:t>MDA</w:t>
      </w:r>
      <w:r>
        <w:rPr>
          <w:spacing w:val="-13"/>
          <w:sz w:val="20"/>
        </w:rPr>
        <w:t> </w:t>
      </w:r>
      <w:r>
        <w:rPr>
          <w:sz w:val="20"/>
        </w:rPr>
        <w:t>instance</w:t>
      </w:r>
      <w:r>
        <w:rPr>
          <w:spacing w:val="-4"/>
          <w:sz w:val="20"/>
        </w:rPr>
        <w:t> </w:t>
      </w:r>
      <w:r>
        <w:rPr>
          <w:sz w:val="20"/>
        </w:rPr>
        <w:t>so</w:t>
      </w:r>
      <w:r>
        <w:rPr>
          <w:spacing w:val="-4"/>
          <w:sz w:val="20"/>
        </w:rPr>
        <w:t> </w:t>
      </w:r>
      <w:r>
        <w:rPr>
          <w:sz w:val="20"/>
        </w:rPr>
        <w:t>that</w:t>
      </w:r>
      <w:r>
        <w:rPr>
          <w:spacing w:val="-5"/>
          <w:sz w:val="20"/>
        </w:rPr>
        <w:t> </w:t>
      </w:r>
      <w:r>
        <w:rPr>
          <w:sz w:val="20"/>
        </w:rPr>
        <w:t>it can register that analytics</w:t>
      </w:r>
      <w:r>
        <w:rPr>
          <w:spacing w:val="-1"/>
          <w:sz w:val="20"/>
        </w:rPr>
        <w:t> </w:t>
      </w:r>
      <w:r>
        <w:rPr>
          <w:sz w:val="20"/>
        </w:rPr>
        <w:t>Id with the</w:t>
      </w:r>
      <w:r>
        <w:rPr>
          <w:spacing w:val="-1"/>
          <w:sz w:val="20"/>
        </w:rPr>
        <w:t> </w:t>
      </w:r>
      <w:r>
        <w:rPr>
          <w:sz w:val="20"/>
        </w:rPr>
        <w:t>NRF</w:t>
      </w:r>
      <w:r>
        <w:rPr>
          <w:spacing w:val="-2"/>
          <w:sz w:val="20"/>
        </w:rPr>
        <w:t> </w:t>
      </w:r>
      <w:r>
        <w:rPr>
          <w:sz w:val="20"/>
        </w:rPr>
        <w:t>(and optionally,</w:t>
      </w:r>
      <w:r>
        <w:rPr>
          <w:spacing w:val="-1"/>
          <w:sz w:val="20"/>
        </w:rPr>
        <w:t> </w:t>
      </w:r>
      <w:r>
        <w:rPr>
          <w:sz w:val="20"/>
        </w:rPr>
        <w:t>UDM)</w:t>
      </w:r>
      <w:r>
        <w:rPr>
          <w:spacing w:val="-1"/>
          <w:sz w:val="20"/>
        </w:rPr>
        <w:t> </w:t>
      </w:r>
      <w:r>
        <w:rPr>
          <w:sz w:val="20"/>
        </w:rPr>
        <w:t>on behalf of</w:t>
      </w:r>
      <w:r>
        <w:rPr>
          <w:spacing w:val="-3"/>
          <w:sz w:val="20"/>
        </w:rPr>
        <w:t> </w:t>
      </w:r>
      <w:r>
        <w:rPr>
          <w:sz w:val="20"/>
        </w:rPr>
        <w:t>the</w:t>
      </w:r>
      <w:r>
        <w:rPr>
          <w:spacing w:val="-1"/>
          <w:sz w:val="20"/>
        </w:rPr>
        <w:t> </w:t>
      </w:r>
      <w:r>
        <w:rPr>
          <w:sz w:val="20"/>
        </w:rPr>
        <w:t>SMO/Non-RT</w:t>
      </w:r>
      <w:r>
        <w:rPr>
          <w:spacing w:val="-4"/>
          <w:sz w:val="20"/>
        </w:rPr>
        <w:t> </w:t>
      </w:r>
      <w:r>
        <w:rPr>
          <w:sz w:val="20"/>
        </w:rPr>
        <w:t>RIC.</w:t>
      </w:r>
    </w:p>
    <w:p>
      <w:pPr>
        <w:pStyle w:val="ListParagraph"/>
        <w:numPr>
          <w:ilvl w:val="1"/>
          <w:numId w:val="40"/>
        </w:numPr>
        <w:tabs>
          <w:tab w:pos="1796" w:val="left" w:leader="none"/>
        </w:tabs>
        <w:spacing w:line="278" w:lineRule="auto" w:before="0" w:after="0"/>
        <w:ind w:left="1796" w:right="887" w:hanging="360"/>
        <w:jc w:val="both"/>
        <w:rPr>
          <w:sz w:val="20"/>
        </w:rPr>
      </w:pPr>
      <w:r>
        <w:rPr>
          <w:sz w:val="20"/>
        </w:rPr>
        <w:t>A</w:t>
      </w:r>
      <w:r>
        <w:rPr>
          <w:spacing w:val="-13"/>
          <w:sz w:val="20"/>
        </w:rPr>
        <w:t> </w:t>
      </w:r>
      <w:r>
        <w:rPr>
          <w:sz w:val="20"/>
        </w:rPr>
        <w:t>new</w:t>
      </w:r>
      <w:r>
        <w:rPr>
          <w:spacing w:val="-4"/>
          <w:sz w:val="20"/>
        </w:rPr>
        <w:t> </w:t>
      </w:r>
      <w:r>
        <w:rPr>
          <w:sz w:val="20"/>
        </w:rPr>
        <w:t>feature</w:t>
      </w:r>
      <w:r>
        <w:rPr>
          <w:spacing w:val="-5"/>
          <w:sz w:val="20"/>
        </w:rPr>
        <w:t> </w:t>
      </w:r>
      <w:r>
        <w:rPr>
          <w:sz w:val="20"/>
        </w:rPr>
        <w:t>being</w:t>
      </w:r>
      <w:r>
        <w:rPr>
          <w:spacing w:val="-2"/>
          <w:sz w:val="20"/>
        </w:rPr>
        <w:t> </w:t>
      </w:r>
      <w:r>
        <w:rPr>
          <w:sz w:val="20"/>
        </w:rPr>
        <w:t>loaded</w:t>
      </w:r>
      <w:r>
        <w:rPr>
          <w:spacing w:val="-4"/>
          <w:sz w:val="20"/>
        </w:rPr>
        <w:t> </w:t>
      </w:r>
      <w:r>
        <w:rPr>
          <w:sz w:val="20"/>
        </w:rPr>
        <w:t>on</w:t>
      </w:r>
      <w:r>
        <w:rPr>
          <w:spacing w:val="-4"/>
          <w:sz w:val="20"/>
        </w:rPr>
        <w:t> </w:t>
      </w:r>
      <w:r>
        <w:rPr>
          <w:sz w:val="20"/>
        </w:rPr>
        <w:t>a</w:t>
      </w:r>
      <w:r>
        <w:rPr>
          <w:spacing w:val="-3"/>
          <w:sz w:val="20"/>
        </w:rPr>
        <w:t> </w:t>
      </w:r>
      <w:r>
        <w:rPr>
          <w:sz w:val="20"/>
        </w:rPr>
        <w:t>5GC</w:t>
      </w:r>
      <w:r>
        <w:rPr>
          <w:spacing w:val="-4"/>
          <w:sz w:val="20"/>
        </w:rPr>
        <w:t> </w:t>
      </w:r>
      <w:r>
        <w:rPr>
          <w:sz w:val="20"/>
        </w:rPr>
        <w:t>NF</w:t>
      </w:r>
      <w:r>
        <w:rPr>
          <w:spacing w:val="-4"/>
          <w:sz w:val="20"/>
        </w:rPr>
        <w:t> </w:t>
      </w:r>
      <w:r>
        <w:rPr>
          <w:sz w:val="20"/>
        </w:rPr>
        <w:t>type</w:t>
      </w:r>
      <w:r>
        <w:rPr>
          <w:spacing w:val="-3"/>
          <w:sz w:val="20"/>
        </w:rPr>
        <w:t> </w:t>
      </w:r>
      <w:r>
        <w:rPr>
          <w:sz w:val="20"/>
        </w:rPr>
        <w:t>that</w:t>
      </w:r>
      <w:r>
        <w:rPr>
          <w:spacing w:val="-5"/>
          <w:sz w:val="20"/>
        </w:rPr>
        <w:t> </w:t>
      </w:r>
      <w:r>
        <w:rPr>
          <w:sz w:val="20"/>
        </w:rPr>
        <w:t>requires</w:t>
      </w:r>
      <w:r>
        <w:rPr>
          <w:spacing w:val="-4"/>
          <w:sz w:val="20"/>
        </w:rPr>
        <w:t> </w:t>
      </w:r>
      <w:r>
        <w:rPr>
          <w:sz w:val="20"/>
        </w:rPr>
        <w:t>access</w:t>
      </w:r>
      <w:r>
        <w:rPr>
          <w:spacing w:val="-4"/>
          <w:sz w:val="20"/>
        </w:rPr>
        <w:t> </w:t>
      </w:r>
      <w:r>
        <w:rPr>
          <w:sz w:val="20"/>
        </w:rPr>
        <w:t>to</w:t>
      </w:r>
      <w:r>
        <w:rPr>
          <w:spacing w:val="-2"/>
          <w:sz w:val="20"/>
        </w:rPr>
        <w:t> </w:t>
      </w:r>
      <w:r>
        <w:rPr>
          <w:sz w:val="20"/>
        </w:rPr>
        <w:t>a</w:t>
      </w:r>
      <w:r>
        <w:rPr>
          <w:spacing w:val="-3"/>
          <w:sz w:val="20"/>
        </w:rPr>
        <w:t> </w:t>
      </w:r>
      <w:r>
        <w:rPr>
          <w:sz w:val="20"/>
        </w:rPr>
        <w:t>particular</w:t>
      </w:r>
      <w:r>
        <w:rPr>
          <w:spacing w:val="-3"/>
          <w:sz w:val="20"/>
        </w:rPr>
        <w:t> </w:t>
      </w:r>
      <w:r>
        <w:rPr>
          <w:sz w:val="20"/>
        </w:rPr>
        <w:t>NWDAF analytics</w:t>
      </w:r>
      <w:r>
        <w:rPr>
          <w:spacing w:val="-3"/>
          <w:sz w:val="20"/>
        </w:rPr>
        <w:t> </w:t>
      </w:r>
      <w:r>
        <w:rPr>
          <w:sz w:val="20"/>
        </w:rPr>
        <w:t>Id, and</w:t>
      </w:r>
      <w:r>
        <w:rPr>
          <w:spacing w:val="-2"/>
          <w:sz w:val="20"/>
        </w:rPr>
        <w:t> </w:t>
      </w:r>
      <w:r>
        <w:rPr>
          <w:sz w:val="20"/>
        </w:rPr>
        <w:t>which</w:t>
      </w:r>
      <w:r>
        <w:rPr>
          <w:spacing w:val="-2"/>
          <w:sz w:val="20"/>
        </w:rPr>
        <w:t> </w:t>
      </w:r>
      <w:r>
        <w:rPr>
          <w:sz w:val="20"/>
        </w:rPr>
        <w:t>uses</w:t>
      </w:r>
      <w:r>
        <w:rPr>
          <w:spacing w:val="-4"/>
          <w:sz w:val="20"/>
        </w:rPr>
        <w:t> </w:t>
      </w:r>
      <w:r>
        <w:rPr>
          <w:sz w:val="20"/>
        </w:rPr>
        <w:t>the</w:t>
      </w:r>
      <w:r>
        <w:rPr>
          <w:spacing w:val="-5"/>
          <w:sz w:val="20"/>
        </w:rPr>
        <w:t> </w:t>
      </w:r>
      <w:r>
        <w:rPr>
          <w:sz w:val="20"/>
        </w:rPr>
        <w:t>NRF</w:t>
      </w:r>
      <w:r>
        <w:rPr>
          <w:spacing w:val="-4"/>
          <w:sz w:val="20"/>
        </w:rPr>
        <w:t> </w:t>
      </w:r>
      <w:r>
        <w:rPr>
          <w:sz w:val="20"/>
        </w:rPr>
        <w:t>and</w:t>
      </w:r>
      <w:r>
        <w:rPr>
          <w:spacing w:val="-4"/>
          <w:sz w:val="20"/>
        </w:rPr>
        <w:t> </w:t>
      </w:r>
      <w:r>
        <w:rPr>
          <w:sz w:val="20"/>
        </w:rPr>
        <w:t>optionally</w:t>
      </w:r>
      <w:r>
        <w:rPr>
          <w:spacing w:val="-2"/>
          <w:sz w:val="20"/>
        </w:rPr>
        <w:t> </w:t>
      </w:r>
      <w:r>
        <w:rPr>
          <w:sz w:val="20"/>
        </w:rPr>
        <w:t>UDM</w:t>
      </w:r>
      <w:r>
        <w:rPr>
          <w:spacing w:val="-5"/>
          <w:sz w:val="20"/>
        </w:rPr>
        <w:t> </w:t>
      </w:r>
      <w:r>
        <w:rPr>
          <w:sz w:val="20"/>
        </w:rPr>
        <w:t>(per</w:t>
      </w:r>
      <w:r>
        <w:rPr>
          <w:spacing w:val="-4"/>
          <w:sz w:val="20"/>
        </w:rPr>
        <w:t> </w:t>
      </w:r>
      <w:r>
        <w:rPr>
          <w:sz w:val="20"/>
        </w:rPr>
        <w:t>UE)</w:t>
      </w:r>
      <w:r>
        <w:rPr>
          <w:spacing w:val="-3"/>
          <w:sz w:val="20"/>
        </w:rPr>
        <w:t> </w:t>
      </w:r>
      <w:r>
        <w:rPr>
          <w:sz w:val="20"/>
        </w:rPr>
        <w:t>to</w:t>
      </w:r>
      <w:r>
        <w:rPr>
          <w:spacing w:val="-2"/>
          <w:sz w:val="20"/>
        </w:rPr>
        <w:t> </w:t>
      </w:r>
      <w:r>
        <w:rPr>
          <w:sz w:val="20"/>
        </w:rPr>
        <w:t>determine</w:t>
      </w:r>
      <w:r>
        <w:rPr>
          <w:spacing w:val="-3"/>
          <w:sz w:val="20"/>
        </w:rPr>
        <w:t> </w:t>
      </w:r>
      <w:r>
        <w:rPr>
          <w:sz w:val="20"/>
        </w:rPr>
        <w:t>that</w:t>
      </w:r>
      <w:r>
        <w:rPr>
          <w:spacing w:val="-5"/>
          <w:sz w:val="20"/>
        </w:rPr>
        <w:t> </w:t>
      </w:r>
      <w:r>
        <w:rPr>
          <w:sz w:val="20"/>
        </w:rPr>
        <w:t>the</w:t>
      </w:r>
      <w:r>
        <w:rPr>
          <w:spacing w:val="-3"/>
          <w:sz w:val="20"/>
        </w:rPr>
        <w:t> </w:t>
      </w:r>
      <w:r>
        <w:rPr>
          <w:sz w:val="20"/>
        </w:rPr>
        <w:t>external</w:t>
      </w:r>
      <w:r>
        <w:rPr>
          <w:spacing w:val="-5"/>
          <w:sz w:val="20"/>
        </w:rPr>
        <w:t> </w:t>
      </w:r>
      <w:r>
        <w:rPr>
          <w:sz w:val="20"/>
        </w:rPr>
        <w:t>NWDAF</w:t>
      </w:r>
      <w:r>
        <w:rPr>
          <w:spacing w:val="-3"/>
          <w:sz w:val="20"/>
        </w:rPr>
        <w:t> </w:t>
      </w:r>
      <w:r>
        <w:rPr>
          <w:sz w:val="20"/>
        </w:rPr>
        <w:t>entity</w:t>
      </w:r>
      <w:r>
        <w:rPr>
          <w:spacing w:val="-3"/>
          <w:sz w:val="20"/>
        </w:rPr>
        <w:t> </w:t>
      </w:r>
      <w:r>
        <w:rPr>
          <w:sz w:val="20"/>
        </w:rPr>
        <w:t>is that</w:t>
      </w:r>
      <w:r>
        <w:rPr>
          <w:spacing w:val="-13"/>
          <w:sz w:val="20"/>
        </w:rPr>
        <w:t> </w:t>
      </w:r>
      <w:r>
        <w:rPr>
          <w:sz w:val="20"/>
        </w:rPr>
        <w:t>from</w:t>
      </w:r>
      <w:r>
        <w:rPr>
          <w:spacing w:val="-12"/>
          <w:sz w:val="20"/>
        </w:rPr>
        <w:t> </w:t>
      </w:r>
      <w:r>
        <w:rPr>
          <w:sz w:val="20"/>
        </w:rPr>
        <w:t>which</w:t>
      </w:r>
      <w:r>
        <w:rPr>
          <w:spacing w:val="-13"/>
          <w:sz w:val="20"/>
        </w:rPr>
        <w:t> </w:t>
      </w:r>
      <w:r>
        <w:rPr>
          <w:sz w:val="20"/>
        </w:rPr>
        <w:t>to</w:t>
      </w:r>
      <w:r>
        <w:rPr>
          <w:spacing w:val="-12"/>
          <w:sz w:val="20"/>
        </w:rPr>
        <w:t> </w:t>
      </w:r>
      <w:r>
        <w:rPr>
          <w:sz w:val="20"/>
        </w:rPr>
        <w:t>consume</w:t>
      </w:r>
      <w:r>
        <w:rPr>
          <w:spacing w:val="-13"/>
          <w:sz w:val="20"/>
        </w:rPr>
        <w:t> </w:t>
      </w:r>
      <w:r>
        <w:rPr>
          <w:sz w:val="20"/>
        </w:rPr>
        <w:t>that</w:t>
      </w:r>
      <w:r>
        <w:rPr>
          <w:spacing w:val="-12"/>
          <w:sz w:val="20"/>
        </w:rPr>
        <w:t> </w:t>
      </w:r>
      <w:r>
        <w:rPr>
          <w:sz w:val="20"/>
        </w:rPr>
        <w:t>specific</w:t>
      </w:r>
      <w:r>
        <w:rPr>
          <w:spacing w:val="-13"/>
          <w:sz w:val="20"/>
        </w:rPr>
        <w:t> </w:t>
      </w:r>
      <w:r>
        <w:rPr>
          <w:sz w:val="20"/>
        </w:rPr>
        <w:t>Analytics</w:t>
      </w:r>
      <w:r>
        <w:rPr>
          <w:spacing w:val="-12"/>
          <w:sz w:val="20"/>
        </w:rPr>
        <w:t> </w:t>
      </w:r>
      <w:r>
        <w:rPr>
          <w:sz w:val="20"/>
        </w:rPr>
        <w:t>Id</w:t>
      </w:r>
      <w:r>
        <w:rPr>
          <w:spacing w:val="-13"/>
          <w:sz w:val="20"/>
        </w:rPr>
        <w:t> </w:t>
      </w:r>
      <w:r>
        <w:rPr>
          <w:sz w:val="20"/>
        </w:rPr>
        <w:t>(perhaps</w:t>
      </w:r>
      <w:r>
        <w:rPr>
          <w:spacing w:val="-12"/>
          <w:sz w:val="20"/>
        </w:rPr>
        <w:t> </w:t>
      </w:r>
      <w:r>
        <w:rPr>
          <w:sz w:val="20"/>
        </w:rPr>
        <w:t>with</w:t>
      </w:r>
      <w:r>
        <w:rPr>
          <w:spacing w:val="-13"/>
          <w:sz w:val="20"/>
        </w:rPr>
        <w:t> </w:t>
      </w:r>
      <w:r>
        <w:rPr>
          <w:sz w:val="20"/>
        </w:rPr>
        <w:t>further</w:t>
      </w:r>
      <w:r>
        <w:rPr>
          <w:spacing w:val="-12"/>
          <w:sz w:val="20"/>
        </w:rPr>
        <w:t> </w:t>
      </w:r>
      <w:r>
        <w:rPr>
          <w:sz w:val="20"/>
        </w:rPr>
        <w:t>discrimination</w:t>
      </w:r>
      <w:r>
        <w:rPr>
          <w:spacing w:val="-13"/>
          <w:sz w:val="20"/>
        </w:rPr>
        <w:t> </w:t>
      </w:r>
      <w:r>
        <w:rPr>
          <w:sz w:val="20"/>
        </w:rPr>
        <w:t>based</w:t>
      </w:r>
      <w:r>
        <w:rPr>
          <w:spacing w:val="-12"/>
          <w:sz w:val="20"/>
        </w:rPr>
        <w:t> </w:t>
      </w:r>
      <w:r>
        <w:rPr>
          <w:sz w:val="20"/>
        </w:rPr>
        <w:t>on</w:t>
      </w:r>
      <w:r>
        <w:rPr>
          <w:spacing w:val="-13"/>
          <w:sz w:val="20"/>
        </w:rPr>
        <w:t> </w:t>
      </w:r>
      <w:r>
        <w:rPr>
          <w:sz w:val="20"/>
        </w:rPr>
        <w:t>TAC or NF mapping; [i.11], clause 6.3.19).</w:t>
      </w:r>
    </w:p>
    <w:p>
      <w:pPr>
        <w:spacing w:before="149"/>
        <w:ind w:left="432" w:right="0" w:firstLine="0"/>
        <w:jc w:val="left"/>
        <w:rPr>
          <w:i/>
          <w:sz w:val="20"/>
        </w:rPr>
      </w:pPr>
      <w:r>
        <w:rPr>
          <w:i/>
          <w:sz w:val="20"/>
          <w:u w:val="single"/>
        </w:rPr>
        <w:t>Benefits</w:t>
      </w:r>
      <w:r>
        <w:rPr>
          <w:i/>
          <w:spacing w:val="-6"/>
          <w:sz w:val="20"/>
          <w:u w:val="single"/>
        </w:rPr>
        <w:t> </w:t>
      </w:r>
      <w:r>
        <w:rPr>
          <w:i/>
          <w:sz w:val="20"/>
          <w:u w:val="single"/>
        </w:rPr>
        <w:t>of</w:t>
      </w:r>
      <w:r>
        <w:rPr>
          <w:i/>
          <w:spacing w:val="-6"/>
          <w:sz w:val="20"/>
          <w:u w:val="single"/>
        </w:rPr>
        <w:t> </w:t>
      </w:r>
      <w:r>
        <w:rPr>
          <w:i/>
          <w:sz w:val="20"/>
          <w:u w:val="single"/>
        </w:rPr>
        <w:t>this</w:t>
      </w:r>
      <w:r>
        <w:rPr>
          <w:i/>
          <w:spacing w:val="-6"/>
          <w:sz w:val="20"/>
          <w:u w:val="single"/>
        </w:rPr>
        <w:t> </w:t>
      </w:r>
      <w:r>
        <w:rPr>
          <w:i/>
          <w:sz w:val="20"/>
          <w:u w:val="single"/>
        </w:rPr>
        <w:t>approach</w:t>
      </w:r>
      <w:r>
        <w:rPr>
          <w:i/>
          <w:spacing w:val="-5"/>
          <w:sz w:val="20"/>
          <w:u w:val="single"/>
        </w:rPr>
        <w:t> </w:t>
      </w:r>
      <w:r>
        <w:rPr>
          <w:i/>
          <w:sz w:val="20"/>
          <w:u w:val="single"/>
        </w:rPr>
        <w:t>(assuming</w:t>
      </w:r>
      <w:r>
        <w:rPr>
          <w:i/>
          <w:spacing w:val="-4"/>
          <w:sz w:val="20"/>
          <w:u w:val="single"/>
        </w:rPr>
        <w:t> </w:t>
      </w:r>
      <w:r>
        <w:rPr>
          <w:i/>
          <w:sz w:val="20"/>
          <w:u w:val="single"/>
        </w:rPr>
        <w:t>the</w:t>
      </w:r>
      <w:r>
        <w:rPr>
          <w:i/>
          <w:spacing w:val="-5"/>
          <w:sz w:val="20"/>
          <w:u w:val="single"/>
        </w:rPr>
        <w:t> </w:t>
      </w:r>
      <w:r>
        <w:rPr>
          <w:i/>
          <w:sz w:val="20"/>
          <w:u w:val="single"/>
        </w:rPr>
        <w:t>most</w:t>
      </w:r>
      <w:r>
        <w:rPr>
          <w:i/>
          <w:spacing w:val="-5"/>
          <w:sz w:val="20"/>
          <w:u w:val="single"/>
        </w:rPr>
        <w:t> </w:t>
      </w:r>
      <w:r>
        <w:rPr>
          <w:i/>
          <w:sz w:val="20"/>
          <w:u w:val="single"/>
        </w:rPr>
        <w:t>viable</w:t>
      </w:r>
      <w:r>
        <w:rPr>
          <w:i/>
          <w:spacing w:val="-7"/>
          <w:sz w:val="20"/>
          <w:u w:val="single"/>
        </w:rPr>
        <w:t> </w:t>
      </w:r>
      <w:r>
        <w:rPr>
          <w:i/>
          <w:sz w:val="20"/>
          <w:u w:val="single"/>
        </w:rPr>
        <w:t>path</w:t>
      </w:r>
      <w:r>
        <w:rPr>
          <w:i/>
          <w:spacing w:val="-4"/>
          <w:sz w:val="20"/>
          <w:u w:val="single"/>
        </w:rPr>
        <w:t> </w:t>
      </w:r>
      <w:r>
        <w:rPr>
          <w:i/>
          <w:spacing w:val="-2"/>
          <w:sz w:val="20"/>
          <w:u w:val="single"/>
        </w:rPr>
        <w:t>forward):</w:t>
      </w:r>
    </w:p>
    <w:p>
      <w:pPr>
        <w:pStyle w:val="ListParagraph"/>
        <w:numPr>
          <w:ilvl w:val="0"/>
          <w:numId w:val="41"/>
        </w:numPr>
        <w:tabs>
          <w:tab w:pos="1153" w:val="left" w:leader="none"/>
        </w:tabs>
        <w:spacing w:line="278" w:lineRule="auto" w:before="195" w:after="0"/>
        <w:ind w:left="1153" w:right="888" w:hanging="360"/>
        <w:jc w:val="both"/>
        <w:rPr>
          <w:sz w:val="20"/>
        </w:rPr>
      </w:pPr>
      <w:r>
        <w:rPr>
          <w:sz w:val="20"/>
        </w:rPr>
        <w:t>External NWDAF determines SMO/Non-RT RIC instance for its source analytics using the NWDAF consumption</w:t>
      </w:r>
      <w:r>
        <w:rPr>
          <w:spacing w:val="-13"/>
          <w:sz w:val="20"/>
        </w:rPr>
        <w:t> </w:t>
      </w:r>
      <w:r>
        <w:rPr>
          <w:sz w:val="20"/>
        </w:rPr>
        <w:t>of</w:t>
      </w:r>
      <w:r>
        <w:rPr>
          <w:spacing w:val="-12"/>
          <w:sz w:val="20"/>
        </w:rPr>
        <w:t> </w:t>
      </w:r>
      <w:r>
        <w:rPr>
          <w:sz w:val="20"/>
        </w:rPr>
        <w:t>MDA</w:t>
      </w:r>
      <w:r>
        <w:rPr>
          <w:spacing w:val="-13"/>
          <w:sz w:val="20"/>
        </w:rPr>
        <w:t> </w:t>
      </w:r>
      <w:r>
        <w:rPr>
          <w:sz w:val="20"/>
        </w:rPr>
        <w:t>services</w:t>
      </w:r>
      <w:r>
        <w:rPr>
          <w:spacing w:val="-12"/>
          <w:sz w:val="20"/>
        </w:rPr>
        <w:t> </w:t>
      </w:r>
      <w:r>
        <w:rPr>
          <w:sz w:val="20"/>
        </w:rPr>
        <w:t>as</w:t>
      </w:r>
      <w:r>
        <w:rPr>
          <w:spacing w:val="-13"/>
          <w:sz w:val="20"/>
        </w:rPr>
        <w:t> </w:t>
      </w:r>
      <w:r>
        <w:rPr>
          <w:sz w:val="20"/>
        </w:rPr>
        <w:t>described</w:t>
      </w:r>
      <w:r>
        <w:rPr>
          <w:spacing w:val="-12"/>
          <w:sz w:val="20"/>
        </w:rPr>
        <w:t> </w:t>
      </w:r>
      <w:r>
        <w:rPr>
          <w:sz w:val="20"/>
        </w:rPr>
        <w:t>in</w:t>
      </w:r>
      <w:r>
        <w:rPr>
          <w:spacing w:val="-13"/>
          <w:sz w:val="20"/>
        </w:rPr>
        <w:t> </w:t>
      </w:r>
      <w:r>
        <w:rPr>
          <w:sz w:val="20"/>
        </w:rPr>
        <w:t>[i.24],</w:t>
      </w:r>
      <w:r>
        <w:rPr>
          <w:spacing w:val="-11"/>
          <w:sz w:val="20"/>
        </w:rPr>
        <w:t> </w:t>
      </w:r>
      <w:r>
        <w:rPr>
          <w:sz w:val="20"/>
        </w:rPr>
        <w:t>avoiding</w:t>
      </w:r>
      <w:r>
        <w:rPr>
          <w:spacing w:val="-9"/>
          <w:sz w:val="20"/>
        </w:rPr>
        <w:t> </w:t>
      </w:r>
      <w:r>
        <w:rPr>
          <w:sz w:val="20"/>
        </w:rPr>
        <w:t>the</w:t>
      </w:r>
      <w:r>
        <w:rPr>
          <w:spacing w:val="-12"/>
          <w:sz w:val="20"/>
        </w:rPr>
        <w:t> </w:t>
      </w:r>
      <w:r>
        <w:rPr>
          <w:sz w:val="20"/>
        </w:rPr>
        <w:t>need</w:t>
      </w:r>
      <w:r>
        <w:rPr>
          <w:spacing w:val="-11"/>
          <w:sz w:val="20"/>
        </w:rPr>
        <w:t> </w:t>
      </w:r>
      <w:r>
        <w:rPr>
          <w:sz w:val="20"/>
        </w:rPr>
        <w:t>for</w:t>
      </w:r>
      <w:r>
        <w:rPr>
          <w:spacing w:val="-10"/>
          <w:sz w:val="20"/>
        </w:rPr>
        <w:t> </w:t>
      </w:r>
      <w:r>
        <w:rPr>
          <w:sz w:val="20"/>
        </w:rPr>
        <w:t>new</w:t>
      </w:r>
      <w:r>
        <w:rPr>
          <w:spacing w:val="-12"/>
          <w:sz w:val="20"/>
        </w:rPr>
        <w:t> </w:t>
      </w:r>
      <w:r>
        <w:rPr>
          <w:sz w:val="20"/>
        </w:rPr>
        <w:t>interfaces</w:t>
      </w:r>
      <w:r>
        <w:rPr>
          <w:spacing w:val="-13"/>
          <w:sz w:val="20"/>
        </w:rPr>
        <w:t> </w:t>
      </w:r>
      <w:r>
        <w:rPr>
          <w:sz w:val="20"/>
        </w:rPr>
        <w:t>for</w:t>
      </w:r>
      <w:r>
        <w:rPr>
          <w:spacing w:val="-10"/>
          <w:sz w:val="20"/>
        </w:rPr>
        <w:t> </w:t>
      </w:r>
      <w:r>
        <w:rPr>
          <w:sz w:val="20"/>
        </w:rPr>
        <w:t>SMO/Non-RT</w:t>
      </w:r>
      <w:r>
        <w:rPr>
          <w:spacing w:val="-13"/>
          <w:sz w:val="20"/>
        </w:rPr>
        <w:t> </w:t>
      </w:r>
      <w:r>
        <w:rPr>
          <w:sz w:val="20"/>
        </w:rPr>
        <w:t>RIC to interact with the 5GC NRF and UDM.</w:t>
      </w:r>
    </w:p>
    <w:p>
      <w:pPr>
        <w:pStyle w:val="ListParagraph"/>
        <w:numPr>
          <w:ilvl w:val="0"/>
          <w:numId w:val="41"/>
        </w:numPr>
        <w:tabs>
          <w:tab w:pos="1153" w:val="left" w:leader="none"/>
        </w:tabs>
        <w:spacing w:line="278" w:lineRule="auto" w:before="0" w:after="0"/>
        <w:ind w:left="1153" w:right="900" w:hanging="360"/>
        <w:jc w:val="both"/>
        <w:rPr>
          <w:sz w:val="20"/>
        </w:rPr>
      </w:pPr>
      <w:r>
        <w:rPr>
          <w:sz w:val="20"/>
        </w:rPr>
        <w:t>It</w:t>
      </w:r>
      <w:r>
        <w:rPr>
          <w:spacing w:val="-1"/>
          <w:sz w:val="20"/>
        </w:rPr>
        <w:t> </w:t>
      </w:r>
      <w:r>
        <w:rPr>
          <w:sz w:val="20"/>
        </w:rPr>
        <w:t>offers</w:t>
      </w:r>
      <w:r>
        <w:rPr>
          <w:spacing w:val="-2"/>
          <w:sz w:val="20"/>
        </w:rPr>
        <w:t> </w:t>
      </w:r>
      <w:r>
        <w:rPr>
          <w:sz w:val="20"/>
        </w:rPr>
        <w:t>a single/common solution to provide both the RAN analytics</w:t>
      </w:r>
      <w:r>
        <w:rPr>
          <w:spacing w:val="-2"/>
          <w:sz w:val="20"/>
        </w:rPr>
        <w:t> </w:t>
      </w:r>
      <w:r>
        <w:rPr>
          <w:sz w:val="20"/>
        </w:rPr>
        <w:t>data, such as</w:t>
      </w:r>
      <w:r>
        <w:rPr>
          <w:spacing w:val="-1"/>
          <w:sz w:val="20"/>
        </w:rPr>
        <w:t> </w:t>
      </w:r>
      <w:r>
        <w:rPr>
          <w:sz w:val="20"/>
        </w:rPr>
        <w:t>the UE location predictions described in this use case, as well as RAN management data analytics.</w:t>
      </w:r>
    </w:p>
    <w:p>
      <w:pPr>
        <w:pStyle w:val="ListParagraph"/>
        <w:numPr>
          <w:ilvl w:val="0"/>
          <w:numId w:val="41"/>
        </w:numPr>
        <w:tabs>
          <w:tab w:pos="1152" w:val="left" w:leader="none"/>
        </w:tabs>
        <w:spacing w:line="230" w:lineRule="exact" w:before="0" w:after="0"/>
        <w:ind w:left="1152" w:right="0" w:hanging="359"/>
        <w:jc w:val="both"/>
        <w:rPr>
          <w:sz w:val="20"/>
        </w:rPr>
      </w:pPr>
      <w:r>
        <w:rPr>
          <w:sz w:val="20"/>
        </w:rPr>
        <w:t>New</w:t>
      </w:r>
      <w:r>
        <w:rPr>
          <w:spacing w:val="-6"/>
          <w:sz w:val="20"/>
        </w:rPr>
        <w:t> </w:t>
      </w:r>
      <w:r>
        <w:rPr>
          <w:sz w:val="20"/>
        </w:rPr>
        <w:t>RAN</w:t>
      </w:r>
      <w:r>
        <w:rPr>
          <w:spacing w:val="-5"/>
          <w:sz w:val="20"/>
        </w:rPr>
        <w:t> </w:t>
      </w:r>
      <w:r>
        <w:rPr>
          <w:sz w:val="20"/>
        </w:rPr>
        <w:t>analytics</w:t>
      </w:r>
      <w:r>
        <w:rPr>
          <w:spacing w:val="-6"/>
          <w:sz w:val="20"/>
        </w:rPr>
        <w:t> </w:t>
      </w:r>
      <w:r>
        <w:rPr>
          <w:sz w:val="20"/>
        </w:rPr>
        <w:t>can</w:t>
      </w:r>
      <w:r>
        <w:rPr>
          <w:spacing w:val="-4"/>
          <w:sz w:val="20"/>
        </w:rPr>
        <w:t> </w:t>
      </w:r>
      <w:r>
        <w:rPr>
          <w:sz w:val="20"/>
        </w:rPr>
        <w:t>be</w:t>
      </w:r>
      <w:r>
        <w:rPr>
          <w:spacing w:val="-6"/>
          <w:sz w:val="20"/>
        </w:rPr>
        <w:t> </w:t>
      </w:r>
      <w:r>
        <w:rPr>
          <w:sz w:val="20"/>
        </w:rPr>
        <w:t>flexibly</w:t>
      </w:r>
      <w:r>
        <w:rPr>
          <w:spacing w:val="-4"/>
          <w:sz w:val="20"/>
        </w:rPr>
        <w:t> </w:t>
      </w:r>
      <w:r>
        <w:rPr>
          <w:sz w:val="20"/>
        </w:rPr>
        <w:t>added</w:t>
      </w:r>
      <w:r>
        <w:rPr>
          <w:spacing w:val="-4"/>
          <w:sz w:val="20"/>
        </w:rPr>
        <w:t> </w:t>
      </w:r>
      <w:r>
        <w:rPr>
          <w:sz w:val="20"/>
        </w:rPr>
        <w:t>in</w:t>
      </w:r>
      <w:r>
        <w:rPr>
          <w:spacing w:val="-1"/>
          <w:sz w:val="20"/>
        </w:rPr>
        <w:t> </w:t>
      </w:r>
      <w:r>
        <w:rPr>
          <w:sz w:val="20"/>
        </w:rPr>
        <w:t>Non-RT</w:t>
      </w:r>
      <w:r>
        <w:rPr>
          <w:spacing w:val="-9"/>
          <w:sz w:val="20"/>
        </w:rPr>
        <w:t> </w:t>
      </w:r>
      <w:r>
        <w:rPr>
          <w:sz w:val="20"/>
        </w:rPr>
        <w:t>RIC</w:t>
      </w:r>
      <w:r>
        <w:rPr>
          <w:spacing w:val="-6"/>
          <w:sz w:val="20"/>
        </w:rPr>
        <w:t> </w:t>
      </w:r>
      <w:r>
        <w:rPr>
          <w:sz w:val="20"/>
        </w:rPr>
        <w:t>as</w:t>
      </w:r>
      <w:r>
        <w:rPr>
          <w:spacing w:val="-4"/>
          <w:sz w:val="20"/>
        </w:rPr>
        <w:t> </w:t>
      </w:r>
      <w:r>
        <w:rPr>
          <w:sz w:val="20"/>
        </w:rPr>
        <w:t>needed,</w:t>
      </w:r>
      <w:r>
        <w:rPr>
          <w:spacing w:val="-7"/>
          <w:sz w:val="20"/>
        </w:rPr>
        <w:t> </w:t>
      </w:r>
      <w:r>
        <w:rPr>
          <w:sz w:val="20"/>
        </w:rPr>
        <w:t>via</w:t>
      </w:r>
      <w:r>
        <w:rPr>
          <w:spacing w:val="-5"/>
          <w:sz w:val="20"/>
        </w:rPr>
        <w:t> </w:t>
      </w:r>
      <w:r>
        <w:rPr>
          <w:sz w:val="20"/>
        </w:rPr>
        <w:t>e.g.,</w:t>
      </w:r>
      <w:r>
        <w:rPr>
          <w:spacing w:val="-5"/>
          <w:sz w:val="20"/>
        </w:rPr>
        <w:t> </w:t>
      </w:r>
      <w:r>
        <w:rPr>
          <w:spacing w:val="-2"/>
          <w:sz w:val="20"/>
        </w:rPr>
        <w:t>rApps.</w:t>
      </w:r>
    </w:p>
    <w:p>
      <w:pPr>
        <w:spacing w:after="0" w:line="230" w:lineRule="exact"/>
        <w:jc w:val="both"/>
        <w:rPr>
          <w:sz w:val="20"/>
        </w:rPr>
        <w:sectPr>
          <w:pgSz w:w="11910" w:h="16850"/>
          <w:pgMar w:header="864" w:footer="279" w:top="1520" w:bottom="460" w:left="700" w:right="240"/>
        </w:sectPr>
      </w:pPr>
    </w:p>
    <w:p>
      <w:pPr>
        <w:pStyle w:val="ListParagraph"/>
        <w:numPr>
          <w:ilvl w:val="0"/>
          <w:numId w:val="41"/>
        </w:numPr>
        <w:tabs>
          <w:tab w:pos="1153" w:val="left" w:leader="none"/>
        </w:tabs>
        <w:spacing w:line="278" w:lineRule="auto" w:before="53" w:after="0"/>
        <w:ind w:left="1153" w:right="896" w:hanging="360"/>
        <w:jc w:val="both"/>
        <w:rPr>
          <w:sz w:val="20"/>
        </w:rPr>
      </w:pPr>
      <w:r>
        <w:rPr>
          <w:sz w:val="20"/>
        </w:rPr>
        <w:t>Dynamic service and data discovery by NWDAF: the MDA service and the data types produced by the SMO/Non-RT</w:t>
      </w:r>
      <w:r>
        <w:rPr>
          <w:spacing w:val="-6"/>
          <w:sz w:val="20"/>
        </w:rPr>
        <w:t> </w:t>
      </w:r>
      <w:r>
        <w:rPr>
          <w:sz w:val="20"/>
        </w:rPr>
        <w:t>RIC</w:t>
      </w:r>
      <w:r>
        <w:rPr>
          <w:spacing w:val="-3"/>
          <w:sz w:val="20"/>
        </w:rPr>
        <w:t> </w:t>
      </w:r>
      <w:r>
        <w:rPr>
          <w:sz w:val="20"/>
        </w:rPr>
        <w:t>can</w:t>
      </w:r>
      <w:r>
        <w:rPr>
          <w:spacing w:val="-1"/>
          <w:sz w:val="20"/>
        </w:rPr>
        <w:t> </w:t>
      </w:r>
      <w:r>
        <w:rPr>
          <w:sz w:val="20"/>
        </w:rPr>
        <w:t>be</w:t>
      </w:r>
      <w:r>
        <w:rPr>
          <w:spacing w:val="-4"/>
          <w:sz w:val="20"/>
        </w:rPr>
        <w:t> </w:t>
      </w:r>
      <w:r>
        <w:rPr>
          <w:sz w:val="20"/>
        </w:rPr>
        <w:t>discovered</w:t>
      </w:r>
      <w:r>
        <w:rPr>
          <w:spacing w:val="-3"/>
          <w:sz w:val="20"/>
        </w:rPr>
        <w:t> </w:t>
      </w:r>
      <w:r>
        <w:rPr>
          <w:sz w:val="20"/>
        </w:rPr>
        <w:t>using</w:t>
      </w:r>
      <w:r>
        <w:rPr>
          <w:spacing w:val="-1"/>
          <w:sz w:val="20"/>
        </w:rPr>
        <w:t> </w:t>
      </w:r>
      <w:r>
        <w:rPr>
          <w:sz w:val="20"/>
        </w:rPr>
        <w:t>the</w:t>
      </w:r>
      <w:r>
        <w:rPr>
          <w:spacing w:val="-1"/>
          <w:sz w:val="20"/>
        </w:rPr>
        <w:t> </w:t>
      </w:r>
      <w:r>
        <w:rPr>
          <w:sz w:val="20"/>
        </w:rPr>
        <w:t>service</w:t>
      </w:r>
      <w:r>
        <w:rPr>
          <w:spacing w:val="-4"/>
          <w:sz w:val="20"/>
        </w:rPr>
        <w:t> </w:t>
      </w:r>
      <w:r>
        <w:rPr>
          <w:sz w:val="20"/>
        </w:rPr>
        <w:t>discovery</w:t>
      </w:r>
      <w:r>
        <w:rPr>
          <w:spacing w:val="-3"/>
          <w:sz w:val="20"/>
        </w:rPr>
        <w:t> </w:t>
      </w:r>
      <w:r>
        <w:rPr>
          <w:sz w:val="20"/>
        </w:rPr>
        <w:t>via</w:t>
      </w:r>
      <w:r>
        <w:rPr>
          <w:spacing w:val="-2"/>
          <w:sz w:val="20"/>
        </w:rPr>
        <w:t> </w:t>
      </w:r>
      <w:r>
        <w:rPr>
          <w:sz w:val="20"/>
        </w:rPr>
        <w:t>SME,</w:t>
      </w:r>
      <w:r>
        <w:rPr>
          <w:spacing w:val="-2"/>
          <w:sz w:val="20"/>
        </w:rPr>
        <w:t> </w:t>
      </w:r>
      <w:r>
        <w:rPr>
          <w:sz w:val="20"/>
        </w:rPr>
        <w:t>and</w:t>
      </w:r>
      <w:r>
        <w:rPr>
          <w:spacing w:val="-3"/>
          <w:sz w:val="20"/>
        </w:rPr>
        <w:t> </w:t>
      </w:r>
      <w:r>
        <w:rPr>
          <w:sz w:val="20"/>
        </w:rPr>
        <w:t>respectively</w:t>
      </w:r>
      <w:r>
        <w:rPr>
          <w:spacing w:val="-1"/>
          <w:sz w:val="20"/>
        </w:rPr>
        <w:t> </w:t>
      </w:r>
      <w:r>
        <w:rPr>
          <w:sz w:val="20"/>
        </w:rPr>
        <w:t>the</w:t>
      </w:r>
      <w:r>
        <w:rPr>
          <w:spacing w:val="-1"/>
          <w:sz w:val="20"/>
        </w:rPr>
        <w:t> </w:t>
      </w:r>
      <w:r>
        <w:rPr>
          <w:sz w:val="20"/>
        </w:rPr>
        <w:t>data</w:t>
      </w:r>
      <w:r>
        <w:rPr>
          <w:spacing w:val="-4"/>
          <w:sz w:val="20"/>
        </w:rPr>
        <w:t> </w:t>
      </w:r>
      <w:r>
        <w:rPr>
          <w:sz w:val="20"/>
        </w:rPr>
        <w:t>discovery via DME.</w:t>
      </w:r>
    </w:p>
    <w:p>
      <w:pPr>
        <w:spacing w:before="160"/>
        <w:ind w:left="432" w:right="0" w:firstLine="0"/>
        <w:jc w:val="left"/>
        <w:rPr>
          <w:i/>
          <w:sz w:val="20"/>
        </w:rPr>
      </w:pPr>
      <w:r>
        <w:rPr>
          <w:i/>
          <w:sz w:val="20"/>
          <w:u w:val="single"/>
        </w:rPr>
        <w:t>Negatives</w:t>
      </w:r>
      <w:r>
        <w:rPr>
          <w:i/>
          <w:spacing w:val="-7"/>
          <w:sz w:val="20"/>
          <w:u w:val="single"/>
        </w:rPr>
        <w:t> </w:t>
      </w:r>
      <w:r>
        <w:rPr>
          <w:i/>
          <w:sz w:val="20"/>
          <w:u w:val="single"/>
        </w:rPr>
        <w:t>of</w:t>
      </w:r>
      <w:r>
        <w:rPr>
          <w:i/>
          <w:spacing w:val="-6"/>
          <w:sz w:val="20"/>
          <w:u w:val="single"/>
        </w:rPr>
        <w:t> </w:t>
      </w:r>
      <w:r>
        <w:rPr>
          <w:i/>
          <w:sz w:val="20"/>
          <w:u w:val="single"/>
        </w:rPr>
        <w:t>this</w:t>
      </w:r>
      <w:r>
        <w:rPr>
          <w:i/>
          <w:spacing w:val="-7"/>
          <w:sz w:val="20"/>
          <w:u w:val="single"/>
        </w:rPr>
        <w:t> </w:t>
      </w:r>
      <w:r>
        <w:rPr>
          <w:i/>
          <w:sz w:val="20"/>
          <w:u w:val="single"/>
        </w:rPr>
        <w:t>approach</w:t>
      </w:r>
      <w:r>
        <w:rPr>
          <w:i/>
          <w:spacing w:val="-6"/>
          <w:sz w:val="20"/>
          <w:u w:val="single"/>
        </w:rPr>
        <w:t> </w:t>
      </w:r>
      <w:r>
        <w:rPr>
          <w:i/>
          <w:sz w:val="20"/>
          <w:u w:val="single"/>
        </w:rPr>
        <w:t>(assuming</w:t>
      </w:r>
      <w:r>
        <w:rPr>
          <w:i/>
          <w:spacing w:val="-5"/>
          <w:sz w:val="20"/>
          <w:u w:val="single"/>
        </w:rPr>
        <w:t> </w:t>
      </w:r>
      <w:r>
        <w:rPr>
          <w:i/>
          <w:sz w:val="20"/>
          <w:u w:val="single"/>
        </w:rPr>
        <w:t>the</w:t>
      </w:r>
      <w:r>
        <w:rPr>
          <w:i/>
          <w:spacing w:val="-6"/>
          <w:sz w:val="20"/>
          <w:u w:val="single"/>
        </w:rPr>
        <w:t> </w:t>
      </w:r>
      <w:r>
        <w:rPr>
          <w:i/>
          <w:sz w:val="20"/>
          <w:u w:val="single"/>
        </w:rPr>
        <w:t>most</w:t>
      </w:r>
      <w:r>
        <w:rPr>
          <w:i/>
          <w:spacing w:val="-6"/>
          <w:sz w:val="20"/>
          <w:u w:val="single"/>
        </w:rPr>
        <w:t> </w:t>
      </w:r>
      <w:r>
        <w:rPr>
          <w:i/>
          <w:sz w:val="20"/>
          <w:u w:val="single"/>
        </w:rPr>
        <w:t>viable</w:t>
      </w:r>
      <w:r>
        <w:rPr>
          <w:i/>
          <w:spacing w:val="-6"/>
          <w:sz w:val="20"/>
          <w:u w:val="single"/>
        </w:rPr>
        <w:t> </w:t>
      </w:r>
      <w:r>
        <w:rPr>
          <w:i/>
          <w:sz w:val="20"/>
          <w:u w:val="single"/>
        </w:rPr>
        <w:t>path</w:t>
      </w:r>
      <w:r>
        <w:rPr>
          <w:i/>
          <w:spacing w:val="-4"/>
          <w:sz w:val="20"/>
          <w:u w:val="single"/>
        </w:rPr>
        <w:t> </w:t>
      </w:r>
      <w:r>
        <w:rPr>
          <w:i/>
          <w:spacing w:val="-2"/>
          <w:sz w:val="20"/>
          <w:u w:val="single"/>
        </w:rPr>
        <w:t>forward):</w:t>
      </w:r>
    </w:p>
    <w:p>
      <w:pPr>
        <w:pStyle w:val="ListParagraph"/>
        <w:numPr>
          <w:ilvl w:val="0"/>
          <w:numId w:val="42"/>
        </w:numPr>
        <w:tabs>
          <w:tab w:pos="1076" w:val="left" w:leader="none"/>
        </w:tabs>
        <w:spacing w:line="278" w:lineRule="auto" w:before="194" w:after="0"/>
        <w:ind w:left="1076" w:right="891" w:hanging="360"/>
        <w:jc w:val="both"/>
        <w:rPr>
          <w:sz w:val="20"/>
        </w:rPr>
      </w:pPr>
      <w:r>
        <w:rPr>
          <w:sz w:val="20"/>
        </w:rPr>
        <w:t>If a dynamic discovery of the MDA service and RAN analytics types supported by the SMO/Non-RT RIC is desired, then NWDAF needs to be capable to consume the SME and DME services. This is an impact to [i.24].</w:t>
      </w:r>
    </w:p>
    <w:p>
      <w:pPr>
        <w:pStyle w:val="ListParagraph"/>
        <w:numPr>
          <w:ilvl w:val="0"/>
          <w:numId w:val="42"/>
        </w:numPr>
        <w:tabs>
          <w:tab w:pos="1076" w:val="left" w:leader="none"/>
        </w:tabs>
        <w:spacing w:line="278" w:lineRule="auto" w:before="0" w:after="0"/>
        <w:ind w:left="1076" w:right="899" w:hanging="360"/>
        <w:jc w:val="both"/>
        <w:rPr>
          <w:sz w:val="20"/>
        </w:rPr>
      </w:pPr>
      <w:r>
        <w:rPr>
          <w:sz w:val="20"/>
        </w:rPr>
        <w:t>If the static</w:t>
      </w:r>
      <w:r>
        <w:rPr>
          <w:spacing w:val="-1"/>
          <w:sz w:val="20"/>
        </w:rPr>
        <w:t> </w:t>
      </w:r>
      <w:r>
        <w:rPr>
          <w:sz w:val="20"/>
        </w:rPr>
        <w:t>method</w:t>
      </w:r>
      <w:r>
        <w:rPr>
          <w:spacing w:val="-2"/>
          <w:sz w:val="20"/>
        </w:rPr>
        <w:t> </w:t>
      </w:r>
      <w:r>
        <w:rPr>
          <w:sz w:val="20"/>
        </w:rPr>
        <w:t>is</w:t>
      </w:r>
      <w:r>
        <w:rPr>
          <w:spacing w:val="-2"/>
          <w:sz w:val="20"/>
        </w:rPr>
        <w:t> </w:t>
      </w:r>
      <w:r>
        <w:rPr>
          <w:sz w:val="20"/>
        </w:rPr>
        <w:t>used,</w:t>
      </w:r>
      <w:r>
        <w:rPr>
          <w:spacing w:val="-1"/>
          <w:sz w:val="20"/>
        </w:rPr>
        <w:t> </w:t>
      </w:r>
      <w:r>
        <w:rPr>
          <w:sz w:val="20"/>
        </w:rPr>
        <w:t>then configuration changes</w:t>
      </w:r>
      <w:r>
        <w:rPr>
          <w:spacing w:val="-1"/>
          <w:sz w:val="20"/>
        </w:rPr>
        <w:t> </w:t>
      </w:r>
      <w:r>
        <w:rPr>
          <w:sz w:val="20"/>
        </w:rPr>
        <w:t>need</w:t>
      </w:r>
      <w:r>
        <w:rPr>
          <w:spacing w:val="-2"/>
          <w:sz w:val="20"/>
        </w:rPr>
        <w:t> </w:t>
      </w:r>
      <w:r>
        <w:rPr>
          <w:sz w:val="20"/>
        </w:rPr>
        <w:t>to be made in the</w:t>
      </w:r>
      <w:r>
        <w:rPr>
          <w:spacing w:val="-3"/>
          <w:sz w:val="20"/>
        </w:rPr>
        <w:t> </w:t>
      </w:r>
      <w:r>
        <w:rPr>
          <w:sz w:val="20"/>
        </w:rPr>
        <w:t>external</w:t>
      </w:r>
      <w:r>
        <w:rPr>
          <w:spacing w:val="-1"/>
          <w:sz w:val="20"/>
        </w:rPr>
        <w:t> </w:t>
      </w:r>
      <w:r>
        <w:rPr>
          <w:sz w:val="20"/>
        </w:rPr>
        <w:t>NWDAF</w:t>
      </w:r>
      <w:r>
        <w:rPr>
          <w:spacing w:val="-1"/>
          <w:sz w:val="20"/>
        </w:rPr>
        <w:t> </w:t>
      </w:r>
      <w:r>
        <w:rPr>
          <w:sz w:val="20"/>
        </w:rPr>
        <w:t>with each new analytic</w:t>
      </w:r>
      <w:r>
        <w:rPr>
          <w:spacing w:val="-1"/>
          <w:sz w:val="20"/>
        </w:rPr>
        <w:t> </w:t>
      </w:r>
      <w:r>
        <w:rPr>
          <w:sz w:val="20"/>
        </w:rPr>
        <w:t>type</w:t>
      </w:r>
      <w:r>
        <w:rPr>
          <w:spacing w:val="-3"/>
          <w:sz w:val="20"/>
        </w:rPr>
        <w:t> </w:t>
      </w:r>
      <w:r>
        <w:rPr>
          <w:sz w:val="20"/>
        </w:rPr>
        <w:t>being exposed</w:t>
      </w:r>
      <w:r>
        <w:rPr>
          <w:spacing w:val="-2"/>
          <w:sz w:val="20"/>
        </w:rPr>
        <w:t> </w:t>
      </w:r>
      <w:r>
        <w:rPr>
          <w:sz w:val="20"/>
        </w:rPr>
        <w:t>to</w:t>
      </w:r>
      <w:r>
        <w:rPr>
          <w:spacing w:val="-2"/>
          <w:sz w:val="20"/>
        </w:rPr>
        <w:t> </w:t>
      </w:r>
      <w:r>
        <w:rPr>
          <w:sz w:val="20"/>
        </w:rPr>
        <w:t>the</w:t>
      </w:r>
      <w:r>
        <w:rPr>
          <w:spacing w:val="-3"/>
          <w:sz w:val="20"/>
        </w:rPr>
        <w:t> </w:t>
      </w:r>
      <w:r>
        <w:rPr>
          <w:sz w:val="20"/>
        </w:rPr>
        <w:t>5GC</w:t>
      </w:r>
      <w:r>
        <w:rPr>
          <w:spacing w:val="-1"/>
          <w:sz w:val="20"/>
        </w:rPr>
        <w:t> </w:t>
      </w:r>
      <w:r>
        <w:rPr>
          <w:sz w:val="20"/>
        </w:rPr>
        <w:t>NFs,</w:t>
      </w:r>
      <w:r>
        <w:rPr>
          <w:spacing w:val="-1"/>
          <w:sz w:val="20"/>
        </w:rPr>
        <w:t> </w:t>
      </w:r>
      <w:r>
        <w:rPr>
          <w:sz w:val="20"/>
        </w:rPr>
        <w:t>so that</w:t>
      </w:r>
      <w:r>
        <w:rPr>
          <w:spacing w:val="-3"/>
          <w:sz w:val="20"/>
        </w:rPr>
        <w:t> </w:t>
      </w:r>
      <w:r>
        <w:rPr>
          <w:sz w:val="20"/>
        </w:rPr>
        <w:t>the NWDAF</w:t>
      </w:r>
      <w:r>
        <w:rPr>
          <w:spacing w:val="-1"/>
          <w:sz w:val="20"/>
        </w:rPr>
        <w:t> </w:t>
      </w:r>
      <w:r>
        <w:rPr>
          <w:sz w:val="20"/>
        </w:rPr>
        <w:t>knows</w:t>
      </w:r>
      <w:r>
        <w:rPr>
          <w:spacing w:val="-2"/>
          <w:sz w:val="20"/>
        </w:rPr>
        <w:t> </w:t>
      </w:r>
      <w:r>
        <w:rPr>
          <w:sz w:val="20"/>
        </w:rPr>
        <w:t>that</w:t>
      </w:r>
      <w:r>
        <w:rPr>
          <w:spacing w:val="-3"/>
          <w:sz w:val="20"/>
        </w:rPr>
        <w:t> </w:t>
      </w:r>
      <w:r>
        <w:rPr>
          <w:sz w:val="20"/>
        </w:rPr>
        <w:t>the MDA</w:t>
      </w:r>
      <w:r>
        <w:rPr>
          <w:spacing w:val="-12"/>
          <w:sz w:val="20"/>
        </w:rPr>
        <w:t> </w:t>
      </w:r>
      <w:r>
        <w:rPr>
          <w:sz w:val="20"/>
        </w:rPr>
        <w:t>source</w:t>
      </w:r>
      <w:r>
        <w:rPr>
          <w:spacing w:val="-3"/>
          <w:sz w:val="20"/>
        </w:rPr>
        <w:t> </w:t>
      </w:r>
      <w:r>
        <w:rPr>
          <w:sz w:val="20"/>
        </w:rPr>
        <w:t>of that</w:t>
      </w:r>
      <w:r>
        <w:rPr>
          <w:spacing w:val="-1"/>
          <w:sz w:val="20"/>
        </w:rPr>
        <w:t> </w:t>
      </w:r>
      <w:r>
        <w:rPr>
          <w:sz w:val="20"/>
        </w:rPr>
        <w:t>analytic</w:t>
      </w:r>
      <w:r>
        <w:rPr>
          <w:spacing w:val="-1"/>
          <w:sz w:val="20"/>
        </w:rPr>
        <w:t> </w:t>
      </w:r>
      <w:r>
        <w:rPr>
          <w:sz w:val="20"/>
        </w:rPr>
        <w:t>is the SMO/Non-RT RIC.</w:t>
      </w:r>
    </w:p>
    <w:p>
      <w:pPr>
        <w:pStyle w:val="BodyText"/>
        <w:spacing w:line="278" w:lineRule="auto" w:before="159"/>
        <w:ind w:right="890"/>
        <w:jc w:val="both"/>
      </w:pPr>
      <w:r>
        <w:rPr/>
        <w:t>NOTE:</w:t>
      </w:r>
      <w:r>
        <w:rPr>
          <w:spacing w:val="-13"/>
        </w:rPr>
        <w:t> </w:t>
      </w:r>
      <w:r>
        <w:rPr/>
        <w:t>As</w:t>
      </w:r>
      <w:r>
        <w:rPr>
          <w:spacing w:val="-12"/>
        </w:rPr>
        <w:t> </w:t>
      </w:r>
      <w:r>
        <w:rPr/>
        <w:t>the</w:t>
      </w:r>
      <w:r>
        <w:rPr>
          <w:spacing w:val="-13"/>
        </w:rPr>
        <w:t> </w:t>
      </w:r>
      <w:r>
        <w:rPr/>
        <w:t>static/configuration</w:t>
      </w:r>
      <w:r>
        <w:rPr>
          <w:spacing w:val="-12"/>
        </w:rPr>
        <w:t> </w:t>
      </w:r>
      <w:r>
        <w:rPr/>
        <w:t>approach</w:t>
      </w:r>
      <w:r>
        <w:rPr>
          <w:spacing w:val="-13"/>
        </w:rPr>
        <w:t> </w:t>
      </w:r>
      <w:r>
        <w:rPr/>
        <w:t>is</w:t>
      </w:r>
      <w:r>
        <w:rPr>
          <w:spacing w:val="-12"/>
        </w:rPr>
        <w:t> </w:t>
      </w:r>
      <w:r>
        <w:rPr/>
        <w:t>the</w:t>
      </w:r>
      <w:r>
        <w:rPr>
          <w:spacing w:val="-13"/>
        </w:rPr>
        <w:t> </w:t>
      </w:r>
      <w:r>
        <w:rPr/>
        <w:t>one</w:t>
      </w:r>
      <w:r>
        <w:rPr>
          <w:spacing w:val="-12"/>
        </w:rPr>
        <w:t> </w:t>
      </w:r>
      <w:r>
        <w:rPr/>
        <w:t>provided</w:t>
      </w:r>
      <w:r>
        <w:rPr>
          <w:spacing w:val="-13"/>
        </w:rPr>
        <w:t> </w:t>
      </w:r>
      <w:r>
        <w:rPr/>
        <w:t>in</w:t>
      </w:r>
      <w:r>
        <w:rPr>
          <w:spacing w:val="-12"/>
        </w:rPr>
        <w:t> </w:t>
      </w:r>
      <w:r>
        <w:rPr/>
        <w:t>3GPP</w:t>
      </w:r>
      <w:r>
        <w:rPr>
          <w:spacing w:val="-13"/>
        </w:rPr>
        <w:t> </w:t>
      </w:r>
      <w:r>
        <w:rPr/>
        <w:t>[i.24],</w:t>
      </w:r>
      <w:r>
        <w:rPr>
          <w:spacing w:val="-12"/>
        </w:rPr>
        <w:t> </w:t>
      </w:r>
      <w:r>
        <w:rPr/>
        <w:t>this</w:t>
      </w:r>
      <w:r>
        <w:rPr>
          <w:spacing w:val="-13"/>
        </w:rPr>
        <w:t> </w:t>
      </w:r>
      <w:r>
        <w:rPr/>
        <w:t>is</w:t>
      </w:r>
      <w:r>
        <w:rPr>
          <w:spacing w:val="-12"/>
        </w:rPr>
        <w:t> </w:t>
      </w:r>
      <w:r>
        <w:rPr/>
        <w:t>a</w:t>
      </w:r>
      <w:r>
        <w:rPr>
          <w:spacing w:val="-13"/>
        </w:rPr>
        <w:t> </w:t>
      </w:r>
      <w:r>
        <w:rPr/>
        <w:t>common</w:t>
      </w:r>
      <w:r>
        <w:rPr>
          <w:spacing w:val="-12"/>
        </w:rPr>
        <w:t> </w:t>
      </w:r>
      <w:r>
        <w:rPr/>
        <w:t>negative</w:t>
      </w:r>
      <w:r>
        <w:rPr>
          <w:spacing w:val="-13"/>
        </w:rPr>
        <w:t> </w:t>
      </w:r>
      <w:r>
        <w:rPr/>
        <w:t>in</w:t>
      </w:r>
      <w:r>
        <w:rPr>
          <w:spacing w:val="-12"/>
        </w:rPr>
        <w:t> </w:t>
      </w:r>
      <w:r>
        <w:rPr/>
        <w:t>most</w:t>
      </w:r>
      <w:r>
        <w:rPr>
          <w:spacing w:val="-13"/>
        </w:rPr>
        <w:t> </w:t>
      </w:r>
      <w:r>
        <w:rPr/>
        <w:t>options, as in all cases there is some level of configuration needed in NWDAF to recognize different sources of data.</w:t>
      </w:r>
    </w:p>
    <w:p>
      <w:pPr>
        <w:pStyle w:val="BodyText"/>
        <w:spacing w:before="109"/>
        <w:ind w:left="0"/>
      </w:pPr>
    </w:p>
    <w:p>
      <w:pPr>
        <w:pStyle w:val="Heading3"/>
        <w:numPr>
          <w:ilvl w:val="2"/>
          <w:numId w:val="2"/>
        </w:numPr>
        <w:tabs>
          <w:tab w:pos="1565" w:val="left" w:leader="none"/>
        </w:tabs>
        <w:spacing w:line="240" w:lineRule="auto" w:before="1" w:after="0"/>
        <w:ind w:left="1565" w:right="0" w:hanging="1133"/>
        <w:jc w:val="left"/>
      </w:pPr>
      <w:bookmarkStart w:name="_TOC_250015" w:id="128"/>
      <w:r>
        <w:rPr/>
        <w:t>Benefits</w:t>
      </w:r>
      <w:r>
        <w:rPr>
          <w:spacing w:val="-5"/>
        </w:rPr>
        <w:t> </w:t>
      </w:r>
      <w:r>
        <w:rPr/>
        <w:t>of</w:t>
      </w:r>
      <w:r>
        <w:rPr>
          <w:spacing w:val="-4"/>
        </w:rPr>
        <w:t> </w:t>
      </w:r>
      <w:r>
        <w:rPr/>
        <w:t>O-RAN</w:t>
      </w:r>
      <w:r>
        <w:rPr>
          <w:spacing w:val="-6"/>
        </w:rPr>
        <w:t> </w:t>
      </w:r>
      <w:bookmarkEnd w:id="128"/>
      <w:r>
        <w:rPr>
          <w:spacing w:val="-2"/>
        </w:rPr>
        <w:t>architecture</w:t>
      </w:r>
    </w:p>
    <w:p>
      <w:pPr>
        <w:pStyle w:val="BodyText"/>
        <w:spacing w:line="278" w:lineRule="auto" w:before="181"/>
        <w:ind w:right="887"/>
        <w:jc w:val="both"/>
      </w:pPr>
      <w:r>
        <w:rPr/>
        <w:t>The Non-RT RIC will be capable of generating analytics that have general usefulness to the core as well. Thus, it is beneficial to overall efficiency</w:t>
      </w:r>
      <w:r>
        <w:rPr>
          <w:spacing w:val="-1"/>
        </w:rPr>
        <w:t> </w:t>
      </w:r>
      <w:r>
        <w:rPr/>
        <w:t>that such analytics</w:t>
      </w:r>
      <w:r>
        <w:rPr>
          <w:spacing w:val="-1"/>
        </w:rPr>
        <w:t> </w:t>
      </w:r>
      <w:r>
        <w:rPr/>
        <w:t>produced</w:t>
      </w:r>
      <w:r>
        <w:rPr>
          <w:spacing w:val="-1"/>
        </w:rPr>
        <w:t> </w:t>
      </w:r>
      <w:r>
        <w:rPr/>
        <w:t>by the Non-RT</w:t>
      </w:r>
      <w:r>
        <w:rPr>
          <w:spacing w:val="-4"/>
        </w:rPr>
        <w:t> </w:t>
      </w:r>
      <w:r>
        <w:rPr/>
        <w:t>RIC</w:t>
      </w:r>
      <w:r>
        <w:rPr>
          <w:spacing w:val="-1"/>
        </w:rPr>
        <w:t> </w:t>
      </w:r>
      <w:r>
        <w:rPr/>
        <w:t>can be shared with the core,</w:t>
      </w:r>
      <w:r>
        <w:rPr>
          <w:spacing w:val="-2"/>
        </w:rPr>
        <w:t> </w:t>
      </w:r>
      <w:r>
        <w:rPr/>
        <w:t>rather than requiring a separate NWDAF to also generate them. Even more so, there are some analytics that the RAN is in a better position to generate than the core, such as UE mobility predictions. This is true irrespective of which specific solution approach is used to enable such sharing.</w:t>
      </w:r>
    </w:p>
    <w:p>
      <w:pPr>
        <w:pStyle w:val="BodyText"/>
        <w:ind w:left="0"/>
      </w:pPr>
    </w:p>
    <w:p>
      <w:pPr>
        <w:pStyle w:val="BodyText"/>
        <w:ind w:left="0"/>
      </w:pPr>
    </w:p>
    <w:p>
      <w:pPr>
        <w:pStyle w:val="BodyText"/>
        <w:spacing w:before="147"/>
        <w:ind w:left="0"/>
      </w:pPr>
    </w:p>
    <w:p>
      <w:pPr>
        <w:pStyle w:val="Heading2"/>
        <w:numPr>
          <w:ilvl w:val="1"/>
          <w:numId w:val="2"/>
        </w:numPr>
        <w:tabs>
          <w:tab w:pos="1565" w:val="left" w:leader="none"/>
        </w:tabs>
        <w:spacing w:line="240" w:lineRule="auto" w:before="1" w:after="0"/>
        <w:ind w:left="1565" w:right="0" w:hanging="1133"/>
        <w:jc w:val="left"/>
      </w:pPr>
      <w:bookmarkStart w:name="_TOC_250014" w:id="129"/>
      <w:r>
        <w:rPr/>
        <w:t>Industrial</w:t>
      </w:r>
      <w:r>
        <w:rPr>
          <w:spacing w:val="-10"/>
        </w:rPr>
        <w:t> </w:t>
      </w:r>
      <w:r>
        <w:rPr/>
        <w:t>vision</w:t>
      </w:r>
      <w:r>
        <w:rPr>
          <w:spacing w:val="-13"/>
        </w:rPr>
        <w:t> </w:t>
      </w:r>
      <w:r>
        <w:rPr/>
        <w:t>SLA</w:t>
      </w:r>
      <w:r>
        <w:rPr>
          <w:spacing w:val="-8"/>
        </w:rPr>
        <w:t> </w:t>
      </w:r>
      <w:bookmarkEnd w:id="129"/>
      <w:r>
        <w:rPr>
          <w:spacing w:val="-2"/>
        </w:rPr>
        <w:t>assurance</w:t>
      </w:r>
    </w:p>
    <w:p>
      <w:pPr>
        <w:pStyle w:val="Heading3"/>
        <w:numPr>
          <w:ilvl w:val="2"/>
          <w:numId w:val="2"/>
        </w:numPr>
        <w:tabs>
          <w:tab w:pos="1565" w:val="left" w:leader="none"/>
        </w:tabs>
        <w:spacing w:line="240" w:lineRule="auto" w:before="358" w:after="0"/>
        <w:ind w:left="1565" w:right="0" w:hanging="1133"/>
        <w:jc w:val="left"/>
      </w:pPr>
      <w:bookmarkStart w:name="_TOC_250013" w:id="130"/>
      <w:r>
        <w:rPr/>
        <w:t>Background</w:t>
      </w:r>
      <w:r>
        <w:rPr>
          <w:spacing w:val="-8"/>
        </w:rPr>
        <w:t> </w:t>
      </w:r>
      <w:bookmarkEnd w:id="130"/>
      <w:r>
        <w:rPr>
          <w:spacing w:val="-2"/>
        </w:rPr>
        <w:t>information</w:t>
      </w:r>
    </w:p>
    <w:p>
      <w:pPr>
        <w:pStyle w:val="BodyText"/>
        <w:spacing w:line="278" w:lineRule="auto" w:before="181"/>
        <w:ind w:right="889"/>
        <w:jc w:val="both"/>
      </w:pPr>
      <w:r>
        <w:rPr/>
        <w:t>Industrial vision is</w:t>
      </w:r>
      <w:r>
        <w:rPr>
          <w:spacing w:val="-2"/>
        </w:rPr>
        <w:t> </w:t>
      </w:r>
      <w:r>
        <w:rPr/>
        <w:t>an image recognition technology used for automatic inspection,</w:t>
      </w:r>
      <w:r>
        <w:rPr>
          <w:spacing w:val="-1"/>
        </w:rPr>
        <w:t> </w:t>
      </w:r>
      <w:r>
        <w:rPr/>
        <w:t>work piece processing and assembly automation, as well as the monitoring and control of production process by using machines to replace human eyes for various measurements and judgments.</w:t>
      </w:r>
      <w:r>
        <w:rPr>
          <w:spacing w:val="-2"/>
        </w:rPr>
        <w:t> </w:t>
      </w:r>
      <w:r>
        <w:rPr/>
        <w:t>The main feature of industrial vision system is that it needs to collect the images of</w:t>
      </w:r>
      <w:r>
        <w:rPr>
          <w:spacing w:val="-5"/>
        </w:rPr>
        <w:t> </w:t>
      </w:r>
      <w:r>
        <w:rPr/>
        <w:t>the</w:t>
      </w:r>
      <w:r>
        <w:rPr>
          <w:spacing w:val="-7"/>
        </w:rPr>
        <w:t> </w:t>
      </w:r>
      <w:r>
        <w:rPr/>
        <w:t>products</w:t>
      </w:r>
      <w:r>
        <w:rPr>
          <w:spacing w:val="-6"/>
        </w:rPr>
        <w:t> </w:t>
      </w:r>
      <w:r>
        <w:rPr/>
        <w:t>tested</w:t>
      </w:r>
      <w:r>
        <w:rPr>
          <w:spacing w:val="-6"/>
        </w:rPr>
        <w:t> </w:t>
      </w:r>
      <w:r>
        <w:rPr/>
        <w:t>or</w:t>
      </w:r>
      <w:r>
        <w:rPr>
          <w:spacing w:val="-7"/>
        </w:rPr>
        <w:t> </w:t>
      </w:r>
      <w:r>
        <w:rPr/>
        <w:t>processed</w:t>
      </w:r>
      <w:r>
        <w:rPr>
          <w:spacing w:val="-4"/>
        </w:rPr>
        <w:t> </w:t>
      </w:r>
      <w:r>
        <w:rPr/>
        <w:t>in</w:t>
      </w:r>
      <w:r>
        <w:rPr>
          <w:spacing w:val="-5"/>
        </w:rPr>
        <w:t> </w:t>
      </w:r>
      <w:r>
        <w:rPr/>
        <w:t>the</w:t>
      </w:r>
      <w:r>
        <w:rPr>
          <w:spacing w:val="-5"/>
        </w:rPr>
        <w:t> </w:t>
      </w:r>
      <w:r>
        <w:rPr/>
        <w:t>area</w:t>
      </w:r>
      <w:r>
        <w:rPr>
          <w:spacing w:val="-5"/>
        </w:rPr>
        <w:t> </w:t>
      </w:r>
      <w:r>
        <w:rPr/>
        <w:t>with</w:t>
      </w:r>
      <w:r>
        <w:rPr>
          <w:spacing w:val="-7"/>
        </w:rPr>
        <w:t> </w:t>
      </w:r>
      <w:r>
        <w:rPr/>
        <w:t>dense</w:t>
      </w:r>
      <w:r>
        <w:rPr>
          <w:spacing w:val="-7"/>
        </w:rPr>
        <w:t> </w:t>
      </w:r>
      <w:r>
        <w:rPr/>
        <w:t>production</w:t>
      </w:r>
      <w:r>
        <w:rPr>
          <w:spacing w:val="-7"/>
        </w:rPr>
        <w:t> </w:t>
      </w:r>
      <w:r>
        <w:rPr/>
        <w:t>lines,</w:t>
      </w:r>
      <w:r>
        <w:rPr>
          <w:spacing w:val="-5"/>
        </w:rPr>
        <w:t> </w:t>
      </w:r>
      <w:r>
        <w:rPr/>
        <w:t>and</w:t>
      </w:r>
      <w:r>
        <w:rPr>
          <w:spacing w:val="-7"/>
        </w:rPr>
        <w:t> </w:t>
      </w:r>
      <w:r>
        <w:rPr/>
        <w:t>then</w:t>
      </w:r>
      <w:r>
        <w:rPr>
          <w:spacing w:val="-6"/>
        </w:rPr>
        <w:t> </w:t>
      </w:r>
      <w:r>
        <w:rPr/>
        <w:t>transmit them</w:t>
      </w:r>
      <w:r>
        <w:rPr>
          <w:spacing w:val="-4"/>
        </w:rPr>
        <w:t> </w:t>
      </w:r>
      <w:r>
        <w:rPr/>
        <w:t>to</w:t>
      </w:r>
      <w:r>
        <w:rPr>
          <w:spacing w:val="-7"/>
        </w:rPr>
        <w:t> </w:t>
      </w:r>
      <w:r>
        <w:rPr/>
        <w:t>the</w:t>
      </w:r>
      <w:r>
        <w:rPr>
          <w:spacing w:val="-7"/>
        </w:rPr>
        <w:t> </w:t>
      </w:r>
      <w:r>
        <w:rPr/>
        <w:t>vision</w:t>
      </w:r>
      <w:r>
        <w:rPr>
          <w:spacing w:val="-4"/>
        </w:rPr>
        <w:t> </w:t>
      </w:r>
      <w:r>
        <w:rPr/>
        <w:t>server</w:t>
      </w:r>
      <w:r>
        <w:rPr>
          <w:spacing w:val="-7"/>
        </w:rPr>
        <w:t> </w:t>
      </w:r>
      <w:r>
        <w:rPr/>
        <w:t>for detection and feedback the results.</w:t>
      </w:r>
    </w:p>
    <w:p>
      <w:pPr>
        <w:pStyle w:val="BodyText"/>
        <w:spacing w:before="107"/>
        <w:ind w:left="0"/>
      </w:pPr>
    </w:p>
    <w:p>
      <w:pPr>
        <w:pStyle w:val="Heading3"/>
        <w:numPr>
          <w:ilvl w:val="2"/>
          <w:numId w:val="2"/>
        </w:numPr>
        <w:tabs>
          <w:tab w:pos="1565" w:val="left" w:leader="none"/>
        </w:tabs>
        <w:spacing w:line="240" w:lineRule="auto" w:before="1" w:after="0"/>
        <w:ind w:left="1565" w:right="0" w:hanging="1133"/>
        <w:jc w:val="left"/>
      </w:pPr>
      <w:bookmarkStart w:name="_TOC_250012" w:id="131"/>
      <w:bookmarkEnd w:id="131"/>
      <w:r>
        <w:rPr>
          <w:spacing w:val="-2"/>
        </w:rPr>
        <w:t>Motivation</w:t>
      </w:r>
    </w:p>
    <w:p>
      <w:pPr>
        <w:pStyle w:val="BodyText"/>
        <w:spacing w:line="278" w:lineRule="auto" w:before="181"/>
        <w:ind w:right="886"/>
        <w:jc w:val="both"/>
      </w:pPr>
      <w:r>
        <w:rPr/>
        <w:t>5G pre-scheduling technology can greatly reduce the transmission delay and improve the transmission reliability. However, the traditional static pre-scheduling mechanism does not fully consider the actual industrial production line uplink transmission characteristics. Regardless of whether the terminal has uplink transmission data, it always allocates air interface resources according to the existing configuration, resulting in a large waste of resources, and a significant decline in the actual bearable traffic of the cell, which is difficult to deploy commercially.</w:t>
      </w:r>
    </w:p>
    <w:p>
      <w:pPr>
        <w:pStyle w:val="BodyText"/>
        <w:spacing w:line="278" w:lineRule="auto" w:before="157"/>
        <w:ind w:right="888"/>
        <w:jc w:val="both"/>
      </w:pPr>
      <w:r>
        <w:rPr/>
        <w:t>Therefore, the commercial pre-scheduling mechanism generally adopts a dynamic pre-scheduling fashion, in which scheduling start time can be dynamically adjusted according to the actual business characteristics. In order to realize dynamic pre-scheduling, the network side needs to perceive the arrival of uplink transmission data on the terminal side, prepare uplink air interface resources for this terminal in advance, and configure the pre-scheduling adaptively.</w:t>
      </w:r>
    </w:p>
    <w:p>
      <w:pPr>
        <w:pStyle w:val="BodyText"/>
        <w:spacing w:line="278" w:lineRule="auto" w:before="159"/>
        <w:ind w:right="890"/>
        <w:jc w:val="both"/>
      </w:pPr>
      <w:r>
        <w:rPr/>
        <w:t>O-RAN</w:t>
      </w:r>
      <w:r>
        <w:rPr>
          <w:spacing w:val="-13"/>
        </w:rPr>
        <w:t> </w:t>
      </w:r>
      <w:r>
        <w:rPr/>
        <w:t>based</w:t>
      </w:r>
      <w:r>
        <w:rPr>
          <w:spacing w:val="-12"/>
        </w:rPr>
        <w:t> </w:t>
      </w:r>
      <w:r>
        <w:rPr/>
        <w:t>architecture</w:t>
      </w:r>
      <w:r>
        <w:rPr>
          <w:spacing w:val="-13"/>
        </w:rPr>
        <w:t> </w:t>
      </w:r>
      <w:r>
        <w:rPr/>
        <w:t>will</w:t>
      </w:r>
      <w:r>
        <w:rPr>
          <w:spacing w:val="-12"/>
        </w:rPr>
        <w:t> </w:t>
      </w:r>
      <w:r>
        <w:rPr/>
        <w:t>enable</w:t>
      </w:r>
      <w:r>
        <w:rPr>
          <w:spacing w:val="-13"/>
        </w:rPr>
        <w:t> </w:t>
      </w:r>
      <w:r>
        <w:rPr/>
        <w:t>such</w:t>
      </w:r>
      <w:r>
        <w:rPr>
          <w:spacing w:val="-11"/>
        </w:rPr>
        <w:t> </w:t>
      </w:r>
      <w:r>
        <w:rPr/>
        <w:t>adaptive</w:t>
      </w:r>
      <w:r>
        <w:rPr>
          <w:spacing w:val="-12"/>
        </w:rPr>
        <w:t> </w:t>
      </w:r>
      <w:r>
        <w:rPr/>
        <w:t>pre-scheduling</w:t>
      </w:r>
      <w:r>
        <w:rPr>
          <w:spacing w:val="-10"/>
        </w:rPr>
        <w:t> </w:t>
      </w:r>
      <w:r>
        <w:rPr/>
        <w:t>parameters</w:t>
      </w:r>
      <w:r>
        <w:rPr>
          <w:spacing w:val="-13"/>
        </w:rPr>
        <w:t> </w:t>
      </w:r>
      <w:r>
        <w:rPr/>
        <w:t>configuration</w:t>
      </w:r>
      <w:r>
        <w:rPr>
          <w:spacing w:val="-9"/>
        </w:rPr>
        <w:t> </w:t>
      </w:r>
      <w:r>
        <w:rPr/>
        <w:t>to</w:t>
      </w:r>
      <w:r>
        <w:rPr>
          <w:spacing w:val="-12"/>
        </w:rPr>
        <w:t> </w:t>
      </w:r>
      <w:r>
        <w:rPr/>
        <w:t>be</w:t>
      </w:r>
      <w:r>
        <w:rPr>
          <w:spacing w:val="-13"/>
        </w:rPr>
        <w:t> </w:t>
      </w:r>
      <w:r>
        <w:rPr/>
        <w:t>implemented</w:t>
      </w:r>
      <w:r>
        <w:rPr>
          <w:spacing w:val="-12"/>
        </w:rPr>
        <w:t> </w:t>
      </w:r>
      <w:r>
        <w:rPr/>
        <w:t>and</w:t>
      </w:r>
      <w:r>
        <w:rPr>
          <w:spacing w:val="-13"/>
        </w:rPr>
        <w:t> </w:t>
      </w:r>
      <w:r>
        <w:rPr/>
        <w:t>help to realize the high efficiency of industrial vision.</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11" w:id="132"/>
      <w:r>
        <w:rPr/>
        <w:t>Proposed</w:t>
      </w:r>
      <w:r>
        <w:rPr>
          <w:spacing w:val="-10"/>
        </w:rPr>
        <w:t> </w:t>
      </w:r>
      <w:bookmarkEnd w:id="132"/>
      <w:r>
        <w:rPr>
          <w:spacing w:val="-2"/>
        </w:rPr>
        <w:t>solution</w:t>
      </w:r>
    </w:p>
    <w:p>
      <w:pPr>
        <w:pStyle w:val="BodyText"/>
        <w:spacing w:line="278" w:lineRule="auto" w:before="182"/>
        <w:ind w:right="889"/>
        <w:jc w:val="both"/>
      </w:pPr>
      <w:r>
        <w:rPr/>
        <w:t>Industrial vision use case mainly involves the Non-RT RIC, Near-RT RIC, E2 nodes in the O-RAN architecture, and industrial vision server (MES), industrial camera in the production system. The data transmission to Non-RT RIC approach includes, but not limited to, below method: non-RAN data about production line/camera information and data transmission information is transmitted to Non-RT RIC as enrichment information [i.30], [i.31].</w:t>
      </w:r>
    </w:p>
    <w:p>
      <w:pPr>
        <w:pStyle w:val="BodyText"/>
        <w:spacing w:before="159"/>
        <w:jc w:val="both"/>
      </w:pPr>
      <w:r>
        <w:rPr/>
        <mc:AlternateContent>
          <mc:Choice Requires="wps">
            <w:drawing>
              <wp:anchor distT="0" distB="0" distL="0" distR="0" allowOverlap="1" layoutInCell="1" locked="0" behindDoc="1" simplePos="0" relativeHeight="485466624">
                <wp:simplePos x="0" y="0"/>
                <wp:positionH relativeFrom="page">
                  <wp:posOffset>5897626</wp:posOffset>
                </wp:positionH>
                <wp:positionV relativeFrom="paragraph">
                  <wp:posOffset>187672</wp:posOffset>
                </wp:positionV>
                <wp:extent cx="32384" cy="6350"/>
                <wp:effectExtent l="0" t="0" r="0" b="0"/>
                <wp:wrapNone/>
                <wp:docPr id="286" name="Graphic 286"/>
                <wp:cNvGraphicFramePr>
                  <a:graphicFrameLocks/>
                </wp:cNvGraphicFramePr>
                <a:graphic>
                  <a:graphicData uri="http://schemas.microsoft.com/office/word/2010/wordprocessingShape">
                    <wps:wsp>
                      <wps:cNvPr id="286" name="Graphic 286"/>
                      <wps:cNvSpPr/>
                      <wps:spPr>
                        <a:xfrm>
                          <a:off x="0" y="0"/>
                          <a:ext cx="32384" cy="6350"/>
                        </a:xfrm>
                        <a:custGeom>
                          <a:avLst/>
                          <a:gdLst/>
                          <a:ahLst/>
                          <a:cxnLst/>
                          <a:rect l="l" t="t" r="r" b="b"/>
                          <a:pathLst>
                            <a:path w="32384" h="6350">
                              <a:moveTo>
                                <a:pt x="32003" y="0"/>
                              </a:moveTo>
                              <a:lnTo>
                                <a:pt x="0" y="0"/>
                              </a:lnTo>
                              <a:lnTo>
                                <a:pt x="0" y="6096"/>
                              </a:lnTo>
                              <a:lnTo>
                                <a:pt x="32003" y="6096"/>
                              </a:lnTo>
                              <a:lnTo>
                                <a:pt x="320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4.380005pt;margin-top:14.777327pt;width:2.52pt;height:.48pt;mso-position-horizontal-relative:page;mso-position-vertical-relative:paragraph;z-index:-17849856" id="docshape222" filled="true" fillcolor="#000000" stroked="false">
                <v:fill type="solid"/>
                <w10:wrap type="none"/>
              </v:rect>
            </w:pict>
          </mc:Fallback>
        </mc:AlternateContent>
      </w:r>
      <w:r>
        <w:rPr/>
        <w:t>NOTE:</w:t>
      </w:r>
      <w:r>
        <w:rPr>
          <w:spacing w:val="-10"/>
        </w:rPr>
        <w:t> </w:t>
      </w:r>
      <w:r>
        <w:rPr/>
        <w:t>The</w:t>
      </w:r>
      <w:r>
        <w:rPr>
          <w:spacing w:val="-4"/>
        </w:rPr>
        <w:t> </w:t>
      </w:r>
      <w:r>
        <w:rPr/>
        <w:t>enrichment</w:t>
      </w:r>
      <w:r>
        <w:rPr>
          <w:spacing w:val="-4"/>
        </w:rPr>
        <w:t> </w:t>
      </w:r>
      <w:r>
        <w:rPr/>
        <w:t>enformation</w:t>
      </w:r>
      <w:r>
        <w:rPr>
          <w:spacing w:val="-2"/>
        </w:rPr>
        <w:t> </w:t>
      </w:r>
      <w:r>
        <w:rPr/>
        <w:t>mentioned</w:t>
      </w:r>
      <w:r>
        <w:rPr>
          <w:spacing w:val="-4"/>
        </w:rPr>
        <w:t> </w:t>
      </w:r>
      <w:r>
        <w:rPr/>
        <w:t>above</w:t>
      </w:r>
      <w:r>
        <w:rPr>
          <w:spacing w:val="-3"/>
        </w:rPr>
        <w:t> </w:t>
      </w:r>
      <w:r>
        <w:rPr/>
        <w:t>can</w:t>
      </w:r>
      <w:r>
        <w:rPr>
          <w:spacing w:val="-4"/>
        </w:rPr>
        <w:t> </w:t>
      </w:r>
      <w:r>
        <w:rPr/>
        <w:t>be</w:t>
      </w:r>
      <w:r>
        <w:rPr>
          <w:spacing w:val="-4"/>
        </w:rPr>
        <w:t> </w:t>
      </w:r>
      <w:r>
        <w:rPr/>
        <w:t>also</w:t>
      </w:r>
      <w:r>
        <w:rPr>
          <w:spacing w:val="-5"/>
        </w:rPr>
        <w:t> </w:t>
      </w:r>
      <w:r>
        <w:rPr/>
        <w:t>obtained</w:t>
      </w:r>
      <w:r>
        <w:rPr>
          <w:spacing w:val="-6"/>
        </w:rPr>
        <w:t> </w:t>
      </w:r>
      <w:r>
        <w:rPr/>
        <w:t>from</w:t>
      </w:r>
      <w:r>
        <w:rPr>
          <w:spacing w:val="-3"/>
        </w:rPr>
        <w:t> </w:t>
      </w:r>
      <w:r>
        <w:rPr/>
        <w:t>the</w:t>
      </w:r>
      <w:r>
        <w:rPr>
          <w:spacing w:val="-5"/>
        </w:rPr>
        <w:t> </w:t>
      </w:r>
      <w:r>
        <w:rPr/>
        <w:t>5G</w:t>
      </w:r>
      <w:r>
        <w:rPr>
          <w:spacing w:val="-5"/>
        </w:rPr>
        <w:t> </w:t>
      </w:r>
      <w:r>
        <w:rPr/>
        <w:t>core</w:t>
      </w:r>
      <w:r>
        <w:rPr>
          <w:spacing w:val="-4"/>
        </w:rPr>
        <w:t> </w:t>
      </w:r>
      <w:r>
        <w:rPr>
          <w:spacing w:val="-2"/>
        </w:rPr>
        <w:t>network.</w:t>
      </w:r>
    </w:p>
    <w:p>
      <w:pPr>
        <w:pStyle w:val="BodyText"/>
        <w:spacing w:line="278" w:lineRule="auto" w:before="195"/>
        <w:ind w:right="891"/>
        <w:jc w:val="both"/>
      </w:pPr>
      <w:r>
        <w:rPr/>
        <w:t>With enrichment information from industry server application server, base station can sync the camera data uplink resource allocation with work piece arrival time through dynamic pre-scheduling, as shown in figure 4.24.3-1.</w:t>
      </w:r>
    </w:p>
    <w:p>
      <w:pPr>
        <w:pStyle w:val="BodyText"/>
        <w:spacing w:before="8"/>
        <w:ind w:left="0"/>
        <w:rPr>
          <w:sz w:val="19"/>
        </w:rPr>
      </w:pPr>
      <w:r>
        <w:rPr/>
        <w:drawing>
          <wp:anchor distT="0" distB="0" distL="0" distR="0" allowOverlap="1" layoutInCell="1" locked="0" behindDoc="1" simplePos="0" relativeHeight="487610368">
            <wp:simplePos x="0" y="0"/>
            <wp:positionH relativeFrom="page">
              <wp:posOffset>1893144</wp:posOffset>
            </wp:positionH>
            <wp:positionV relativeFrom="paragraph">
              <wp:posOffset>159444</wp:posOffset>
            </wp:positionV>
            <wp:extent cx="3688349" cy="2409825"/>
            <wp:effectExtent l="0" t="0" r="0" b="0"/>
            <wp:wrapTopAndBottom/>
            <wp:docPr id="287" name="Image 287" descr="Diagram  Description automatically generated"/>
            <wp:cNvGraphicFramePr>
              <a:graphicFrameLocks/>
            </wp:cNvGraphicFramePr>
            <a:graphic>
              <a:graphicData uri="http://schemas.openxmlformats.org/drawingml/2006/picture">
                <pic:pic>
                  <pic:nvPicPr>
                    <pic:cNvPr id="287" name="Image 287" descr="Diagram  Description automatically generated"/>
                    <pic:cNvPicPr/>
                  </pic:nvPicPr>
                  <pic:blipFill>
                    <a:blip r:embed="rId45" cstate="print"/>
                    <a:stretch>
                      <a:fillRect/>
                    </a:stretch>
                  </pic:blipFill>
                  <pic:spPr>
                    <a:xfrm>
                      <a:off x="0" y="0"/>
                      <a:ext cx="3688349" cy="2409825"/>
                    </a:xfrm>
                    <a:prstGeom prst="rect">
                      <a:avLst/>
                    </a:prstGeom>
                  </pic:spPr>
                </pic:pic>
              </a:graphicData>
            </a:graphic>
          </wp:anchor>
        </w:drawing>
      </w:r>
    </w:p>
    <w:p>
      <w:pPr>
        <w:pStyle w:val="BodyText"/>
        <w:spacing w:before="69"/>
        <w:ind w:left="0"/>
      </w:pPr>
    </w:p>
    <w:p>
      <w:pPr>
        <w:pStyle w:val="Heading6"/>
        <w:ind w:left="2521"/>
      </w:pPr>
      <w:r>
        <w:rPr/>
        <w:t>Figure</w:t>
      </w:r>
      <w:r>
        <w:rPr>
          <w:spacing w:val="-11"/>
        </w:rPr>
        <w:t> </w:t>
      </w:r>
      <w:r>
        <w:rPr/>
        <w:t>4.24.3-1:</w:t>
      </w:r>
      <w:r>
        <w:rPr>
          <w:spacing w:val="-9"/>
        </w:rPr>
        <w:t> </w:t>
      </w:r>
      <w:r>
        <w:rPr/>
        <w:t>Industrial</w:t>
      </w:r>
      <w:r>
        <w:rPr>
          <w:spacing w:val="-6"/>
        </w:rPr>
        <w:t> </w:t>
      </w:r>
      <w:r>
        <w:rPr/>
        <w:t>vision</w:t>
      </w:r>
      <w:r>
        <w:rPr>
          <w:spacing w:val="-5"/>
        </w:rPr>
        <w:t> </w:t>
      </w:r>
      <w:r>
        <w:rPr/>
        <w:t>SLA</w:t>
      </w:r>
      <w:r>
        <w:rPr>
          <w:spacing w:val="-14"/>
        </w:rPr>
        <w:t> </w:t>
      </w:r>
      <w:r>
        <w:rPr/>
        <w:t>assurance</w:t>
      </w:r>
      <w:r>
        <w:rPr>
          <w:spacing w:val="-9"/>
        </w:rPr>
        <w:t> </w:t>
      </w:r>
      <w:r>
        <w:rPr>
          <w:spacing w:val="-2"/>
        </w:rPr>
        <w:t>overview</w:t>
      </w:r>
    </w:p>
    <w:p>
      <w:pPr>
        <w:pStyle w:val="BodyText"/>
        <w:spacing w:before="48"/>
        <w:ind w:left="0"/>
        <w:rPr>
          <w:rFonts w:ascii="Arial"/>
          <w:b/>
        </w:rPr>
      </w:pPr>
    </w:p>
    <w:p>
      <w:pPr>
        <w:pStyle w:val="BodyText"/>
        <w:spacing w:line="278" w:lineRule="auto"/>
        <w:ind w:right="887"/>
        <w:jc w:val="both"/>
      </w:pPr>
      <w:r>
        <w:rPr/>
        <w:t>In order to realize the adaptive configuration of pre-scheduling process, the Near-RT RIC needs to adaptively calculate three pre-scheduling parameters matching with the industrial vision periodical business characteristics, including pre- scheduling data size, pre-scheduling period and pre-scheduling start time, so as to configure the E2 node via E2 control/policy service with those pre-scheduling parameters.</w:t>
      </w:r>
    </w:p>
    <w:p>
      <w:pPr>
        <w:pStyle w:val="BodyText"/>
        <w:spacing w:before="15"/>
        <w:ind w:left="0"/>
      </w:pPr>
      <w:r>
        <w:rPr/>
        <w:drawing>
          <wp:anchor distT="0" distB="0" distL="0" distR="0" allowOverlap="1" layoutInCell="1" locked="0" behindDoc="1" simplePos="0" relativeHeight="487610880">
            <wp:simplePos x="0" y="0"/>
            <wp:positionH relativeFrom="page">
              <wp:posOffset>777648</wp:posOffset>
            </wp:positionH>
            <wp:positionV relativeFrom="paragraph">
              <wp:posOffset>170837</wp:posOffset>
            </wp:positionV>
            <wp:extent cx="6066324" cy="1408176"/>
            <wp:effectExtent l="0" t="0" r="0" b="0"/>
            <wp:wrapTopAndBottom/>
            <wp:docPr id="288" name="Image 288" descr="Chart, waterfall chart, box and whisker chart  Description automatically generated"/>
            <wp:cNvGraphicFramePr>
              <a:graphicFrameLocks/>
            </wp:cNvGraphicFramePr>
            <a:graphic>
              <a:graphicData uri="http://schemas.openxmlformats.org/drawingml/2006/picture">
                <pic:pic>
                  <pic:nvPicPr>
                    <pic:cNvPr id="288" name="Image 288" descr="Chart, waterfall chart, box and whisker chart  Description automatically generated"/>
                    <pic:cNvPicPr/>
                  </pic:nvPicPr>
                  <pic:blipFill>
                    <a:blip r:embed="rId46" cstate="print"/>
                    <a:stretch>
                      <a:fillRect/>
                    </a:stretch>
                  </pic:blipFill>
                  <pic:spPr>
                    <a:xfrm>
                      <a:off x="0" y="0"/>
                      <a:ext cx="6066324" cy="1408176"/>
                    </a:xfrm>
                    <a:prstGeom prst="rect">
                      <a:avLst/>
                    </a:prstGeom>
                  </pic:spPr>
                </pic:pic>
              </a:graphicData>
            </a:graphic>
          </wp:anchor>
        </w:drawing>
      </w:r>
    </w:p>
    <w:p>
      <w:pPr>
        <w:pStyle w:val="Heading6"/>
        <w:spacing w:before="219"/>
        <w:ind w:left="2545"/>
      </w:pPr>
      <w:r>
        <w:rPr/>
        <w:t>Figure</w:t>
      </w:r>
      <w:r>
        <w:rPr>
          <w:spacing w:val="-10"/>
        </w:rPr>
        <w:t> </w:t>
      </w:r>
      <w:r>
        <w:rPr/>
        <w:t>4.24.3-2:</w:t>
      </w:r>
      <w:r>
        <w:rPr>
          <w:spacing w:val="-10"/>
        </w:rPr>
        <w:t> </w:t>
      </w:r>
      <w:r>
        <w:rPr/>
        <w:t>Industrial</w:t>
      </w:r>
      <w:r>
        <w:rPr>
          <w:spacing w:val="-6"/>
        </w:rPr>
        <w:t> </w:t>
      </w:r>
      <w:r>
        <w:rPr/>
        <w:t>vision</w:t>
      </w:r>
      <w:r>
        <w:rPr>
          <w:spacing w:val="-8"/>
        </w:rPr>
        <w:t> </w:t>
      </w:r>
      <w:r>
        <w:rPr/>
        <w:t>dynamic</w:t>
      </w:r>
      <w:r>
        <w:rPr>
          <w:spacing w:val="-9"/>
        </w:rPr>
        <w:t> </w:t>
      </w:r>
      <w:r>
        <w:rPr/>
        <w:t>pre-</w:t>
      </w:r>
      <w:r>
        <w:rPr>
          <w:spacing w:val="-2"/>
        </w:rPr>
        <w:t>scheduling</w:t>
      </w:r>
    </w:p>
    <w:p>
      <w:pPr>
        <w:pStyle w:val="BodyText"/>
        <w:spacing w:before="47"/>
        <w:ind w:left="0"/>
        <w:rPr>
          <w:rFonts w:ascii="Arial"/>
          <w:b/>
        </w:rPr>
      </w:pPr>
    </w:p>
    <w:p>
      <w:pPr>
        <w:pStyle w:val="BodyText"/>
        <w:spacing w:line="278" w:lineRule="auto"/>
        <w:ind w:right="887"/>
        <w:jc w:val="both"/>
      </w:pPr>
      <w:r>
        <w:rPr/>
        <w:t>The</w:t>
      </w:r>
      <w:r>
        <w:rPr>
          <w:spacing w:val="-13"/>
        </w:rPr>
        <w:t> </w:t>
      </w:r>
      <w:r>
        <w:rPr/>
        <w:t>dynamic</w:t>
      </w:r>
      <w:r>
        <w:rPr>
          <w:spacing w:val="-12"/>
        </w:rPr>
        <w:t> </w:t>
      </w:r>
      <w:r>
        <w:rPr/>
        <w:t>pre-scheduling</w:t>
      </w:r>
      <w:r>
        <w:rPr>
          <w:spacing w:val="-13"/>
        </w:rPr>
        <w:t> </w:t>
      </w:r>
      <w:r>
        <w:rPr/>
        <w:t>workflow</w:t>
      </w:r>
      <w:r>
        <w:rPr>
          <w:spacing w:val="-12"/>
        </w:rPr>
        <w:t> </w:t>
      </w:r>
      <w:r>
        <w:rPr/>
        <w:t>is</w:t>
      </w:r>
      <w:r>
        <w:rPr>
          <w:spacing w:val="-13"/>
        </w:rPr>
        <w:t> </w:t>
      </w:r>
      <w:r>
        <w:rPr/>
        <w:t>shown</w:t>
      </w:r>
      <w:r>
        <w:rPr>
          <w:spacing w:val="-12"/>
        </w:rPr>
        <w:t> </w:t>
      </w:r>
      <w:r>
        <w:rPr/>
        <w:t>in</w:t>
      </w:r>
      <w:r>
        <w:rPr>
          <w:spacing w:val="-13"/>
        </w:rPr>
        <w:t> </w:t>
      </w:r>
      <w:r>
        <w:rPr/>
        <w:t>figure</w:t>
      </w:r>
      <w:r>
        <w:rPr>
          <w:spacing w:val="-12"/>
        </w:rPr>
        <w:t> </w:t>
      </w:r>
      <w:r>
        <w:rPr/>
        <w:t>4.24.3-2.</w:t>
      </w:r>
      <w:r>
        <w:rPr>
          <w:spacing w:val="-13"/>
        </w:rPr>
        <w:t> </w:t>
      </w:r>
      <w:r>
        <w:rPr/>
        <w:t>At</w:t>
      </w:r>
      <w:r>
        <w:rPr>
          <w:spacing w:val="-12"/>
        </w:rPr>
        <w:t> </w:t>
      </w:r>
      <w:r>
        <w:rPr/>
        <w:t>the</w:t>
      </w:r>
      <w:r>
        <w:rPr>
          <w:spacing w:val="-13"/>
        </w:rPr>
        <w:t> </w:t>
      </w:r>
      <w:r>
        <w:rPr/>
        <w:t>start-up</w:t>
      </w:r>
      <w:r>
        <w:rPr>
          <w:spacing w:val="-12"/>
        </w:rPr>
        <w:t> </w:t>
      </w:r>
      <w:r>
        <w:rPr/>
        <w:t>stage</w:t>
      </w:r>
      <w:r>
        <w:rPr>
          <w:spacing w:val="-12"/>
        </w:rPr>
        <w:t> </w:t>
      </w:r>
      <w:r>
        <w:rPr/>
        <w:t>of</w:t>
      </w:r>
      <w:r>
        <w:rPr>
          <w:spacing w:val="-13"/>
        </w:rPr>
        <w:t> </w:t>
      </w:r>
      <w:r>
        <w:rPr/>
        <w:t>production</w:t>
      </w:r>
      <w:r>
        <w:rPr>
          <w:spacing w:val="-11"/>
        </w:rPr>
        <w:t> </w:t>
      </w:r>
      <w:r>
        <w:rPr/>
        <w:t>line,</w:t>
      </w:r>
      <w:r>
        <w:rPr>
          <w:spacing w:val="-13"/>
        </w:rPr>
        <w:t> </w:t>
      </w:r>
      <w:r>
        <w:rPr/>
        <w:t>pre-scheduling data size and pre-scheduling period are calculated by the Near-RT RIC based on production line speed and configured industrial camera attributes, such as image color, pixel, etc. These production line data can be imported as enrichment information to the Non-RT RIC, and then delivered to the Near-RT RIC.</w:t>
      </w:r>
      <w:r>
        <w:rPr>
          <w:spacing w:val="-1"/>
        </w:rPr>
        <w:t> </w:t>
      </w:r>
      <w:r>
        <w:rPr/>
        <w:t>Then, the Near-RT RIC decides an initial pre- scheduling start time, which can be absolute time or relative time depending on the Near-RT RIC’s capability to synchronize time with E2 nodes.</w:t>
      </w:r>
      <w:r>
        <w:rPr>
          <w:spacing w:val="-4"/>
        </w:rPr>
        <w:t> </w:t>
      </w:r>
      <w:r>
        <w:rPr/>
        <w:t>The pre-scheduling start time is</w:t>
      </w:r>
      <w:r>
        <w:rPr>
          <w:spacing w:val="-1"/>
        </w:rPr>
        <w:t> </w:t>
      </w:r>
      <w:r>
        <w:rPr/>
        <w:t>the time at which the first pre-scheduling of the whole iterative process should start.</w:t>
      </w:r>
    </w:p>
    <w:p>
      <w:pPr>
        <w:spacing w:after="0" w:line="278" w:lineRule="auto"/>
        <w:jc w:val="both"/>
        <w:sectPr>
          <w:pgSz w:w="11910" w:h="16850"/>
          <w:pgMar w:header="864" w:footer="279" w:top="1520" w:bottom="460" w:left="700" w:right="240"/>
        </w:sectPr>
      </w:pPr>
    </w:p>
    <w:p>
      <w:pPr>
        <w:pStyle w:val="BodyText"/>
        <w:spacing w:line="278" w:lineRule="auto" w:before="53"/>
        <w:ind w:right="885"/>
        <w:jc w:val="both"/>
      </w:pPr>
      <w:r>
        <w:rPr/>
        <w:t>The</w:t>
      </w:r>
      <w:r>
        <w:rPr>
          <w:spacing w:val="-12"/>
        </w:rPr>
        <w:t> </w:t>
      </w:r>
      <w:r>
        <w:rPr/>
        <w:t>Near-RT</w:t>
      </w:r>
      <w:r>
        <w:rPr>
          <w:spacing w:val="-13"/>
        </w:rPr>
        <w:t> </w:t>
      </w:r>
      <w:r>
        <w:rPr/>
        <w:t>RIC</w:t>
      </w:r>
      <w:r>
        <w:rPr>
          <w:spacing w:val="-11"/>
        </w:rPr>
        <w:t> </w:t>
      </w:r>
      <w:r>
        <w:rPr/>
        <w:t>then</w:t>
      </w:r>
      <w:r>
        <w:rPr>
          <w:spacing w:val="-10"/>
        </w:rPr>
        <w:t> </w:t>
      </w:r>
      <w:r>
        <w:rPr/>
        <w:t>configures</w:t>
      </w:r>
      <w:r>
        <w:rPr>
          <w:spacing w:val="-12"/>
        </w:rPr>
        <w:t> </w:t>
      </w:r>
      <w:r>
        <w:rPr/>
        <w:t>the</w:t>
      </w:r>
      <w:r>
        <w:rPr>
          <w:spacing w:val="-11"/>
        </w:rPr>
        <w:t> </w:t>
      </w:r>
      <w:r>
        <w:rPr/>
        <w:t>E2</w:t>
      </w:r>
      <w:r>
        <w:rPr>
          <w:spacing w:val="-12"/>
        </w:rPr>
        <w:t> </w:t>
      </w:r>
      <w:r>
        <w:rPr/>
        <w:t>node</w:t>
      </w:r>
      <w:r>
        <w:rPr>
          <w:spacing w:val="-11"/>
        </w:rPr>
        <w:t> </w:t>
      </w:r>
      <w:r>
        <w:rPr/>
        <w:t>via</w:t>
      </w:r>
      <w:r>
        <w:rPr>
          <w:spacing w:val="-11"/>
        </w:rPr>
        <w:t> </w:t>
      </w:r>
      <w:r>
        <w:rPr/>
        <w:t>E2</w:t>
      </w:r>
      <w:r>
        <w:rPr>
          <w:spacing w:val="-10"/>
        </w:rPr>
        <w:t> </w:t>
      </w:r>
      <w:r>
        <w:rPr/>
        <w:t>control/policy</w:t>
      </w:r>
      <w:r>
        <w:rPr>
          <w:spacing w:val="-10"/>
        </w:rPr>
        <w:t> </w:t>
      </w:r>
      <w:r>
        <w:rPr/>
        <w:t>service</w:t>
      </w:r>
      <w:r>
        <w:rPr>
          <w:spacing w:val="-11"/>
        </w:rPr>
        <w:t> </w:t>
      </w:r>
      <w:r>
        <w:rPr/>
        <w:t>with</w:t>
      </w:r>
      <w:r>
        <w:rPr>
          <w:spacing w:val="-10"/>
        </w:rPr>
        <w:t> </w:t>
      </w:r>
      <w:r>
        <w:rPr/>
        <w:t>pre-scheduling</w:t>
      </w:r>
      <w:r>
        <w:rPr>
          <w:spacing w:val="-10"/>
        </w:rPr>
        <w:t> </w:t>
      </w:r>
      <w:r>
        <w:rPr/>
        <w:t>data</w:t>
      </w:r>
      <w:r>
        <w:rPr>
          <w:spacing w:val="-11"/>
        </w:rPr>
        <w:t> </w:t>
      </w:r>
      <w:r>
        <w:rPr/>
        <w:t>size,</w:t>
      </w:r>
      <w:r>
        <w:rPr>
          <w:spacing w:val="-13"/>
        </w:rPr>
        <w:t> </w:t>
      </w:r>
      <w:r>
        <w:rPr/>
        <w:t>pre-scheduling period and pre-scheduling start time parameters. Note that the configured parameters mentioned above only serve as scheduling recommendations to E2 nodes.</w:t>
      </w:r>
      <w:r>
        <w:rPr>
          <w:spacing w:val="-3"/>
        </w:rPr>
        <w:t> </w:t>
      </w:r>
      <w:r>
        <w:rPr/>
        <w:t>Actual PRB scheduling depends on many other factors not captured by this use case. E2 node might for instance supersede Near-RT RIC’s recommendation in case high priority delay critical data needs to be scheduled.</w:t>
      </w:r>
    </w:p>
    <w:p>
      <w:pPr>
        <w:pStyle w:val="BodyText"/>
        <w:spacing w:line="278" w:lineRule="auto" w:before="159"/>
        <w:ind w:right="889"/>
        <w:jc w:val="both"/>
      </w:pPr>
      <w:r>
        <w:rPr/>
        <w:t>After initial configuration, the Near-RT RIC adaptively adjusts the pre-scheduling start time based on the service data transmission information, including pre-scheduling time-domain resource utilization and image data transmission delay related</w:t>
      </w:r>
      <w:r>
        <w:rPr>
          <w:spacing w:val="-4"/>
        </w:rPr>
        <w:t> </w:t>
      </w:r>
      <w:r>
        <w:rPr/>
        <w:t>enrichment</w:t>
      </w:r>
      <w:r>
        <w:rPr>
          <w:spacing w:val="-6"/>
        </w:rPr>
        <w:t> </w:t>
      </w:r>
      <w:r>
        <w:rPr/>
        <w:t>information.</w:t>
      </w:r>
      <w:r>
        <w:rPr>
          <w:spacing w:val="-7"/>
        </w:rPr>
        <w:t> </w:t>
      </w:r>
      <w:r>
        <w:rPr/>
        <w:t>The pre-scheduling</w:t>
      </w:r>
      <w:r>
        <w:rPr>
          <w:spacing w:val="-4"/>
        </w:rPr>
        <w:t> </w:t>
      </w:r>
      <w:r>
        <w:rPr/>
        <w:t>time-domain</w:t>
      </w:r>
      <w:r>
        <w:rPr>
          <w:spacing w:val="-3"/>
        </w:rPr>
        <w:t> </w:t>
      </w:r>
      <w:r>
        <w:rPr/>
        <w:t>resource</w:t>
      </w:r>
      <w:r>
        <w:rPr>
          <w:spacing w:val="-5"/>
        </w:rPr>
        <w:t> </w:t>
      </w:r>
      <w:r>
        <w:rPr/>
        <w:t>utilization</w:t>
      </w:r>
      <w:r>
        <w:rPr>
          <w:spacing w:val="-2"/>
        </w:rPr>
        <w:t> </w:t>
      </w:r>
      <w:r>
        <w:rPr/>
        <w:t>is</w:t>
      </w:r>
      <w:r>
        <w:rPr>
          <w:spacing w:val="-6"/>
        </w:rPr>
        <w:t> </w:t>
      </w:r>
      <w:r>
        <w:rPr/>
        <w:t>to</w:t>
      </w:r>
      <w:r>
        <w:rPr>
          <w:spacing w:val="-2"/>
        </w:rPr>
        <w:t> </w:t>
      </w:r>
      <w:r>
        <w:rPr/>
        <w:t>be</w:t>
      </w:r>
      <w:r>
        <w:rPr>
          <w:spacing w:val="-5"/>
        </w:rPr>
        <w:t> </w:t>
      </w:r>
      <w:r>
        <w:rPr/>
        <w:t>provided</w:t>
      </w:r>
      <w:r>
        <w:rPr>
          <w:spacing w:val="-4"/>
        </w:rPr>
        <w:t> </w:t>
      </w:r>
      <w:r>
        <w:rPr/>
        <w:t>by</w:t>
      </w:r>
      <w:r>
        <w:rPr>
          <w:spacing w:val="-4"/>
        </w:rPr>
        <w:t> </w:t>
      </w:r>
      <w:r>
        <w:rPr/>
        <w:t>E2</w:t>
      </w:r>
      <w:r>
        <w:rPr>
          <w:spacing w:val="-4"/>
        </w:rPr>
        <w:t> </w:t>
      </w:r>
      <w:r>
        <w:rPr/>
        <w:t>node,</w:t>
      </w:r>
      <w:r>
        <w:rPr>
          <w:spacing w:val="-5"/>
        </w:rPr>
        <w:t> </w:t>
      </w:r>
      <w:r>
        <w:rPr/>
        <w:t>but</w:t>
      </w:r>
      <w:r>
        <w:rPr>
          <w:spacing w:val="-6"/>
        </w:rPr>
        <w:t> </w:t>
      </w:r>
      <w:r>
        <w:rPr/>
        <w:t>it is</w:t>
      </w:r>
      <w:r>
        <w:rPr>
          <w:spacing w:val="-4"/>
        </w:rPr>
        <w:t> </w:t>
      </w:r>
      <w:r>
        <w:rPr/>
        <w:t>currently</w:t>
      </w:r>
      <w:r>
        <w:rPr>
          <w:spacing w:val="-4"/>
        </w:rPr>
        <w:t> </w:t>
      </w:r>
      <w:r>
        <w:rPr/>
        <w:t>not</w:t>
      </w:r>
      <w:r>
        <w:rPr>
          <w:spacing w:val="-4"/>
        </w:rPr>
        <w:t> </w:t>
      </w:r>
      <w:r>
        <w:rPr/>
        <w:t>defined</w:t>
      </w:r>
      <w:r>
        <w:rPr>
          <w:spacing w:val="-3"/>
        </w:rPr>
        <w:t> </w:t>
      </w:r>
      <w:r>
        <w:rPr/>
        <w:t>in</w:t>
      </w:r>
      <w:r>
        <w:rPr>
          <w:spacing w:val="-4"/>
        </w:rPr>
        <w:t> </w:t>
      </w:r>
      <w:r>
        <w:rPr/>
        <w:t>the</w:t>
      </w:r>
      <w:r>
        <w:rPr>
          <w:spacing w:val="-4"/>
        </w:rPr>
        <w:t> </w:t>
      </w:r>
      <w:r>
        <w:rPr/>
        <w:t>E2</w:t>
      </w:r>
      <w:r>
        <w:rPr>
          <w:spacing w:val="-3"/>
        </w:rPr>
        <w:t> </w:t>
      </w:r>
      <w:r>
        <w:rPr/>
        <w:t>interface</w:t>
      </w:r>
      <w:r>
        <w:rPr>
          <w:spacing w:val="-4"/>
        </w:rPr>
        <w:t> </w:t>
      </w:r>
      <w:r>
        <w:rPr/>
        <w:t>specification,</w:t>
      </w:r>
      <w:r>
        <w:rPr>
          <w:spacing w:val="-4"/>
        </w:rPr>
        <w:t> </w:t>
      </w:r>
      <w:r>
        <w:rPr/>
        <w:t>and</w:t>
      </w:r>
      <w:r>
        <w:rPr>
          <w:spacing w:val="-5"/>
        </w:rPr>
        <w:t> </w:t>
      </w:r>
      <w:r>
        <w:rPr/>
        <w:t>it</w:t>
      </w:r>
      <w:r>
        <w:rPr>
          <w:spacing w:val="-4"/>
        </w:rPr>
        <w:t> </w:t>
      </w:r>
      <w:r>
        <w:rPr/>
        <w:t>can</w:t>
      </w:r>
      <w:r>
        <w:rPr>
          <w:spacing w:val="-3"/>
        </w:rPr>
        <w:t> </w:t>
      </w:r>
      <w:r>
        <w:rPr/>
        <w:t>be</w:t>
      </w:r>
      <w:r>
        <w:rPr>
          <w:spacing w:val="-4"/>
        </w:rPr>
        <w:t> </w:t>
      </w:r>
      <w:r>
        <w:rPr/>
        <w:t>defined</w:t>
      </w:r>
      <w:r>
        <w:rPr>
          <w:spacing w:val="-3"/>
        </w:rPr>
        <w:t> </w:t>
      </w:r>
      <w:r>
        <w:rPr/>
        <w:t>as</w:t>
      </w:r>
      <w:r>
        <w:rPr>
          <w:spacing w:val="-4"/>
        </w:rPr>
        <w:t> </w:t>
      </w:r>
      <w:r>
        <w:rPr/>
        <w:t>the</w:t>
      </w:r>
      <w:r>
        <w:rPr>
          <w:spacing w:val="-4"/>
        </w:rPr>
        <w:t> </w:t>
      </w:r>
      <w:r>
        <w:rPr/>
        <w:t>ratio</w:t>
      </w:r>
      <w:r>
        <w:rPr>
          <w:spacing w:val="-3"/>
        </w:rPr>
        <w:t> </w:t>
      </w:r>
      <w:r>
        <w:rPr/>
        <w:t>of</w:t>
      </w:r>
      <w:r>
        <w:rPr>
          <w:spacing w:val="-4"/>
        </w:rPr>
        <w:t> </w:t>
      </w:r>
      <w:r>
        <w:rPr/>
        <w:t>the</w:t>
      </w:r>
      <w:r>
        <w:rPr>
          <w:spacing w:val="-4"/>
        </w:rPr>
        <w:t> </w:t>
      </w:r>
      <w:r>
        <w:rPr/>
        <w:t>time-domain</w:t>
      </w:r>
      <w:r>
        <w:rPr>
          <w:spacing w:val="-3"/>
        </w:rPr>
        <w:t> </w:t>
      </w:r>
      <w:r>
        <w:rPr/>
        <w:t>resource</w:t>
      </w:r>
      <w:r>
        <w:rPr>
          <w:spacing w:val="-5"/>
        </w:rPr>
        <w:t> </w:t>
      </w:r>
      <w:r>
        <w:rPr/>
        <w:t>of the data to be scheduled to the total pre-scheduled time-domain resource. The image data transmission delay related enrichment information is provided to the Non-RT RIC by industrial vision server (MES) which hosts industrial vision application, and is then delivered to the Near-RT RIC.</w:t>
      </w:r>
    </w:p>
    <w:p>
      <w:pPr>
        <w:pStyle w:val="BodyText"/>
        <w:spacing w:line="278" w:lineRule="auto" w:before="156"/>
        <w:ind w:right="894"/>
        <w:jc w:val="both"/>
      </w:pPr>
      <w:r>
        <w:rPr/>
        <w:t>The initial pre-scheduling starting time can be set to T=0, and then iteratively adjusted based on the service data transmission information, as shown in figure 4.24.3-3, until the service data transmission information converges to a reasonable range.</w:t>
      </w:r>
    </w:p>
    <w:p>
      <w:pPr>
        <w:pStyle w:val="BodyText"/>
        <w:spacing w:before="186"/>
        <w:ind w:left="0"/>
      </w:pPr>
      <w:r>
        <w:rPr/>
        <w:drawing>
          <wp:anchor distT="0" distB="0" distL="0" distR="0" allowOverlap="1" layoutInCell="1" locked="0" behindDoc="1" simplePos="0" relativeHeight="487611904">
            <wp:simplePos x="0" y="0"/>
            <wp:positionH relativeFrom="page">
              <wp:posOffset>1522776</wp:posOffset>
            </wp:positionH>
            <wp:positionV relativeFrom="paragraph">
              <wp:posOffset>279903</wp:posOffset>
            </wp:positionV>
            <wp:extent cx="4413335" cy="1906524"/>
            <wp:effectExtent l="0" t="0" r="0" b="0"/>
            <wp:wrapTopAndBottom/>
            <wp:docPr id="289" name="Image 289" descr="Chart, timeline  Description automatically generated"/>
            <wp:cNvGraphicFramePr>
              <a:graphicFrameLocks/>
            </wp:cNvGraphicFramePr>
            <a:graphic>
              <a:graphicData uri="http://schemas.openxmlformats.org/drawingml/2006/picture">
                <pic:pic>
                  <pic:nvPicPr>
                    <pic:cNvPr id="289" name="Image 289" descr="Chart, timeline  Description automatically generated"/>
                    <pic:cNvPicPr/>
                  </pic:nvPicPr>
                  <pic:blipFill>
                    <a:blip r:embed="rId47" cstate="print"/>
                    <a:stretch>
                      <a:fillRect/>
                    </a:stretch>
                  </pic:blipFill>
                  <pic:spPr>
                    <a:xfrm>
                      <a:off x="0" y="0"/>
                      <a:ext cx="4413335" cy="1906524"/>
                    </a:xfrm>
                    <a:prstGeom prst="rect">
                      <a:avLst/>
                    </a:prstGeom>
                  </pic:spPr>
                </pic:pic>
              </a:graphicData>
            </a:graphic>
          </wp:anchor>
        </w:drawing>
      </w:r>
    </w:p>
    <w:p>
      <w:pPr>
        <w:pStyle w:val="BodyText"/>
        <w:spacing w:before="192"/>
        <w:ind w:left="0"/>
      </w:pPr>
    </w:p>
    <w:p>
      <w:pPr>
        <w:pStyle w:val="Heading6"/>
        <w:ind w:left="2041"/>
      </w:pPr>
      <w:r>
        <w:rPr/>
        <w:t>Figure</w:t>
      </w:r>
      <w:r>
        <w:rPr>
          <w:spacing w:val="-10"/>
        </w:rPr>
        <w:t> </w:t>
      </w:r>
      <w:r>
        <w:rPr/>
        <w:t>4.24.3-3:</w:t>
      </w:r>
      <w:r>
        <w:rPr>
          <w:spacing w:val="-9"/>
        </w:rPr>
        <w:t> </w:t>
      </w:r>
      <w:r>
        <w:rPr/>
        <w:t>Pre-scheduling</w:t>
      </w:r>
      <w:r>
        <w:rPr>
          <w:spacing w:val="-9"/>
        </w:rPr>
        <w:t> </w:t>
      </w:r>
      <w:r>
        <w:rPr/>
        <w:t>starting</w:t>
      </w:r>
      <w:r>
        <w:rPr>
          <w:spacing w:val="-9"/>
        </w:rPr>
        <w:t> </w:t>
      </w:r>
      <w:r>
        <w:rPr/>
        <w:t>time</w:t>
      </w:r>
      <w:r>
        <w:rPr>
          <w:spacing w:val="-8"/>
        </w:rPr>
        <w:t> </w:t>
      </w:r>
      <w:r>
        <w:rPr/>
        <w:t>adjustment</w:t>
      </w:r>
      <w:r>
        <w:rPr>
          <w:spacing w:val="-9"/>
        </w:rPr>
        <w:t> </w:t>
      </w:r>
      <w:r>
        <w:rPr>
          <w:spacing w:val="-2"/>
        </w:rPr>
        <w:t>illustration</w:t>
      </w:r>
    </w:p>
    <w:p>
      <w:pPr>
        <w:pStyle w:val="BodyText"/>
        <w:spacing w:before="226"/>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10" w:id="133"/>
      <w:r>
        <w:rPr/>
        <w:t>Benefits</w:t>
      </w:r>
      <w:r>
        <w:rPr>
          <w:spacing w:val="-5"/>
        </w:rPr>
        <w:t> </w:t>
      </w:r>
      <w:r>
        <w:rPr/>
        <w:t>of</w:t>
      </w:r>
      <w:r>
        <w:rPr>
          <w:spacing w:val="-4"/>
        </w:rPr>
        <w:t> </w:t>
      </w:r>
      <w:r>
        <w:rPr/>
        <w:t>O-RAN</w:t>
      </w:r>
      <w:r>
        <w:rPr>
          <w:spacing w:val="-6"/>
        </w:rPr>
        <w:t> </w:t>
      </w:r>
      <w:bookmarkEnd w:id="133"/>
      <w:r>
        <w:rPr>
          <w:spacing w:val="-2"/>
        </w:rPr>
        <w:t>architecture</w:t>
      </w:r>
    </w:p>
    <w:p>
      <w:pPr>
        <w:pStyle w:val="BodyText"/>
        <w:spacing w:line="278" w:lineRule="auto" w:before="181"/>
        <w:ind w:right="885"/>
        <w:jc w:val="both"/>
      </w:pPr>
      <w:r>
        <w:rPr/>
        <w:t>Near-RT</w:t>
      </w:r>
      <w:r>
        <w:rPr>
          <w:spacing w:val="-5"/>
        </w:rPr>
        <w:t> </w:t>
      </w:r>
      <w:r>
        <w:rPr/>
        <w:t>RIC</w:t>
      </w:r>
      <w:r>
        <w:rPr>
          <w:spacing w:val="-3"/>
        </w:rPr>
        <w:t> </w:t>
      </w:r>
      <w:r>
        <w:rPr/>
        <w:t>based</w:t>
      </w:r>
      <w:r>
        <w:rPr>
          <w:spacing w:val="-1"/>
        </w:rPr>
        <w:t> </w:t>
      </w:r>
      <w:r>
        <w:rPr/>
        <w:t>recommendation</w:t>
      </w:r>
      <w:r>
        <w:rPr>
          <w:spacing w:val="-3"/>
        </w:rPr>
        <w:t> </w:t>
      </w:r>
      <w:r>
        <w:rPr/>
        <w:t>of</w:t>
      </w:r>
      <w:r>
        <w:rPr>
          <w:spacing w:val="-1"/>
        </w:rPr>
        <w:t> </w:t>
      </w:r>
      <w:r>
        <w:rPr/>
        <w:t>pre-scheduling</w:t>
      </w:r>
      <w:r>
        <w:rPr>
          <w:spacing w:val="-1"/>
        </w:rPr>
        <w:t> </w:t>
      </w:r>
      <w:r>
        <w:rPr/>
        <w:t>configuration</w:t>
      </w:r>
      <w:r>
        <w:rPr>
          <w:spacing w:val="-3"/>
        </w:rPr>
        <w:t> </w:t>
      </w:r>
      <w:r>
        <w:rPr/>
        <w:t>towards</w:t>
      </w:r>
      <w:r>
        <w:rPr>
          <w:spacing w:val="-3"/>
        </w:rPr>
        <w:t> </w:t>
      </w:r>
      <w:r>
        <w:rPr/>
        <w:t>the</w:t>
      </w:r>
      <w:r>
        <w:rPr>
          <w:spacing w:val="-1"/>
        </w:rPr>
        <w:t> </w:t>
      </w:r>
      <w:r>
        <w:rPr/>
        <w:t>E2 node</w:t>
      </w:r>
      <w:r>
        <w:rPr>
          <w:spacing w:val="-1"/>
        </w:rPr>
        <w:t> </w:t>
      </w:r>
      <w:r>
        <w:rPr/>
        <w:t>might</w:t>
      </w:r>
      <w:r>
        <w:rPr>
          <w:spacing w:val="-2"/>
        </w:rPr>
        <w:t> </w:t>
      </w:r>
      <w:r>
        <w:rPr/>
        <w:t>reduce</w:t>
      </w:r>
      <w:r>
        <w:rPr>
          <w:spacing w:val="-1"/>
        </w:rPr>
        <w:t> </w:t>
      </w:r>
      <w:r>
        <w:rPr/>
        <w:t>the</w:t>
      </w:r>
      <w:r>
        <w:rPr>
          <w:spacing w:val="-1"/>
        </w:rPr>
        <w:t> </w:t>
      </w:r>
      <w:r>
        <w:rPr/>
        <w:t>latency</w:t>
      </w:r>
      <w:r>
        <w:rPr>
          <w:spacing w:val="-1"/>
        </w:rPr>
        <w:t> </w:t>
      </w:r>
      <w:r>
        <w:rPr/>
        <w:t>and improve</w:t>
      </w:r>
      <w:r>
        <w:rPr>
          <w:spacing w:val="-9"/>
        </w:rPr>
        <w:t> </w:t>
      </w:r>
      <w:r>
        <w:rPr/>
        <w:t>the</w:t>
      </w:r>
      <w:r>
        <w:rPr>
          <w:spacing w:val="-6"/>
        </w:rPr>
        <w:t> </w:t>
      </w:r>
      <w:r>
        <w:rPr/>
        <w:t>timing</w:t>
      </w:r>
      <w:r>
        <w:rPr>
          <w:spacing w:val="-8"/>
        </w:rPr>
        <w:t> </w:t>
      </w:r>
      <w:r>
        <w:rPr/>
        <w:t>accuracy</w:t>
      </w:r>
      <w:r>
        <w:rPr>
          <w:spacing w:val="-6"/>
        </w:rPr>
        <w:t> </w:t>
      </w:r>
      <w:r>
        <w:rPr/>
        <w:t>of</w:t>
      </w:r>
      <w:r>
        <w:rPr>
          <w:spacing w:val="-6"/>
        </w:rPr>
        <w:t> </w:t>
      </w:r>
      <w:r>
        <w:rPr/>
        <w:t>image</w:t>
      </w:r>
      <w:r>
        <w:rPr>
          <w:spacing w:val="-6"/>
        </w:rPr>
        <w:t> </w:t>
      </w:r>
      <w:r>
        <w:rPr/>
        <w:t>data</w:t>
      </w:r>
      <w:r>
        <w:rPr>
          <w:spacing w:val="-9"/>
        </w:rPr>
        <w:t> </w:t>
      </w:r>
      <w:r>
        <w:rPr/>
        <w:t>transmission</w:t>
      </w:r>
      <w:r>
        <w:rPr>
          <w:spacing w:val="-6"/>
        </w:rPr>
        <w:t> </w:t>
      </w:r>
      <w:r>
        <w:rPr/>
        <w:t>and</w:t>
      </w:r>
      <w:r>
        <w:rPr>
          <w:spacing w:val="-8"/>
        </w:rPr>
        <w:t> </w:t>
      </w:r>
      <w:r>
        <w:rPr/>
        <w:t>might</w:t>
      </w:r>
      <w:r>
        <w:rPr>
          <w:spacing w:val="-7"/>
        </w:rPr>
        <w:t> </w:t>
      </w:r>
      <w:r>
        <w:rPr/>
        <w:t>reduce</w:t>
      </w:r>
      <w:r>
        <w:rPr>
          <w:spacing w:val="-6"/>
        </w:rPr>
        <w:t> </w:t>
      </w:r>
      <w:r>
        <w:rPr/>
        <w:t>scheduling</w:t>
      </w:r>
      <w:r>
        <w:rPr>
          <w:spacing w:val="-6"/>
        </w:rPr>
        <w:t> </w:t>
      </w:r>
      <w:r>
        <w:rPr/>
        <w:t>related</w:t>
      </w:r>
      <w:r>
        <w:rPr>
          <w:spacing w:val="-6"/>
        </w:rPr>
        <w:t> </w:t>
      </w:r>
      <w:r>
        <w:rPr/>
        <w:t>uplink</w:t>
      </w:r>
      <w:r>
        <w:rPr>
          <w:spacing w:val="-6"/>
        </w:rPr>
        <w:t> </w:t>
      </w:r>
      <w:r>
        <w:rPr/>
        <w:t>signal</w:t>
      </w:r>
      <w:r>
        <w:rPr>
          <w:spacing w:val="-7"/>
        </w:rPr>
        <w:t> </w:t>
      </w:r>
      <w:r>
        <w:rPr/>
        <w:t>overhead.</w:t>
      </w:r>
      <w:r>
        <w:rPr>
          <w:spacing w:val="-11"/>
        </w:rPr>
        <w:t> </w:t>
      </w:r>
      <w:r>
        <w:rPr/>
        <w:t>The proposed solution to support industrial vision business assurance requires features provided by O-RAN architecture to satisfy the requirements via interoperable E2 interfaces and including input from external systems and external </w:t>
      </w:r>
      <w:r>
        <w:rPr>
          <w:spacing w:val="-2"/>
        </w:rPr>
        <w:t>applications.</w:t>
      </w:r>
    </w:p>
    <w:p>
      <w:pPr>
        <w:pStyle w:val="BodyText"/>
        <w:ind w:left="0"/>
      </w:pPr>
    </w:p>
    <w:p>
      <w:pPr>
        <w:pStyle w:val="BodyText"/>
        <w:ind w:left="0"/>
      </w:pPr>
    </w:p>
    <w:p>
      <w:pPr>
        <w:pStyle w:val="BodyText"/>
        <w:spacing w:before="148"/>
        <w:ind w:left="0"/>
      </w:pPr>
    </w:p>
    <w:p>
      <w:pPr>
        <w:pStyle w:val="Heading2"/>
        <w:numPr>
          <w:ilvl w:val="1"/>
          <w:numId w:val="2"/>
        </w:numPr>
        <w:tabs>
          <w:tab w:pos="1566" w:val="left" w:leader="none"/>
        </w:tabs>
        <w:spacing w:line="240" w:lineRule="auto" w:before="0" w:after="0"/>
        <w:ind w:left="1566" w:right="1519" w:hanging="1134"/>
        <w:jc w:val="left"/>
      </w:pPr>
      <w:bookmarkStart w:name="_TOC_250009" w:id="134"/>
      <w:r>
        <w:rPr/>
        <w:t>Non-Public</w:t>
      </w:r>
      <w:r>
        <w:rPr>
          <w:spacing w:val="-6"/>
        </w:rPr>
        <w:t> </w:t>
      </w:r>
      <w:r>
        <w:rPr/>
        <w:t>Network</w:t>
      </w:r>
      <w:r>
        <w:rPr>
          <w:spacing w:val="-6"/>
        </w:rPr>
        <w:t> </w:t>
      </w:r>
      <w:r>
        <w:rPr/>
        <w:t>(NPN)</w:t>
      </w:r>
      <w:r>
        <w:rPr>
          <w:spacing w:val="-6"/>
        </w:rPr>
        <w:t> </w:t>
      </w:r>
      <w:r>
        <w:rPr/>
        <w:t>RAN</w:t>
      </w:r>
      <w:r>
        <w:rPr>
          <w:spacing w:val="-4"/>
        </w:rPr>
        <w:t> </w:t>
      </w:r>
      <w:r>
        <w:rPr/>
        <w:t>sharing</w:t>
      </w:r>
      <w:r>
        <w:rPr>
          <w:spacing w:val="-6"/>
        </w:rPr>
        <w:t> </w:t>
      </w:r>
      <w:r>
        <w:rPr/>
        <w:t>via</w:t>
      </w:r>
      <w:r>
        <w:rPr>
          <w:spacing w:val="-6"/>
        </w:rPr>
        <w:t> </w:t>
      </w:r>
      <w:r>
        <w:rPr/>
        <w:t>midhaul</w:t>
      </w:r>
      <w:r>
        <w:rPr>
          <w:spacing w:val="-4"/>
        </w:rPr>
        <w:t> </w:t>
      </w:r>
      <w:bookmarkEnd w:id="134"/>
      <w:r>
        <w:rPr/>
        <w:t>for multi-operator coverage</w:t>
      </w:r>
    </w:p>
    <w:p>
      <w:pPr>
        <w:pStyle w:val="BodyText"/>
        <w:spacing w:line="278" w:lineRule="auto" w:before="181"/>
        <w:ind w:right="885"/>
        <w:jc w:val="both"/>
      </w:pPr>
      <w:r>
        <w:rPr/>
        <w:t>This clause describes</w:t>
      </w:r>
      <w:r>
        <w:rPr>
          <w:spacing w:val="-1"/>
        </w:rPr>
        <w:t> </w:t>
      </w:r>
      <w:r>
        <w:rPr/>
        <w:t>use case analysis for a new O-RAN use case to support Non-Public</w:t>
      </w:r>
      <w:r>
        <w:rPr>
          <w:spacing w:val="-2"/>
        </w:rPr>
        <w:t> </w:t>
      </w:r>
      <w:r>
        <w:rPr/>
        <w:t>Network (NPN) RAN sharing via midhaul for multi-operator coverage. This NPN RAN sharing solution is different from traditional Multi-Operator RAN (MORAN) and Multi-Operator Core (MOCN) RAN sharing models used in the past. In this use case, Non-Public Network (NPN) RAN is shared to extend mobile operator coverage inside private spaces where mobile operators have poor coverage and need partnership – like buildings or airports, ports, hospitals, hotels, etc., in which better mobile operator network coverage is desired.</w:t>
      </w:r>
    </w:p>
    <w:p>
      <w:pPr>
        <w:spacing w:after="0" w:line="278" w:lineRule="auto"/>
        <w:jc w:val="both"/>
        <w:sectPr>
          <w:pgSz w:w="11910" w:h="16850"/>
          <w:pgMar w:header="864" w:footer="279" w:top="1520" w:bottom="460" w:left="700" w:right="240"/>
        </w:sectPr>
      </w:pPr>
    </w:p>
    <w:p>
      <w:pPr>
        <w:pStyle w:val="Heading3"/>
        <w:numPr>
          <w:ilvl w:val="2"/>
          <w:numId w:val="2"/>
        </w:numPr>
        <w:tabs>
          <w:tab w:pos="1565" w:val="left" w:leader="none"/>
        </w:tabs>
        <w:spacing w:line="240" w:lineRule="auto" w:before="51" w:after="0"/>
        <w:ind w:left="1565" w:right="0" w:hanging="1133"/>
        <w:jc w:val="left"/>
      </w:pPr>
      <w:bookmarkStart w:name="_TOC_250008" w:id="135"/>
      <w:r>
        <w:rPr/>
        <w:t>Background</w:t>
      </w:r>
      <w:r>
        <w:rPr>
          <w:spacing w:val="-8"/>
        </w:rPr>
        <w:t> </w:t>
      </w:r>
      <w:bookmarkEnd w:id="135"/>
      <w:r>
        <w:rPr>
          <w:spacing w:val="-2"/>
        </w:rPr>
        <w:t>information</w:t>
      </w:r>
    </w:p>
    <w:p>
      <w:pPr>
        <w:pStyle w:val="BodyText"/>
        <w:spacing w:line="278" w:lineRule="auto" w:before="182"/>
        <w:ind w:right="888"/>
        <w:jc w:val="both"/>
      </w:pPr>
      <w:r>
        <w:rPr/>
        <w:t>This</w:t>
      </w:r>
      <w:r>
        <w:rPr>
          <w:spacing w:val="-13"/>
        </w:rPr>
        <w:t> </w:t>
      </w:r>
      <w:r>
        <w:rPr/>
        <w:t>use</w:t>
      </w:r>
      <w:r>
        <w:rPr>
          <w:spacing w:val="-10"/>
        </w:rPr>
        <w:t> </w:t>
      </w:r>
      <w:r>
        <w:rPr/>
        <w:t>case</w:t>
      </w:r>
      <w:r>
        <w:rPr>
          <w:spacing w:val="-12"/>
        </w:rPr>
        <w:t> </w:t>
      </w:r>
      <w:r>
        <w:rPr/>
        <w:t>ensures</w:t>
      </w:r>
      <w:r>
        <w:rPr>
          <w:spacing w:val="-11"/>
        </w:rPr>
        <w:t> </w:t>
      </w:r>
      <w:r>
        <w:rPr/>
        <w:t>security</w:t>
      </w:r>
      <w:r>
        <w:rPr>
          <w:spacing w:val="-10"/>
        </w:rPr>
        <w:t> </w:t>
      </w:r>
      <w:r>
        <w:rPr/>
        <w:t>&amp;</w:t>
      </w:r>
      <w:r>
        <w:rPr>
          <w:spacing w:val="-12"/>
        </w:rPr>
        <w:t> </w:t>
      </w:r>
      <w:r>
        <w:rPr/>
        <w:t>privacy</w:t>
      </w:r>
      <w:r>
        <w:rPr>
          <w:spacing w:val="-12"/>
        </w:rPr>
        <w:t> </w:t>
      </w:r>
      <w:r>
        <w:rPr/>
        <w:t>for</w:t>
      </w:r>
      <w:r>
        <w:rPr>
          <w:spacing w:val="-12"/>
        </w:rPr>
        <w:t> </w:t>
      </w:r>
      <w:r>
        <w:rPr/>
        <w:t>NPN</w:t>
      </w:r>
      <w:r>
        <w:rPr>
          <w:spacing w:val="-9"/>
        </w:rPr>
        <w:t> </w:t>
      </w:r>
      <w:r>
        <w:rPr/>
        <w:t>network</w:t>
      </w:r>
      <w:r>
        <w:rPr>
          <w:spacing w:val="-12"/>
        </w:rPr>
        <w:t> </w:t>
      </w:r>
      <w:r>
        <w:rPr/>
        <w:t>traffic</w:t>
      </w:r>
      <w:r>
        <w:rPr>
          <w:spacing w:val="-12"/>
        </w:rPr>
        <w:t> </w:t>
      </w:r>
      <w:r>
        <w:rPr/>
        <w:t>by</w:t>
      </w:r>
      <w:r>
        <w:rPr>
          <w:spacing w:val="-12"/>
        </w:rPr>
        <w:t> </w:t>
      </w:r>
      <w:r>
        <w:rPr/>
        <w:t>keeping</w:t>
      </w:r>
      <w:r>
        <w:rPr>
          <w:spacing w:val="-12"/>
        </w:rPr>
        <w:t> </w:t>
      </w:r>
      <w:r>
        <w:rPr/>
        <w:t>private</w:t>
      </w:r>
      <w:r>
        <w:rPr>
          <w:spacing w:val="-9"/>
        </w:rPr>
        <w:t> </w:t>
      </w:r>
      <w:r>
        <w:rPr/>
        <w:t>traffic</w:t>
      </w:r>
      <w:r>
        <w:rPr>
          <w:spacing w:val="-12"/>
        </w:rPr>
        <w:t> </w:t>
      </w:r>
      <w:r>
        <w:rPr/>
        <w:t>separate</w:t>
      </w:r>
      <w:r>
        <w:rPr>
          <w:spacing w:val="-12"/>
        </w:rPr>
        <w:t> </w:t>
      </w:r>
      <w:r>
        <w:rPr/>
        <w:t>&amp;</w:t>
      </w:r>
      <w:r>
        <w:rPr>
          <w:spacing w:val="-12"/>
        </w:rPr>
        <w:t> </w:t>
      </w:r>
      <w:r>
        <w:rPr/>
        <w:t>private</w:t>
      </w:r>
      <w:r>
        <w:rPr>
          <w:spacing w:val="-12"/>
        </w:rPr>
        <w:t> </w:t>
      </w:r>
      <w:r>
        <w:rPr/>
        <w:t>from</w:t>
      </w:r>
      <w:r>
        <w:rPr>
          <w:spacing w:val="-12"/>
        </w:rPr>
        <w:t> </w:t>
      </w:r>
      <w:r>
        <w:rPr/>
        <w:t>public traffic. This use case enables NPN RAN sharing to extend MNO network coverage for multiple MNOs in a way that solves MNO security concern of connecting to un-trusted NPN network.</w:t>
      </w:r>
    </w:p>
    <w:p>
      <w:pPr>
        <w:pStyle w:val="BodyText"/>
        <w:spacing w:before="108"/>
        <w:ind w:left="0"/>
      </w:pPr>
    </w:p>
    <w:p>
      <w:pPr>
        <w:pStyle w:val="Heading3"/>
        <w:numPr>
          <w:ilvl w:val="2"/>
          <w:numId w:val="2"/>
        </w:numPr>
        <w:tabs>
          <w:tab w:pos="1565" w:val="left" w:leader="none"/>
        </w:tabs>
        <w:spacing w:line="240" w:lineRule="auto" w:before="0" w:after="0"/>
        <w:ind w:left="1565" w:right="0" w:hanging="1133"/>
        <w:jc w:val="left"/>
      </w:pPr>
      <w:bookmarkStart w:name="_TOC_250007" w:id="136"/>
      <w:bookmarkEnd w:id="136"/>
      <w:r>
        <w:rPr>
          <w:spacing w:val="-2"/>
        </w:rPr>
        <w:t>Motivation</w:t>
      </w:r>
    </w:p>
    <w:p>
      <w:pPr>
        <w:pStyle w:val="BodyText"/>
        <w:spacing w:line="278" w:lineRule="auto" w:before="181"/>
        <w:ind w:right="886"/>
        <w:jc w:val="both"/>
      </w:pPr>
      <w:r>
        <w:rPr/>
        <w:t>The motivation is to create new shared 5G RAN use case in which Non-Public Network (NPN) 5G RAN is shared to extend wireless coverage for multiple partner operators. O-RAN can accelerate the deployment of compliant 5G RAN sharing</w:t>
      </w:r>
      <w:r>
        <w:rPr>
          <w:spacing w:val="-8"/>
        </w:rPr>
        <w:t> </w:t>
      </w:r>
      <w:r>
        <w:rPr/>
        <w:t>solutions</w:t>
      </w:r>
      <w:r>
        <w:rPr>
          <w:spacing w:val="-10"/>
        </w:rPr>
        <w:t> </w:t>
      </w:r>
      <w:r>
        <w:rPr/>
        <w:t>by</w:t>
      </w:r>
      <w:r>
        <w:rPr>
          <w:spacing w:val="-8"/>
        </w:rPr>
        <w:t> </w:t>
      </w:r>
      <w:r>
        <w:rPr/>
        <w:t>taking</w:t>
      </w:r>
      <w:r>
        <w:rPr>
          <w:spacing w:val="-8"/>
        </w:rPr>
        <w:t> </w:t>
      </w:r>
      <w:r>
        <w:rPr/>
        <w:t>advantage</w:t>
      </w:r>
      <w:r>
        <w:rPr>
          <w:spacing w:val="-9"/>
        </w:rPr>
        <w:t> </w:t>
      </w:r>
      <w:r>
        <w:rPr/>
        <w:t>of</w:t>
      </w:r>
      <w:r>
        <w:rPr>
          <w:spacing w:val="-9"/>
        </w:rPr>
        <w:t> </w:t>
      </w:r>
      <w:r>
        <w:rPr/>
        <w:t>O-RAN</w:t>
      </w:r>
      <w:r>
        <w:rPr>
          <w:spacing w:val="-9"/>
        </w:rPr>
        <w:t> </w:t>
      </w:r>
      <w:r>
        <w:rPr/>
        <w:t>efforts</w:t>
      </w:r>
      <w:r>
        <w:rPr>
          <w:spacing w:val="-10"/>
        </w:rPr>
        <w:t> </w:t>
      </w:r>
      <w:r>
        <w:rPr/>
        <w:t>to</w:t>
      </w:r>
      <w:r>
        <w:rPr>
          <w:spacing w:val="-8"/>
        </w:rPr>
        <w:t> </w:t>
      </w:r>
      <w:r>
        <w:rPr/>
        <w:t>create</w:t>
      </w:r>
      <w:r>
        <w:rPr>
          <w:spacing w:val="-9"/>
        </w:rPr>
        <w:t> </w:t>
      </w:r>
      <w:r>
        <w:rPr/>
        <w:t>multi-vendor</w:t>
      </w:r>
      <w:r>
        <w:rPr>
          <w:spacing w:val="-9"/>
        </w:rPr>
        <w:t> </w:t>
      </w:r>
      <w:r>
        <w:rPr/>
        <w:t>interoperability</w:t>
      </w:r>
      <w:r>
        <w:rPr>
          <w:spacing w:val="-8"/>
        </w:rPr>
        <w:t> </w:t>
      </w:r>
      <w:r>
        <w:rPr/>
        <w:t>profiles</w:t>
      </w:r>
      <w:r>
        <w:rPr>
          <w:spacing w:val="-10"/>
        </w:rPr>
        <w:t> </w:t>
      </w:r>
      <w:r>
        <w:rPr/>
        <w:t>for</w:t>
      </w:r>
      <w:r>
        <w:rPr>
          <w:spacing w:val="-9"/>
        </w:rPr>
        <w:t> </w:t>
      </w:r>
      <w:r>
        <w:rPr/>
        <w:t>3GPP-defined F1 interface. Please refer to 3GPP specifications for RAN sharing, F1 interface and IAB interface [i.33], [i.34], [i.35], [i.36], [i.37], [i.38], [i.39], [i.40].</w:t>
      </w:r>
    </w:p>
    <w:p>
      <w:pPr>
        <w:pStyle w:val="BodyText"/>
        <w:spacing w:line="278" w:lineRule="auto" w:before="159"/>
        <w:ind w:right="885"/>
        <w:jc w:val="both"/>
      </w:pPr>
      <w:r>
        <w:rPr/>
        <w:t>Main</w:t>
      </w:r>
      <w:r>
        <w:rPr>
          <w:spacing w:val="-4"/>
        </w:rPr>
        <w:t> </w:t>
      </w:r>
      <w:r>
        <w:rPr/>
        <w:t>motivation</w:t>
      </w:r>
      <w:r>
        <w:rPr>
          <w:spacing w:val="-6"/>
        </w:rPr>
        <w:t> </w:t>
      </w:r>
      <w:r>
        <w:rPr/>
        <w:t>of</w:t>
      </w:r>
      <w:r>
        <w:rPr>
          <w:spacing w:val="-4"/>
        </w:rPr>
        <w:t> </w:t>
      </w:r>
      <w:r>
        <w:rPr/>
        <w:t>this</w:t>
      </w:r>
      <w:r>
        <w:rPr>
          <w:spacing w:val="-5"/>
        </w:rPr>
        <w:t> </w:t>
      </w:r>
      <w:r>
        <w:rPr/>
        <w:t>use</w:t>
      </w:r>
      <w:r>
        <w:rPr>
          <w:spacing w:val="-1"/>
        </w:rPr>
        <w:t> </w:t>
      </w:r>
      <w:r>
        <w:rPr/>
        <w:t>case</w:t>
      </w:r>
      <w:r>
        <w:rPr>
          <w:spacing w:val="-4"/>
        </w:rPr>
        <w:t> </w:t>
      </w:r>
      <w:r>
        <w:rPr/>
        <w:t>is</w:t>
      </w:r>
      <w:r>
        <w:rPr>
          <w:spacing w:val="-5"/>
        </w:rPr>
        <w:t> </w:t>
      </w:r>
      <w:r>
        <w:rPr/>
        <w:t>to</w:t>
      </w:r>
      <w:r>
        <w:rPr>
          <w:spacing w:val="-4"/>
        </w:rPr>
        <w:t> </w:t>
      </w:r>
      <w:r>
        <w:rPr/>
        <w:t>enable</w:t>
      </w:r>
      <w:r>
        <w:rPr>
          <w:spacing w:val="-4"/>
        </w:rPr>
        <w:t> </w:t>
      </w:r>
      <w:r>
        <w:rPr/>
        <w:t>RAN</w:t>
      </w:r>
      <w:r>
        <w:rPr>
          <w:spacing w:val="-3"/>
        </w:rPr>
        <w:t> </w:t>
      </w:r>
      <w:r>
        <w:rPr/>
        <w:t>sharing</w:t>
      </w:r>
      <w:r>
        <w:rPr>
          <w:spacing w:val="-3"/>
        </w:rPr>
        <w:t> </w:t>
      </w:r>
      <w:r>
        <w:rPr/>
        <w:t>of</w:t>
      </w:r>
      <w:r>
        <w:rPr>
          <w:spacing w:val="-6"/>
        </w:rPr>
        <w:t> </w:t>
      </w:r>
      <w:r>
        <w:rPr/>
        <w:t>NPN</w:t>
      </w:r>
      <w:r>
        <w:rPr>
          <w:spacing w:val="-3"/>
        </w:rPr>
        <w:t> </w:t>
      </w:r>
      <w:r>
        <w:rPr/>
        <w:t>micro-cell</w:t>
      </w:r>
      <w:r>
        <w:rPr>
          <w:spacing w:val="-5"/>
        </w:rPr>
        <w:t> </w:t>
      </w:r>
      <w:r>
        <w:rPr/>
        <w:t>or</w:t>
      </w:r>
      <w:r>
        <w:rPr>
          <w:spacing w:val="-6"/>
        </w:rPr>
        <w:t> </w:t>
      </w:r>
      <w:r>
        <w:rPr/>
        <w:t>pico-cells</w:t>
      </w:r>
      <w:r>
        <w:rPr>
          <w:spacing w:val="-8"/>
        </w:rPr>
        <w:t> </w:t>
      </w:r>
      <w:r>
        <w:rPr/>
        <w:t>deployments</w:t>
      </w:r>
      <w:r>
        <w:rPr>
          <w:spacing w:val="-5"/>
        </w:rPr>
        <w:t> </w:t>
      </w:r>
      <w:r>
        <w:rPr/>
        <w:t>within</w:t>
      </w:r>
      <w:r>
        <w:rPr>
          <w:spacing w:val="-4"/>
        </w:rPr>
        <w:t> </w:t>
      </w:r>
      <w:r>
        <w:rPr/>
        <w:t>buildings or private spaces to extend wireless macro-cell coverage of multiple mobile operators within private campuses. NPN owner gets additional</w:t>
      </w:r>
      <w:r>
        <w:rPr>
          <w:spacing w:val="-1"/>
        </w:rPr>
        <w:t> </w:t>
      </w:r>
      <w:r>
        <w:rPr/>
        <w:t>benefit</w:t>
      </w:r>
      <w:r>
        <w:rPr>
          <w:spacing w:val="-1"/>
        </w:rPr>
        <w:t> </w:t>
      </w:r>
      <w:r>
        <w:rPr/>
        <w:t>of getting better MNO coverage inside campus to achieve better ROI on NPN investment. MNO gets benefit of extending MNO coverage without spending CAPEX for it.</w:t>
      </w:r>
    </w:p>
    <w:p>
      <w:pPr>
        <w:pStyle w:val="BodyText"/>
        <w:spacing w:line="278" w:lineRule="auto" w:before="157"/>
        <w:ind w:right="886"/>
        <w:jc w:val="both"/>
      </w:pPr>
      <w:r>
        <w:rPr/>
        <w:t>This</w:t>
      </w:r>
      <w:r>
        <w:rPr>
          <w:spacing w:val="-13"/>
        </w:rPr>
        <w:t> </w:t>
      </w:r>
      <w:r>
        <w:rPr/>
        <w:t>use</w:t>
      </w:r>
      <w:r>
        <w:rPr>
          <w:spacing w:val="-12"/>
        </w:rPr>
        <w:t> </w:t>
      </w:r>
      <w:r>
        <w:rPr/>
        <w:t>case</w:t>
      </w:r>
      <w:r>
        <w:rPr>
          <w:spacing w:val="-13"/>
        </w:rPr>
        <w:t> </w:t>
      </w:r>
      <w:r>
        <w:rPr/>
        <w:t>solves</w:t>
      </w:r>
      <w:r>
        <w:rPr>
          <w:spacing w:val="-12"/>
        </w:rPr>
        <w:t> </w:t>
      </w:r>
      <w:r>
        <w:rPr/>
        <w:t>in-building</w:t>
      </w:r>
      <w:r>
        <w:rPr>
          <w:spacing w:val="-13"/>
        </w:rPr>
        <w:t> </w:t>
      </w:r>
      <w:r>
        <w:rPr/>
        <w:t>MNO</w:t>
      </w:r>
      <w:r>
        <w:rPr>
          <w:spacing w:val="-12"/>
        </w:rPr>
        <w:t> </w:t>
      </w:r>
      <w:r>
        <w:rPr/>
        <w:t>coverage</w:t>
      </w:r>
      <w:r>
        <w:rPr>
          <w:spacing w:val="-13"/>
        </w:rPr>
        <w:t> </w:t>
      </w:r>
      <w:r>
        <w:rPr/>
        <w:t>problem</w:t>
      </w:r>
      <w:r>
        <w:rPr>
          <w:spacing w:val="-12"/>
        </w:rPr>
        <w:t> </w:t>
      </w:r>
      <w:r>
        <w:rPr/>
        <w:t>in</w:t>
      </w:r>
      <w:r>
        <w:rPr>
          <w:spacing w:val="-13"/>
        </w:rPr>
        <w:t> </w:t>
      </w:r>
      <w:r>
        <w:rPr/>
        <w:t>a</w:t>
      </w:r>
      <w:r>
        <w:rPr>
          <w:spacing w:val="-12"/>
        </w:rPr>
        <w:t> </w:t>
      </w:r>
      <w:r>
        <w:rPr/>
        <w:t>cost-effective</w:t>
      </w:r>
      <w:r>
        <w:rPr>
          <w:spacing w:val="-13"/>
        </w:rPr>
        <w:t> </w:t>
      </w:r>
      <w:r>
        <w:rPr/>
        <w:t>&amp;</w:t>
      </w:r>
      <w:r>
        <w:rPr>
          <w:spacing w:val="-12"/>
        </w:rPr>
        <w:t> </w:t>
      </w:r>
      <w:r>
        <w:rPr/>
        <w:t>secure</w:t>
      </w:r>
      <w:r>
        <w:rPr>
          <w:spacing w:val="-13"/>
        </w:rPr>
        <w:t> </w:t>
      </w:r>
      <w:r>
        <w:rPr/>
        <w:t>manner</w:t>
      </w:r>
      <w:r>
        <w:rPr>
          <w:spacing w:val="-12"/>
        </w:rPr>
        <w:t> </w:t>
      </w:r>
      <w:r>
        <w:rPr/>
        <w:t>to</w:t>
      </w:r>
      <w:r>
        <w:rPr>
          <w:spacing w:val="-13"/>
        </w:rPr>
        <w:t> </w:t>
      </w:r>
      <w:r>
        <w:rPr/>
        <w:t>keep</w:t>
      </w:r>
      <w:r>
        <w:rPr>
          <w:spacing w:val="-12"/>
        </w:rPr>
        <w:t> </w:t>
      </w:r>
      <w:r>
        <w:rPr/>
        <w:t>private</w:t>
      </w:r>
      <w:r>
        <w:rPr>
          <w:spacing w:val="-13"/>
        </w:rPr>
        <w:t> </w:t>
      </w:r>
      <w:r>
        <w:rPr/>
        <w:t>traffic</w:t>
      </w:r>
      <w:r>
        <w:rPr>
          <w:spacing w:val="-12"/>
        </w:rPr>
        <w:t> </w:t>
      </w:r>
      <w:r>
        <w:rPr/>
        <w:t>private for NPN 5G RAN deployment and enable secure NPN RAN sharing for MNO network traffic. This use case supports midhaul connection across different security domains i.e., NPN RAN managed by NPN RAN operator &amp; partner RAN managed</w:t>
      </w:r>
      <w:r>
        <w:rPr>
          <w:spacing w:val="-13"/>
        </w:rPr>
        <w:t> </w:t>
      </w:r>
      <w:r>
        <w:rPr/>
        <w:t>by</w:t>
      </w:r>
      <w:r>
        <w:rPr>
          <w:spacing w:val="-12"/>
        </w:rPr>
        <w:t> </w:t>
      </w:r>
      <w:r>
        <w:rPr/>
        <w:t>a</w:t>
      </w:r>
      <w:r>
        <w:rPr>
          <w:spacing w:val="-13"/>
        </w:rPr>
        <w:t> </w:t>
      </w:r>
      <w:r>
        <w:rPr/>
        <w:t>different</w:t>
      </w:r>
      <w:r>
        <w:rPr>
          <w:spacing w:val="-12"/>
        </w:rPr>
        <w:t> </w:t>
      </w:r>
      <w:r>
        <w:rPr/>
        <w:t>mobile</w:t>
      </w:r>
      <w:r>
        <w:rPr>
          <w:spacing w:val="-13"/>
        </w:rPr>
        <w:t> </w:t>
      </w:r>
      <w:r>
        <w:rPr/>
        <w:t>operator.</w:t>
      </w:r>
      <w:r>
        <w:rPr>
          <w:spacing w:val="-12"/>
        </w:rPr>
        <w:t> </w:t>
      </w:r>
      <w:r>
        <w:rPr/>
        <w:t>RAN</w:t>
      </w:r>
      <w:r>
        <w:rPr>
          <w:spacing w:val="-13"/>
        </w:rPr>
        <w:t> </w:t>
      </w:r>
      <w:r>
        <w:rPr/>
        <w:t>sharing</w:t>
      </w:r>
      <w:r>
        <w:rPr>
          <w:spacing w:val="-12"/>
        </w:rPr>
        <w:t> </w:t>
      </w:r>
      <w:r>
        <w:rPr/>
        <w:t>via</w:t>
      </w:r>
      <w:r>
        <w:rPr>
          <w:spacing w:val="-12"/>
        </w:rPr>
        <w:t> </w:t>
      </w:r>
      <w:r>
        <w:rPr/>
        <w:t>midhaul</w:t>
      </w:r>
      <w:r>
        <w:rPr>
          <w:spacing w:val="-12"/>
        </w:rPr>
        <w:t> </w:t>
      </w:r>
      <w:r>
        <w:rPr/>
        <w:t>enables</w:t>
      </w:r>
      <w:r>
        <w:rPr>
          <w:spacing w:val="-13"/>
        </w:rPr>
        <w:t> </w:t>
      </w:r>
      <w:r>
        <w:rPr/>
        <w:t>MNO’s</w:t>
      </w:r>
      <w:r>
        <w:rPr>
          <w:spacing w:val="-12"/>
        </w:rPr>
        <w:t> </w:t>
      </w:r>
      <w:r>
        <w:rPr/>
        <w:t>macro-cell</w:t>
      </w:r>
      <w:r>
        <w:rPr>
          <w:spacing w:val="-13"/>
        </w:rPr>
        <w:t> </w:t>
      </w:r>
      <w:r>
        <w:rPr/>
        <w:t>coverage</w:t>
      </w:r>
      <w:r>
        <w:rPr>
          <w:spacing w:val="-12"/>
        </w:rPr>
        <w:t> </w:t>
      </w:r>
      <w:r>
        <w:rPr/>
        <w:t>extension</w:t>
      </w:r>
      <w:r>
        <w:rPr>
          <w:spacing w:val="-12"/>
        </w:rPr>
        <w:t> </w:t>
      </w:r>
      <w:r>
        <w:rPr/>
        <w:t>without affecting backhaul traffic impacting mobile operator 5G core workload. In a way, it creates hierarchical cell structure to enhance</w:t>
      </w:r>
      <w:r>
        <w:rPr>
          <w:spacing w:val="-4"/>
        </w:rPr>
        <w:t> </w:t>
      </w:r>
      <w:r>
        <w:rPr/>
        <w:t>capacity</w:t>
      </w:r>
      <w:r>
        <w:rPr>
          <w:spacing w:val="-4"/>
        </w:rPr>
        <w:t> </w:t>
      </w:r>
      <w:r>
        <w:rPr/>
        <w:t>and</w:t>
      </w:r>
      <w:r>
        <w:rPr>
          <w:spacing w:val="-3"/>
        </w:rPr>
        <w:t> </w:t>
      </w:r>
      <w:r>
        <w:rPr/>
        <w:t>coverage</w:t>
      </w:r>
      <w:r>
        <w:rPr>
          <w:spacing w:val="-4"/>
        </w:rPr>
        <w:t> </w:t>
      </w:r>
      <w:r>
        <w:rPr/>
        <w:t>of mobile</w:t>
      </w:r>
      <w:r>
        <w:rPr>
          <w:spacing w:val="-6"/>
        </w:rPr>
        <w:t> </w:t>
      </w:r>
      <w:r>
        <w:rPr/>
        <w:t>operator</w:t>
      </w:r>
      <w:r>
        <w:rPr>
          <w:spacing w:val="-4"/>
        </w:rPr>
        <w:t> </w:t>
      </w:r>
      <w:r>
        <w:rPr/>
        <w:t>macro</w:t>
      </w:r>
      <w:r>
        <w:rPr>
          <w:spacing w:val="-3"/>
        </w:rPr>
        <w:t> </w:t>
      </w:r>
      <w:r>
        <w:rPr/>
        <w:t>cell</w:t>
      </w:r>
      <w:r>
        <w:rPr>
          <w:spacing w:val="-3"/>
        </w:rPr>
        <w:t> </w:t>
      </w:r>
      <w:r>
        <w:rPr/>
        <w:t>(see</w:t>
      </w:r>
      <w:r>
        <w:rPr>
          <w:spacing w:val="-4"/>
        </w:rPr>
        <w:t> </w:t>
      </w:r>
      <w:r>
        <w:rPr/>
        <w:t>figure</w:t>
      </w:r>
      <w:r>
        <w:rPr>
          <w:spacing w:val="-4"/>
        </w:rPr>
        <w:t> </w:t>
      </w:r>
      <w:r>
        <w:rPr/>
        <w:t>4.25.2-1).</w:t>
      </w:r>
      <w:r>
        <w:rPr>
          <w:spacing w:val="-6"/>
        </w:rPr>
        <w:t> </w:t>
      </w:r>
      <w:r>
        <w:rPr/>
        <w:t>In</w:t>
      </w:r>
      <w:r>
        <w:rPr>
          <w:spacing w:val="-3"/>
        </w:rPr>
        <w:t> </w:t>
      </w:r>
      <w:r>
        <w:rPr/>
        <w:t>this</w:t>
      </w:r>
      <w:r>
        <w:rPr>
          <w:spacing w:val="-8"/>
        </w:rPr>
        <w:t> </w:t>
      </w:r>
      <w:r>
        <w:rPr/>
        <w:t>use</w:t>
      </w:r>
      <w:r>
        <w:rPr>
          <w:spacing w:val="-3"/>
        </w:rPr>
        <w:t> </w:t>
      </w:r>
      <w:r>
        <w:rPr/>
        <w:t>case,</w:t>
      </w:r>
      <w:r>
        <w:rPr>
          <w:spacing w:val="-4"/>
        </w:rPr>
        <w:t> </w:t>
      </w:r>
      <w:r>
        <w:rPr/>
        <w:t>3GPP</w:t>
      </w:r>
      <w:r>
        <w:rPr>
          <w:spacing w:val="-12"/>
        </w:rPr>
        <w:t> </w:t>
      </w:r>
      <w:r>
        <w:rPr/>
        <w:t>based</w:t>
      </w:r>
      <w:r>
        <w:rPr>
          <w:spacing w:val="-2"/>
        </w:rPr>
        <w:t> </w:t>
      </w:r>
      <w:r>
        <w:rPr/>
        <w:t>midhaul (F1) and Integrated</w:t>
      </w:r>
      <w:r>
        <w:rPr>
          <w:spacing w:val="-4"/>
        </w:rPr>
        <w:t> </w:t>
      </w:r>
      <w:r>
        <w:rPr/>
        <w:t>Access Backhaul (IAB) interface are used to seamlessly integrate NPN-owned micro-cells &amp; pico- cells with multiple MNO’s macro-cells to extend coverage and create macro-cell hierarchical cell structure with heterogenous ownership.</w:t>
      </w:r>
    </w:p>
    <w:p>
      <w:pPr>
        <w:pStyle w:val="BodyText"/>
        <w:spacing w:line="278" w:lineRule="auto" w:before="158"/>
        <w:ind w:right="897"/>
        <w:jc w:val="both"/>
      </w:pPr>
      <w:r>
        <w:rPr/>
        <w:t>NPN RAN sharing via midhaul avoids use of roaming model for NPN network integration with public networks. This avoids complex network roaming based integration of MNO network with several NPN networks partners.</w:t>
      </w:r>
    </w:p>
    <w:p>
      <w:pPr>
        <w:pStyle w:val="BodyText"/>
        <w:spacing w:before="8"/>
        <w:ind w:left="0"/>
        <w:rPr>
          <w:sz w:val="11"/>
        </w:rPr>
      </w:pPr>
      <w:r>
        <w:rPr/>
        <w:drawing>
          <wp:anchor distT="0" distB="0" distL="0" distR="0" allowOverlap="1" layoutInCell="1" locked="0" behindDoc="1" simplePos="0" relativeHeight="487612416">
            <wp:simplePos x="0" y="0"/>
            <wp:positionH relativeFrom="page">
              <wp:posOffset>2408808</wp:posOffset>
            </wp:positionH>
            <wp:positionV relativeFrom="paragraph">
              <wp:posOffset>100726</wp:posOffset>
            </wp:positionV>
            <wp:extent cx="2761797" cy="2492025"/>
            <wp:effectExtent l="0" t="0" r="0" b="0"/>
            <wp:wrapTopAndBottom/>
            <wp:docPr id="290" name="Image 290" descr="Diagram  Description automatically generated"/>
            <wp:cNvGraphicFramePr>
              <a:graphicFrameLocks/>
            </wp:cNvGraphicFramePr>
            <a:graphic>
              <a:graphicData uri="http://schemas.openxmlformats.org/drawingml/2006/picture">
                <pic:pic>
                  <pic:nvPicPr>
                    <pic:cNvPr id="290" name="Image 290" descr="Diagram  Description automatically generated"/>
                    <pic:cNvPicPr/>
                  </pic:nvPicPr>
                  <pic:blipFill>
                    <a:blip r:embed="rId48" cstate="print"/>
                    <a:stretch>
                      <a:fillRect/>
                    </a:stretch>
                  </pic:blipFill>
                  <pic:spPr>
                    <a:xfrm>
                      <a:off x="0" y="0"/>
                      <a:ext cx="2761797" cy="2492025"/>
                    </a:xfrm>
                    <a:prstGeom prst="rect">
                      <a:avLst/>
                    </a:prstGeom>
                  </pic:spPr>
                </pic:pic>
              </a:graphicData>
            </a:graphic>
          </wp:anchor>
        </w:drawing>
      </w:r>
    </w:p>
    <w:p>
      <w:pPr>
        <w:pStyle w:val="Heading6"/>
        <w:spacing w:before="183"/>
        <w:ind w:left="1796"/>
      </w:pPr>
      <w:r>
        <w:rPr/>
        <w:t>Figure</w:t>
      </w:r>
      <w:r>
        <w:rPr>
          <w:spacing w:val="-9"/>
        </w:rPr>
        <w:t> </w:t>
      </w:r>
      <w:r>
        <w:rPr/>
        <w:t>4.25.2-1:</w:t>
      </w:r>
      <w:r>
        <w:rPr>
          <w:spacing w:val="-8"/>
        </w:rPr>
        <w:t> </w:t>
      </w:r>
      <w:r>
        <w:rPr/>
        <w:t>Hierarchical</w:t>
      </w:r>
      <w:r>
        <w:rPr>
          <w:spacing w:val="-9"/>
        </w:rPr>
        <w:t> </w:t>
      </w:r>
      <w:r>
        <w:rPr/>
        <w:t>cell</w:t>
      </w:r>
      <w:r>
        <w:rPr>
          <w:spacing w:val="-5"/>
        </w:rPr>
        <w:t> </w:t>
      </w:r>
      <w:r>
        <w:rPr/>
        <w:t>structure</w:t>
      </w:r>
      <w:r>
        <w:rPr>
          <w:spacing w:val="-6"/>
        </w:rPr>
        <w:t> </w:t>
      </w:r>
      <w:r>
        <w:rPr/>
        <w:t>to</w:t>
      </w:r>
      <w:r>
        <w:rPr>
          <w:spacing w:val="-8"/>
        </w:rPr>
        <w:t> </w:t>
      </w:r>
      <w:r>
        <w:rPr/>
        <w:t>extend</w:t>
      </w:r>
      <w:r>
        <w:rPr>
          <w:spacing w:val="-7"/>
        </w:rPr>
        <w:t> </w:t>
      </w:r>
      <w:r>
        <w:rPr/>
        <w:t>macro-cell</w:t>
      </w:r>
      <w:r>
        <w:rPr>
          <w:spacing w:val="-8"/>
        </w:rPr>
        <w:t> </w:t>
      </w:r>
      <w:r>
        <w:rPr>
          <w:spacing w:val="-2"/>
        </w:rPr>
        <w:t>coverage</w:t>
      </w:r>
    </w:p>
    <w:p>
      <w:pPr>
        <w:pStyle w:val="BodyText"/>
        <w:spacing w:before="47"/>
        <w:ind w:left="0"/>
        <w:rPr>
          <w:rFonts w:ascii="Arial"/>
          <w:b/>
        </w:rPr>
      </w:pPr>
    </w:p>
    <w:p>
      <w:pPr>
        <w:pStyle w:val="BodyText"/>
        <w:spacing w:line="278" w:lineRule="auto" w:before="1"/>
        <w:ind w:right="885"/>
        <w:jc w:val="both"/>
      </w:pPr>
      <w:r>
        <w:rPr/>
        <w:t>In</w:t>
      </w:r>
      <w:r>
        <w:rPr>
          <w:spacing w:val="-7"/>
        </w:rPr>
        <w:t> </w:t>
      </w:r>
      <w:r>
        <w:rPr/>
        <w:t>this</w:t>
      </w:r>
      <w:r>
        <w:rPr>
          <w:spacing w:val="-9"/>
        </w:rPr>
        <w:t> </w:t>
      </w:r>
      <w:r>
        <w:rPr/>
        <w:t>use</w:t>
      </w:r>
      <w:r>
        <w:rPr>
          <w:spacing w:val="-6"/>
        </w:rPr>
        <w:t> </w:t>
      </w:r>
      <w:r>
        <w:rPr/>
        <w:t>case,</w:t>
      </w:r>
      <w:r>
        <w:rPr>
          <w:spacing w:val="-7"/>
        </w:rPr>
        <w:t> </w:t>
      </w:r>
      <w:r>
        <w:rPr/>
        <w:t>NPN</w:t>
      </w:r>
      <w:r>
        <w:rPr>
          <w:spacing w:val="-8"/>
        </w:rPr>
        <w:t> </w:t>
      </w:r>
      <w:r>
        <w:rPr/>
        <w:t>RAN</w:t>
      </w:r>
      <w:r>
        <w:rPr>
          <w:spacing w:val="-8"/>
        </w:rPr>
        <w:t> </w:t>
      </w:r>
      <w:r>
        <w:rPr/>
        <w:t>O-DU</w:t>
      </w:r>
      <w:r>
        <w:rPr>
          <w:spacing w:val="-8"/>
        </w:rPr>
        <w:t> </w:t>
      </w:r>
      <w:r>
        <w:rPr/>
        <w:t>is</w:t>
      </w:r>
      <w:r>
        <w:rPr>
          <w:spacing w:val="-9"/>
        </w:rPr>
        <w:t> </w:t>
      </w:r>
      <w:r>
        <w:rPr/>
        <w:t>shared</w:t>
      </w:r>
      <w:r>
        <w:rPr>
          <w:spacing w:val="-6"/>
        </w:rPr>
        <w:t> </w:t>
      </w:r>
      <w:r>
        <w:rPr/>
        <w:t>with</w:t>
      </w:r>
      <w:r>
        <w:rPr>
          <w:spacing w:val="-7"/>
        </w:rPr>
        <w:t> </w:t>
      </w:r>
      <w:r>
        <w:rPr/>
        <w:t>multiple</w:t>
      </w:r>
      <w:r>
        <w:rPr>
          <w:spacing w:val="-8"/>
        </w:rPr>
        <w:t> </w:t>
      </w:r>
      <w:r>
        <w:rPr/>
        <w:t>external</w:t>
      </w:r>
      <w:r>
        <w:rPr>
          <w:spacing w:val="-8"/>
        </w:rPr>
        <w:t> </w:t>
      </w:r>
      <w:r>
        <w:rPr/>
        <w:t>partners</w:t>
      </w:r>
      <w:r>
        <w:rPr>
          <w:spacing w:val="-9"/>
        </w:rPr>
        <w:t> </w:t>
      </w:r>
      <w:r>
        <w:rPr/>
        <w:t>via</w:t>
      </w:r>
      <w:r>
        <w:rPr>
          <w:spacing w:val="-4"/>
        </w:rPr>
        <w:t> </w:t>
      </w:r>
      <w:r>
        <w:rPr/>
        <w:t>midhaul</w:t>
      </w:r>
      <w:r>
        <w:rPr>
          <w:spacing w:val="-8"/>
        </w:rPr>
        <w:t> </w:t>
      </w:r>
      <w:r>
        <w:rPr/>
        <w:t>connection.</w:t>
      </w:r>
      <w:r>
        <w:rPr>
          <w:spacing w:val="-7"/>
        </w:rPr>
        <w:t> </w:t>
      </w:r>
      <w:r>
        <w:rPr/>
        <w:t>NPN</w:t>
      </w:r>
      <w:r>
        <w:rPr>
          <w:spacing w:val="-8"/>
        </w:rPr>
        <w:t> </w:t>
      </w:r>
      <w:r>
        <w:rPr/>
        <w:t>O-DU</w:t>
      </w:r>
      <w:r>
        <w:rPr>
          <w:spacing w:val="-8"/>
        </w:rPr>
        <w:t> </w:t>
      </w:r>
      <w:r>
        <w:rPr/>
        <w:t>connects to</w:t>
      </w:r>
      <w:r>
        <w:rPr>
          <w:spacing w:val="-3"/>
        </w:rPr>
        <w:t> </w:t>
      </w:r>
      <w:r>
        <w:rPr/>
        <w:t>multiple</w:t>
      </w:r>
      <w:r>
        <w:rPr>
          <w:spacing w:val="-4"/>
        </w:rPr>
        <w:t> </w:t>
      </w:r>
      <w:r>
        <w:rPr/>
        <w:t>PLMN</w:t>
      </w:r>
      <w:r>
        <w:rPr>
          <w:spacing w:val="-4"/>
        </w:rPr>
        <w:t> </w:t>
      </w:r>
      <w:r>
        <w:rPr/>
        <w:t>partner</w:t>
      </w:r>
      <w:r>
        <w:rPr>
          <w:spacing w:val="-5"/>
        </w:rPr>
        <w:t> </w:t>
      </w:r>
      <w:r>
        <w:rPr/>
        <w:t>O-CU-CPs</w:t>
      </w:r>
      <w:r>
        <w:rPr>
          <w:spacing w:val="-5"/>
        </w:rPr>
        <w:t> </w:t>
      </w:r>
      <w:r>
        <w:rPr/>
        <w:t>with</w:t>
      </w:r>
      <w:r>
        <w:rPr>
          <w:spacing w:val="-3"/>
        </w:rPr>
        <w:t> </w:t>
      </w:r>
      <w:r>
        <w:rPr/>
        <w:t>each</w:t>
      </w:r>
      <w:r>
        <w:rPr>
          <w:spacing w:val="-3"/>
        </w:rPr>
        <w:t> </w:t>
      </w:r>
      <w:r>
        <w:rPr/>
        <w:t>PLMN</w:t>
      </w:r>
      <w:r>
        <w:rPr>
          <w:spacing w:val="-4"/>
        </w:rPr>
        <w:t> </w:t>
      </w:r>
      <w:r>
        <w:rPr/>
        <w:t>representing</w:t>
      </w:r>
      <w:r>
        <w:rPr>
          <w:spacing w:val="-3"/>
        </w:rPr>
        <w:t> </w:t>
      </w:r>
      <w:r>
        <w:rPr/>
        <w:t>traffic</w:t>
      </w:r>
      <w:r>
        <w:rPr>
          <w:spacing w:val="-6"/>
        </w:rPr>
        <w:t> </w:t>
      </w:r>
      <w:r>
        <w:rPr/>
        <w:t>from</w:t>
      </w:r>
      <w:r>
        <w:rPr>
          <w:spacing w:val="-3"/>
        </w:rPr>
        <w:t> </w:t>
      </w:r>
      <w:r>
        <w:rPr/>
        <w:t>one mobile</w:t>
      </w:r>
      <w:r>
        <w:rPr>
          <w:spacing w:val="-4"/>
        </w:rPr>
        <w:t> </w:t>
      </w:r>
      <w:r>
        <w:rPr/>
        <w:t>operator.</w:t>
      </w:r>
      <w:r>
        <w:rPr>
          <w:spacing w:val="-6"/>
        </w:rPr>
        <w:t> </w:t>
      </w:r>
      <w:r>
        <w:rPr/>
        <w:t>So,</w:t>
      </w:r>
      <w:r>
        <w:rPr>
          <w:spacing w:val="-6"/>
        </w:rPr>
        <w:t> </w:t>
      </w:r>
      <w:r>
        <w:rPr/>
        <w:t>NPN</w:t>
      </w:r>
      <w:r>
        <w:rPr>
          <w:spacing w:val="-4"/>
        </w:rPr>
        <w:t> </w:t>
      </w:r>
      <w:r>
        <w:rPr/>
        <w:t>O-DU</w:t>
      </w:r>
      <w:r>
        <w:rPr>
          <w:spacing w:val="-4"/>
        </w:rPr>
        <w:t> </w:t>
      </w:r>
      <w:r>
        <w:rPr/>
        <w:t>is connected</w:t>
      </w:r>
      <w:r>
        <w:rPr>
          <w:spacing w:val="-13"/>
        </w:rPr>
        <w:t> </w:t>
      </w:r>
      <w:r>
        <w:rPr/>
        <w:t>to</w:t>
      </w:r>
      <w:r>
        <w:rPr>
          <w:spacing w:val="-12"/>
        </w:rPr>
        <w:t> </w:t>
      </w:r>
      <w:r>
        <w:rPr/>
        <w:t>only</w:t>
      </w:r>
      <w:r>
        <w:rPr>
          <w:spacing w:val="-13"/>
        </w:rPr>
        <w:t> </w:t>
      </w:r>
      <w:r>
        <w:rPr/>
        <w:t>one</w:t>
      </w:r>
      <w:r>
        <w:rPr>
          <w:spacing w:val="-12"/>
        </w:rPr>
        <w:t> </w:t>
      </w:r>
      <w:r>
        <w:rPr/>
        <w:t>partner</w:t>
      </w:r>
      <w:r>
        <w:rPr>
          <w:spacing w:val="-13"/>
        </w:rPr>
        <w:t> </w:t>
      </w:r>
      <w:r>
        <w:rPr/>
        <w:t>O-CU-CP</w:t>
      </w:r>
      <w:r>
        <w:rPr>
          <w:spacing w:val="-12"/>
        </w:rPr>
        <w:t> </w:t>
      </w:r>
      <w:r>
        <w:rPr/>
        <w:t>for</w:t>
      </w:r>
      <w:r>
        <w:rPr>
          <w:spacing w:val="-13"/>
        </w:rPr>
        <w:t> </w:t>
      </w:r>
      <w:r>
        <w:rPr/>
        <w:t>one</w:t>
      </w:r>
      <w:r>
        <w:rPr>
          <w:spacing w:val="-12"/>
        </w:rPr>
        <w:t> </w:t>
      </w:r>
      <w:r>
        <w:rPr/>
        <w:t>PLMN</w:t>
      </w:r>
      <w:r>
        <w:rPr>
          <w:spacing w:val="-13"/>
        </w:rPr>
        <w:t> </w:t>
      </w:r>
      <w:r>
        <w:rPr/>
        <w:t>as</w:t>
      </w:r>
      <w:r>
        <w:rPr>
          <w:spacing w:val="-12"/>
        </w:rPr>
        <w:t> </w:t>
      </w:r>
      <w:r>
        <w:rPr/>
        <w:t>defined</w:t>
      </w:r>
      <w:r>
        <w:rPr>
          <w:spacing w:val="-13"/>
        </w:rPr>
        <w:t> </w:t>
      </w:r>
      <w:r>
        <w:rPr/>
        <w:t>in</w:t>
      </w:r>
      <w:r>
        <w:rPr>
          <w:spacing w:val="-12"/>
        </w:rPr>
        <w:t> </w:t>
      </w:r>
      <w:r>
        <w:rPr/>
        <w:t>3GPP</w:t>
      </w:r>
      <w:r>
        <w:rPr>
          <w:spacing w:val="-13"/>
        </w:rPr>
        <w:t> </w:t>
      </w:r>
      <w:r>
        <w:rPr/>
        <w:t>TS</w:t>
      </w:r>
      <w:r>
        <w:rPr>
          <w:spacing w:val="-12"/>
        </w:rPr>
        <w:t> </w:t>
      </w:r>
      <w:r>
        <w:rPr/>
        <w:t>38.401</w:t>
      </w:r>
      <w:r>
        <w:rPr>
          <w:spacing w:val="-13"/>
        </w:rPr>
        <w:t> </w:t>
      </w:r>
      <w:r>
        <w:rPr/>
        <w:t>[i.38].</w:t>
      </w:r>
      <w:r>
        <w:rPr>
          <w:spacing w:val="-12"/>
        </w:rPr>
        <w:t> </w:t>
      </w:r>
      <w:r>
        <w:rPr/>
        <w:t>This</w:t>
      </w:r>
      <w:r>
        <w:rPr>
          <w:spacing w:val="-13"/>
        </w:rPr>
        <w:t> </w:t>
      </w:r>
      <w:r>
        <w:rPr/>
        <w:t>use</w:t>
      </w:r>
      <w:r>
        <w:rPr>
          <w:spacing w:val="-12"/>
        </w:rPr>
        <w:t> </w:t>
      </w:r>
      <w:r>
        <w:rPr/>
        <w:t>case</w:t>
      </w:r>
      <w:r>
        <w:rPr>
          <w:spacing w:val="-13"/>
        </w:rPr>
        <w:t> </w:t>
      </w:r>
      <w:r>
        <w:rPr/>
        <w:t>enabled</w:t>
      </w:r>
      <w:r>
        <w:rPr>
          <w:spacing w:val="-12"/>
        </w:rPr>
        <w:t> </w:t>
      </w:r>
      <w:r>
        <w:rPr/>
        <w:t>several NPN RAN sharing partnership models to extend wireless coverage of multiple operators at lower CAPEX and OPEX:</w:t>
      </w:r>
    </w:p>
    <w:p>
      <w:pPr>
        <w:spacing w:after="0" w:line="278" w:lineRule="auto"/>
        <w:jc w:val="both"/>
        <w:sectPr>
          <w:pgSz w:w="11910" w:h="16850"/>
          <w:pgMar w:header="864" w:footer="279" w:top="1520" w:bottom="460" w:left="700" w:right="240"/>
        </w:sectPr>
      </w:pPr>
    </w:p>
    <w:p>
      <w:pPr>
        <w:pStyle w:val="ListParagraph"/>
        <w:numPr>
          <w:ilvl w:val="0"/>
          <w:numId w:val="43"/>
        </w:numPr>
        <w:tabs>
          <w:tab w:pos="1153" w:val="left" w:leader="none"/>
        </w:tabs>
        <w:spacing w:line="278" w:lineRule="auto" w:before="53" w:after="0"/>
        <w:ind w:left="1153" w:right="890" w:hanging="360"/>
        <w:jc w:val="both"/>
        <w:rPr>
          <w:sz w:val="20"/>
        </w:rPr>
      </w:pPr>
      <w:r>
        <w:rPr>
          <w:sz w:val="20"/>
        </w:rPr>
        <w:t>Neutral RAN sharing via midhaul with multiple MNOs (see case 1 in figure 4.25.2-2). In this case, NPN RAN is installed by campus owner (hotel, airport or hospital). One NPN RAN O-DU is installed and shared with multiple mobile operators to extend wireless coverage of mobile operators within campus at lower cost instead of each mobile operator deploying their own network extension solution (example- DAS/Relay).</w:t>
      </w:r>
    </w:p>
    <w:p>
      <w:pPr>
        <w:pStyle w:val="ListParagraph"/>
        <w:numPr>
          <w:ilvl w:val="0"/>
          <w:numId w:val="43"/>
        </w:numPr>
        <w:tabs>
          <w:tab w:pos="1153" w:val="left" w:leader="none"/>
        </w:tabs>
        <w:spacing w:line="278" w:lineRule="auto" w:before="159" w:after="0"/>
        <w:ind w:left="1153" w:right="888" w:hanging="360"/>
        <w:jc w:val="both"/>
        <w:rPr>
          <w:sz w:val="20"/>
        </w:rPr>
      </w:pPr>
      <w:r>
        <w:rPr>
          <w:sz w:val="20"/>
        </w:rPr>
        <w:t>NPN</w:t>
      </w:r>
      <w:r>
        <w:rPr>
          <w:spacing w:val="-2"/>
          <w:sz w:val="20"/>
        </w:rPr>
        <w:t> </w:t>
      </w:r>
      <w:r>
        <w:rPr>
          <w:sz w:val="20"/>
        </w:rPr>
        <w:t>RAN</w:t>
      </w:r>
      <w:r>
        <w:rPr>
          <w:spacing w:val="-2"/>
          <w:sz w:val="20"/>
        </w:rPr>
        <w:t> </w:t>
      </w:r>
      <w:r>
        <w:rPr>
          <w:sz w:val="20"/>
        </w:rPr>
        <w:t>shared</w:t>
      </w:r>
      <w:r>
        <w:rPr>
          <w:spacing w:val="-1"/>
          <w:sz w:val="20"/>
        </w:rPr>
        <w:t> </w:t>
      </w:r>
      <w:r>
        <w:rPr>
          <w:sz w:val="20"/>
        </w:rPr>
        <w:t>with multiple</w:t>
      </w:r>
      <w:r>
        <w:rPr>
          <w:spacing w:val="-1"/>
          <w:sz w:val="20"/>
        </w:rPr>
        <w:t> </w:t>
      </w:r>
      <w:r>
        <w:rPr>
          <w:sz w:val="20"/>
        </w:rPr>
        <w:t>MNOs</w:t>
      </w:r>
      <w:r>
        <w:rPr>
          <w:spacing w:val="-3"/>
          <w:sz w:val="20"/>
        </w:rPr>
        <w:t> </w:t>
      </w:r>
      <w:r>
        <w:rPr>
          <w:sz w:val="20"/>
        </w:rPr>
        <w:t>(see</w:t>
      </w:r>
      <w:r>
        <w:rPr>
          <w:spacing w:val="-1"/>
          <w:sz w:val="20"/>
        </w:rPr>
        <w:t> </w:t>
      </w:r>
      <w:r>
        <w:rPr>
          <w:sz w:val="20"/>
        </w:rPr>
        <w:t>case</w:t>
      </w:r>
      <w:r>
        <w:rPr>
          <w:spacing w:val="-2"/>
          <w:sz w:val="20"/>
        </w:rPr>
        <w:t> </w:t>
      </w:r>
      <w:r>
        <w:rPr>
          <w:sz w:val="20"/>
        </w:rPr>
        <w:t>2</w:t>
      </w:r>
      <w:r>
        <w:rPr>
          <w:spacing w:val="-1"/>
          <w:sz w:val="20"/>
        </w:rPr>
        <w:t> </w:t>
      </w:r>
      <w:r>
        <w:rPr>
          <w:sz w:val="20"/>
        </w:rPr>
        <w:t>in figure</w:t>
      </w:r>
      <w:r>
        <w:rPr>
          <w:spacing w:val="-2"/>
          <w:sz w:val="20"/>
        </w:rPr>
        <w:t> </w:t>
      </w:r>
      <w:r>
        <w:rPr>
          <w:sz w:val="20"/>
        </w:rPr>
        <w:t>4.25.2-2).</w:t>
      </w:r>
      <w:r>
        <w:rPr>
          <w:spacing w:val="-2"/>
          <w:sz w:val="20"/>
        </w:rPr>
        <w:t> </w:t>
      </w:r>
      <w:r>
        <w:rPr>
          <w:sz w:val="20"/>
        </w:rPr>
        <w:t>In</w:t>
      </w:r>
      <w:r>
        <w:rPr>
          <w:spacing w:val="-1"/>
          <w:sz w:val="20"/>
        </w:rPr>
        <w:t> </w:t>
      </w:r>
      <w:r>
        <w:rPr>
          <w:sz w:val="20"/>
        </w:rPr>
        <w:t>this</w:t>
      </w:r>
      <w:r>
        <w:rPr>
          <w:spacing w:val="-3"/>
          <w:sz w:val="20"/>
        </w:rPr>
        <w:t> </w:t>
      </w:r>
      <w:r>
        <w:rPr>
          <w:sz w:val="20"/>
        </w:rPr>
        <w:t>deployment</w:t>
      </w:r>
      <w:r>
        <w:rPr>
          <w:spacing w:val="-5"/>
          <w:sz w:val="20"/>
        </w:rPr>
        <w:t> </w:t>
      </w:r>
      <w:r>
        <w:rPr>
          <w:sz w:val="20"/>
        </w:rPr>
        <w:t>option,</w:t>
      </w:r>
      <w:r>
        <w:rPr>
          <w:spacing w:val="-2"/>
          <w:sz w:val="20"/>
        </w:rPr>
        <w:t> </w:t>
      </w:r>
      <w:r>
        <w:rPr>
          <w:sz w:val="20"/>
        </w:rPr>
        <w:t>NPN RAN</w:t>
      </w:r>
      <w:r>
        <w:rPr>
          <w:spacing w:val="-2"/>
          <w:sz w:val="20"/>
        </w:rPr>
        <w:t> </w:t>
      </w:r>
      <w:r>
        <w:rPr>
          <w:sz w:val="20"/>
        </w:rPr>
        <w:t>is used</w:t>
      </w:r>
      <w:r>
        <w:rPr>
          <w:spacing w:val="-6"/>
          <w:sz w:val="20"/>
        </w:rPr>
        <w:t> </w:t>
      </w:r>
      <w:r>
        <w:rPr>
          <w:sz w:val="20"/>
        </w:rPr>
        <w:t>for</w:t>
      </w:r>
      <w:r>
        <w:rPr>
          <w:spacing w:val="-7"/>
          <w:sz w:val="20"/>
        </w:rPr>
        <w:t> </w:t>
      </w:r>
      <w:r>
        <w:rPr>
          <w:sz w:val="20"/>
        </w:rPr>
        <w:t>private</w:t>
      </w:r>
      <w:r>
        <w:rPr>
          <w:spacing w:val="-6"/>
          <w:sz w:val="20"/>
        </w:rPr>
        <w:t> </w:t>
      </w:r>
      <w:r>
        <w:rPr>
          <w:sz w:val="20"/>
        </w:rPr>
        <w:t>campus</w:t>
      </w:r>
      <w:r>
        <w:rPr>
          <w:spacing w:val="-7"/>
          <w:sz w:val="20"/>
        </w:rPr>
        <w:t> </w:t>
      </w:r>
      <w:r>
        <w:rPr>
          <w:sz w:val="20"/>
        </w:rPr>
        <w:t>traffic</w:t>
      </w:r>
      <w:r>
        <w:rPr>
          <w:spacing w:val="-8"/>
          <w:sz w:val="20"/>
        </w:rPr>
        <w:t> </w:t>
      </w:r>
      <w:r>
        <w:rPr>
          <w:sz w:val="20"/>
        </w:rPr>
        <w:t>and</w:t>
      </w:r>
      <w:r>
        <w:rPr>
          <w:spacing w:val="-7"/>
          <w:sz w:val="20"/>
        </w:rPr>
        <w:t> </w:t>
      </w:r>
      <w:r>
        <w:rPr>
          <w:sz w:val="20"/>
        </w:rPr>
        <w:t>multiple</w:t>
      </w:r>
      <w:r>
        <w:rPr>
          <w:spacing w:val="-6"/>
          <w:sz w:val="20"/>
        </w:rPr>
        <w:t> </w:t>
      </w:r>
      <w:r>
        <w:rPr>
          <w:sz w:val="20"/>
        </w:rPr>
        <w:t>mobile</w:t>
      </w:r>
      <w:r>
        <w:rPr>
          <w:spacing w:val="-7"/>
          <w:sz w:val="20"/>
        </w:rPr>
        <w:t> </w:t>
      </w:r>
      <w:r>
        <w:rPr>
          <w:sz w:val="20"/>
        </w:rPr>
        <w:t>operator’s</w:t>
      </w:r>
      <w:r>
        <w:rPr>
          <w:spacing w:val="-9"/>
          <w:sz w:val="20"/>
        </w:rPr>
        <w:t> </w:t>
      </w:r>
      <w:r>
        <w:rPr>
          <w:sz w:val="20"/>
        </w:rPr>
        <w:t>traffic.</w:t>
      </w:r>
      <w:r>
        <w:rPr>
          <w:spacing w:val="-7"/>
          <w:sz w:val="20"/>
        </w:rPr>
        <w:t> </w:t>
      </w:r>
      <w:r>
        <w:rPr>
          <w:sz w:val="20"/>
        </w:rPr>
        <w:t>NPN</w:t>
      </w:r>
      <w:r>
        <w:rPr>
          <w:spacing w:val="-8"/>
          <w:sz w:val="20"/>
        </w:rPr>
        <w:t> </w:t>
      </w:r>
      <w:r>
        <w:rPr>
          <w:sz w:val="20"/>
        </w:rPr>
        <w:t>O-DU</w:t>
      </w:r>
      <w:r>
        <w:rPr>
          <w:spacing w:val="-5"/>
          <w:sz w:val="20"/>
        </w:rPr>
        <w:t> </w:t>
      </w:r>
      <w:r>
        <w:rPr>
          <w:sz w:val="20"/>
        </w:rPr>
        <w:t>RAN</w:t>
      </w:r>
      <w:r>
        <w:rPr>
          <w:spacing w:val="-7"/>
          <w:sz w:val="20"/>
        </w:rPr>
        <w:t> </w:t>
      </w:r>
      <w:r>
        <w:rPr>
          <w:sz w:val="20"/>
        </w:rPr>
        <w:t>sharing</w:t>
      </w:r>
      <w:r>
        <w:rPr>
          <w:spacing w:val="-7"/>
          <w:sz w:val="20"/>
        </w:rPr>
        <w:t> </w:t>
      </w:r>
      <w:r>
        <w:rPr>
          <w:sz w:val="20"/>
        </w:rPr>
        <w:t>partitions</w:t>
      </w:r>
      <w:r>
        <w:rPr>
          <w:spacing w:val="-9"/>
          <w:sz w:val="20"/>
        </w:rPr>
        <w:t> </w:t>
      </w:r>
      <w:r>
        <w:rPr>
          <w:sz w:val="20"/>
        </w:rPr>
        <w:t>based on</w:t>
      </w:r>
      <w:r>
        <w:rPr>
          <w:spacing w:val="-3"/>
          <w:sz w:val="20"/>
        </w:rPr>
        <w:t> </w:t>
      </w:r>
      <w:r>
        <w:rPr>
          <w:sz w:val="20"/>
        </w:rPr>
        <w:t>agreements</w:t>
      </w:r>
      <w:r>
        <w:rPr>
          <w:spacing w:val="-5"/>
          <w:sz w:val="20"/>
        </w:rPr>
        <w:t> </w:t>
      </w:r>
      <w:r>
        <w:rPr>
          <w:sz w:val="20"/>
        </w:rPr>
        <w:t>with</w:t>
      </w:r>
      <w:r>
        <w:rPr>
          <w:spacing w:val="-4"/>
          <w:sz w:val="20"/>
        </w:rPr>
        <w:t> </w:t>
      </w:r>
      <w:r>
        <w:rPr>
          <w:sz w:val="20"/>
        </w:rPr>
        <w:t>mobile</w:t>
      </w:r>
      <w:r>
        <w:rPr>
          <w:spacing w:val="-3"/>
          <w:sz w:val="20"/>
        </w:rPr>
        <w:t> </w:t>
      </w:r>
      <w:r>
        <w:rPr>
          <w:sz w:val="20"/>
        </w:rPr>
        <w:t>operators</w:t>
      </w:r>
      <w:r>
        <w:rPr>
          <w:spacing w:val="-4"/>
          <w:sz w:val="20"/>
        </w:rPr>
        <w:t> </w:t>
      </w:r>
      <w:r>
        <w:rPr>
          <w:sz w:val="20"/>
        </w:rPr>
        <w:t>to</w:t>
      </w:r>
      <w:r>
        <w:rPr>
          <w:spacing w:val="-6"/>
          <w:sz w:val="20"/>
        </w:rPr>
        <w:t> </w:t>
      </w:r>
      <w:r>
        <w:rPr>
          <w:sz w:val="20"/>
        </w:rPr>
        <w:t>allow</w:t>
      </w:r>
      <w:r>
        <w:rPr>
          <w:spacing w:val="-6"/>
          <w:sz w:val="20"/>
        </w:rPr>
        <w:t> </w:t>
      </w:r>
      <w:r>
        <w:rPr>
          <w:sz w:val="20"/>
        </w:rPr>
        <w:t>offload</w:t>
      </w:r>
      <w:r>
        <w:rPr>
          <w:spacing w:val="-5"/>
          <w:sz w:val="20"/>
        </w:rPr>
        <w:t> </w:t>
      </w:r>
      <w:r>
        <w:rPr>
          <w:sz w:val="20"/>
        </w:rPr>
        <w:t>of</w:t>
      </w:r>
      <w:r>
        <w:rPr>
          <w:spacing w:val="-4"/>
          <w:sz w:val="20"/>
        </w:rPr>
        <w:t> </w:t>
      </w:r>
      <w:r>
        <w:rPr>
          <w:sz w:val="20"/>
        </w:rPr>
        <w:t>mobile</w:t>
      </w:r>
      <w:r>
        <w:rPr>
          <w:spacing w:val="-4"/>
          <w:sz w:val="20"/>
        </w:rPr>
        <w:t> </w:t>
      </w:r>
      <w:r>
        <w:rPr>
          <w:sz w:val="20"/>
        </w:rPr>
        <w:t>operator</w:t>
      </w:r>
      <w:r>
        <w:rPr>
          <w:spacing w:val="-6"/>
          <w:sz w:val="20"/>
        </w:rPr>
        <w:t> </w:t>
      </w:r>
      <w:r>
        <w:rPr>
          <w:sz w:val="20"/>
        </w:rPr>
        <w:t>traffic</w:t>
      </w:r>
      <w:r>
        <w:rPr>
          <w:spacing w:val="-4"/>
          <w:sz w:val="20"/>
        </w:rPr>
        <w:t> </w:t>
      </w:r>
      <w:r>
        <w:rPr>
          <w:sz w:val="20"/>
        </w:rPr>
        <w:t>to</w:t>
      </w:r>
      <w:r>
        <w:rPr>
          <w:spacing w:val="-6"/>
          <w:sz w:val="20"/>
        </w:rPr>
        <w:t> </w:t>
      </w:r>
      <w:r>
        <w:rPr>
          <w:sz w:val="20"/>
        </w:rPr>
        <w:t>NPN</w:t>
      </w:r>
      <w:r>
        <w:rPr>
          <w:spacing w:val="-4"/>
          <w:sz w:val="20"/>
        </w:rPr>
        <w:t> </w:t>
      </w:r>
      <w:r>
        <w:rPr>
          <w:sz w:val="20"/>
        </w:rPr>
        <w:t>5G</w:t>
      </w:r>
      <w:r>
        <w:rPr>
          <w:spacing w:val="-1"/>
          <w:sz w:val="20"/>
        </w:rPr>
        <w:t> </w:t>
      </w:r>
      <w:r>
        <w:rPr>
          <w:sz w:val="20"/>
        </w:rPr>
        <w:t>network</w:t>
      </w:r>
      <w:r>
        <w:rPr>
          <w:spacing w:val="-5"/>
          <w:sz w:val="20"/>
        </w:rPr>
        <w:t> </w:t>
      </w:r>
      <w:r>
        <w:rPr>
          <w:sz w:val="20"/>
        </w:rPr>
        <w:t>and</w:t>
      </w:r>
      <w:r>
        <w:rPr>
          <w:spacing w:val="-3"/>
          <w:sz w:val="20"/>
        </w:rPr>
        <w:t> </w:t>
      </w:r>
      <w:r>
        <w:rPr>
          <w:sz w:val="20"/>
        </w:rPr>
        <w:t>extend mobile operator cell coverage inside campus.</w:t>
      </w:r>
    </w:p>
    <w:p>
      <w:pPr>
        <w:pStyle w:val="ListParagraph"/>
        <w:numPr>
          <w:ilvl w:val="0"/>
          <w:numId w:val="43"/>
        </w:numPr>
        <w:tabs>
          <w:tab w:pos="1153" w:val="left" w:leader="none"/>
        </w:tabs>
        <w:spacing w:line="278" w:lineRule="auto" w:before="157" w:after="0"/>
        <w:ind w:left="1153" w:right="887" w:hanging="360"/>
        <w:jc w:val="both"/>
        <w:rPr>
          <w:sz w:val="20"/>
        </w:rPr>
      </w:pPr>
      <w:r>
        <w:rPr>
          <w:sz w:val="20"/>
        </w:rPr>
        <w:t>NPN</w:t>
      </w:r>
      <w:r>
        <w:rPr>
          <w:spacing w:val="-8"/>
          <w:sz w:val="20"/>
        </w:rPr>
        <w:t> </w:t>
      </w:r>
      <w:r>
        <w:rPr>
          <w:sz w:val="20"/>
        </w:rPr>
        <w:t>RAN</w:t>
      </w:r>
      <w:r>
        <w:rPr>
          <w:spacing w:val="-8"/>
          <w:sz w:val="20"/>
        </w:rPr>
        <w:t> </w:t>
      </w:r>
      <w:r>
        <w:rPr>
          <w:sz w:val="20"/>
        </w:rPr>
        <w:t>shared</w:t>
      </w:r>
      <w:r>
        <w:rPr>
          <w:spacing w:val="-6"/>
          <w:sz w:val="20"/>
        </w:rPr>
        <w:t> </w:t>
      </w:r>
      <w:r>
        <w:rPr>
          <w:sz w:val="20"/>
        </w:rPr>
        <w:t>with</w:t>
      </w:r>
      <w:r>
        <w:rPr>
          <w:spacing w:val="-7"/>
          <w:sz w:val="20"/>
        </w:rPr>
        <w:t> </w:t>
      </w:r>
      <w:r>
        <w:rPr>
          <w:sz w:val="20"/>
        </w:rPr>
        <w:t>MNO</w:t>
      </w:r>
      <w:r>
        <w:rPr>
          <w:spacing w:val="-10"/>
          <w:sz w:val="20"/>
        </w:rPr>
        <w:t> </w:t>
      </w:r>
      <w:r>
        <w:rPr>
          <w:sz w:val="20"/>
        </w:rPr>
        <w:t>&amp;</w:t>
      </w:r>
      <w:r>
        <w:rPr>
          <w:spacing w:val="-7"/>
          <w:sz w:val="20"/>
        </w:rPr>
        <w:t> </w:t>
      </w:r>
      <w:r>
        <w:rPr>
          <w:sz w:val="20"/>
        </w:rPr>
        <w:t>another</w:t>
      </w:r>
      <w:r>
        <w:rPr>
          <w:spacing w:val="-7"/>
          <w:sz w:val="20"/>
        </w:rPr>
        <w:t> </w:t>
      </w:r>
      <w:r>
        <w:rPr>
          <w:sz w:val="20"/>
        </w:rPr>
        <w:t>NPN</w:t>
      </w:r>
      <w:r>
        <w:rPr>
          <w:spacing w:val="-6"/>
          <w:sz w:val="20"/>
        </w:rPr>
        <w:t> </w:t>
      </w:r>
      <w:r>
        <w:rPr>
          <w:sz w:val="20"/>
        </w:rPr>
        <w:t>network</w:t>
      </w:r>
      <w:r>
        <w:rPr>
          <w:spacing w:val="-8"/>
          <w:sz w:val="20"/>
        </w:rPr>
        <w:t> </w:t>
      </w:r>
      <w:r>
        <w:rPr>
          <w:sz w:val="20"/>
        </w:rPr>
        <w:t>(see</w:t>
      </w:r>
      <w:r>
        <w:rPr>
          <w:spacing w:val="-7"/>
          <w:sz w:val="20"/>
        </w:rPr>
        <w:t> </w:t>
      </w:r>
      <w:r>
        <w:rPr>
          <w:sz w:val="20"/>
        </w:rPr>
        <w:t>case</w:t>
      </w:r>
      <w:r>
        <w:rPr>
          <w:spacing w:val="-8"/>
          <w:sz w:val="20"/>
        </w:rPr>
        <w:t> </w:t>
      </w:r>
      <w:r>
        <w:rPr>
          <w:sz w:val="20"/>
        </w:rPr>
        <w:t>3</w:t>
      </w:r>
      <w:r>
        <w:rPr>
          <w:spacing w:val="-7"/>
          <w:sz w:val="20"/>
        </w:rPr>
        <w:t> </w:t>
      </w:r>
      <w:r>
        <w:rPr>
          <w:sz w:val="20"/>
        </w:rPr>
        <w:t>in</w:t>
      </w:r>
      <w:r>
        <w:rPr>
          <w:spacing w:val="-9"/>
          <w:sz w:val="20"/>
        </w:rPr>
        <w:t> </w:t>
      </w:r>
      <w:r>
        <w:rPr>
          <w:sz w:val="20"/>
        </w:rPr>
        <w:t>figure</w:t>
      </w:r>
      <w:r>
        <w:rPr>
          <w:spacing w:val="-7"/>
          <w:sz w:val="20"/>
        </w:rPr>
        <w:t> </w:t>
      </w:r>
      <w:r>
        <w:rPr>
          <w:sz w:val="20"/>
        </w:rPr>
        <w:t>4.25.2-2).</w:t>
      </w:r>
      <w:r>
        <w:rPr>
          <w:spacing w:val="-7"/>
          <w:sz w:val="20"/>
        </w:rPr>
        <w:t> </w:t>
      </w:r>
      <w:r>
        <w:rPr>
          <w:sz w:val="20"/>
        </w:rPr>
        <w:t>In</w:t>
      </w:r>
      <w:r>
        <w:rPr>
          <w:spacing w:val="-7"/>
          <w:sz w:val="20"/>
        </w:rPr>
        <w:t> </w:t>
      </w:r>
      <w:r>
        <w:rPr>
          <w:sz w:val="20"/>
        </w:rPr>
        <w:t>this</w:t>
      </w:r>
      <w:r>
        <w:rPr>
          <w:spacing w:val="-9"/>
          <w:sz w:val="20"/>
        </w:rPr>
        <w:t> </w:t>
      </w:r>
      <w:r>
        <w:rPr>
          <w:sz w:val="20"/>
        </w:rPr>
        <w:t>deployment</w:t>
      </w:r>
      <w:r>
        <w:rPr>
          <w:spacing w:val="-8"/>
          <w:sz w:val="20"/>
        </w:rPr>
        <w:t> </w:t>
      </w:r>
      <w:r>
        <w:rPr>
          <w:sz w:val="20"/>
        </w:rPr>
        <w:t>option, NPN RAN is shared with a mix of mobile operator (public 5G network) and another private 5G network.</w:t>
      </w:r>
      <w:r>
        <w:rPr>
          <w:spacing w:val="-1"/>
          <w:sz w:val="20"/>
        </w:rPr>
        <w:t> </w:t>
      </w:r>
      <w:r>
        <w:rPr>
          <w:sz w:val="20"/>
        </w:rPr>
        <w:t>This option can be used to connect multiple private 5G network partners together with seamless mobility as well as extend public 5G network coverage inside campus.</w:t>
      </w:r>
    </w:p>
    <w:p>
      <w:pPr>
        <w:pStyle w:val="ListParagraph"/>
        <w:numPr>
          <w:ilvl w:val="0"/>
          <w:numId w:val="43"/>
        </w:numPr>
        <w:tabs>
          <w:tab w:pos="1153" w:val="left" w:leader="none"/>
        </w:tabs>
        <w:spacing w:line="278" w:lineRule="auto" w:before="160" w:after="0"/>
        <w:ind w:left="1153" w:right="885" w:hanging="360"/>
        <w:jc w:val="both"/>
        <w:rPr>
          <w:sz w:val="20"/>
        </w:rPr>
      </w:pPr>
      <w:r>
        <w:rPr>
          <w:sz w:val="20"/>
        </w:rPr>
        <w:t>NPN</w:t>
      </w:r>
      <w:r>
        <w:rPr>
          <w:spacing w:val="-13"/>
          <w:sz w:val="20"/>
        </w:rPr>
        <w:t> </w:t>
      </w:r>
      <w:r>
        <w:rPr>
          <w:sz w:val="20"/>
        </w:rPr>
        <w:t>RAN</w:t>
      </w:r>
      <w:r>
        <w:rPr>
          <w:spacing w:val="-12"/>
          <w:sz w:val="20"/>
        </w:rPr>
        <w:t> </w:t>
      </w:r>
      <w:r>
        <w:rPr>
          <w:sz w:val="20"/>
        </w:rPr>
        <w:t>sharing</w:t>
      </w:r>
      <w:r>
        <w:rPr>
          <w:spacing w:val="-13"/>
          <w:sz w:val="20"/>
        </w:rPr>
        <w:t> </w:t>
      </w:r>
      <w:r>
        <w:rPr>
          <w:sz w:val="20"/>
        </w:rPr>
        <w:t>with</w:t>
      </w:r>
      <w:r>
        <w:rPr>
          <w:spacing w:val="-12"/>
          <w:sz w:val="20"/>
        </w:rPr>
        <w:t> </w:t>
      </w:r>
      <w:r>
        <w:rPr>
          <w:sz w:val="20"/>
        </w:rPr>
        <w:t>multiple</w:t>
      </w:r>
      <w:r>
        <w:rPr>
          <w:spacing w:val="-13"/>
          <w:sz w:val="20"/>
        </w:rPr>
        <w:t> </w:t>
      </w:r>
      <w:r>
        <w:rPr>
          <w:sz w:val="20"/>
        </w:rPr>
        <w:t>NPN</w:t>
      </w:r>
      <w:r>
        <w:rPr>
          <w:spacing w:val="-12"/>
          <w:sz w:val="20"/>
        </w:rPr>
        <w:t> </w:t>
      </w:r>
      <w:r>
        <w:rPr>
          <w:sz w:val="20"/>
        </w:rPr>
        <w:t>networks</w:t>
      </w:r>
      <w:r>
        <w:rPr>
          <w:spacing w:val="-13"/>
          <w:sz w:val="20"/>
        </w:rPr>
        <w:t> </w:t>
      </w:r>
      <w:r>
        <w:rPr>
          <w:sz w:val="20"/>
        </w:rPr>
        <w:t>(see</w:t>
      </w:r>
      <w:r>
        <w:rPr>
          <w:spacing w:val="-12"/>
          <w:sz w:val="20"/>
        </w:rPr>
        <w:t> </w:t>
      </w:r>
      <w:r>
        <w:rPr>
          <w:sz w:val="20"/>
        </w:rPr>
        <w:t>case</w:t>
      </w:r>
      <w:r>
        <w:rPr>
          <w:spacing w:val="-13"/>
          <w:sz w:val="20"/>
        </w:rPr>
        <w:t> </w:t>
      </w:r>
      <w:r>
        <w:rPr>
          <w:sz w:val="20"/>
        </w:rPr>
        <w:t>4</w:t>
      </w:r>
      <w:r>
        <w:rPr>
          <w:spacing w:val="-12"/>
          <w:sz w:val="20"/>
        </w:rPr>
        <w:t> </w:t>
      </w:r>
      <w:r>
        <w:rPr>
          <w:sz w:val="20"/>
        </w:rPr>
        <w:t>in</w:t>
      </w:r>
      <w:r>
        <w:rPr>
          <w:spacing w:val="-13"/>
          <w:sz w:val="20"/>
        </w:rPr>
        <w:t> </w:t>
      </w:r>
      <w:r>
        <w:rPr>
          <w:sz w:val="20"/>
        </w:rPr>
        <w:t>figure</w:t>
      </w:r>
      <w:r>
        <w:rPr>
          <w:spacing w:val="-12"/>
          <w:sz w:val="20"/>
        </w:rPr>
        <w:t> </w:t>
      </w:r>
      <w:r>
        <w:rPr>
          <w:sz w:val="20"/>
        </w:rPr>
        <w:t>4.25.2-2).</w:t>
      </w:r>
      <w:r>
        <w:rPr>
          <w:spacing w:val="-13"/>
          <w:sz w:val="20"/>
        </w:rPr>
        <w:t> </w:t>
      </w:r>
      <w:r>
        <w:rPr>
          <w:sz w:val="20"/>
        </w:rPr>
        <w:t>In</w:t>
      </w:r>
      <w:r>
        <w:rPr>
          <w:spacing w:val="-12"/>
          <w:sz w:val="20"/>
        </w:rPr>
        <w:t> </w:t>
      </w:r>
      <w:r>
        <w:rPr>
          <w:sz w:val="20"/>
        </w:rPr>
        <w:t>this</w:t>
      </w:r>
      <w:r>
        <w:rPr>
          <w:spacing w:val="-13"/>
          <w:sz w:val="20"/>
        </w:rPr>
        <w:t> </w:t>
      </w:r>
      <w:r>
        <w:rPr>
          <w:sz w:val="20"/>
        </w:rPr>
        <w:t>deployment</w:t>
      </w:r>
      <w:r>
        <w:rPr>
          <w:spacing w:val="-12"/>
          <w:sz w:val="20"/>
        </w:rPr>
        <w:t> </w:t>
      </w:r>
      <w:r>
        <w:rPr>
          <w:sz w:val="20"/>
        </w:rPr>
        <w:t>model,</w:t>
      </w:r>
      <w:r>
        <w:rPr>
          <w:spacing w:val="-13"/>
          <w:sz w:val="20"/>
        </w:rPr>
        <w:t> </w:t>
      </w:r>
      <w:r>
        <w:rPr>
          <w:sz w:val="20"/>
        </w:rPr>
        <w:t>several NPN 5G networks are connected to each other for seamless mobility via RAN sharing. Each NPN 5G network is represented by their own separate PLMN with multiple campus locations support PLMNs from all partners sharing the RAN.</w:t>
      </w:r>
    </w:p>
    <w:p>
      <w:pPr>
        <w:pStyle w:val="BodyText"/>
        <w:spacing w:before="159"/>
        <w:jc w:val="both"/>
      </w:pPr>
      <w:r>
        <w:rPr/>
        <w:t>Proposed</w:t>
      </w:r>
      <w:r>
        <w:rPr>
          <w:spacing w:val="-4"/>
        </w:rPr>
        <w:t> </w:t>
      </w:r>
      <w:r>
        <w:rPr/>
        <w:t>solution</w:t>
      </w:r>
      <w:r>
        <w:rPr>
          <w:spacing w:val="-6"/>
        </w:rPr>
        <w:t> </w:t>
      </w:r>
      <w:r>
        <w:rPr/>
        <w:t>for</w:t>
      </w:r>
      <w:r>
        <w:rPr>
          <w:spacing w:val="-6"/>
        </w:rPr>
        <w:t> </w:t>
      </w:r>
      <w:r>
        <w:rPr/>
        <w:t>this</w:t>
      </w:r>
      <w:r>
        <w:rPr>
          <w:spacing w:val="-6"/>
        </w:rPr>
        <w:t> </w:t>
      </w:r>
      <w:r>
        <w:rPr/>
        <w:t>use</w:t>
      </w:r>
      <w:r>
        <w:rPr>
          <w:spacing w:val="-1"/>
        </w:rPr>
        <w:t> </w:t>
      </w:r>
      <w:r>
        <w:rPr/>
        <w:t>cases</w:t>
      </w:r>
      <w:r>
        <w:rPr>
          <w:spacing w:val="-5"/>
        </w:rPr>
        <w:t> </w:t>
      </w:r>
      <w:r>
        <w:rPr/>
        <w:t>should</w:t>
      </w:r>
      <w:r>
        <w:rPr>
          <w:spacing w:val="-3"/>
        </w:rPr>
        <w:t> </w:t>
      </w:r>
      <w:r>
        <w:rPr/>
        <w:t>work</w:t>
      </w:r>
      <w:r>
        <w:rPr>
          <w:spacing w:val="-4"/>
        </w:rPr>
        <w:t> </w:t>
      </w:r>
      <w:r>
        <w:rPr/>
        <w:t>for</w:t>
      </w:r>
      <w:r>
        <w:rPr>
          <w:spacing w:val="-5"/>
        </w:rPr>
        <w:t> </w:t>
      </w:r>
      <w:r>
        <w:rPr/>
        <w:t>all</w:t>
      </w:r>
      <w:r>
        <w:rPr>
          <w:spacing w:val="-5"/>
        </w:rPr>
        <w:t> </w:t>
      </w:r>
      <w:r>
        <w:rPr/>
        <w:t>partnership</w:t>
      </w:r>
      <w:r>
        <w:rPr>
          <w:spacing w:val="-3"/>
        </w:rPr>
        <w:t> </w:t>
      </w:r>
      <w:r>
        <w:rPr/>
        <w:t>models</w:t>
      </w:r>
      <w:r>
        <w:rPr>
          <w:spacing w:val="-6"/>
        </w:rPr>
        <w:t> </w:t>
      </w:r>
      <w:r>
        <w:rPr/>
        <w:t>mentioned</w:t>
      </w:r>
      <w:r>
        <w:rPr>
          <w:spacing w:val="-5"/>
        </w:rPr>
        <w:t> </w:t>
      </w:r>
      <w:r>
        <w:rPr>
          <w:spacing w:val="-2"/>
        </w:rPr>
        <w:t>above.</w:t>
      </w:r>
    </w:p>
    <w:p>
      <w:pPr>
        <w:pStyle w:val="BodyText"/>
        <w:spacing w:before="9"/>
        <w:ind w:left="0"/>
        <w:rPr>
          <w:sz w:val="14"/>
        </w:rPr>
      </w:pPr>
      <w:r>
        <w:rPr/>
        <w:drawing>
          <wp:anchor distT="0" distB="0" distL="0" distR="0" allowOverlap="1" layoutInCell="1" locked="0" behindDoc="1" simplePos="0" relativeHeight="487612928">
            <wp:simplePos x="0" y="0"/>
            <wp:positionH relativeFrom="page">
              <wp:posOffset>1680717</wp:posOffset>
            </wp:positionH>
            <wp:positionV relativeFrom="paragraph">
              <wp:posOffset>142754</wp:posOffset>
            </wp:positionV>
            <wp:extent cx="1836114" cy="1343405"/>
            <wp:effectExtent l="0" t="0" r="0" b="0"/>
            <wp:wrapTopAndBottom/>
            <wp:docPr id="291" name="Image 291" descr="Diagram  Description automatically generated"/>
            <wp:cNvGraphicFramePr>
              <a:graphicFrameLocks/>
            </wp:cNvGraphicFramePr>
            <a:graphic>
              <a:graphicData uri="http://schemas.openxmlformats.org/drawingml/2006/picture">
                <pic:pic>
                  <pic:nvPicPr>
                    <pic:cNvPr id="291" name="Image 291" descr="Diagram  Description automatically generated"/>
                    <pic:cNvPicPr/>
                  </pic:nvPicPr>
                  <pic:blipFill>
                    <a:blip r:embed="rId49" cstate="print"/>
                    <a:stretch>
                      <a:fillRect/>
                    </a:stretch>
                  </pic:blipFill>
                  <pic:spPr>
                    <a:xfrm>
                      <a:off x="0" y="0"/>
                      <a:ext cx="1836114" cy="1343405"/>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4252086</wp:posOffset>
            </wp:positionH>
            <wp:positionV relativeFrom="paragraph">
              <wp:posOffset>123704</wp:posOffset>
            </wp:positionV>
            <wp:extent cx="1609396" cy="1352169"/>
            <wp:effectExtent l="0" t="0" r="0" b="0"/>
            <wp:wrapTopAndBottom/>
            <wp:docPr id="292" name="Image 292" descr="Timeline  Description automatically generated with medium confidence"/>
            <wp:cNvGraphicFramePr>
              <a:graphicFrameLocks/>
            </wp:cNvGraphicFramePr>
            <a:graphic>
              <a:graphicData uri="http://schemas.openxmlformats.org/drawingml/2006/picture">
                <pic:pic>
                  <pic:nvPicPr>
                    <pic:cNvPr id="292" name="Image 292" descr="Timeline  Description automatically generated with medium confidence"/>
                    <pic:cNvPicPr/>
                  </pic:nvPicPr>
                  <pic:blipFill>
                    <a:blip r:embed="rId50" cstate="print"/>
                    <a:stretch>
                      <a:fillRect/>
                    </a:stretch>
                  </pic:blipFill>
                  <pic:spPr>
                    <a:xfrm>
                      <a:off x="0" y="0"/>
                      <a:ext cx="1609396" cy="1352169"/>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1755901</wp:posOffset>
            </wp:positionH>
            <wp:positionV relativeFrom="paragraph">
              <wp:posOffset>1626368</wp:posOffset>
            </wp:positionV>
            <wp:extent cx="1644962" cy="1609629"/>
            <wp:effectExtent l="0" t="0" r="0" b="0"/>
            <wp:wrapTopAndBottom/>
            <wp:docPr id="293" name="Image 293" descr="Diagram  Description automatically generated with low confidence"/>
            <wp:cNvGraphicFramePr>
              <a:graphicFrameLocks/>
            </wp:cNvGraphicFramePr>
            <a:graphic>
              <a:graphicData uri="http://schemas.openxmlformats.org/drawingml/2006/picture">
                <pic:pic>
                  <pic:nvPicPr>
                    <pic:cNvPr id="293" name="Image 293" descr="Diagram  Description automatically generated with low confidence"/>
                    <pic:cNvPicPr/>
                  </pic:nvPicPr>
                  <pic:blipFill>
                    <a:blip r:embed="rId51" cstate="print"/>
                    <a:stretch>
                      <a:fillRect/>
                    </a:stretch>
                  </pic:blipFill>
                  <pic:spPr>
                    <a:xfrm>
                      <a:off x="0" y="0"/>
                      <a:ext cx="1644962" cy="1609629"/>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4153349</wp:posOffset>
            </wp:positionH>
            <wp:positionV relativeFrom="paragraph">
              <wp:posOffset>1626368</wp:posOffset>
            </wp:positionV>
            <wp:extent cx="1650365" cy="1617821"/>
            <wp:effectExtent l="0" t="0" r="0" b="0"/>
            <wp:wrapTopAndBottom/>
            <wp:docPr id="294" name="Image 294" descr="Diagram  Description automatically generated with medium confidence"/>
            <wp:cNvGraphicFramePr>
              <a:graphicFrameLocks/>
            </wp:cNvGraphicFramePr>
            <a:graphic>
              <a:graphicData uri="http://schemas.openxmlformats.org/drawingml/2006/picture">
                <pic:pic>
                  <pic:nvPicPr>
                    <pic:cNvPr id="294" name="Image 294" descr="Diagram  Description automatically generated with medium confidence"/>
                    <pic:cNvPicPr/>
                  </pic:nvPicPr>
                  <pic:blipFill>
                    <a:blip r:embed="rId52" cstate="print"/>
                    <a:stretch>
                      <a:fillRect/>
                    </a:stretch>
                  </pic:blipFill>
                  <pic:spPr>
                    <a:xfrm>
                      <a:off x="0" y="0"/>
                      <a:ext cx="1650365" cy="1617821"/>
                    </a:xfrm>
                    <a:prstGeom prst="rect">
                      <a:avLst/>
                    </a:prstGeom>
                  </pic:spPr>
                </pic:pic>
              </a:graphicData>
            </a:graphic>
          </wp:anchor>
        </w:drawing>
      </w:r>
    </w:p>
    <w:p>
      <w:pPr>
        <w:pStyle w:val="BodyText"/>
        <w:spacing w:before="1"/>
        <w:ind w:left="0"/>
        <w:rPr>
          <w:sz w:val="17"/>
        </w:rPr>
      </w:pPr>
    </w:p>
    <w:p>
      <w:pPr>
        <w:pStyle w:val="Heading6"/>
        <w:spacing w:before="210"/>
        <w:ind w:left="2134"/>
      </w:pPr>
      <w:r>
        <w:rPr/>
        <w:t>Figure</w:t>
      </w:r>
      <w:r>
        <w:rPr>
          <w:spacing w:val="-8"/>
        </w:rPr>
        <w:t> </w:t>
      </w:r>
      <w:r>
        <w:rPr/>
        <w:t>4.25.2-2:</w:t>
      </w:r>
      <w:r>
        <w:rPr>
          <w:spacing w:val="-8"/>
        </w:rPr>
        <w:t> </w:t>
      </w:r>
      <w:r>
        <w:rPr/>
        <w:t>Different</w:t>
      </w:r>
      <w:r>
        <w:rPr>
          <w:spacing w:val="-6"/>
        </w:rPr>
        <w:t> </w:t>
      </w:r>
      <w:r>
        <w:rPr/>
        <w:t>NPN</w:t>
      </w:r>
      <w:r>
        <w:rPr>
          <w:spacing w:val="-8"/>
        </w:rPr>
        <w:t> </w:t>
      </w:r>
      <w:r>
        <w:rPr/>
        <w:t>RAN</w:t>
      </w:r>
      <w:r>
        <w:rPr>
          <w:spacing w:val="-6"/>
        </w:rPr>
        <w:t> </w:t>
      </w:r>
      <w:r>
        <w:rPr/>
        <w:t>sharing</w:t>
      </w:r>
      <w:r>
        <w:rPr>
          <w:spacing w:val="-7"/>
        </w:rPr>
        <w:t> </w:t>
      </w:r>
      <w:r>
        <w:rPr/>
        <w:t>partnership</w:t>
      </w:r>
      <w:r>
        <w:rPr>
          <w:spacing w:val="-7"/>
        </w:rPr>
        <w:t> </w:t>
      </w:r>
      <w:r>
        <w:rPr>
          <w:spacing w:val="-2"/>
        </w:rPr>
        <w:t>scenarios</w:t>
      </w:r>
    </w:p>
    <w:p>
      <w:pPr>
        <w:pStyle w:val="BodyText"/>
        <w:spacing w:before="226"/>
        <w:ind w:left="0"/>
        <w:rPr>
          <w:rFonts w:ascii="Arial"/>
          <w:b/>
        </w:rPr>
      </w:pPr>
    </w:p>
    <w:p>
      <w:pPr>
        <w:pStyle w:val="Heading3"/>
        <w:numPr>
          <w:ilvl w:val="2"/>
          <w:numId w:val="2"/>
        </w:numPr>
        <w:tabs>
          <w:tab w:pos="1565" w:val="left" w:leader="none"/>
        </w:tabs>
        <w:spacing w:line="240" w:lineRule="auto" w:before="0" w:after="0"/>
        <w:ind w:left="1565" w:right="0" w:hanging="1133"/>
        <w:jc w:val="left"/>
      </w:pPr>
      <w:bookmarkStart w:name="_TOC_250006" w:id="137"/>
      <w:r>
        <w:rPr/>
        <w:t>Proposed</w:t>
      </w:r>
      <w:r>
        <w:rPr>
          <w:spacing w:val="-10"/>
        </w:rPr>
        <w:t> </w:t>
      </w:r>
      <w:bookmarkEnd w:id="137"/>
      <w:r>
        <w:rPr>
          <w:spacing w:val="-2"/>
        </w:rPr>
        <w:t>solution</w:t>
      </w:r>
    </w:p>
    <w:p>
      <w:pPr>
        <w:pStyle w:val="BodyText"/>
        <w:spacing w:line="278" w:lineRule="auto" w:before="181"/>
        <w:ind w:right="889"/>
        <w:jc w:val="both"/>
      </w:pPr>
      <w:r>
        <w:rPr/>
        <w:t>Since</w:t>
      </w:r>
      <w:r>
        <w:rPr>
          <w:spacing w:val="-7"/>
        </w:rPr>
        <w:t> </w:t>
      </w:r>
      <w:r>
        <w:rPr/>
        <w:t>NPN</w:t>
      </w:r>
      <w:r>
        <w:rPr>
          <w:spacing w:val="-8"/>
        </w:rPr>
        <w:t> </w:t>
      </w:r>
      <w:r>
        <w:rPr/>
        <w:t>RAN</w:t>
      </w:r>
      <w:r>
        <w:rPr>
          <w:spacing w:val="-7"/>
        </w:rPr>
        <w:t> </w:t>
      </w:r>
      <w:r>
        <w:rPr/>
        <w:t>sharing</w:t>
      </w:r>
      <w:r>
        <w:rPr>
          <w:spacing w:val="-7"/>
        </w:rPr>
        <w:t> </w:t>
      </w:r>
      <w:r>
        <w:rPr/>
        <w:t>is</w:t>
      </w:r>
      <w:r>
        <w:rPr>
          <w:spacing w:val="-9"/>
        </w:rPr>
        <w:t> </w:t>
      </w:r>
      <w:r>
        <w:rPr/>
        <w:t>proposed</w:t>
      </w:r>
      <w:r>
        <w:rPr>
          <w:spacing w:val="-6"/>
        </w:rPr>
        <w:t> </w:t>
      </w:r>
      <w:r>
        <w:rPr/>
        <w:t>for</w:t>
      </w:r>
      <w:r>
        <w:rPr>
          <w:spacing w:val="-4"/>
        </w:rPr>
        <w:t> </w:t>
      </w:r>
      <w:r>
        <w:rPr/>
        <w:t>micro-cell/pico-cells</w:t>
      </w:r>
      <w:r>
        <w:rPr>
          <w:spacing w:val="-9"/>
        </w:rPr>
        <w:t> </w:t>
      </w:r>
      <w:r>
        <w:rPr/>
        <w:t>deployed</w:t>
      </w:r>
      <w:r>
        <w:rPr>
          <w:spacing w:val="-6"/>
        </w:rPr>
        <w:t> </w:t>
      </w:r>
      <w:r>
        <w:rPr/>
        <w:t>in</w:t>
      </w:r>
      <w:r>
        <w:rPr>
          <w:spacing w:val="-9"/>
        </w:rPr>
        <w:t> </w:t>
      </w:r>
      <w:r>
        <w:rPr/>
        <w:t>private</w:t>
      </w:r>
      <w:r>
        <w:rPr>
          <w:spacing w:val="-5"/>
        </w:rPr>
        <w:t> </w:t>
      </w:r>
      <w:r>
        <w:rPr/>
        <w:t>spaces,</w:t>
      </w:r>
      <w:r>
        <w:rPr>
          <w:spacing w:val="-10"/>
        </w:rPr>
        <w:t> </w:t>
      </w:r>
      <w:r>
        <w:rPr/>
        <w:t>NPN</w:t>
      </w:r>
      <w:r>
        <w:rPr>
          <w:spacing w:val="-8"/>
        </w:rPr>
        <w:t> </w:t>
      </w:r>
      <w:r>
        <w:rPr/>
        <w:t>RAN</w:t>
      </w:r>
      <w:r>
        <w:rPr>
          <w:spacing w:val="-7"/>
        </w:rPr>
        <w:t> </w:t>
      </w:r>
      <w:r>
        <w:rPr/>
        <w:t>sharing</w:t>
      </w:r>
      <w:r>
        <w:rPr>
          <w:spacing w:val="-7"/>
        </w:rPr>
        <w:t> </w:t>
      </w:r>
      <w:r>
        <w:rPr/>
        <w:t>solution</w:t>
      </w:r>
      <w:r>
        <w:rPr>
          <w:spacing w:val="-7"/>
        </w:rPr>
        <w:t> </w:t>
      </w:r>
      <w:r>
        <w:rPr/>
        <w:t>for these use cases needs to be simple to manage &amp; deploy to enable adoption. Hence, NPN RAN sharing solution is developed</w:t>
      </w:r>
      <w:r>
        <w:rPr>
          <w:spacing w:val="-2"/>
        </w:rPr>
        <w:t> </w:t>
      </w:r>
      <w:r>
        <w:rPr/>
        <w:t>using</w:t>
      </w:r>
      <w:r>
        <w:rPr>
          <w:spacing w:val="-4"/>
        </w:rPr>
        <w:t> </w:t>
      </w:r>
      <w:r>
        <w:rPr/>
        <w:t>simple</w:t>
      </w:r>
      <w:r>
        <w:rPr>
          <w:spacing w:val="-3"/>
        </w:rPr>
        <w:t> </w:t>
      </w:r>
      <w:r>
        <w:rPr/>
        <w:t>business</w:t>
      </w:r>
      <w:r>
        <w:rPr>
          <w:spacing w:val="-4"/>
        </w:rPr>
        <w:t> </w:t>
      </w:r>
      <w:r>
        <w:rPr/>
        <w:t>agreement</w:t>
      </w:r>
      <w:r>
        <w:rPr>
          <w:spacing w:val="-4"/>
        </w:rPr>
        <w:t> </w:t>
      </w:r>
      <w:r>
        <w:rPr/>
        <w:t>templates</w:t>
      </w:r>
      <w:r>
        <w:rPr>
          <w:spacing w:val="-6"/>
        </w:rPr>
        <w:t> </w:t>
      </w:r>
      <w:r>
        <w:rPr/>
        <w:t>built</w:t>
      </w:r>
      <w:r>
        <w:rPr>
          <w:spacing w:val="-6"/>
        </w:rPr>
        <w:t> </w:t>
      </w:r>
      <w:r>
        <w:rPr/>
        <w:t>using</w:t>
      </w:r>
      <w:r>
        <w:rPr>
          <w:spacing w:val="-2"/>
        </w:rPr>
        <w:t> </w:t>
      </w:r>
      <w:r>
        <w:rPr/>
        <w:t>RAN sharing</w:t>
      </w:r>
      <w:r>
        <w:rPr>
          <w:spacing w:val="-4"/>
        </w:rPr>
        <w:t> </w:t>
      </w:r>
      <w:r>
        <w:rPr/>
        <w:t>policy</w:t>
      </w:r>
      <w:r>
        <w:rPr>
          <w:spacing w:val="-4"/>
        </w:rPr>
        <w:t> </w:t>
      </w:r>
      <w:r>
        <w:rPr/>
        <w:t>&amp;</w:t>
      </w:r>
      <w:r>
        <w:rPr>
          <w:spacing w:val="-5"/>
        </w:rPr>
        <w:t> </w:t>
      </w:r>
      <w:r>
        <w:rPr/>
        <w:t>frameworks</w:t>
      </w:r>
      <w:r>
        <w:rPr>
          <w:spacing w:val="-4"/>
        </w:rPr>
        <w:t> </w:t>
      </w:r>
      <w:r>
        <w:rPr/>
        <w:t>that</w:t>
      </w:r>
      <w:r>
        <w:rPr>
          <w:spacing w:val="-5"/>
        </w:rPr>
        <w:t> </w:t>
      </w:r>
      <w:r>
        <w:rPr/>
        <w:t>are</w:t>
      </w:r>
      <w:r>
        <w:rPr>
          <w:spacing w:val="-3"/>
        </w:rPr>
        <w:t> </w:t>
      </w:r>
      <w:r>
        <w:rPr/>
        <w:t>created</w:t>
      </w:r>
      <w:r>
        <w:rPr>
          <w:spacing w:val="-4"/>
        </w:rPr>
        <w:t> </w:t>
      </w:r>
      <w:r>
        <w:rPr/>
        <w:t>via regulatory or open MNO partnership process.</w:t>
      </w:r>
    </w:p>
    <w:p>
      <w:pPr>
        <w:pStyle w:val="BodyText"/>
        <w:spacing w:line="278" w:lineRule="auto" w:before="160"/>
        <w:ind w:right="886"/>
        <w:jc w:val="both"/>
      </w:pPr>
      <w:r>
        <w:rPr/>
        <w:t>Though</w:t>
      </w:r>
      <w:r>
        <w:rPr>
          <w:spacing w:val="-7"/>
        </w:rPr>
        <w:t> </w:t>
      </w:r>
      <w:r>
        <w:rPr/>
        <w:t>proposed</w:t>
      </w:r>
      <w:r>
        <w:rPr>
          <w:spacing w:val="-6"/>
        </w:rPr>
        <w:t> </w:t>
      </w:r>
      <w:r>
        <w:rPr/>
        <w:t>solution</w:t>
      </w:r>
      <w:r>
        <w:rPr>
          <w:spacing w:val="-7"/>
        </w:rPr>
        <w:t> </w:t>
      </w:r>
      <w:r>
        <w:rPr/>
        <w:t>can</w:t>
      </w:r>
      <w:r>
        <w:rPr>
          <w:spacing w:val="-8"/>
        </w:rPr>
        <w:t> </w:t>
      </w:r>
      <w:r>
        <w:rPr/>
        <w:t>be</w:t>
      </w:r>
      <w:r>
        <w:rPr>
          <w:spacing w:val="-7"/>
        </w:rPr>
        <w:t> </w:t>
      </w:r>
      <w:r>
        <w:rPr/>
        <w:t>used</w:t>
      </w:r>
      <w:r>
        <w:rPr>
          <w:spacing w:val="-6"/>
        </w:rPr>
        <w:t> </w:t>
      </w:r>
      <w:r>
        <w:rPr/>
        <w:t>for</w:t>
      </w:r>
      <w:r>
        <w:rPr>
          <w:spacing w:val="-7"/>
        </w:rPr>
        <w:t> </w:t>
      </w:r>
      <w:r>
        <w:rPr/>
        <w:t>NPN</w:t>
      </w:r>
      <w:r>
        <w:rPr>
          <w:spacing w:val="-8"/>
        </w:rPr>
        <w:t> </w:t>
      </w:r>
      <w:r>
        <w:rPr/>
        <w:t>RAN</w:t>
      </w:r>
      <w:r>
        <w:rPr>
          <w:spacing w:val="-3"/>
        </w:rPr>
        <w:t> </w:t>
      </w:r>
      <w:r>
        <w:rPr/>
        <w:t>sharing</w:t>
      </w:r>
      <w:r>
        <w:rPr>
          <w:spacing w:val="-7"/>
        </w:rPr>
        <w:t> </w:t>
      </w:r>
      <w:r>
        <w:rPr/>
        <w:t>using</w:t>
      </w:r>
      <w:r>
        <w:rPr>
          <w:spacing w:val="-7"/>
        </w:rPr>
        <w:t> </w:t>
      </w:r>
      <w:r>
        <w:rPr/>
        <w:t>multi-band</w:t>
      </w:r>
      <w:r>
        <w:rPr>
          <w:spacing w:val="-7"/>
        </w:rPr>
        <w:t> </w:t>
      </w:r>
      <w:r>
        <w:rPr/>
        <w:t>O-RUs</w:t>
      </w:r>
      <w:r>
        <w:rPr>
          <w:spacing w:val="-8"/>
        </w:rPr>
        <w:t> </w:t>
      </w:r>
      <w:r>
        <w:rPr/>
        <w:t>to</w:t>
      </w:r>
      <w:r>
        <w:rPr>
          <w:spacing w:val="-7"/>
        </w:rPr>
        <w:t> </w:t>
      </w:r>
      <w:r>
        <w:rPr/>
        <w:t>maintain</w:t>
      </w:r>
      <w:r>
        <w:rPr>
          <w:spacing w:val="-7"/>
        </w:rPr>
        <w:t> </w:t>
      </w:r>
      <w:r>
        <w:rPr/>
        <w:t>different</w:t>
      </w:r>
      <w:r>
        <w:rPr>
          <w:spacing w:val="-8"/>
        </w:rPr>
        <w:t> </w:t>
      </w:r>
      <w:r>
        <w:rPr/>
        <w:t>spectrum</w:t>
      </w:r>
      <w:r>
        <w:rPr>
          <w:spacing w:val="-7"/>
        </w:rPr>
        <w:t> </w:t>
      </w:r>
      <w:r>
        <w:rPr/>
        <w:t>for different</w:t>
      </w:r>
      <w:r>
        <w:rPr>
          <w:spacing w:val="-8"/>
        </w:rPr>
        <w:t> </w:t>
      </w:r>
      <w:r>
        <w:rPr/>
        <w:t>operator</w:t>
      </w:r>
      <w:r>
        <w:rPr>
          <w:spacing w:val="-7"/>
        </w:rPr>
        <w:t> </w:t>
      </w:r>
      <w:r>
        <w:rPr/>
        <w:t>traffic</w:t>
      </w:r>
      <w:r>
        <w:rPr>
          <w:spacing w:val="-8"/>
        </w:rPr>
        <w:t> </w:t>
      </w:r>
      <w:r>
        <w:rPr/>
        <w:t>(similar</w:t>
      </w:r>
      <w:r>
        <w:rPr>
          <w:spacing w:val="-7"/>
        </w:rPr>
        <w:t> </w:t>
      </w:r>
      <w:r>
        <w:rPr/>
        <w:t>to</w:t>
      </w:r>
      <w:r>
        <w:rPr>
          <w:spacing w:val="-7"/>
        </w:rPr>
        <w:t> </w:t>
      </w:r>
      <w:r>
        <w:rPr/>
        <w:t>MORAN),</w:t>
      </w:r>
      <w:r>
        <w:rPr>
          <w:spacing w:val="-3"/>
        </w:rPr>
        <w:t> </w:t>
      </w:r>
      <w:r>
        <w:rPr/>
        <w:t>proposed</w:t>
      </w:r>
      <w:r>
        <w:rPr>
          <w:spacing w:val="-6"/>
        </w:rPr>
        <w:t> </w:t>
      </w:r>
      <w:r>
        <w:rPr/>
        <w:t>solution</w:t>
      </w:r>
      <w:r>
        <w:rPr>
          <w:spacing w:val="-7"/>
        </w:rPr>
        <w:t> </w:t>
      </w:r>
      <w:r>
        <w:rPr/>
        <w:t>for</w:t>
      </w:r>
      <w:r>
        <w:rPr>
          <w:spacing w:val="-9"/>
        </w:rPr>
        <w:t> </w:t>
      </w:r>
      <w:r>
        <w:rPr/>
        <w:t>this</w:t>
      </w:r>
      <w:r>
        <w:rPr>
          <w:spacing w:val="-9"/>
        </w:rPr>
        <w:t> </w:t>
      </w:r>
      <w:r>
        <w:rPr/>
        <w:t>use</w:t>
      </w:r>
      <w:r>
        <w:rPr>
          <w:spacing w:val="-6"/>
        </w:rPr>
        <w:t> </w:t>
      </w:r>
      <w:r>
        <w:rPr/>
        <w:t>case</w:t>
      </w:r>
      <w:r>
        <w:rPr>
          <w:spacing w:val="-7"/>
        </w:rPr>
        <w:t> </w:t>
      </w:r>
      <w:r>
        <w:rPr/>
        <w:t>can</w:t>
      </w:r>
      <w:r>
        <w:rPr>
          <w:spacing w:val="-7"/>
        </w:rPr>
        <w:t> </w:t>
      </w:r>
      <w:r>
        <w:rPr/>
        <w:t>also</w:t>
      </w:r>
      <w:r>
        <w:rPr>
          <w:spacing w:val="-10"/>
        </w:rPr>
        <w:t> </w:t>
      </w:r>
      <w:r>
        <w:rPr/>
        <w:t>be</w:t>
      </w:r>
      <w:r>
        <w:rPr>
          <w:spacing w:val="-7"/>
        </w:rPr>
        <w:t> </w:t>
      </w:r>
      <w:r>
        <w:rPr/>
        <w:t>used</w:t>
      </w:r>
      <w:r>
        <w:rPr>
          <w:spacing w:val="-6"/>
        </w:rPr>
        <w:t> </w:t>
      </w:r>
      <w:r>
        <w:rPr/>
        <w:t>for</w:t>
      </w:r>
      <w:r>
        <w:rPr>
          <w:spacing w:val="-7"/>
        </w:rPr>
        <w:t> </w:t>
      </w:r>
      <w:r>
        <w:rPr/>
        <w:t>NPN</w:t>
      </w:r>
      <w:r>
        <w:rPr>
          <w:spacing w:val="-6"/>
        </w:rPr>
        <w:t> </w:t>
      </w:r>
      <w:r>
        <w:rPr/>
        <w:t>RAN</w:t>
      </w:r>
      <w:r>
        <w:rPr>
          <w:spacing w:val="-8"/>
        </w:rPr>
        <w:t> </w:t>
      </w:r>
      <w:r>
        <w:rPr/>
        <w:t>sharing using</w:t>
      </w:r>
      <w:r>
        <w:rPr>
          <w:spacing w:val="-9"/>
        </w:rPr>
        <w:t> </w:t>
      </w:r>
      <w:r>
        <w:rPr/>
        <w:t>one</w:t>
      </w:r>
      <w:r>
        <w:rPr>
          <w:spacing w:val="-10"/>
        </w:rPr>
        <w:t> </w:t>
      </w:r>
      <w:r>
        <w:rPr/>
        <w:t>spectrum</w:t>
      </w:r>
      <w:r>
        <w:rPr>
          <w:spacing w:val="-9"/>
        </w:rPr>
        <w:t> </w:t>
      </w:r>
      <w:r>
        <w:rPr/>
        <w:t>band</w:t>
      </w:r>
      <w:r>
        <w:rPr>
          <w:spacing w:val="-11"/>
        </w:rPr>
        <w:t> </w:t>
      </w:r>
      <w:r>
        <w:rPr/>
        <w:t>license</w:t>
      </w:r>
      <w:r>
        <w:rPr>
          <w:spacing w:val="-10"/>
        </w:rPr>
        <w:t> </w:t>
      </w:r>
      <w:r>
        <w:rPr/>
        <w:t>for</w:t>
      </w:r>
      <w:r>
        <w:rPr>
          <w:spacing w:val="-10"/>
        </w:rPr>
        <w:t> </w:t>
      </w:r>
      <w:r>
        <w:rPr/>
        <w:t>NPN</w:t>
      </w:r>
      <w:r>
        <w:rPr>
          <w:spacing w:val="-7"/>
        </w:rPr>
        <w:t> </w:t>
      </w:r>
      <w:r>
        <w:rPr/>
        <w:t>RAN</w:t>
      </w:r>
      <w:r>
        <w:rPr>
          <w:spacing w:val="-10"/>
        </w:rPr>
        <w:t> </w:t>
      </w:r>
      <w:r>
        <w:rPr/>
        <w:t>to</w:t>
      </w:r>
      <w:r>
        <w:rPr>
          <w:spacing w:val="-9"/>
        </w:rPr>
        <w:t> </w:t>
      </w:r>
      <w:r>
        <w:rPr/>
        <w:t>simplify</w:t>
      </w:r>
      <w:r>
        <w:rPr>
          <w:spacing w:val="-9"/>
        </w:rPr>
        <w:t> </w:t>
      </w:r>
      <w:r>
        <w:rPr/>
        <w:t>NPN</w:t>
      </w:r>
      <w:r>
        <w:rPr>
          <w:spacing w:val="-10"/>
        </w:rPr>
        <w:t> </w:t>
      </w:r>
      <w:r>
        <w:rPr/>
        <w:t>RAN</w:t>
      </w:r>
      <w:r>
        <w:rPr>
          <w:spacing w:val="-10"/>
        </w:rPr>
        <w:t> </w:t>
      </w:r>
      <w:r>
        <w:rPr/>
        <w:t>deployment</w:t>
      </w:r>
      <w:r>
        <w:rPr>
          <w:spacing w:val="-13"/>
        </w:rPr>
        <w:t> </w:t>
      </w:r>
      <w:r>
        <w:rPr/>
        <w:t>and</w:t>
      </w:r>
      <w:r>
        <w:rPr>
          <w:spacing w:val="-11"/>
        </w:rPr>
        <w:t> </w:t>
      </w:r>
      <w:r>
        <w:rPr/>
        <w:t>share</w:t>
      </w:r>
      <w:r>
        <w:rPr>
          <w:spacing w:val="-10"/>
        </w:rPr>
        <w:t> </w:t>
      </w:r>
      <w:r>
        <w:rPr/>
        <w:t>it</w:t>
      </w:r>
      <w:r>
        <w:rPr>
          <w:spacing w:val="-11"/>
        </w:rPr>
        <w:t> </w:t>
      </w:r>
      <w:r>
        <w:rPr/>
        <w:t>to</w:t>
      </w:r>
      <w:r>
        <w:rPr>
          <w:spacing w:val="-9"/>
        </w:rPr>
        <w:t> </w:t>
      </w:r>
      <w:r>
        <w:rPr/>
        <w:t>support</w:t>
      </w:r>
      <w:r>
        <w:rPr>
          <w:spacing w:val="-10"/>
        </w:rPr>
        <w:t> </w:t>
      </w:r>
      <w:r>
        <w:rPr/>
        <w:t>multiple</w:t>
      </w:r>
      <w:r>
        <w:rPr>
          <w:spacing w:val="-9"/>
        </w:rPr>
        <w:t> </w:t>
      </w:r>
      <w:r>
        <w:rPr/>
        <w:t>mobile </w:t>
      </w:r>
      <w:r>
        <w:rPr>
          <w:spacing w:val="-2"/>
        </w:rPr>
        <w:t>operators.</w:t>
      </w:r>
    </w:p>
    <w:p>
      <w:pPr>
        <w:spacing w:after="0" w:line="278" w:lineRule="auto"/>
        <w:jc w:val="both"/>
        <w:sectPr>
          <w:pgSz w:w="11910" w:h="16850"/>
          <w:pgMar w:header="864" w:footer="279" w:top="1520" w:bottom="460" w:left="700" w:right="240"/>
        </w:sectPr>
      </w:pPr>
    </w:p>
    <w:p>
      <w:pPr>
        <w:pStyle w:val="Heading4"/>
        <w:numPr>
          <w:ilvl w:val="3"/>
          <w:numId w:val="2"/>
        </w:numPr>
        <w:tabs>
          <w:tab w:pos="1364" w:val="left" w:leader="none"/>
        </w:tabs>
        <w:spacing w:line="240" w:lineRule="auto" w:before="53" w:after="0"/>
        <w:ind w:left="1364" w:right="0" w:hanging="932"/>
        <w:jc w:val="left"/>
      </w:pPr>
      <w:r>
        <w:rPr/>
        <w:t>RAN</w:t>
      </w:r>
      <w:r>
        <w:rPr>
          <w:spacing w:val="-5"/>
        </w:rPr>
        <w:t> </w:t>
      </w:r>
      <w:r>
        <w:rPr/>
        <w:t>sharing</w:t>
      </w:r>
      <w:r>
        <w:rPr>
          <w:spacing w:val="-2"/>
        </w:rPr>
        <w:t> </w:t>
      </w:r>
      <w:r>
        <w:rPr/>
        <w:t>to</w:t>
      </w:r>
      <w:r>
        <w:rPr>
          <w:spacing w:val="-4"/>
        </w:rPr>
        <w:t> </w:t>
      </w:r>
      <w:r>
        <w:rPr/>
        <w:t>support</w:t>
      </w:r>
      <w:r>
        <w:rPr>
          <w:spacing w:val="-7"/>
        </w:rPr>
        <w:t> </w:t>
      </w:r>
      <w:r>
        <w:rPr/>
        <w:t>multiple</w:t>
      </w:r>
      <w:r>
        <w:rPr>
          <w:spacing w:val="-5"/>
        </w:rPr>
        <w:t> </w:t>
      </w:r>
      <w:r>
        <w:rPr>
          <w:spacing w:val="-2"/>
        </w:rPr>
        <w:t>operators</w:t>
      </w:r>
    </w:p>
    <w:p>
      <w:pPr>
        <w:pStyle w:val="BodyText"/>
        <w:spacing w:line="278" w:lineRule="auto" w:before="180"/>
        <w:ind w:right="891"/>
        <w:jc w:val="both"/>
      </w:pPr>
      <w:r>
        <w:rPr/>
        <w:t>See figure 4.25.3.1-1 for NPN RAN sharing solution using O-RAN architecture. Within O-RAN SMO &amp; RAN orchestrator,</w:t>
      </w:r>
      <w:r>
        <w:rPr>
          <w:spacing w:val="-7"/>
        </w:rPr>
        <w:t> </w:t>
      </w:r>
      <w:r>
        <w:rPr/>
        <w:t>NPN</w:t>
      </w:r>
      <w:r>
        <w:rPr>
          <w:spacing w:val="-6"/>
        </w:rPr>
        <w:t> </w:t>
      </w:r>
      <w:r>
        <w:rPr/>
        <w:t>RAN</w:t>
      </w:r>
      <w:r>
        <w:rPr>
          <w:spacing w:val="-8"/>
        </w:rPr>
        <w:t> </w:t>
      </w:r>
      <w:r>
        <w:rPr/>
        <w:t>sharing</w:t>
      </w:r>
      <w:r>
        <w:rPr>
          <w:spacing w:val="-6"/>
        </w:rPr>
        <w:t> </w:t>
      </w:r>
      <w:r>
        <w:rPr/>
        <w:t>manager</w:t>
      </w:r>
      <w:r>
        <w:rPr>
          <w:spacing w:val="-7"/>
        </w:rPr>
        <w:t> </w:t>
      </w:r>
      <w:r>
        <w:rPr/>
        <w:t>function</w:t>
      </w:r>
      <w:r>
        <w:rPr>
          <w:spacing w:val="-7"/>
        </w:rPr>
        <w:t> </w:t>
      </w:r>
      <w:r>
        <w:rPr/>
        <w:t>is</w:t>
      </w:r>
      <w:r>
        <w:rPr>
          <w:spacing w:val="-9"/>
        </w:rPr>
        <w:t> </w:t>
      </w:r>
      <w:r>
        <w:rPr/>
        <w:t>defined</w:t>
      </w:r>
      <w:r>
        <w:rPr>
          <w:spacing w:val="-9"/>
        </w:rPr>
        <w:t> </w:t>
      </w:r>
      <w:r>
        <w:rPr/>
        <w:t>to</w:t>
      </w:r>
      <w:r>
        <w:rPr>
          <w:spacing w:val="-7"/>
        </w:rPr>
        <w:t> </w:t>
      </w:r>
      <w:r>
        <w:rPr/>
        <w:t>divide</w:t>
      </w:r>
      <w:r>
        <w:rPr>
          <w:spacing w:val="-7"/>
        </w:rPr>
        <w:t> </w:t>
      </w:r>
      <w:r>
        <w:rPr/>
        <w:t>NPN</w:t>
      </w:r>
      <w:r>
        <w:rPr>
          <w:spacing w:val="-6"/>
        </w:rPr>
        <w:t> </w:t>
      </w:r>
      <w:r>
        <w:rPr/>
        <w:t>RAN</w:t>
      </w:r>
      <w:r>
        <w:rPr>
          <w:spacing w:val="-8"/>
        </w:rPr>
        <w:t> </w:t>
      </w:r>
      <w:r>
        <w:rPr/>
        <w:t>into</w:t>
      </w:r>
      <w:r>
        <w:rPr>
          <w:spacing w:val="-7"/>
        </w:rPr>
        <w:t> </w:t>
      </w:r>
      <w:r>
        <w:rPr/>
        <w:t>RAN</w:t>
      </w:r>
      <w:r>
        <w:rPr>
          <w:spacing w:val="-7"/>
        </w:rPr>
        <w:t> </w:t>
      </w:r>
      <w:r>
        <w:rPr/>
        <w:t>partitions</w:t>
      </w:r>
      <w:r>
        <w:rPr>
          <w:spacing w:val="-9"/>
        </w:rPr>
        <w:t> </w:t>
      </w:r>
      <w:r>
        <w:rPr/>
        <w:t>with</w:t>
      </w:r>
      <w:r>
        <w:rPr>
          <w:spacing w:val="-7"/>
        </w:rPr>
        <w:t> </w:t>
      </w:r>
      <w:r>
        <w:rPr/>
        <w:t>quota</w:t>
      </w:r>
      <w:r>
        <w:rPr>
          <w:spacing w:val="-8"/>
        </w:rPr>
        <w:t> </w:t>
      </w:r>
      <w:r>
        <w:rPr/>
        <w:t>of</w:t>
      </w:r>
      <w:r>
        <w:rPr>
          <w:spacing w:val="-9"/>
        </w:rPr>
        <w:t> </w:t>
      </w:r>
      <w:r>
        <w:rPr/>
        <w:t>NPN RAN Physical Resource Blocks (PRB) assigned to each partner as per business agreement with partner operator.</w:t>
      </w:r>
    </w:p>
    <w:p>
      <w:pPr>
        <w:pStyle w:val="BodyText"/>
        <w:spacing w:line="278" w:lineRule="auto" w:before="160"/>
        <w:ind w:right="886"/>
        <w:jc w:val="both"/>
      </w:pPr>
      <w:r>
        <w:rPr/>
        <w:t>Typically, shared NPN RAN should consist of shared NPN RAN O-DU connected to network of O-RU &amp; antennas covering entire campus or NPN owner coverage area. This solution does not propose any change in NPN O-RU. NPN RAN sharing is enabled using COTS/existing O-RU. O-DU creates RAN sharing partitions by allocation of PHY Resource Blocks (PRBs) to each partner PLMN and connects to multiple partner’s O-CUs to extend wireless coverage for</w:t>
      </w:r>
      <w:r>
        <w:rPr>
          <w:spacing w:val="-3"/>
        </w:rPr>
        <w:t> </w:t>
      </w:r>
      <w:r>
        <w:rPr/>
        <w:t>multiple</w:t>
      </w:r>
      <w:r>
        <w:rPr>
          <w:spacing w:val="-5"/>
        </w:rPr>
        <w:t> </w:t>
      </w:r>
      <w:r>
        <w:rPr/>
        <w:t>partners.</w:t>
      </w:r>
      <w:r>
        <w:rPr>
          <w:spacing w:val="-7"/>
        </w:rPr>
        <w:t> </w:t>
      </w:r>
      <w:r>
        <w:rPr/>
        <w:t>To</w:t>
      </w:r>
      <w:r>
        <w:rPr>
          <w:spacing w:val="-2"/>
        </w:rPr>
        <w:t> </w:t>
      </w:r>
      <w:r>
        <w:rPr/>
        <w:t>ensure</w:t>
      </w:r>
      <w:r>
        <w:rPr>
          <w:spacing w:val="-3"/>
        </w:rPr>
        <w:t> </w:t>
      </w:r>
      <w:r>
        <w:rPr/>
        <w:t>security</w:t>
      </w:r>
      <w:r>
        <w:rPr>
          <w:spacing w:val="-3"/>
        </w:rPr>
        <w:t> </w:t>
      </w:r>
      <w:r>
        <w:rPr/>
        <w:t>of</w:t>
      </w:r>
      <w:r>
        <w:rPr>
          <w:spacing w:val="-3"/>
        </w:rPr>
        <w:t> </w:t>
      </w:r>
      <w:r>
        <w:rPr/>
        <w:t>partner’s</w:t>
      </w:r>
      <w:r>
        <w:rPr>
          <w:spacing w:val="-4"/>
        </w:rPr>
        <w:t> </w:t>
      </w:r>
      <w:r>
        <w:rPr/>
        <w:t>remote</w:t>
      </w:r>
      <w:r>
        <w:rPr>
          <w:spacing w:val="-5"/>
        </w:rPr>
        <w:t> </w:t>
      </w:r>
      <w:r>
        <w:rPr/>
        <w:t>O-CU,</w:t>
      </w:r>
      <w:r>
        <w:rPr>
          <w:spacing w:val="-3"/>
        </w:rPr>
        <w:t> </w:t>
      </w:r>
      <w:r>
        <w:rPr/>
        <w:t>multi-vendor</w:t>
      </w:r>
      <w:r>
        <w:rPr>
          <w:spacing w:val="-3"/>
        </w:rPr>
        <w:t> </w:t>
      </w:r>
      <w:r>
        <w:rPr/>
        <w:t>O-RAN</w:t>
      </w:r>
      <w:r>
        <w:rPr>
          <w:spacing w:val="-3"/>
        </w:rPr>
        <w:t> </w:t>
      </w:r>
      <w:r>
        <w:rPr/>
        <w:t>F1</w:t>
      </w:r>
      <w:r>
        <w:rPr>
          <w:spacing w:val="-3"/>
        </w:rPr>
        <w:t> </w:t>
      </w:r>
      <w:r>
        <w:rPr/>
        <w:t>interface</w:t>
      </w:r>
      <w:r>
        <w:rPr>
          <w:spacing w:val="-3"/>
        </w:rPr>
        <w:t> </w:t>
      </w:r>
      <w:r>
        <w:rPr/>
        <w:t>is</w:t>
      </w:r>
      <w:r>
        <w:rPr>
          <w:spacing w:val="-2"/>
        </w:rPr>
        <w:t> </w:t>
      </w:r>
      <w:r>
        <w:rPr/>
        <w:t>used</w:t>
      </w:r>
      <w:r>
        <w:rPr>
          <w:spacing w:val="-2"/>
        </w:rPr>
        <w:t> </w:t>
      </w:r>
      <w:r>
        <w:rPr/>
        <w:t>to</w:t>
      </w:r>
      <w:r>
        <w:rPr>
          <w:spacing w:val="-2"/>
        </w:rPr>
        <w:t> </w:t>
      </w:r>
      <w:r>
        <w:rPr/>
        <w:t>connect to local O-CU proxy of remote partner O-CU.</w:t>
      </w:r>
      <w:r>
        <w:rPr>
          <w:spacing w:val="-3"/>
        </w:rPr>
        <w:t> </w:t>
      </w:r>
      <w:r>
        <w:rPr/>
        <w:t>To support NPN RAN sharing, NPN O-DU is aware of multiple PLMNs and maps PHY resources to different MAC layers associated with different PLMN in uplink as well as downlink.</w:t>
      </w:r>
    </w:p>
    <w:p>
      <w:pPr>
        <w:pStyle w:val="BodyText"/>
        <w:spacing w:before="5"/>
        <w:ind w:left="0"/>
        <w:rPr>
          <w:sz w:val="11"/>
        </w:rPr>
      </w:pPr>
      <w:r>
        <w:rPr/>
        <w:drawing>
          <wp:anchor distT="0" distB="0" distL="0" distR="0" allowOverlap="1" layoutInCell="1" locked="0" behindDoc="1" simplePos="0" relativeHeight="487614976">
            <wp:simplePos x="0" y="0"/>
            <wp:positionH relativeFrom="page">
              <wp:posOffset>1646301</wp:posOffset>
            </wp:positionH>
            <wp:positionV relativeFrom="paragraph">
              <wp:posOffset>98855</wp:posOffset>
            </wp:positionV>
            <wp:extent cx="4306144" cy="2179320"/>
            <wp:effectExtent l="0" t="0" r="0" b="0"/>
            <wp:wrapTopAndBottom/>
            <wp:docPr id="295" name="Image 295" descr="A computer screen shot of a diagram  Description automatically generated"/>
            <wp:cNvGraphicFramePr>
              <a:graphicFrameLocks/>
            </wp:cNvGraphicFramePr>
            <a:graphic>
              <a:graphicData uri="http://schemas.openxmlformats.org/drawingml/2006/picture">
                <pic:pic>
                  <pic:nvPicPr>
                    <pic:cNvPr id="295" name="Image 295" descr="A computer screen shot of a diagram  Description automatically generated"/>
                    <pic:cNvPicPr/>
                  </pic:nvPicPr>
                  <pic:blipFill>
                    <a:blip r:embed="rId53" cstate="print"/>
                    <a:stretch>
                      <a:fillRect/>
                    </a:stretch>
                  </pic:blipFill>
                  <pic:spPr>
                    <a:xfrm>
                      <a:off x="0" y="0"/>
                      <a:ext cx="4306144" cy="2179320"/>
                    </a:xfrm>
                    <a:prstGeom prst="rect">
                      <a:avLst/>
                    </a:prstGeom>
                  </pic:spPr>
                </pic:pic>
              </a:graphicData>
            </a:graphic>
          </wp:anchor>
        </w:drawing>
      </w:r>
    </w:p>
    <w:p>
      <w:pPr>
        <w:pStyle w:val="Heading6"/>
        <w:spacing w:before="197"/>
        <w:ind w:left="1470"/>
      </w:pPr>
      <w:r>
        <w:rPr/>
        <w:t>Figure</w:t>
      </w:r>
      <w:r>
        <w:rPr>
          <w:spacing w:val="-8"/>
        </w:rPr>
        <w:t> </w:t>
      </w:r>
      <w:r>
        <w:rPr/>
        <w:t>4.25.3.1-1:</w:t>
      </w:r>
      <w:r>
        <w:rPr>
          <w:spacing w:val="-7"/>
        </w:rPr>
        <w:t> </w:t>
      </w:r>
      <w:r>
        <w:rPr/>
        <w:t>NPN</w:t>
      </w:r>
      <w:r>
        <w:rPr>
          <w:spacing w:val="-7"/>
        </w:rPr>
        <w:t> </w:t>
      </w:r>
      <w:r>
        <w:rPr/>
        <w:t>RAN</w:t>
      </w:r>
      <w:r>
        <w:rPr>
          <w:spacing w:val="-6"/>
        </w:rPr>
        <w:t> </w:t>
      </w:r>
      <w:r>
        <w:rPr/>
        <w:t>sharing</w:t>
      </w:r>
      <w:r>
        <w:rPr>
          <w:spacing w:val="-7"/>
        </w:rPr>
        <w:t> </w:t>
      </w:r>
      <w:r>
        <w:rPr/>
        <w:t>model</w:t>
      </w:r>
      <w:r>
        <w:rPr>
          <w:spacing w:val="-7"/>
        </w:rPr>
        <w:t> </w:t>
      </w:r>
      <w:r>
        <w:rPr/>
        <w:t>to</w:t>
      </w:r>
      <w:r>
        <w:rPr>
          <w:spacing w:val="-6"/>
        </w:rPr>
        <w:t> </w:t>
      </w:r>
      <w:r>
        <w:rPr/>
        <w:t>support</w:t>
      </w:r>
      <w:r>
        <w:rPr>
          <w:spacing w:val="-4"/>
        </w:rPr>
        <w:t> </w:t>
      </w:r>
      <w:r>
        <w:rPr/>
        <w:t>multiple</w:t>
      </w:r>
      <w:r>
        <w:rPr>
          <w:spacing w:val="-7"/>
        </w:rPr>
        <w:t> </w:t>
      </w:r>
      <w:r>
        <w:rPr/>
        <w:t>mobile</w:t>
      </w:r>
      <w:r>
        <w:rPr>
          <w:spacing w:val="-5"/>
        </w:rPr>
        <w:t> </w:t>
      </w:r>
      <w:r>
        <w:rPr>
          <w:spacing w:val="-2"/>
        </w:rPr>
        <w:t>operators</w:t>
      </w:r>
    </w:p>
    <w:p>
      <w:pPr>
        <w:pStyle w:val="BodyText"/>
        <w:spacing w:before="226"/>
        <w:ind w:left="0"/>
        <w:rPr>
          <w:rFonts w:ascii="Arial"/>
          <w:b/>
        </w:rPr>
      </w:pPr>
    </w:p>
    <w:p>
      <w:pPr>
        <w:pStyle w:val="Heading5"/>
        <w:numPr>
          <w:ilvl w:val="4"/>
          <w:numId w:val="2"/>
        </w:numPr>
        <w:tabs>
          <w:tab w:pos="1471" w:val="left" w:leader="none"/>
        </w:tabs>
        <w:spacing w:line="240" w:lineRule="auto" w:before="1" w:after="0"/>
        <w:ind w:left="1471" w:right="0" w:hanging="1039"/>
        <w:jc w:val="left"/>
      </w:pPr>
      <w:r>
        <w:rPr/>
        <w:t>Spectrum</w:t>
      </w:r>
      <w:r>
        <w:rPr>
          <w:spacing w:val="-11"/>
        </w:rPr>
        <w:t> </w:t>
      </w:r>
      <w:r>
        <w:rPr/>
        <w:t>partitioning</w:t>
      </w:r>
      <w:r>
        <w:rPr>
          <w:spacing w:val="-7"/>
        </w:rPr>
        <w:t> </w:t>
      </w:r>
      <w:r>
        <w:rPr/>
        <w:t>to</w:t>
      </w:r>
      <w:r>
        <w:rPr>
          <w:spacing w:val="-7"/>
        </w:rPr>
        <w:t> </w:t>
      </w:r>
      <w:r>
        <w:rPr/>
        <w:t>support</w:t>
      </w:r>
      <w:r>
        <w:rPr>
          <w:spacing w:val="-9"/>
        </w:rPr>
        <w:t> </w:t>
      </w:r>
      <w:r>
        <w:rPr/>
        <w:t>multiple</w:t>
      </w:r>
      <w:r>
        <w:rPr>
          <w:spacing w:val="-7"/>
        </w:rPr>
        <w:t> </w:t>
      </w:r>
      <w:r>
        <w:rPr>
          <w:spacing w:val="-2"/>
        </w:rPr>
        <w:t>operators</w:t>
      </w:r>
    </w:p>
    <w:p>
      <w:pPr>
        <w:pStyle w:val="BodyText"/>
        <w:spacing w:line="278" w:lineRule="auto" w:before="181"/>
        <w:ind w:right="885"/>
        <w:jc w:val="both"/>
      </w:pPr>
      <w:r>
        <w:rPr/>
        <w:t>NPN RAN spectrum license is partitioned (divided) to support multiple mobile operators</w:t>
      </w:r>
      <w:r>
        <w:rPr>
          <w:spacing w:val="-1"/>
        </w:rPr>
        <w:t> </w:t>
      </w:r>
      <w:r>
        <w:rPr/>
        <w:t>as shown in figure 4.25.3.1-1. NPN O-RUs deploy licensed spectrum through-out NPN coverage area for NPN 5G network deployment.</w:t>
      </w:r>
      <w:r>
        <w:rPr>
          <w:spacing w:val="-6"/>
        </w:rPr>
        <w:t> </w:t>
      </w:r>
      <w:r>
        <w:rPr/>
        <w:t>All NPN O- RUs are connected to a common NPN O-DU. NPN O-DU creates RAN partition subnets by allocating a quota of PHY layer resource blocks of 5G PHY layer to enable RAN sharing.</w:t>
      </w:r>
    </w:p>
    <w:p>
      <w:pPr>
        <w:pStyle w:val="BodyText"/>
        <w:spacing w:line="278" w:lineRule="auto" w:before="157"/>
        <w:ind w:right="888"/>
        <w:jc w:val="both"/>
      </w:pPr>
      <w:r>
        <w:rPr/>
        <w:t>Spectrum</w:t>
      </w:r>
      <w:r>
        <w:rPr>
          <w:spacing w:val="-9"/>
        </w:rPr>
        <w:t> </w:t>
      </w:r>
      <w:r>
        <w:rPr/>
        <w:t>licensing</w:t>
      </w:r>
      <w:r>
        <w:rPr>
          <w:spacing w:val="-12"/>
        </w:rPr>
        <w:t> </w:t>
      </w:r>
      <w:r>
        <w:rPr/>
        <w:t>for</w:t>
      </w:r>
      <w:r>
        <w:rPr>
          <w:spacing w:val="-12"/>
        </w:rPr>
        <w:t> </w:t>
      </w:r>
      <w:r>
        <w:rPr/>
        <w:t>NPN</w:t>
      </w:r>
      <w:r>
        <w:rPr>
          <w:spacing w:val="-10"/>
        </w:rPr>
        <w:t> </w:t>
      </w:r>
      <w:r>
        <w:rPr/>
        <w:t>network</w:t>
      </w:r>
      <w:r>
        <w:rPr>
          <w:spacing w:val="-9"/>
        </w:rPr>
        <w:t> </w:t>
      </w:r>
      <w:r>
        <w:rPr/>
        <w:t>deployment</w:t>
      </w:r>
      <w:r>
        <w:rPr>
          <w:spacing w:val="-10"/>
        </w:rPr>
        <w:t> </w:t>
      </w:r>
      <w:r>
        <w:rPr/>
        <w:t>is</w:t>
      </w:r>
      <w:r>
        <w:rPr>
          <w:spacing w:val="-11"/>
        </w:rPr>
        <w:t> </w:t>
      </w:r>
      <w:r>
        <w:rPr/>
        <w:t>beyond</w:t>
      </w:r>
      <w:r>
        <w:rPr>
          <w:spacing w:val="-11"/>
        </w:rPr>
        <w:t> </w:t>
      </w:r>
      <w:r>
        <w:rPr/>
        <w:t>the</w:t>
      </w:r>
      <w:r>
        <w:rPr>
          <w:spacing w:val="-10"/>
        </w:rPr>
        <w:t> </w:t>
      </w:r>
      <w:r>
        <w:rPr/>
        <w:t>scope</w:t>
      </w:r>
      <w:r>
        <w:rPr>
          <w:spacing w:val="-12"/>
        </w:rPr>
        <w:t> </w:t>
      </w:r>
      <w:r>
        <w:rPr/>
        <w:t>of</w:t>
      </w:r>
      <w:r>
        <w:rPr>
          <w:spacing w:val="-10"/>
        </w:rPr>
        <w:t> </w:t>
      </w:r>
      <w:r>
        <w:rPr/>
        <w:t>O-RAN</w:t>
      </w:r>
      <w:r>
        <w:rPr>
          <w:spacing w:val="-10"/>
        </w:rPr>
        <w:t> </w:t>
      </w:r>
      <w:r>
        <w:rPr/>
        <w:t>standard</w:t>
      </w:r>
      <w:r>
        <w:rPr>
          <w:spacing w:val="-11"/>
        </w:rPr>
        <w:t> </w:t>
      </w:r>
      <w:r>
        <w:rPr/>
        <w:t>and</w:t>
      </w:r>
      <w:r>
        <w:rPr>
          <w:spacing w:val="-9"/>
        </w:rPr>
        <w:t> </w:t>
      </w:r>
      <w:r>
        <w:rPr/>
        <w:t>not</w:t>
      </w:r>
      <w:r>
        <w:rPr>
          <w:spacing w:val="-10"/>
        </w:rPr>
        <w:t> </w:t>
      </w:r>
      <w:r>
        <w:rPr/>
        <w:t>covered</w:t>
      </w:r>
      <w:r>
        <w:rPr>
          <w:spacing w:val="-11"/>
        </w:rPr>
        <w:t> </w:t>
      </w:r>
      <w:r>
        <w:rPr/>
        <w:t>here.</w:t>
      </w:r>
      <w:r>
        <w:rPr>
          <w:spacing w:val="-12"/>
        </w:rPr>
        <w:t> </w:t>
      </w:r>
      <w:r>
        <w:rPr/>
        <w:t>Different countries should provide spectrum licensing for NPN network deployment via different policy &amp; business agreements frameworks.</w:t>
      </w:r>
      <w:r>
        <w:rPr>
          <w:spacing w:val="-1"/>
        </w:rPr>
        <w:t> </w:t>
      </w:r>
      <w:r>
        <w:rPr/>
        <w:t>To be cost-effective, NPN owner is expected to deploy 5G network using one spectrum license and divide available</w:t>
      </w:r>
      <w:r>
        <w:rPr>
          <w:spacing w:val="-3"/>
        </w:rPr>
        <w:t> </w:t>
      </w:r>
      <w:r>
        <w:rPr/>
        <w:t>spectrum</w:t>
      </w:r>
      <w:r>
        <w:rPr>
          <w:spacing w:val="-2"/>
        </w:rPr>
        <w:t> </w:t>
      </w:r>
      <w:r>
        <w:rPr/>
        <w:t>as</w:t>
      </w:r>
      <w:r>
        <w:rPr>
          <w:spacing w:val="-4"/>
        </w:rPr>
        <w:t> </w:t>
      </w:r>
      <w:r>
        <w:rPr/>
        <w:t>partitions</w:t>
      </w:r>
      <w:r>
        <w:rPr>
          <w:spacing w:val="-4"/>
        </w:rPr>
        <w:t> </w:t>
      </w:r>
      <w:r>
        <w:rPr/>
        <w:t>to</w:t>
      </w:r>
      <w:r>
        <w:rPr>
          <w:spacing w:val="-2"/>
        </w:rPr>
        <w:t> </w:t>
      </w:r>
      <w:r>
        <w:rPr/>
        <w:t>support</w:t>
      </w:r>
      <w:r>
        <w:rPr>
          <w:spacing w:val="-6"/>
        </w:rPr>
        <w:t> </w:t>
      </w:r>
      <w:r>
        <w:rPr/>
        <w:t>different</w:t>
      </w:r>
      <w:r>
        <w:rPr>
          <w:spacing w:val="-4"/>
        </w:rPr>
        <w:t> </w:t>
      </w:r>
      <w:r>
        <w:rPr/>
        <w:t>PLMNs</w:t>
      </w:r>
      <w:r>
        <w:rPr>
          <w:spacing w:val="-6"/>
        </w:rPr>
        <w:t> </w:t>
      </w:r>
      <w:r>
        <w:rPr/>
        <w:t>of</w:t>
      </w:r>
      <w:r>
        <w:rPr>
          <w:spacing w:val="-3"/>
        </w:rPr>
        <w:t> </w:t>
      </w:r>
      <w:r>
        <w:rPr/>
        <w:t>multiple</w:t>
      </w:r>
      <w:r>
        <w:rPr>
          <w:spacing w:val="-5"/>
        </w:rPr>
        <w:t> </w:t>
      </w:r>
      <w:r>
        <w:rPr/>
        <w:t>partner</w:t>
      </w:r>
      <w:r>
        <w:rPr>
          <w:spacing w:val="-4"/>
        </w:rPr>
        <w:t> </w:t>
      </w:r>
      <w:r>
        <w:rPr/>
        <w:t>mobile operators.</w:t>
      </w:r>
      <w:r>
        <w:rPr>
          <w:spacing w:val="-3"/>
        </w:rPr>
        <w:t> </w:t>
      </w:r>
      <w:r>
        <w:rPr/>
        <w:t>Hence,</w:t>
      </w:r>
      <w:r>
        <w:rPr>
          <w:spacing w:val="-3"/>
        </w:rPr>
        <w:t> </w:t>
      </w:r>
      <w:r>
        <w:rPr/>
        <w:t>NPN spectrum licensing</w:t>
      </w:r>
      <w:r>
        <w:rPr>
          <w:spacing w:val="-8"/>
        </w:rPr>
        <w:t> </w:t>
      </w:r>
      <w:r>
        <w:rPr/>
        <w:t>options</w:t>
      </w:r>
      <w:r>
        <w:rPr>
          <w:spacing w:val="-9"/>
        </w:rPr>
        <w:t> </w:t>
      </w:r>
      <w:r>
        <w:rPr/>
        <w:t>needs</w:t>
      </w:r>
      <w:r>
        <w:rPr>
          <w:spacing w:val="-10"/>
        </w:rPr>
        <w:t> </w:t>
      </w:r>
      <w:r>
        <w:rPr/>
        <w:t>to</w:t>
      </w:r>
      <w:r>
        <w:rPr>
          <w:spacing w:val="-7"/>
        </w:rPr>
        <w:t> </w:t>
      </w:r>
      <w:r>
        <w:rPr/>
        <w:t>be</w:t>
      </w:r>
      <w:r>
        <w:rPr>
          <w:spacing w:val="-8"/>
        </w:rPr>
        <w:t> </w:t>
      </w:r>
      <w:r>
        <w:rPr/>
        <w:t>defined</w:t>
      </w:r>
      <w:r>
        <w:rPr>
          <w:spacing w:val="-6"/>
        </w:rPr>
        <w:t> </w:t>
      </w:r>
      <w:r>
        <w:rPr/>
        <w:t>in</w:t>
      </w:r>
      <w:r>
        <w:rPr>
          <w:spacing w:val="-8"/>
        </w:rPr>
        <w:t> </w:t>
      </w:r>
      <w:r>
        <w:rPr/>
        <w:t>a</w:t>
      </w:r>
      <w:r>
        <w:rPr>
          <w:spacing w:val="-8"/>
        </w:rPr>
        <w:t> </w:t>
      </w:r>
      <w:r>
        <w:rPr/>
        <w:t>way</w:t>
      </w:r>
      <w:r>
        <w:rPr>
          <w:spacing w:val="-6"/>
        </w:rPr>
        <w:t> </w:t>
      </w:r>
      <w:r>
        <w:rPr/>
        <w:t>that</w:t>
      </w:r>
      <w:r>
        <w:rPr>
          <w:spacing w:val="-9"/>
        </w:rPr>
        <w:t> </w:t>
      </w:r>
      <w:r>
        <w:rPr/>
        <w:t>all</w:t>
      </w:r>
      <w:r>
        <w:rPr>
          <w:spacing w:val="-8"/>
        </w:rPr>
        <w:t> </w:t>
      </w:r>
      <w:r>
        <w:rPr/>
        <w:t>operators</w:t>
      </w:r>
      <w:r>
        <w:rPr>
          <w:spacing w:val="-9"/>
        </w:rPr>
        <w:t> </w:t>
      </w:r>
      <w:r>
        <w:rPr/>
        <w:t>within</w:t>
      </w:r>
      <w:r>
        <w:rPr>
          <w:spacing w:val="-8"/>
        </w:rPr>
        <w:t> </w:t>
      </w:r>
      <w:r>
        <w:rPr/>
        <w:t>a</w:t>
      </w:r>
      <w:r>
        <w:rPr>
          <w:spacing w:val="-8"/>
        </w:rPr>
        <w:t> </w:t>
      </w:r>
      <w:r>
        <w:rPr/>
        <w:t>country</w:t>
      </w:r>
      <w:r>
        <w:rPr>
          <w:spacing w:val="-7"/>
        </w:rPr>
        <w:t> </w:t>
      </w:r>
      <w:r>
        <w:rPr/>
        <w:t>support</w:t>
      </w:r>
      <w:r>
        <w:rPr>
          <w:spacing w:val="-9"/>
        </w:rPr>
        <w:t> </w:t>
      </w:r>
      <w:r>
        <w:rPr/>
        <w:t>NPN</w:t>
      </w:r>
      <w:r>
        <w:rPr>
          <w:spacing w:val="-1"/>
        </w:rPr>
        <w:t> </w:t>
      </w:r>
      <w:r>
        <w:rPr/>
        <w:t>spectrum</w:t>
      </w:r>
      <w:r>
        <w:rPr>
          <w:spacing w:val="-7"/>
        </w:rPr>
        <w:t> </w:t>
      </w:r>
      <w:r>
        <w:rPr/>
        <w:t>for</w:t>
      </w:r>
      <w:r>
        <w:rPr>
          <w:spacing w:val="-8"/>
        </w:rPr>
        <w:t> </w:t>
      </w:r>
      <w:r>
        <w:rPr/>
        <w:t>their</w:t>
      </w:r>
      <w:r>
        <w:rPr>
          <w:spacing w:val="-7"/>
        </w:rPr>
        <w:t> </w:t>
      </w:r>
      <w:r>
        <w:rPr>
          <w:spacing w:val="-2"/>
        </w:rPr>
        <w:t>devices.</w:t>
      </w:r>
    </w:p>
    <w:p>
      <w:pPr>
        <w:pStyle w:val="BodyText"/>
        <w:spacing w:before="110"/>
        <w:ind w:left="0"/>
      </w:pPr>
    </w:p>
    <w:p>
      <w:pPr>
        <w:pStyle w:val="Heading4"/>
        <w:numPr>
          <w:ilvl w:val="3"/>
          <w:numId w:val="2"/>
        </w:numPr>
        <w:tabs>
          <w:tab w:pos="1364" w:val="left" w:leader="none"/>
        </w:tabs>
        <w:spacing w:line="240" w:lineRule="auto" w:before="0" w:after="0"/>
        <w:ind w:left="1364" w:right="0" w:hanging="932"/>
        <w:jc w:val="left"/>
      </w:pPr>
      <w:r>
        <w:rPr/>
        <w:t>RAN</w:t>
      </w:r>
      <w:r>
        <w:rPr>
          <w:spacing w:val="-3"/>
        </w:rPr>
        <w:t> </w:t>
      </w:r>
      <w:r>
        <w:rPr/>
        <w:t>sharing</w:t>
      </w:r>
      <w:r>
        <w:rPr>
          <w:spacing w:val="-6"/>
        </w:rPr>
        <w:t> </w:t>
      </w:r>
      <w:r>
        <w:rPr/>
        <w:t>via</w:t>
      </w:r>
      <w:r>
        <w:rPr>
          <w:spacing w:val="-1"/>
        </w:rPr>
        <w:t> </w:t>
      </w:r>
      <w:r>
        <w:rPr/>
        <w:t>midhaul</w:t>
      </w:r>
      <w:r>
        <w:rPr>
          <w:spacing w:val="-7"/>
        </w:rPr>
        <w:t> </w:t>
      </w:r>
      <w:r>
        <w:rPr>
          <w:spacing w:val="-2"/>
        </w:rPr>
        <w:t>architecture</w:t>
      </w:r>
    </w:p>
    <w:p>
      <w:pPr>
        <w:pStyle w:val="BodyText"/>
        <w:spacing w:line="278" w:lineRule="auto" w:before="180"/>
        <w:ind w:right="891"/>
        <w:jc w:val="both"/>
      </w:pPr>
      <w:r>
        <w:rPr/>
        <w:t>See</w:t>
      </w:r>
      <w:r>
        <w:rPr>
          <w:spacing w:val="-9"/>
        </w:rPr>
        <w:t> </w:t>
      </w:r>
      <w:r>
        <w:rPr/>
        <w:t>figure</w:t>
      </w:r>
      <w:r>
        <w:rPr>
          <w:spacing w:val="-9"/>
        </w:rPr>
        <w:t> </w:t>
      </w:r>
      <w:r>
        <w:rPr/>
        <w:t>4.25.3.2-1</w:t>
      </w:r>
      <w:r>
        <w:rPr>
          <w:spacing w:val="-9"/>
        </w:rPr>
        <w:t> </w:t>
      </w:r>
      <w:r>
        <w:rPr/>
        <w:t>below</w:t>
      </w:r>
      <w:r>
        <w:rPr>
          <w:spacing w:val="-9"/>
        </w:rPr>
        <w:t> </w:t>
      </w:r>
      <w:r>
        <w:rPr/>
        <w:t>for</w:t>
      </w:r>
      <w:r>
        <w:rPr>
          <w:spacing w:val="-9"/>
        </w:rPr>
        <w:t> </w:t>
      </w:r>
      <w:r>
        <w:rPr/>
        <w:t>RAN</w:t>
      </w:r>
      <w:r>
        <w:rPr>
          <w:spacing w:val="-8"/>
        </w:rPr>
        <w:t> </w:t>
      </w:r>
      <w:r>
        <w:rPr/>
        <w:t>sharing</w:t>
      </w:r>
      <w:r>
        <w:rPr>
          <w:spacing w:val="-9"/>
        </w:rPr>
        <w:t> </w:t>
      </w:r>
      <w:r>
        <w:rPr/>
        <w:t>via</w:t>
      </w:r>
      <w:r>
        <w:rPr>
          <w:spacing w:val="-9"/>
        </w:rPr>
        <w:t> </w:t>
      </w:r>
      <w:r>
        <w:rPr/>
        <w:t>midhaul</w:t>
      </w:r>
      <w:r>
        <w:rPr>
          <w:spacing w:val="-9"/>
        </w:rPr>
        <w:t> </w:t>
      </w:r>
      <w:r>
        <w:rPr/>
        <w:t>architecture</w:t>
      </w:r>
      <w:r>
        <w:rPr>
          <w:spacing w:val="-9"/>
        </w:rPr>
        <w:t> </w:t>
      </w:r>
      <w:r>
        <w:rPr/>
        <w:t>in</w:t>
      </w:r>
      <w:r>
        <w:rPr>
          <w:spacing w:val="-9"/>
        </w:rPr>
        <w:t> </w:t>
      </w:r>
      <w:r>
        <w:rPr/>
        <w:t>which</w:t>
      </w:r>
      <w:r>
        <w:rPr>
          <w:spacing w:val="-9"/>
        </w:rPr>
        <w:t> </w:t>
      </w:r>
      <w:r>
        <w:rPr/>
        <w:t>NPN</w:t>
      </w:r>
      <w:r>
        <w:rPr>
          <w:spacing w:val="-8"/>
        </w:rPr>
        <w:t> </w:t>
      </w:r>
      <w:r>
        <w:rPr/>
        <w:t>RAN</w:t>
      </w:r>
      <w:r>
        <w:rPr>
          <w:spacing w:val="-9"/>
        </w:rPr>
        <w:t> </w:t>
      </w:r>
      <w:r>
        <w:rPr/>
        <w:t>is</w:t>
      </w:r>
      <w:r>
        <w:rPr>
          <w:spacing w:val="-10"/>
        </w:rPr>
        <w:t> </w:t>
      </w:r>
      <w:r>
        <w:rPr/>
        <w:t>shared</w:t>
      </w:r>
      <w:r>
        <w:rPr>
          <w:spacing w:val="-9"/>
        </w:rPr>
        <w:t> </w:t>
      </w:r>
      <w:r>
        <w:rPr/>
        <w:t>with</w:t>
      </w:r>
      <w:r>
        <w:rPr>
          <w:spacing w:val="-9"/>
        </w:rPr>
        <w:t> </w:t>
      </w:r>
      <w:r>
        <w:rPr/>
        <w:t>multiple</w:t>
      </w:r>
      <w:r>
        <w:rPr>
          <w:spacing w:val="-9"/>
        </w:rPr>
        <w:t> </w:t>
      </w:r>
      <w:r>
        <w:rPr/>
        <w:t>mobile operators via midhaul connection from NPN Shared O-DU to partner operator’s O-CU.</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433"/>
      </w:pPr>
      <w:r>
        <w:rPr/>
        <w:drawing>
          <wp:inline distT="0" distB="0" distL="0" distR="0">
            <wp:extent cx="6163869" cy="3055239"/>
            <wp:effectExtent l="0" t="0" r="0" b="0"/>
            <wp:docPr id="296" name="Image 296" descr="A diagram of a network  Description automatically generated"/>
            <wp:cNvGraphicFramePr>
              <a:graphicFrameLocks/>
            </wp:cNvGraphicFramePr>
            <a:graphic>
              <a:graphicData uri="http://schemas.openxmlformats.org/drawingml/2006/picture">
                <pic:pic>
                  <pic:nvPicPr>
                    <pic:cNvPr id="296" name="Image 296" descr="A diagram of a network  Description automatically generated"/>
                    <pic:cNvPicPr/>
                  </pic:nvPicPr>
                  <pic:blipFill>
                    <a:blip r:embed="rId54" cstate="print"/>
                    <a:stretch>
                      <a:fillRect/>
                    </a:stretch>
                  </pic:blipFill>
                  <pic:spPr>
                    <a:xfrm>
                      <a:off x="0" y="0"/>
                      <a:ext cx="6163869" cy="3055239"/>
                    </a:xfrm>
                    <a:prstGeom prst="rect">
                      <a:avLst/>
                    </a:prstGeom>
                  </pic:spPr>
                </pic:pic>
              </a:graphicData>
            </a:graphic>
          </wp:inline>
        </w:drawing>
      </w:r>
      <w:r>
        <w:rPr/>
      </w:r>
    </w:p>
    <w:p>
      <w:pPr>
        <w:pStyle w:val="BodyText"/>
        <w:spacing w:before="59"/>
        <w:ind w:left="0"/>
      </w:pPr>
    </w:p>
    <w:p>
      <w:pPr>
        <w:pStyle w:val="Heading6"/>
        <w:ind w:left="2986"/>
      </w:pPr>
      <w:r>
        <w:rPr/>
        <w:t>Figure</w:t>
      </w:r>
      <w:r>
        <w:rPr>
          <w:spacing w:val="-7"/>
        </w:rPr>
        <w:t> </w:t>
      </w:r>
      <w:r>
        <w:rPr/>
        <w:t>4.25.3.2-1:</w:t>
      </w:r>
      <w:r>
        <w:rPr>
          <w:spacing w:val="-7"/>
        </w:rPr>
        <w:t> </w:t>
      </w:r>
      <w:r>
        <w:rPr/>
        <w:t>NPN</w:t>
      </w:r>
      <w:r>
        <w:rPr>
          <w:spacing w:val="-6"/>
        </w:rPr>
        <w:t> </w:t>
      </w:r>
      <w:r>
        <w:rPr/>
        <w:t>RAN</w:t>
      </w:r>
      <w:r>
        <w:rPr>
          <w:spacing w:val="-6"/>
        </w:rPr>
        <w:t> </w:t>
      </w:r>
      <w:r>
        <w:rPr/>
        <w:t>sharing</w:t>
      </w:r>
      <w:r>
        <w:rPr>
          <w:spacing w:val="-4"/>
        </w:rPr>
        <w:t> </w:t>
      </w:r>
      <w:r>
        <w:rPr/>
        <w:t>via</w:t>
      </w:r>
      <w:r>
        <w:rPr>
          <w:spacing w:val="-7"/>
        </w:rPr>
        <w:t> </w:t>
      </w:r>
      <w:r>
        <w:rPr>
          <w:spacing w:val="-2"/>
        </w:rPr>
        <w:t>midhaul</w:t>
      </w:r>
    </w:p>
    <w:p>
      <w:pPr>
        <w:pStyle w:val="BodyText"/>
        <w:ind w:left="0"/>
        <w:rPr>
          <w:rFonts w:ascii="Arial"/>
          <w:b/>
        </w:rPr>
      </w:pPr>
    </w:p>
    <w:p>
      <w:pPr>
        <w:pStyle w:val="BodyText"/>
        <w:ind w:left="0"/>
        <w:rPr>
          <w:rFonts w:ascii="Arial"/>
          <w:b/>
        </w:rPr>
      </w:pPr>
    </w:p>
    <w:p>
      <w:pPr>
        <w:pStyle w:val="BodyText"/>
        <w:spacing w:before="86"/>
        <w:ind w:left="0"/>
        <w:rPr>
          <w:rFonts w:ascii="Arial"/>
          <w:b/>
        </w:rPr>
      </w:pPr>
    </w:p>
    <w:p>
      <w:pPr>
        <w:pStyle w:val="BodyText"/>
        <w:spacing w:line="278" w:lineRule="auto"/>
        <w:ind w:right="886"/>
        <w:jc w:val="both"/>
      </w:pPr>
      <w:r>
        <w:rPr/>
        <w:t>See</w:t>
      </w:r>
      <w:r>
        <w:rPr>
          <w:spacing w:val="-13"/>
        </w:rPr>
        <w:t> </w:t>
      </w:r>
      <w:r>
        <w:rPr/>
        <w:t>figure</w:t>
      </w:r>
      <w:r>
        <w:rPr>
          <w:spacing w:val="-12"/>
        </w:rPr>
        <w:t> </w:t>
      </w:r>
      <w:r>
        <w:rPr/>
        <w:t>4.25.3.2-1</w:t>
      </w:r>
      <w:r>
        <w:rPr>
          <w:spacing w:val="-13"/>
        </w:rPr>
        <w:t> </w:t>
      </w:r>
      <w:r>
        <w:rPr/>
        <w:t>for</w:t>
      </w:r>
      <w:r>
        <w:rPr>
          <w:spacing w:val="-12"/>
        </w:rPr>
        <w:t> </w:t>
      </w:r>
      <w:r>
        <w:rPr/>
        <w:t>NPN</w:t>
      </w:r>
      <w:r>
        <w:rPr>
          <w:spacing w:val="-12"/>
        </w:rPr>
        <w:t> </w:t>
      </w:r>
      <w:r>
        <w:rPr/>
        <w:t>5G</w:t>
      </w:r>
      <w:r>
        <w:rPr>
          <w:spacing w:val="-11"/>
        </w:rPr>
        <w:t> </w:t>
      </w:r>
      <w:r>
        <w:rPr/>
        <w:t>RAN</w:t>
      </w:r>
      <w:r>
        <w:rPr>
          <w:spacing w:val="-8"/>
        </w:rPr>
        <w:t> </w:t>
      </w:r>
      <w:r>
        <w:rPr/>
        <w:t>sharing</w:t>
      </w:r>
      <w:r>
        <w:rPr>
          <w:spacing w:val="-11"/>
        </w:rPr>
        <w:t> </w:t>
      </w:r>
      <w:r>
        <w:rPr/>
        <w:t>architecture</w:t>
      </w:r>
      <w:r>
        <w:rPr>
          <w:spacing w:val="-11"/>
        </w:rPr>
        <w:t> </w:t>
      </w:r>
      <w:r>
        <w:rPr/>
        <w:t>to</w:t>
      </w:r>
      <w:r>
        <w:rPr>
          <w:spacing w:val="-11"/>
        </w:rPr>
        <w:t> </w:t>
      </w:r>
      <w:r>
        <w:rPr/>
        <w:t>support</w:t>
      </w:r>
      <w:r>
        <w:rPr>
          <w:spacing w:val="-12"/>
        </w:rPr>
        <w:t> </w:t>
      </w:r>
      <w:r>
        <w:rPr/>
        <w:t>multiple</w:t>
      </w:r>
      <w:r>
        <w:rPr>
          <w:spacing w:val="-11"/>
        </w:rPr>
        <w:t> </w:t>
      </w:r>
      <w:r>
        <w:rPr/>
        <w:t>operator’s</w:t>
      </w:r>
      <w:r>
        <w:rPr>
          <w:spacing w:val="-12"/>
        </w:rPr>
        <w:t> </w:t>
      </w:r>
      <w:r>
        <w:rPr/>
        <w:t>traffic.</w:t>
      </w:r>
      <w:r>
        <w:rPr>
          <w:spacing w:val="-13"/>
        </w:rPr>
        <w:t> </w:t>
      </w:r>
      <w:r>
        <w:rPr/>
        <w:t>As</w:t>
      </w:r>
      <w:r>
        <w:rPr>
          <w:spacing w:val="-10"/>
        </w:rPr>
        <w:t> </w:t>
      </w:r>
      <w:r>
        <w:rPr/>
        <w:t>shown</w:t>
      </w:r>
      <w:r>
        <w:rPr>
          <w:spacing w:val="-10"/>
        </w:rPr>
        <w:t> </w:t>
      </w:r>
      <w:r>
        <w:rPr/>
        <w:t>in</w:t>
      </w:r>
      <w:r>
        <w:rPr>
          <w:spacing w:val="-11"/>
        </w:rPr>
        <w:t> </w:t>
      </w:r>
      <w:r>
        <w:rPr/>
        <w:t>NPN</w:t>
      </w:r>
      <w:r>
        <w:rPr>
          <w:spacing w:val="-9"/>
        </w:rPr>
        <w:t> </w:t>
      </w:r>
      <w:r>
        <w:rPr/>
        <w:t>RAN sharing</w:t>
      </w:r>
      <w:r>
        <w:rPr>
          <w:spacing w:val="-13"/>
        </w:rPr>
        <w:t> </w:t>
      </w:r>
      <w:r>
        <w:rPr/>
        <w:t>diagram</w:t>
      </w:r>
      <w:r>
        <w:rPr>
          <w:spacing w:val="-12"/>
        </w:rPr>
        <w:t> </w:t>
      </w:r>
      <w:r>
        <w:rPr/>
        <w:t>in</w:t>
      </w:r>
      <w:r>
        <w:rPr>
          <w:spacing w:val="-13"/>
        </w:rPr>
        <w:t> </w:t>
      </w:r>
      <w:r>
        <w:rPr/>
        <w:t>figure</w:t>
      </w:r>
      <w:r>
        <w:rPr>
          <w:spacing w:val="-11"/>
        </w:rPr>
        <w:t> </w:t>
      </w:r>
      <w:r>
        <w:rPr/>
        <w:t>4.25.3.2-1,</w:t>
      </w:r>
      <w:r>
        <w:rPr>
          <w:spacing w:val="-11"/>
        </w:rPr>
        <w:t> </w:t>
      </w:r>
      <w:r>
        <w:rPr/>
        <w:t>NPN</w:t>
      </w:r>
      <w:r>
        <w:rPr>
          <w:spacing w:val="-12"/>
        </w:rPr>
        <w:t> </w:t>
      </w:r>
      <w:r>
        <w:rPr/>
        <w:t>RAN</w:t>
      </w:r>
      <w:r>
        <w:rPr>
          <w:spacing w:val="-11"/>
        </w:rPr>
        <w:t> </w:t>
      </w:r>
      <w:r>
        <w:rPr/>
        <w:t>is</w:t>
      </w:r>
      <w:r>
        <w:rPr>
          <w:spacing w:val="-12"/>
        </w:rPr>
        <w:t> </w:t>
      </w:r>
      <w:r>
        <w:rPr/>
        <w:t>shared</w:t>
      </w:r>
      <w:r>
        <w:rPr>
          <w:spacing w:val="-10"/>
        </w:rPr>
        <w:t> </w:t>
      </w:r>
      <w:r>
        <w:rPr/>
        <w:t>and</w:t>
      </w:r>
      <w:r>
        <w:rPr>
          <w:spacing w:val="-11"/>
        </w:rPr>
        <w:t> </w:t>
      </w:r>
      <w:r>
        <w:rPr/>
        <w:t>connected</w:t>
      </w:r>
      <w:r>
        <w:rPr>
          <w:spacing w:val="-13"/>
        </w:rPr>
        <w:t> </w:t>
      </w:r>
      <w:r>
        <w:rPr/>
        <w:t>to</w:t>
      </w:r>
      <w:r>
        <w:rPr>
          <w:spacing w:val="-11"/>
        </w:rPr>
        <w:t> </w:t>
      </w:r>
      <w:r>
        <w:rPr/>
        <w:t>multiple</w:t>
      </w:r>
      <w:r>
        <w:rPr>
          <w:spacing w:val="-13"/>
        </w:rPr>
        <w:t> </w:t>
      </w:r>
      <w:r>
        <w:rPr/>
        <w:t>partner</w:t>
      </w:r>
      <w:r>
        <w:rPr>
          <w:spacing w:val="-12"/>
        </w:rPr>
        <w:t> </w:t>
      </w:r>
      <w:r>
        <w:rPr/>
        <w:t>operator’s</w:t>
      </w:r>
      <w:r>
        <w:rPr>
          <w:spacing w:val="-12"/>
        </w:rPr>
        <w:t> </w:t>
      </w:r>
      <w:r>
        <w:rPr/>
        <w:t>O-CU</w:t>
      </w:r>
      <w:r>
        <w:rPr>
          <w:spacing w:val="-11"/>
        </w:rPr>
        <w:t> </w:t>
      </w:r>
      <w:r>
        <w:rPr/>
        <w:t>via</w:t>
      </w:r>
      <w:r>
        <w:rPr>
          <w:spacing w:val="-11"/>
        </w:rPr>
        <w:t> </w:t>
      </w:r>
      <w:r>
        <w:rPr/>
        <w:t>midhaul. This use case supports midhaul connection across different security domains i.e., NPN RAN managed by NPN RAN operator &amp; partner O-CU managed by a different mobile operator.</w:t>
      </w:r>
      <w:r>
        <w:rPr>
          <w:spacing w:val="40"/>
        </w:rPr>
        <w:t> </w:t>
      </w:r>
      <w:r>
        <w:rPr/>
        <w:t>This is an untrusted midhaul connection in which MNO’s</w:t>
      </w:r>
      <w:r>
        <w:rPr>
          <w:spacing w:val="-4"/>
        </w:rPr>
        <w:t> </w:t>
      </w:r>
      <w:r>
        <w:rPr/>
        <w:t>O-CU</w:t>
      </w:r>
      <w:r>
        <w:rPr>
          <w:spacing w:val="-3"/>
        </w:rPr>
        <w:t> </w:t>
      </w:r>
      <w:r>
        <w:rPr/>
        <w:t>connects</w:t>
      </w:r>
      <w:r>
        <w:rPr>
          <w:spacing w:val="-4"/>
        </w:rPr>
        <w:t> </w:t>
      </w:r>
      <w:r>
        <w:rPr/>
        <w:t>to</w:t>
      </w:r>
      <w:r>
        <w:rPr>
          <w:spacing w:val="-2"/>
        </w:rPr>
        <w:t> </w:t>
      </w:r>
      <w:r>
        <w:rPr/>
        <w:t>shared</w:t>
      </w:r>
      <w:r>
        <w:rPr>
          <w:spacing w:val="-2"/>
        </w:rPr>
        <w:t> </w:t>
      </w:r>
      <w:r>
        <w:rPr/>
        <w:t>NPN</w:t>
      </w:r>
      <w:r>
        <w:rPr>
          <w:spacing w:val="-3"/>
        </w:rPr>
        <w:t> </w:t>
      </w:r>
      <w:r>
        <w:rPr/>
        <w:t>RAN partition.</w:t>
      </w:r>
      <w:r>
        <w:rPr>
          <w:spacing w:val="-7"/>
        </w:rPr>
        <w:t> </w:t>
      </w:r>
      <w:r>
        <w:rPr/>
        <w:t>To</w:t>
      </w:r>
      <w:r>
        <w:rPr>
          <w:spacing w:val="-2"/>
        </w:rPr>
        <w:t> </w:t>
      </w:r>
      <w:r>
        <w:rPr/>
        <w:t>resolve</w:t>
      </w:r>
      <w:r>
        <w:rPr>
          <w:spacing w:val="-2"/>
        </w:rPr>
        <w:t> </w:t>
      </w:r>
      <w:r>
        <w:rPr/>
        <w:t>security</w:t>
      </w:r>
      <w:r>
        <w:rPr>
          <w:spacing w:val="-2"/>
        </w:rPr>
        <w:t> </w:t>
      </w:r>
      <w:r>
        <w:rPr/>
        <w:t>concerns, partner</w:t>
      </w:r>
      <w:r>
        <w:rPr>
          <w:spacing w:val="-2"/>
        </w:rPr>
        <w:t> </w:t>
      </w:r>
      <w:r>
        <w:rPr/>
        <w:t>operator</w:t>
      </w:r>
      <w:r>
        <w:rPr>
          <w:spacing w:val="-3"/>
        </w:rPr>
        <w:t> </w:t>
      </w:r>
      <w:r>
        <w:rPr/>
        <w:t>creates</w:t>
      </w:r>
      <w:r>
        <w:rPr>
          <w:spacing w:val="-4"/>
        </w:rPr>
        <w:t> </w:t>
      </w:r>
      <w:r>
        <w:rPr/>
        <w:t>proprietary wired</w:t>
      </w:r>
      <w:r>
        <w:rPr>
          <w:spacing w:val="-11"/>
        </w:rPr>
        <w:t> </w:t>
      </w:r>
      <w:r>
        <w:rPr/>
        <w:t>F1</w:t>
      </w:r>
      <w:r>
        <w:rPr>
          <w:spacing w:val="-11"/>
        </w:rPr>
        <w:t> </w:t>
      </w:r>
      <w:r>
        <w:rPr/>
        <w:t>interface</w:t>
      </w:r>
      <w:r>
        <w:rPr>
          <w:spacing w:val="-12"/>
        </w:rPr>
        <w:t> </w:t>
      </w:r>
      <w:r>
        <w:rPr/>
        <w:t>or</w:t>
      </w:r>
      <w:r>
        <w:rPr>
          <w:spacing w:val="-12"/>
        </w:rPr>
        <w:t> </w:t>
      </w:r>
      <w:r>
        <w:rPr/>
        <w:t>wireless</w:t>
      </w:r>
      <w:r>
        <w:rPr>
          <w:spacing w:val="-11"/>
        </w:rPr>
        <w:t> </w:t>
      </w:r>
      <w:r>
        <w:rPr/>
        <w:t>IAB</w:t>
      </w:r>
      <w:r>
        <w:rPr>
          <w:spacing w:val="-11"/>
        </w:rPr>
        <w:t> </w:t>
      </w:r>
      <w:r>
        <w:rPr/>
        <w:t>interface</w:t>
      </w:r>
      <w:r>
        <w:rPr>
          <w:spacing w:val="-12"/>
        </w:rPr>
        <w:t> </w:t>
      </w:r>
      <w:r>
        <w:rPr/>
        <w:t>to</w:t>
      </w:r>
      <w:r>
        <w:rPr>
          <w:spacing w:val="-12"/>
        </w:rPr>
        <w:t> </w:t>
      </w:r>
      <w:r>
        <w:rPr/>
        <w:t>remote</w:t>
      </w:r>
      <w:r>
        <w:rPr>
          <w:spacing w:val="-12"/>
        </w:rPr>
        <w:t> </w:t>
      </w:r>
      <w:r>
        <w:rPr/>
        <w:t>gNB-CU</w:t>
      </w:r>
      <w:r>
        <w:rPr>
          <w:spacing w:val="-12"/>
        </w:rPr>
        <w:t> </w:t>
      </w:r>
      <w:r>
        <w:rPr/>
        <w:t>connection</w:t>
      </w:r>
      <w:r>
        <w:rPr>
          <w:spacing w:val="-12"/>
        </w:rPr>
        <w:t> </w:t>
      </w:r>
      <w:r>
        <w:rPr/>
        <w:t>to</w:t>
      </w:r>
      <w:r>
        <w:rPr>
          <w:spacing w:val="-10"/>
        </w:rPr>
        <w:t> </w:t>
      </w:r>
      <w:r>
        <w:rPr/>
        <w:t>partner-owned</w:t>
      </w:r>
      <w:r>
        <w:rPr>
          <w:spacing w:val="-11"/>
        </w:rPr>
        <w:t> </w:t>
      </w:r>
      <w:r>
        <w:rPr/>
        <w:t>O-CU</w:t>
      </w:r>
      <w:r>
        <w:rPr>
          <w:spacing w:val="-12"/>
        </w:rPr>
        <w:t> </w:t>
      </w:r>
      <w:r>
        <w:rPr/>
        <w:t>proxy</w:t>
      </w:r>
      <w:r>
        <w:rPr>
          <w:spacing w:val="-12"/>
        </w:rPr>
        <w:t> </w:t>
      </w:r>
      <w:r>
        <w:rPr/>
        <w:t>which</w:t>
      </w:r>
      <w:r>
        <w:rPr>
          <w:spacing w:val="-11"/>
        </w:rPr>
        <w:t> </w:t>
      </w:r>
      <w:r>
        <w:rPr/>
        <w:t>supports 3GPP-defined F1 interface locally in NPN network and connects to NPN O-CU to extend partner operator’s wireless coverage. For NPN RAN sharing, NPN O-DU connects to partner’s local O-CU proxy using O-RAN defined F1 iteroperability profiles and does not change 3GPP defined F1 interface.</w:t>
      </w:r>
    </w:p>
    <w:p>
      <w:pPr>
        <w:pStyle w:val="BodyText"/>
        <w:spacing w:before="105"/>
        <w:ind w:left="0"/>
      </w:pPr>
    </w:p>
    <w:p>
      <w:pPr>
        <w:pStyle w:val="Heading5"/>
        <w:numPr>
          <w:ilvl w:val="4"/>
          <w:numId w:val="2"/>
        </w:numPr>
        <w:tabs>
          <w:tab w:pos="1471" w:val="left" w:leader="none"/>
        </w:tabs>
        <w:spacing w:line="240" w:lineRule="auto" w:before="0" w:after="0"/>
        <w:ind w:left="1471" w:right="0" w:hanging="1039"/>
        <w:jc w:val="left"/>
      </w:pPr>
      <w:r>
        <w:rPr/>
        <w:t>O-RAN</w:t>
      </w:r>
      <w:r>
        <w:rPr>
          <w:spacing w:val="-8"/>
        </w:rPr>
        <w:t> </w:t>
      </w:r>
      <w:r>
        <w:rPr/>
        <w:t>impacts</w:t>
      </w:r>
      <w:r>
        <w:rPr>
          <w:spacing w:val="-5"/>
        </w:rPr>
        <w:t> </w:t>
      </w:r>
      <w:r>
        <w:rPr/>
        <w:t>of</w:t>
      </w:r>
      <w:r>
        <w:rPr>
          <w:spacing w:val="-3"/>
        </w:rPr>
        <w:t> </w:t>
      </w:r>
      <w:r>
        <w:rPr/>
        <w:t>proposed</w:t>
      </w:r>
      <w:r>
        <w:rPr>
          <w:spacing w:val="-7"/>
        </w:rPr>
        <w:t> </w:t>
      </w:r>
      <w:r>
        <w:rPr>
          <w:spacing w:val="-2"/>
        </w:rPr>
        <w:t>solution</w:t>
      </w:r>
    </w:p>
    <w:p>
      <w:pPr>
        <w:pStyle w:val="BodyText"/>
        <w:spacing w:line="278" w:lineRule="auto" w:before="182"/>
        <w:ind w:right="887"/>
        <w:jc w:val="both"/>
      </w:pPr>
      <w:r>
        <w:rPr/>
        <w:t>The</w:t>
      </w:r>
      <w:r>
        <w:rPr>
          <w:spacing w:val="-5"/>
        </w:rPr>
        <w:t> </w:t>
      </w:r>
      <w:r>
        <w:rPr/>
        <w:t>proposed</w:t>
      </w:r>
      <w:r>
        <w:rPr>
          <w:spacing w:val="-4"/>
        </w:rPr>
        <w:t> </w:t>
      </w:r>
      <w:r>
        <w:rPr/>
        <w:t>solution</w:t>
      </w:r>
      <w:r>
        <w:rPr>
          <w:spacing w:val="-4"/>
        </w:rPr>
        <w:t> </w:t>
      </w:r>
      <w:r>
        <w:rPr/>
        <w:t>is</w:t>
      </w:r>
      <w:r>
        <w:rPr>
          <w:spacing w:val="-6"/>
        </w:rPr>
        <w:t> </w:t>
      </w:r>
      <w:r>
        <w:rPr/>
        <w:t>designed</w:t>
      </w:r>
      <w:r>
        <w:rPr>
          <w:spacing w:val="-4"/>
        </w:rPr>
        <w:t> </w:t>
      </w:r>
      <w:r>
        <w:rPr/>
        <w:t>in</w:t>
      </w:r>
      <w:r>
        <w:rPr>
          <w:spacing w:val="-5"/>
        </w:rPr>
        <w:t> </w:t>
      </w:r>
      <w:r>
        <w:rPr/>
        <w:t>a</w:t>
      </w:r>
      <w:r>
        <w:rPr>
          <w:spacing w:val="-7"/>
        </w:rPr>
        <w:t> </w:t>
      </w:r>
      <w:r>
        <w:rPr/>
        <w:t>way</w:t>
      </w:r>
      <w:r>
        <w:rPr>
          <w:spacing w:val="-4"/>
        </w:rPr>
        <w:t> </w:t>
      </w:r>
      <w:r>
        <w:rPr/>
        <w:t>that</w:t>
      </w:r>
      <w:r>
        <w:rPr>
          <w:spacing w:val="-8"/>
        </w:rPr>
        <w:t> </w:t>
      </w:r>
      <w:r>
        <w:rPr/>
        <w:t>existing private</w:t>
      </w:r>
      <w:r>
        <w:rPr>
          <w:spacing w:val="-4"/>
        </w:rPr>
        <w:t> </w:t>
      </w:r>
      <w:r>
        <w:rPr/>
        <w:t>5G</w:t>
      </w:r>
      <w:r>
        <w:rPr>
          <w:spacing w:val="-5"/>
        </w:rPr>
        <w:t> </w:t>
      </w:r>
      <w:r>
        <w:rPr/>
        <w:t>RAN</w:t>
      </w:r>
      <w:r>
        <w:rPr>
          <w:spacing w:val="-5"/>
        </w:rPr>
        <w:t> </w:t>
      </w:r>
      <w:r>
        <w:rPr/>
        <w:t>deployments</w:t>
      </w:r>
      <w:r>
        <w:rPr>
          <w:spacing w:val="-6"/>
        </w:rPr>
        <w:t> </w:t>
      </w:r>
      <w:r>
        <w:rPr/>
        <w:t>can</w:t>
      </w:r>
      <w:r>
        <w:rPr>
          <w:spacing w:val="-7"/>
        </w:rPr>
        <w:t> </w:t>
      </w:r>
      <w:r>
        <w:rPr/>
        <w:t>be</w:t>
      </w:r>
      <w:r>
        <w:rPr>
          <w:spacing w:val="-5"/>
        </w:rPr>
        <w:t> </w:t>
      </w:r>
      <w:r>
        <w:rPr/>
        <w:t>upgraded</w:t>
      </w:r>
      <w:r>
        <w:rPr>
          <w:spacing w:val="-4"/>
        </w:rPr>
        <w:t> </w:t>
      </w:r>
      <w:r>
        <w:rPr/>
        <w:t>for</w:t>
      </w:r>
      <w:r>
        <w:rPr>
          <w:spacing w:val="-5"/>
        </w:rPr>
        <w:t> </w:t>
      </w:r>
      <w:r>
        <w:rPr/>
        <w:t>RAN</w:t>
      </w:r>
      <w:r>
        <w:rPr>
          <w:spacing w:val="-2"/>
        </w:rPr>
        <w:t> </w:t>
      </w:r>
      <w:r>
        <w:rPr/>
        <w:t>sharing leveraging existing investments as much as</w:t>
      </w:r>
      <w:r>
        <w:rPr>
          <w:spacing w:val="-1"/>
        </w:rPr>
        <w:t> </w:t>
      </w:r>
      <w:r>
        <w:rPr/>
        <w:t>possible.</w:t>
      </w:r>
      <w:r>
        <w:rPr>
          <w:spacing w:val="40"/>
        </w:rPr>
        <w:t> </w:t>
      </w:r>
      <w:r>
        <w:rPr/>
        <w:t>Proposed solution impacts to different O-RAN components are as </w:t>
      </w:r>
      <w:r>
        <w:rPr>
          <w:spacing w:val="-2"/>
        </w:rPr>
        <w:t>follows:</w:t>
      </w:r>
    </w:p>
    <w:p>
      <w:pPr>
        <w:pStyle w:val="ListParagraph"/>
        <w:numPr>
          <w:ilvl w:val="0"/>
          <w:numId w:val="44"/>
        </w:numPr>
        <w:tabs>
          <w:tab w:pos="1153" w:val="left" w:leader="none"/>
        </w:tabs>
        <w:spacing w:line="273" w:lineRule="auto" w:before="161" w:after="0"/>
        <w:ind w:left="1153" w:right="888" w:hanging="360"/>
        <w:jc w:val="both"/>
        <w:rPr>
          <w:b/>
          <w:sz w:val="22"/>
          <w:u w:val="single"/>
        </w:rPr>
      </w:pPr>
      <w:r>
        <w:rPr>
          <w:b/>
          <w:sz w:val="20"/>
          <w:u w:val="single"/>
        </w:rPr>
        <w:t>O-RU + antennas</w:t>
      </w:r>
      <w:r>
        <w:rPr>
          <w:b/>
          <w:sz w:val="20"/>
          <w:u w:val="none"/>
        </w:rPr>
        <w:t> </w:t>
      </w:r>
      <w:r>
        <w:rPr>
          <w:sz w:val="20"/>
          <w:u w:val="none"/>
        </w:rPr>
        <w:t>– Proposed solution does not propose any changes to COTS O-RU that is used to deploy private</w:t>
      </w:r>
      <w:r>
        <w:rPr>
          <w:spacing w:val="-13"/>
          <w:sz w:val="20"/>
          <w:u w:val="none"/>
        </w:rPr>
        <w:t> </w:t>
      </w:r>
      <w:r>
        <w:rPr>
          <w:sz w:val="20"/>
          <w:u w:val="none"/>
        </w:rPr>
        <w:t>RAN</w:t>
      </w:r>
      <w:r>
        <w:rPr>
          <w:spacing w:val="-12"/>
          <w:sz w:val="20"/>
          <w:u w:val="none"/>
        </w:rPr>
        <w:t> </w:t>
      </w:r>
      <w:r>
        <w:rPr>
          <w:sz w:val="20"/>
          <w:u w:val="none"/>
        </w:rPr>
        <w:t>or</w:t>
      </w:r>
      <w:r>
        <w:rPr>
          <w:spacing w:val="-13"/>
          <w:sz w:val="20"/>
          <w:u w:val="none"/>
        </w:rPr>
        <w:t> </w:t>
      </w:r>
      <w:r>
        <w:rPr>
          <w:sz w:val="20"/>
          <w:u w:val="none"/>
        </w:rPr>
        <w:t>NPN</w:t>
      </w:r>
      <w:r>
        <w:rPr>
          <w:spacing w:val="-12"/>
          <w:sz w:val="20"/>
          <w:u w:val="none"/>
        </w:rPr>
        <w:t> </w:t>
      </w:r>
      <w:r>
        <w:rPr>
          <w:sz w:val="20"/>
          <w:u w:val="none"/>
        </w:rPr>
        <w:t>RAN</w:t>
      </w:r>
      <w:r>
        <w:rPr>
          <w:spacing w:val="-13"/>
          <w:sz w:val="20"/>
          <w:u w:val="none"/>
        </w:rPr>
        <w:t> </w:t>
      </w:r>
      <w:r>
        <w:rPr>
          <w:sz w:val="20"/>
          <w:u w:val="none"/>
        </w:rPr>
        <w:t>solution.</w:t>
      </w:r>
      <w:r>
        <w:rPr>
          <w:spacing w:val="-12"/>
          <w:sz w:val="20"/>
          <w:u w:val="none"/>
        </w:rPr>
        <w:t> </w:t>
      </w:r>
      <w:r>
        <w:rPr>
          <w:sz w:val="20"/>
          <w:u w:val="none"/>
        </w:rPr>
        <w:t>This</w:t>
      </w:r>
      <w:r>
        <w:rPr>
          <w:spacing w:val="-13"/>
          <w:sz w:val="20"/>
          <w:u w:val="none"/>
        </w:rPr>
        <w:t> </w:t>
      </w:r>
      <w:r>
        <w:rPr>
          <w:sz w:val="20"/>
          <w:u w:val="none"/>
        </w:rPr>
        <w:t>enables</w:t>
      </w:r>
      <w:r>
        <w:rPr>
          <w:spacing w:val="-12"/>
          <w:sz w:val="20"/>
          <w:u w:val="none"/>
        </w:rPr>
        <w:t> </w:t>
      </w:r>
      <w:r>
        <w:rPr>
          <w:sz w:val="20"/>
          <w:u w:val="none"/>
        </w:rPr>
        <w:t>the</w:t>
      </w:r>
      <w:r>
        <w:rPr>
          <w:spacing w:val="-13"/>
          <w:sz w:val="20"/>
          <w:u w:val="none"/>
        </w:rPr>
        <w:t> </w:t>
      </w:r>
      <w:r>
        <w:rPr>
          <w:sz w:val="20"/>
          <w:u w:val="none"/>
        </w:rPr>
        <w:t>upgrade</w:t>
      </w:r>
      <w:r>
        <w:rPr>
          <w:spacing w:val="-12"/>
          <w:sz w:val="20"/>
          <w:u w:val="none"/>
        </w:rPr>
        <w:t> </w:t>
      </w:r>
      <w:r>
        <w:rPr>
          <w:sz w:val="20"/>
          <w:u w:val="none"/>
        </w:rPr>
        <w:t>path</w:t>
      </w:r>
      <w:r>
        <w:rPr>
          <w:spacing w:val="-13"/>
          <w:sz w:val="20"/>
          <w:u w:val="none"/>
        </w:rPr>
        <w:t> </w:t>
      </w:r>
      <w:r>
        <w:rPr>
          <w:sz w:val="20"/>
          <w:u w:val="none"/>
        </w:rPr>
        <w:t>of</w:t>
      </w:r>
      <w:r>
        <w:rPr>
          <w:spacing w:val="-12"/>
          <w:sz w:val="20"/>
          <w:u w:val="none"/>
        </w:rPr>
        <w:t> </w:t>
      </w:r>
      <w:r>
        <w:rPr>
          <w:sz w:val="20"/>
          <w:u w:val="none"/>
        </w:rPr>
        <w:t>existing</w:t>
      </w:r>
      <w:r>
        <w:rPr>
          <w:spacing w:val="-13"/>
          <w:sz w:val="20"/>
          <w:u w:val="none"/>
        </w:rPr>
        <w:t> </w:t>
      </w:r>
      <w:r>
        <w:rPr>
          <w:sz w:val="20"/>
          <w:u w:val="none"/>
        </w:rPr>
        <w:t>5G</w:t>
      </w:r>
      <w:r>
        <w:rPr>
          <w:spacing w:val="-12"/>
          <w:sz w:val="20"/>
          <w:u w:val="none"/>
        </w:rPr>
        <w:t> </w:t>
      </w:r>
      <w:r>
        <w:rPr>
          <w:sz w:val="20"/>
          <w:u w:val="none"/>
        </w:rPr>
        <w:t>network</w:t>
      </w:r>
      <w:r>
        <w:rPr>
          <w:spacing w:val="-13"/>
          <w:sz w:val="20"/>
          <w:u w:val="none"/>
        </w:rPr>
        <w:t> </w:t>
      </w:r>
      <w:r>
        <w:rPr>
          <w:sz w:val="20"/>
          <w:u w:val="none"/>
        </w:rPr>
        <w:t>to</w:t>
      </w:r>
      <w:r>
        <w:rPr>
          <w:spacing w:val="-12"/>
          <w:sz w:val="20"/>
          <w:u w:val="none"/>
        </w:rPr>
        <w:t> </w:t>
      </w:r>
      <w:r>
        <w:rPr>
          <w:sz w:val="20"/>
          <w:u w:val="none"/>
        </w:rPr>
        <w:t>enable</w:t>
      </w:r>
      <w:r>
        <w:rPr>
          <w:spacing w:val="-13"/>
          <w:sz w:val="20"/>
          <w:u w:val="none"/>
        </w:rPr>
        <w:t> </w:t>
      </w:r>
      <w:r>
        <w:rPr>
          <w:sz w:val="20"/>
          <w:u w:val="none"/>
        </w:rPr>
        <w:t>RAN</w:t>
      </w:r>
      <w:r>
        <w:rPr>
          <w:spacing w:val="-12"/>
          <w:sz w:val="20"/>
          <w:u w:val="none"/>
        </w:rPr>
        <w:t> </w:t>
      </w:r>
      <w:r>
        <w:rPr>
          <w:sz w:val="20"/>
          <w:u w:val="none"/>
        </w:rPr>
        <w:t>sharing without changing O-RUs which represent major component of RAN deployment investment.</w:t>
      </w:r>
    </w:p>
    <w:p>
      <w:pPr>
        <w:pStyle w:val="ListParagraph"/>
        <w:numPr>
          <w:ilvl w:val="0"/>
          <w:numId w:val="44"/>
        </w:numPr>
        <w:tabs>
          <w:tab w:pos="1153" w:val="left" w:leader="none"/>
        </w:tabs>
        <w:spacing w:line="273" w:lineRule="auto" w:before="164" w:after="0"/>
        <w:ind w:left="1153" w:right="892" w:hanging="360"/>
        <w:jc w:val="both"/>
        <w:rPr>
          <w:b/>
          <w:sz w:val="22"/>
          <w:u w:val="single"/>
        </w:rPr>
      </w:pPr>
      <w:r>
        <w:rPr>
          <w:b/>
          <w:sz w:val="20"/>
          <w:u w:val="single"/>
        </w:rPr>
        <w:t>Fronthaul</w:t>
      </w:r>
      <w:r>
        <w:rPr>
          <w:b/>
          <w:spacing w:val="-11"/>
          <w:sz w:val="20"/>
          <w:u w:val="single"/>
        </w:rPr>
        <w:t> </w:t>
      </w:r>
      <w:r>
        <w:rPr>
          <w:b/>
          <w:sz w:val="20"/>
          <w:u w:val="single"/>
        </w:rPr>
        <w:t>transport</w:t>
      </w:r>
      <w:r>
        <w:rPr>
          <w:b/>
          <w:spacing w:val="-10"/>
          <w:sz w:val="20"/>
          <w:u w:val="single"/>
        </w:rPr>
        <w:t> </w:t>
      </w:r>
      <w:r>
        <w:rPr>
          <w:b/>
          <w:sz w:val="20"/>
          <w:u w:val="single"/>
        </w:rPr>
        <w:t>network</w:t>
      </w:r>
      <w:r>
        <w:rPr>
          <w:b/>
          <w:spacing w:val="-11"/>
          <w:sz w:val="20"/>
          <w:u w:val="single"/>
        </w:rPr>
        <w:t> </w:t>
      </w:r>
      <w:r>
        <w:rPr>
          <w:b/>
          <w:sz w:val="20"/>
          <w:u w:val="single"/>
        </w:rPr>
        <w:t>-</w:t>
      </w:r>
      <w:r>
        <w:rPr>
          <w:b/>
          <w:spacing w:val="-10"/>
          <w:sz w:val="20"/>
          <w:u w:val="none"/>
        </w:rPr>
        <w:t> </w:t>
      </w:r>
      <w:r>
        <w:rPr>
          <w:sz w:val="20"/>
          <w:u w:val="none"/>
        </w:rPr>
        <w:t>Higher</w:t>
      </w:r>
      <w:r>
        <w:rPr>
          <w:spacing w:val="-10"/>
          <w:sz w:val="20"/>
          <w:u w:val="none"/>
        </w:rPr>
        <w:t> </w:t>
      </w:r>
      <w:r>
        <w:rPr>
          <w:sz w:val="20"/>
          <w:u w:val="none"/>
        </w:rPr>
        <w:t>transport</w:t>
      </w:r>
      <w:r>
        <w:rPr>
          <w:spacing w:val="-11"/>
          <w:sz w:val="20"/>
          <w:u w:val="none"/>
        </w:rPr>
        <w:t> </w:t>
      </w:r>
      <w:r>
        <w:rPr>
          <w:sz w:val="20"/>
          <w:u w:val="none"/>
        </w:rPr>
        <w:t>capacity</w:t>
      </w:r>
      <w:r>
        <w:rPr>
          <w:spacing w:val="-12"/>
          <w:sz w:val="20"/>
          <w:u w:val="none"/>
        </w:rPr>
        <w:t> </w:t>
      </w:r>
      <w:r>
        <w:rPr>
          <w:sz w:val="20"/>
          <w:u w:val="none"/>
        </w:rPr>
        <w:t>will</w:t>
      </w:r>
      <w:r>
        <w:rPr>
          <w:spacing w:val="-11"/>
          <w:sz w:val="20"/>
          <w:u w:val="none"/>
        </w:rPr>
        <w:t> </w:t>
      </w:r>
      <w:r>
        <w:rPr>
          <w:sz w:val="20"/>
          <w:u w:val="none"/>
        </w:rPr>
        <w:t>be</w:t>
      </w:r>
      <w:r>
        <w:rPr>
          <w:spacing w:val="-11"/>
          <w:sz w:val="20"/>
          <w:u w:val="none"/>
        </w:rPr>
        <w:t> </w:t>
      </w:r>
      <w:r>
        <w:rPr>
          <w:sz w:val="20"/>
          <w:u w:val="none"/>
        </w:rPr>
        <w:t>needed</w:t>
      </w:r>
      <w:r>
        <w:rPr>
          <w:spacing w:val="-10"/>
          <w:sz w:val="20"/>
          <w:u w:val="none"/>
        </w:rPr>
        <w:t> </w:t>
      </w:r>
      <w:r>
        <w:rPr>
          <w:sz w:val="20"/>
          <w:u w:val="none"/>
        </w:rPr>
        <w:t>if</w:t>
      </w:r>
      <w:r>
        <w:rPr>
          <w:spacing w:val="-12"/>
          <w:sz w:val="20"/>
          <w:u w:val="none"/>
        </w:rPr>
        <w:t> </w:t>
      </w:r>
      <w:r>
        <w:rPr>
          <w:sz w:val="20"/>
          <w:u w:val="none"/>
        </w:rPr>
        <w:t>a</w:t>
      </w:r>
      <w:r>
        <w:rPr>
          <w:spacing w:val="-12"/>
          <w:sz w:val="20"/>
          <w:u w:val="none"/>
        </w:rPr>
        <w:t> </w:t>
      </w:r>
      <w:r>
        <w:rPr>
          <w:sz w:val="20"/>
          <w:u w:val="none"/>
        </w:rPr>
        <w:t>higher</w:t>
      </w:r>
      <w:r>
        <w:rPr>
          <w:spacing w:val="-11"/>
          <w:sz w:val="20"/>
          <w:u w:val="none"/>
        </w:rPr>
        <w:t> </w:t>
      </w:r>
      <w:r>
        <w:rPr>
          <w:sz w:val="20"/>
          <w:u w:val="none"/>
        </w:rPr>
        <w:t>spectrum</w:t>
      </w:r>
      <w:r>
        <w:rPr>
          <w:spacing w:val="-12"/>
          <w:sz w:val="20"/>
          <w:u w:val="none"/>
        </w:rPr>
        <w:t> </w:t>
      </w:r>
      <w:r>
        <w:rPr>
          <w:sz w:val="20"/>
          <w:u w:val="none"/>
        </w:rPr>
        <w:t>bandwidth</w:t>
      </w:r>
      <w:r>
        <w:rPr>
          <w:spacing w:val="-12"/>
          <w:sz w:val="20"/>
          <w:u w:val="none"/>
        </w:rPr>
        <w:t> </w:t>
      </w:r>
      <w:r>
        <w:rPr>
          <w:sz w:val="20"/>
          <w:u w:val="none"/>
        </w:rPr>
        <w:t>is</w:t>
      </w:r>
      <w:r>
        <w:rPr>
          <w:spacing w:val="-11"/>
          <w:sz w:val="20"/>
          <w:u w:val="none"/>
        </w:rPr>
        <w:t> </w:t>
      </w:r>
      <w:r>
        <w:rPr>
          <w:sz w:val="20"/>
          <w:u w:val="none"/>
        </w:rPr>
        <w:t>used at O-RU. However, if</w:t>
      </w:r>
      <w:r>
        <w:rPr>
          <w:spacing w:val="-1"/>
          <w:sz w:val="20"/>
          <w:u w:val="none"/>
        </w:rPr>
        <w:t> </w:t>
      </w:r>
      <w:r>
        <w:rPr>
          <w:sz w:val="20"/>
          <w:u w:val="none"/>
        </w:rPr>
        <w:t>deployed NPN RAN does not require</w:t>
      </w:r>
      <w:r>
        <w:rPr>
          <w:spacing w:val="-3"/>
          <w:sz w:val="20"/>
          <w:u w:val="none"/>
        </w:rPr>
        <w:t> </w:t>
      </w:r>
      <w:r>
        <w:rPr>
          <w:sz w:val="20"/>
          <w:u w:val="none"/>
        </w:rPr>
        <w:t>higher</w:t>
      </w:r>
      <w:r>
        <w:rPr>
          <w:spacing w:val="-1"/>
          <w:sz w:val="20"/>
          <w:u w:val="none"/>
        </w:rPr>
        <w:t> </w:t>
      </w:r>
      <w:r>
        <w:rPr>
          <w:sz w:val="20"/>
          <w:u w:val="none"/>
        </w:rPr>
        <w:t>spectrum</w:t>
      </w:r>
      <w:r>
        <w:rPr>
          <w:spacing w:val="-1"/>
          <w:sz w:val="20"/>
          <w:u w:val="none"/>
        </w:rPr>
        <w:t> </w:t>
      </w:r>
      <w:r>
        <w:rPr>
          <w:sz w:val="20"/>
          <w:u w:val="none"/>
        </w:rPr>
        <w:t>resources then fronthaul transport will not have any impacts due to proposed solution.</w:t>
      </w:r>
    </w:p>
    <w:p>
      <w:pPr>
        <w:pStyle w:val="ListParagraph"/>
        <w:numPr>
          <w:ilvl w:val="0"/>
          <w:numId w:val="44"/>
        </w:numPr>
        <w:tabs>
          <w:tab w:pos="1153" w:val="left" w:leader="none"/>
        </w:tabs>
        <w:spacing w:line="276" w:lineRule="auto" w:before="164" w:after="0"/>
        <w:ind w:left="1153" w:right="887" w:hanging="360"/>
        <w:jc w:val="both"/>
        <w:rPr>
          <w:b/>
          <w:sz w:val="22"/>
          <w:u w:val="single"/>
        </w:rPr>
      </w:pPr>
      <w:r>
        <w:rPr>
          <w:b/>
          <w:sz w:val="20"/>
          <w:u w:val="single"/>
        </w:rPr>
        <w:t>Fronthaul interface</w:t>
      </w:r>
      <w:r>
        <w:rPr>
          <w:b/>
          <w:sz w:val="20"/>
          <w:u w:val="none"/>
        </w:rPr>
        <w:t> </w:t>
      </w:r>
      <w:r>
        <w:rPr>
          <w:sz w:val="20"/>
          <w:u w:val="none"/>
        </w:rPr>
        <w:t>– Fronthaul interface is not impacted by this use case if open fronthaul mandated by O- RAN is</w:t>
      </w:r>
      <w:r>
        <w:rPr>
          <w:spacing w:val="-1"/>
          <w:sz w:val="20"/>
          <w:u w:val="none"/>
        </w:rPr>
        <w:t> </w:t>
      </w:r>
      <w:r>
        <w:rPr>
          <w:sz w:val="20"/>
          <w:u w:val="none"/>
        </w:rPr>
        <w:t>used. If Split 7.2</w:t>
      </w:r>
      <w:r>
        <w:rPr>
          <w:spacing w:val="-1"/>
          <w:sz w:val="20"/>
          <w:u w:val="none"/>
        </w:rPr>
        <w:t> </w:t>
      </w:r>
      <w:r>
        <w:rPr>
          <w:sz w:val="20"/>
          <w:u w:val="none"/>
        </w:rPr>
        <w:t>(adopted by O-RAN) is</w:t>
      </w:r>
      <w:r>
        <w:rPr>
          <w:spacing w:val="-1"/>
          <w:sz w:val="20"/>
          <w:u w:val="none"/>
        </w:rPr>
        <w:t> </w:t>
      </w:r>
      <w:r>
        <w:rPr>
          <w:sz w:val="20"/>
          <w:u w:val="none"/>
        </w:rPr>
        <w:t>used, then</w:t>
      </w:r>
      <w:r>
        <w:rPr>
          <w:spacing w:val="-1"/>
          <w:sz w:val="20"/>
          <w:u w:val="none"/>
        </w:rPr>
        <w:t> </w:t>
      </w:r>
      <w:r>
        <w:rPr>
          <w:sz w:val="20"/>
          <w:u w:val="none"/>
        </w:rPr>
        <w:t>PHY</w:t>
      </w:r>
      <w:r>
        <w:rPr>
          <w:spacing w:val="-7"/>
          <w:sz w:val="20"/>
          <w:u w:val="none"/>
        </w:rPr>
        <w:t> </w:t>
      </w:r>
      <w:r>
        <w:rPr>
          <w:sz w:val="20"/>
          <w:u w:val="none"/>
        </w:rPr>
        <w:t>common channels</w:t>
      </w:r>
      <w:r>
        <w:rPr>
          <w:spacing w:val="-1"/>
          <w:sz w:val="20"/>
          <w:u w:val="none"/>
        </w:rPr>
        <w:t> </w:t>
      </w:r>
      <w:r>
        <w:rPr>
          <w:sz w:val="20"/>
          <w:u w:val="none"/>
        </w:rPr>
        <w:t>can support</w:t>
      </w:r>
      <w:r>
        <w:rPr>
          <w:spacing w:val="-3"/>
          <w:sz w:val="20"/>
          <w:u w:val="none"/>
        </w:rPr>
        <w:t> </w:t>
      </w:r>
      <w:r>
        <w:rPr>
          <w:sz w:val="20"/>
          <w:u w:val="none"/>
        </w:rPr>
        <w:t>multiple RAN sharing PLMNs and user data resources blocks are allocated to RAN sharing partners as PRB resource block quota as</w:t>
      </w:r>
      <w:r>
        <w:rPr>
          <w:spacing w:val="-1"/>
          <w:sz w:val="20"/>
          <w:u w:val="none"/>
        </w:rPr>
        <w:t> </w:t>
      </w:r>
      <w:r>
        <w:rPr>
          <w:sz w:val="20"/>
          <w:u w:val="none"/>
        </w:rPr>
        <w:t>shown in figure 4.25.3.2-1 above.</w:t>
      </w:r>
      <w:r>
        <w:rPr>
          <w:spacing w:val="40"/>
          <w:sz w:val="20"/>
          <w:u w:val="none"/>
        </w:rPr>
        <w:t> </w:t>
      </w:r>
      <w:r>
        <w:rPr>
          <w:sz w:val="20"/>
          <w:u w:val="none"/>
        </w:rPr>
        <w:t>NPN RAN fronthaul interface is shared for NPN RAN sharing and support</w:t>
      </w:r>
      <w:r>
        <w:rPr>
          <w:spacing w:val="-7"/>
          <w:sz w:val="20"/>
          <w:u w:val="none"/>
        </w:rPr>
        <w:t> </w:t>
      </w:r>
      <w:r>
        <w:rPr>
          <w:sz w:val="20"/>
          <w:u w:val="none"/>
        </w:rPr>
        <w:t>traffic</w:t>
      </w:r>
      <w:r>
        <w:rPr>
          <w:spacing w:val="-4"/>
          <w:sz w:val="20"/>
          <w:u w:val="none"/>
        </w:rPr>
        <w:t> </w:t>
      </w:r>
      <w:r>
        <w:rPr>
          <w:sz w:val="20"/>
          <w:u w:val="none"/>
        </w:rPr>
        <w:t>from</w:t>
      </w:r>
      <w:r>
        <w:rPr>
          <w:spacing w:val="-6"/>
          <w:sz w:val="20"/>
          <w:u w:val="none"/>
        </w:rPr>
        <w:t> </w:t>
      </w:r>
      <w:r>
        <w:rPr>
          <w:sz w:val="20"/>
          <w:u w:val="none"/>
        </w:rPr>
        <w:t>all</w:t>
      </w:r>
      <w:r>
        <w:rPr>
          <w:spacing w:val="-6"/>
          <w:sz w:val="20"/>
          <w:u w:val="none"/>
        </w:rPr>
        <w:t> </w:t>
      </w:r>
      <w:r>
        <w:rPr>
          <w:sz w:val="20"/>
          <w:u w:val="none"/>
        </w:rPr>
        <w:t>partners</w:t>
      </w:r>
      <w:r>
        <w:rPr>
          <w:spacing w:val="-5"/>
          <w:sz w:val="20"/>
          <w:u w:val="none"/>
        </w:rPr>
        <w:t> </w:t>
      </w:r>
      <w:r>
        <w:rPr>
          <w:sz w:val="20"/>
          <w:u w:val="none"/>
        </w:rPr>
        <w:t>using</w:t>
      </w:r>
      <w:r>
        <w:rPr>
          <w:spacing w:val="-3"/>
          <w:sz w:val="20"/>
          <w:u w:val="none"/>
        </w:rPr>
        <w:t> </w:t>
      </w:r>
      <w:r>
        <w:rPr>
          <w:sz w:val="20"/>
          <w:u w:val="none"/>
        </w:rPr>
        <w:t>common fronthaul</w:t>
      </w:r>
      <w:r>
        <w:rPr>
          <w:spacing w:val="-5"/>
          <w:sz w:val="20"/>
          <w:u w:val="none"/>
        </w:rPr>
        <w:t> </w:t>
      </w:r>
      <w:r>
        <w:rPr>
          <w:sz w:val="20"/>
          <w:u w:val="none"/>
        </w:rPr>
        <w:t>interface</w:t>
      </w:r>
      <w:r>
        <w:rPr>
          <w:spacing w:val="-4"/>
          <w:sz w:val="20"/>
          <w:u w:val="none"/>
        </w:rPr>
        <w:t> </w:t>
      </w:r>
      <w:r>
        <w:rPr>
          <w:sz w:val="20"/>
          <w:u w:val="none"/>
        </w:rPr>
        <w:t>from</w:t>
      </w:r>
      <w:r>
        <w:rPr>
          <w:spacing w:val="-6"/>
          <w:sz w:val="20"/>
          <w:u w:val="none"/>
        </w:rPr>
        <w:t> </w:t>
      </w:r>
      <w:r>
        <w:rPr>
          <w:sz w:val="20"/>
          <w:u w:val="none"/>
        </w:rPr>
        <w:t>NPN</w:t>
      </w:r>
      <w:r>
        <w:rPr>
          <w:spacing w:val="-1"/>
          <w:sz w:val="20"/>
          <w:u w:val="none"/>
        </w:rPr>
        <w:t> </w:t>
      </w:r>
      <w:r>
        <w:rPr>
          <w:sz w:val="20"/>
          <w:u w:val="none"/>
        </w:rPr>
        <w:t>RAN</w:t>
      </w:r>
      <w:r>
        <w:rPr>
          <w:spacing w:val="-4"/>
          <w:sz w:val="20"/>
          <w:u w:val="none"/>
        </w:rPr>
        <w:t> </w:t>
      </w:r>
      <w:r>
        <w:rPr>
          <w:sz w:val="20"/>
          <w:u w:val="none"/>
        </w:rPr>
        <w:t>O-DU</w:t>
      </w:r>
      <w:r>
        <w:rPr>
          <w:spacing w:val="-4"/>
          <w:sz w:val="20"/>
          <w:u w:val="none"/>
        </w:rPr>
        <w:t> </w:t>
      </w:r>
      <w:r>
        <w:rPr>
          <w:sz w:val="20"/>
          <w:u w:val="none"/>
        </w:rPr>
        <w:t>to</w:t>
      </w:r>
      <w:r>
        <w:rPr>
          <w:spacing w:val="-3"/>
          <w:sz w:val="20"/>
          <w:u w:val="none"/>
        </w:rPr>
        <w:t> </w:t>
      </w:r>
      <w:r>
        <w:rPr>
          <w:sz w:val="20"/>
          <w:u w:val="none"/>
        </w:rPr>
        <w:t>NPN</w:t>
      </w:r>
      <w:r>
        <w:rPr>
          <w:spacing w:val="-4"/>
          <w:sz w:val="20"/>
          <w:u w:val="none"/>
        </w:rPr>
        <w:t> </w:t>
      </w:r>
      <w:r>
        <w:rPr>
          <w:sz w:val="20"/>
          <w:u w:val="none"/>
        </w:rPr>
        <w:t>RAN</w:t>
      </w:r>
      <w:r>
        <w:rPr>
          <w:spacing w:val="-4"/>
          <w:sz w:val="20"/>
          <w:u w:val="none"/>
        </w:rPr>
        <w:t> </w:t>
      </w:r>
      <w:r>
        <w:rPr>
          <w:sz w:val="20"/>
          <w:u w:val="none"/>
        </w:rPr>
        <w:t>O-RUs as shown in figure 4.25.3.1-1.</w:t>
      </w:r>
    </w:p>
    <w:p>
      <w:pPr>
        <w:spacing w:after="0" w:line="276" w:lineRule="auto"/>
        <w:jc w:val="both"/>
        <w:rPr>
          <w:sz w:val="22"/>
        </w:rPr>
        <w:sectPr>
          <w:pgSz w:w="11910" w:h="16850"/>
          <w:pgMar w:header="864" w:footer="279" w:top="1520" w:bottom="460" w:left="700" w:right="240"/>
        </w:sectPr>
      </w:pPr>
    </w:p>
    <w:p>
      <w:pPr>
        <w:pStyle w:val="ListParagraph"/>
        <w:numPr>
          <w:ilvl w:val="0"/>
          <w:numId w:val="44"/>
        </w:numPr>
        <w:tabs>
          <w:tab w:pos="1153" w:val="left" w:leader="none"/>
        </w:tabs>
        <w:spacing w:line="276" w:lineRule="auto" w:before="54" w:after="0"/>
        <w:ind w:left="1153" w:right="882" w:hanging="360"/>
        <w:jc w:val="both"/>
        <w:rPr>
          <w:b/>
          <w:sz w:val="22"/>
          <w:u w:val="single"/>
        </w:rPr>
      </w:pPr>
      <w:r>
        <w:rPr>
          <w:b/>
          <w:sz w:val="20"/>
          <w:u w:val="single"/>
        </w:rPr>
        <w:t>O-DU impact</w:t>
      </w:r>
      <w:r>
        <w:rPr>
          <w:b/>
          <w:sz w:val="20"/>
          <w:u w:val="none"/>
        </w:rPr>
        <w:t> </w:t>
      </w:r>
      <w:r>
        <w:rPr>
          <w:sz w:val="20"/>
          <w:u w:val="none"/>
        </w:rPr>
        <w:t>– O-DU architecture has impacts as identified in figure 4.25.3.2-1.</w:t>
      </w:r>
      <w:r>
        <w:rPr>
          <w:spacing w:val="40"/>
          <w:sz w:val="20"/>
          <w:u w:val="none"/>
        </w:rPr>
        <w:t> </w:t>
      </w:r>
      <w:r>
        <w:rPr>
          <w:sz w:val="20"/>
          <w:u w:val="none"/>
        </w:rPr>
        <w:t>In this use case, NPN RAN O-DU</w:t>
      </w:r>
      <w:r>
        <w:rPr>
          <w:spacing w:val="-8"/>
          <w:sz w:val="20"/>
          <w:u w:val="none"/>
        </w:rPr>
        <w:t> </w:t>
      </w:r>
      <w:r>
        <w:rPr>
          <w:sz w:val="20"/>
          <w:u w:val="none"/>
        </w:rPr>
        <w:t>is</w:t>
      </w:r>
      <w:r>
        <w:rPr>
          <w:spacing w:val="-9"/>
          <w:sz w:val="20"/>
          <w:u w:val="none"/>
        </w:rPr>
        <w:t> </w:t>
      </w:r>
      <w:r>
        <w:rPr>
          <w:sz w:val="20"/>
          <w:u w:val="none"/>
        </w:rPr>
        <w:t>shared</w:t>
      </w:r>
      <w:r>
        <w:rPr>
          <w:spacing w:val="-6"/>
          <w:sz w:val="20"/>
          <w:u w:val="none"/>
        </w:rPr>
        <w:t> </w:t>
      </w:r>
      <w:r>
        <w:rPr>
          <w:sz w:val="20"/>
          <w:u w:val="none"/>
        </w:rPr>
        <w:t>with</w:t>
      </w:r>
      <w:r>
        <w:rPr>
          <w:spacing w:val="-7"/>
          <w:sz w:val="20"/>
          <w:u w:val="none"/>
        </w:rPr>
        <w:t> </w:t>
      </w:r>
      <w:r>
        <w:rPr>
          <w:sz w:val="20"/>
          <w:u w:val="none"/>
        </w:rPr>
        <w:t>multiple</w:t>
      </w:r>
      <w:r>
        <w:rPr>
          <w:spacing w:val="-10"/>
          <w:sz w:val="20"/>
          <w:u w:val="none"/>
        </w:rPr>
        <w:t> </w:t>
      </w:r>
      <w:r>
        <w:rPr>
          <w:sz w:val="20"/>
          <w:u w:val="none"/>
        </w:rPr>
        <w:t>external</w:t>
      </w:r>
      <w:r>
        <w:rPr>
          <w:spacing w:val="-8"/>
          <w:sz w:val="20"/>
          <w:u w:val="none"/>
        </w:rPr>
        <w:t> </w:t>
      </w:r>
      <w:r>
        <w:rPr>
          <w:sz w:val="20"/>
          <w:u w:val="none"/>
        </w:rPr>
        <w:t>operators.</w:t>
      </w:r>
      <w:r>
        <w:rPr>
          <w:spacing w:val="-4"/>
          <w:sz w:val="20"/>
          <w:u w:val="none"/>
        </w:rPr>
        <w:t> </w:t>
      </w:r>
      <w:r>
        <w:rPr>
          <w:sz w:val="20"/>
          <w:u w:val="none"/>
        </w:rPr>
        <w:t>Different</w:t>
      </w:r>
      <w:r>
        <w:rPr>
          <w:spacing w:val="-10"/>
          <w:sz w:val="20"/>
          <w:u w:val="none"/>
        </w:rPr>
        <w:t> </w:t>
      </w:r>
      <w:r>
        <w:rPr>
          <w:sz w:val="20"/>
          <w:u w:val="none"/>
        </w:rPr>
        <w:t>partnership</w:t>
      </w:r>
      <w:r>
        <w:rPr>
          <w:spacing w:val="-7"/>
          <w:sz w:val="20"/>
          <w:u w:val="none"/>
        </w:rPr>
        <w:t> </w:t>
      </w:r>
      <w:r>
        <w:rPr>
          <w:sz w:val="20"/>
          <w:u w:val="none"/>
        </w:rPr>
        <w:t>options</w:t>
      </w:r>
      <w:r>
        <w:rPr>
          <w:spacing w:val="-9"/>
          <w:sz w:val="20"/>
          <w:u w:val="none"/>
        </w:rPr>
        <w:t> </w:t>
      </w:r>
      <w:r>
        <w:rPr>
          <w:sz w:val="20"/>
          <w:u w:val="none"/>
        </w:rPr>
        <w:t>for</w:t>
      </w:r>
      <w:r>
        <w:rPr>
          <w:spacing w:val="-7"/>
          <w:sz w:val="20"/>
          <w:u w:val="none"/>
        </w:rPr>
        <w:t> </w:t>
      </w:r>
      <w:r>
        <w:rPr>
          <w:sz w:val="20"/>
          <w:u w:val="none"/>
        </w:rPr>
        <w:t>NPN</w:t>
      </w:r>
      <w:r>
        <w:rPr>
          <w:spacing w:val="-8"/>
          <w:sz w:val="20"/>
          <w:u w:val="none"/>
        </w:rPr>
        <w:t> </w:t>
      </w:r>
      <w:r>
        <w:rPr>
          <w:sz w:val="20"/>
          <w:u w:val="none"/>
        </w:rPr>
        <w:t>RAN</w:t>
      </w:r>
      <w:r>
        <w:rPr>
          <w:spacing w:val="-4"/>
          <w:sz w:val="20"/>
          <w:u w:val="none"/>
        </w:rPr>
        <w:t> </w:t>
      </w:r>
      <w:r>
        <w:rPr>
          <w:sz w:val="20"/>
          <w:u w:val="none"/>
        </w:rPr>
        <w:t>sharing</w:t>
      </w:r>
      <w:r>
        <w:rPr>
          <w:spacing w:val="-7"/>
          <w:sz w:val="20"/>
          <w:u w:val="none"/>
        </w:rPr>
        <w:t> </w:t>
      </w:r>
      <w:r>
        <w:rPr>
          <w:sz w:val="20"/>
          <w:u w:val="none"/>
        </w:rPr>
        <w:t>are</w:t>
      </w:r>
      <w:r>
        <w:rPr>
          <w:spacing w:val="-7"/>
          <w:sz w:val="20"/>
          <w:u w:val="none"/>
        </w:rPr>
        <w:t> </w:t>
      </w:r>
      <w:r>
        <w:rPr>
          <w:sz w:val="20"/>
          <w:u w:val="none"/>
        </w:rPr>
        <w:t>shown in</w:t>
      </w:r>
      <w:r>
        <w:rPr>
          <w:spacing w:val="-8"/>
          <w:sz w:val="20"/>
          <w:u w:val="none"/>
        </w:rPr>
        <w:t> </w:t>
      </w:r>
      <w:r>
        <w:rPr>
          <w:sz w:val="20"/>
          <w:u w:val="none"/>
        </w:rPr>
        <w:t>figure</w:t>
      </w:r>
      <w:r>
        <w:rPr>
          <w:spacing w:val="-8"/>
          <w:sz w:val="20"/>
          <w:u w:val="none"/>
        </w:rPr>
        <w:t> </w:t>
      </w:r>
      <w:r>
        <w:rPr>
          <w:sz w:val="20"/>
          <w:u w:val="none"/>
        </w:rPr>
        <w:t>4.25.2-2.</w:t>
      </w:r>
      <w:r>
        <w:rPr>
          <w:spacing w:val="-12"/>
          <w:sz w:val="20"/>
          <w:u w:val="none"/>
        </w:rPr>
        <w:t> </w:t>
      </w:r>
      <w:r>
        <w:rPr>
          <w:sz w:val="20"/>
          <w:u w:val="none"/>
        </w:rPr>
        <w:t>To</w:t>
      </w:r>
      <w:r>
        <w:rPr>
          <w:spacing w:val="-10"/>
          <w:sz w:val="20"/>
          <w:u w:val="none"/>
        </w:rPr>
        <w:t> </w:t>
      </w:r>
      <w:r>
        <w:rPr>
          <w:sz w:val="20"/>
          <w:u w:val="none"/>
        </w:rPr>
        <w:t>support</w:t>
      </w:r>
      <w:r>
        <w:rPr>
          <w:spacing w:val="-10"/>
          <w:sz w:val="20"/>
          <w:u w:val="none"/>
        </w:rPr>
        <w:t> </w:t>
      </w:r>
      <w:r>
        <w:rPr>
          <w:sz w:val="20"/>
          <w:u w:val="none"/>
        </w:rPr>
        <w:t>partner</w:t>
      </w:r>
      <w:r>
        <w:rPr>
          <w:spacing w:val="-8"/>
          <w:sz w:val="20"/>
          <w:u w:val="none"/>
        </w:rPr>
        <w:t> </w:t>
      </w:r>
      <w:r>
        <w:rPr>
          <w:sz w:val="20"/>
          <w:u w:val="none"/>
        </w:rPr>
        <w:t>traffic,</w:t>
      </w:r>
      <w:r>
        <w:rPr>
          <w:spacing w:val="-8"/>
          <w:sz w:val="20"/>
          <w:u w:val="none"/>
        </w:rPr>
        <w:t> </w:t>
      </w:r>
      <w:r>
        <w:rPr>
          <w:sz w:val="20"/>
          <w:u w:val="none"/>
        </w:rPr>
        <w:t>NPN</w:t>
      </w:r>
      <w:r>
        <w:rPr>
          <w:spacing w:val="-9"/>
          <w:sz w:val="20"/>
          <w:u w:val="none"/>
        </w:rPr>
        <w:t> </w:t>
      </w:r>
      <w:r>
        <w:rPr>
          <w:sz w:val="20"/>
          <w:u w:val="none"/>
        </w:rPr>
        <w:t>O-DU</w:t>
      </w:r>
      <w:r>
        <w:rPr>
          <w:spacing w:val="-9"/>
          <w:sz w:val="20"/>
          <w:u w:val="none"/>
        </w:rPr>
        <w:t> </w:t>
      </w:r>
      <w:r>
        <w:rPr>
          <w:sz w:val="20"/>
          <w:u w:val="none"/>
        </w:rPr>
        <w:t>needs</w:t>
      </w:r>
      <w:r>
        <w:rPr>
          <w:spacing w:val="-10"/>
          <w:sz w:val="20"/>
          <w:u w:val="none"/>
        </w:rPr>
        <w:t> </w:t>
      </w:r>
      <w:r>
        <w:rPr>
          <w:sz w:val="20"/>
          <w:u w:val="none"/>
        </w:rPr>
        <w:t>to</w:t>
      </w:r>
      <w:r>
        <w:rPr>
          <w:spacing w:val="-8"/>
          <w:sz w:val="20"/>
          <w:u w:val="none"/>
        </w:rPr>
        <w:t> </w:t>
      </w:r>
      <w:r>
        <w:rPr>
          <w:sz w:val="20"/>
          <w:u w:val="none"/>
        </w:rPr>
        <w:t>be</w:t>
      </w:r>
      <w:r>
        <w:rPr>
          <w:spacing w:val="-10"/>
          <w:sz w:val="20"/>
          <w:u w:val="none"/>
        </w:rPr>
        <w:t> </w:t>
      </w:r>
      <w:r>
        <w:rPr>
          <w:sz w:val="20"/>
          <w:u w:val="none"/>
        </w:rPr>
        <w:t>modified</w:t>
      </w:r>
      <w:r>
        <w:rPr>
          <w:spacing w:val="-8"/>
          <w:sz w:val="20"/>
          <w:u w:val="none"/>
        </w:rPr>
        <w:t> </w:t>
      </w:r>
      <w:r>
        <w:rPr>
          <w:sz w:val="20"/>
          <w:u w:val="none"/>
        </w:rPr>
        <w:t>to</w:t>
      </w:r>
      <w:r>
        <w:rPr>
          <w:spacing w:val="-10"/>
          <w:sz w:val="20"/>
          <w:u w:val="none"/>
        </w:rPr>
        <w:t> </w:t>
      </w:r>
      <w:r>
        <w:rPr>
          <w:sz w:val="20"/>
          <w:u w:val="none"/>
        </w:rPr>
        <w:t>support</w:t>
      </w:r>
      <w:r>
        <w:rPr>
          <w:spacing w:val="-10"/>
          <w:sz w:val="20"/>
          <w:u w:val="none"/>
        </w:rPr>
        <w:t> </w:t>
      </w:r>
      <w:r>
        <w:rPr>
          <w:sz w:val="20"/>
          <w:u w:val="none"/>
        </w:rPr>
        <w:t>F1</w:t>
      </w:r>
      <w:r>
        <w:rPr>
          <w:spacing w:val="-5"/>
          <w:sz w:val="20"/>
          <w:u w:val="none"/>
        </w:rPr>
        <w:t> </w:t>
      </w:r>
      <w:r>
        <w:rPr>
          <w:sz w:val="20"/>
          <w:u w:val="none"/>
        </w:rPr>
        <w:t>traffic</w:t>
      </w:r>
      <w:r>
        <w:rPr>
          <w:spacing w:val="-9"/>
          <w:sz w:val="20"/>
          <w:u w:val="none"/>
        </w:rPr>
        <w:t> </w:t>
      </w:r>
      <w:r>
        <w:rPr>
          <w:sz w:val="20"/>
          <w:u w:val="none"/>
        </w:rPr>
        <w:t>coming</w:t>
      </w:r>
      <w:r>
        <w:rPr>
          <w:spacing w:val="-8"/>
          <w:sz w:val="20"/>
          <w:u w:val="none"/>
        </w:rPr>
        <w:t> </w:t>
      </w:r>
      <w:r>
        <w:rPr>
          <w:sz w:val="20"/>
          <w:u w:val="none"/>
        </w:rPr>
        <w:t>from multiple</w:t>
      </w:r>
      <w:r>
        <w:rPr>
          <w:spacing w:val="-4"/>
          <w:sz w:val="20"/>
          <w:u w:val="none"/>
        </w:rPr>
        <w:t> </w:t>
      </w:r>
      <w:r>
        <w:rPr>
          <w:sz w:val="20"/>
          <w:u w:val="none"/>
        </w:rPr>
        <w:t>PLMNs.</w:t>
      </w:r>
      <w:r>
        <w:rPr>
          <w:spacing w:val="-9"/>
          <w:sz w:val="20"/>
          <w:u w:val="none"/>
        </w:rPr>
        <w:t> </w:t>
      </w:r>
      <w:r>
        <w:rPr>
          <w:sz w:val="20"/>
          <w:u w:val="none"/>
        </w:rPr>
        <w:t>To</w:t>
      </w:r>
      <w:r>
        <w:rPr>
          <w:spacing w:val="-3"/>
          <w:sz w:val="20"/>
          <w:u w:val="none"/>
        </w:rPr>
        <w:t> </w:t>
      </w:r>
      <w:r>
        <w:rPr>
          <w:sz w:val="20"/>
          <w:u w:val="none"/>
        </w:rPr>
        <w:t>support</w:t>
      </w:r>
      <w:r>
        <w:rPr>
          <w:spacing w:val="-7"/>
          <w:sz w:val="20"/>
          <w:u w:val="none"/>
        </w:rPr>
        <w:t> </w:t>
      </w:r>
      <w:r>
        <w:rPr>
          <w:sz w:val="20"/>
          <w:u w:val="none"/>
        </w:rPr>
        <w:t>NPN</w:t>
      </w:r>
      <w:r>
        <w:rPr>
          <w:spacing w:val="-4"/>
          <w:sz w:val="20"/>
          <w:u w:val="none"/>
        </w:rPr>
        <w:t> </w:t>
      </w:r>
      <w:r>
        <w:rPr>
          <w:sz w:val="20"/>
          <w:u w:val="none"/>
        </w:rPr>
        <w:t>RAN</w:t>
      </w:r>
      <w:r>
        <w:rPr>
          <w:spacing w:val="-1"/>
          <w:sz w:val="20"/>
          <w:u w:val="none"/>
        </w:rPr>
        <w:t> </w:t>
      </w:r>
      <w:r>
        <w:rPr>
          <w:sz w:val="20"/>
          <w:u w:val="none"/>
        </w:rPr>
        <w:t>sharing,</w:t>
      </w:r>
      <w:r>
        <w:rPr>
          <w:spacing w:val="-4"/>
          <w:sz w:val="20"/>
          <w:u w:val="none"/>
        </w:rPr>
        <w:t> </w:t>
      </w:r>
      <w:r>
        <w:rPr>
          <w:sz w:val="20"/>
          <w:u w:val="none"/>
        </w:rPr>
        <w:t>NPN</w:t>
      </w:r>
      <w:r>
        <w:rPr>
          <w:spacing w:val="-4"/>
          <w:sz w:val="20"/>
          <w:u w:val="none"/>
        </w:rPr>
        <w:t> </w:t>
      </w:r>
      <w:r>
        <w:rPr>
          <w:sz w:val="20"/>
          <w:u w:val="none"/>
        </w:rPr>
        <w:t>O-DU</w:t>
      </w:r>
      <w:r>
        <w:rPr>
          <w:spacing w:val="-4"/>
          <w:sz w:val="20"/>
          <w:u w:val="none"/>
        </w:rPr>
        <w:t> </w:t>
      </w:r>
      <w:r>
        <w:rPr>
          <w:sz w:val="20"/>
          <w:u w:val="none"/>
        </w:rPr>
        <w:t>needs</w:t>
      </w:r>
      <w:r>
        <w:rPr>
          <w:spacing w:val="-5"/>
          <w:sz w:val="20"/>
          <w:u w:val="none"/>
        </w:rPr>
        <w:t> </w:t>
      </w:r>
      <w:r>
        <w:rPr>
          <w:sz w:val="20"/>
          <w:u w:val="none"/>
        </w:rPr>
        <w:t>to</w:t>
      </w:r>
      <w:r>
        <w:rPr>
          <w:spacing w:val="-3"/>
          <w:sz w:val="20"/>
          <w:u w:val="none"/>
        </w:rPr>
        <w:t> </w:t>
      </w:r>
      <w:r>
        <w:rPr>
          <w:sz w:val="20"/>
          <w:u w:val="none"/>
        </w:rPr>
        <w:t>support</w:t>
      </w:r>
      <w:r>
        <w:rPr>
          <w:spacing w:val="-2"/>
          <w:sz w:val="20"/>
          <w:u w:val="none"/>
        </w:rPr>
        <w:t> </w:t>
      </w:r>
      <w:r>
        <w:rPr>
          <w:sz w:val="20"/>
          <w:u w:val="none"/>
        </w:rPr>
        <w:t>multiple</w:t>
      </w:r>
      <w:r>
        <w:rPr>
          <w:spacing w:val="-6"/>
          <w:sz w:val="20"/>
          <w:u w:val="none"/>
        </w:rPr>
        <w:t> </w:t>
      </w:r>
      <w:r>
        <w:rPr>
          <w:sz w:val="20"/>
          <w:u w:val="none"/>
        </w:rPr>
        <w:t>PLMNs</w:t>
      </w:r>
      <w:r>
        <w:rPr>
          <w:spacing w:val="-5"/>
          <w:sz w:val="20"/>
          <w:u w:val="none"/>
        </w:rPr>
        <w:t> </w:t>
      </w:r>
      <w:r>
        <w:rPr>
          <w:sz w:val="20"/>
          <w:u w:val="none"/>
        </w:rPr>
        <w:t>and</w:t>
      </w:r>
      <w:r>
        <w:rPr>
          <w:spacing w:val="-3"/>
          <w:sz w:val="20"/>
          <w:u w:val="none"/>
        </w:rPr>
        <w:t> </w:t>
      </w:r>
      <w:r>
        <w:rPr>
          <w:sz w:val="20"/>
          <w:u w:val="none"/>
        </w:rPr>
        <w:t>maps</w:t>
      </w:r>
      <w:r>
        <w:rPr>
          <w:spacing w:val="-5"/>
          <w:sz w:val="20"/>
          <w:u w:val="none"/>
        </w:rPr>
        <w:t> </w:t>
      </w:r>
      <w:r>
        <w:rPr>
          <w:sz w:val="20"/>
          <w:u w:val="none"/>
        </w:rPr>
        <w:t>PHY resources</w:t>
      </w:r>
      <w:r>
        <w:rPr>
          <w:spacing w:val="-2"/>
          <w:sz w:val="20"/>
          <w:u w:val="none"/>
        </w:rPr>
        <w:t> </w:t>
      </w:r>
      <w:r>
        <w:rPr>
          <w:sz w:val="20"/>
          <w:u w:val="none"/>
        </w:rPr>
        <w:t>to</w:t>
      </w:r>
      <w:r>
        <w:rPr>
          <w:spacing w:val="-2"/>
          <w:sz w:val="20"/>
          <w:u w:val="none"/>
        </w:rPr>
        <w:t> </w:t>
      </w:r>
      <w:r>
        <w:rPr>
          <w:sz w:val="20"/>
          <w:u w:val="none"/>
        </w:rPr>
        <w:t>different</w:t>
      </w:r>
      <w:r>
        <w:rPr>
          <w:spacing w:val="-1"/>
          <w:sz w:val="20"/>
          <w:u w:val="none"/>
        </w:rPr>
        <w:t> </w:t>
      </w:r>
      <w:r>
        <w:rPr>
          <w:sz w:val="20"/>
          <w:u w:val="none"/>
        </w:rPr>
        <w:t>MAC layers</w:t>
      </w:r>
      <w:r>
        <w:rPr>
          <w:spacing w:val="-2"/>
          <w:sz w:val="20"/>
          <w:u w:val="none"/>
        </w:rPr>
        <w:t> </w:t>
      </w:r>
      <w:r>
        <w:rPr>
          <w:sz w:val="20"/>
          <w:u w:val="none"/>
        </w:rPr>
        <w:t>associated with different</w:t>
      </w:r>
      <w:r>
        <w:rPr>
          <w:spacing w:val="-4"/>
          <w:sz w:val="20"/>
          <w:u w:val="none"/>
        </w:rPr>
        <w:t> </w:t>
      </w:r>
      <w:r>
        <w:rPr>
          <w:sz w:val="20"/>
          <w:u w:val="none"/>
        </w:rPr>
        <w:t>PLMN</w:t>
      </w:r>
      <w:r>
        <w:rPr>
          <w:spacing w:val="-1"/>
          <w:sz w:val="20"/>
          <w:u w:val="none"/>
        </w:rPr>
        <w:t> </w:t>
      </w:r>
      <w:r>
        <w:rPr>
          <w:sz w:val="20"/>
          <w:u w:val="none"/>
        </w:rPr>
        <w:t>in uplink</w:t>
      </w:r>
      <w:r>
        <w:rPr>
          <w:spacing w:val="-2"/>
          <w:sz w:val="20"/>
          <w:u w:val="none"/>
        </w:rPr>
        <w:t> </w:t>
      </w:r>
      <w:r>
        <w:rPr>
          <w:sz w:val="20"/>
          <w:u w:val="none"/>
        </w:rPr>
        <w:t>as</w:t>
      </w:r>
      <w:r>
        <w:rPr>
          <w:spacing w:val="-1"/>
          <w:sz w:val="20"/>
          <w:u w:val="none"/>
        </w:rPr>
        <w:t> </w:t>
      </w:r>
      <w:r>
        <w:rPr>
          <w:sz w:val="20"/>
          <w:u w:val="none"/>
        </w:rPr>
        <w:t>well</w:t>
      </w:r>
      <w:r>
        <w:rPr>
          <w:spacing w:val="-1"/>
          <w:sz w:val="20"/>
          <w:u w:val="none"/>
        </w:rPr>
        <w:t> </w:t>
      </w:r>
      <w:r>
        <w:rPr>
          <w:sz w:val="20"/>
          <w:u w:val="none"/>
        </w:rPr>
        <w:t>as downlink.</w:t>
      </w:r>
      <w:r>
        <w:rPr>
          <w:spacing w:val="-4"/>
          <w:sz w:val="20"/>
          <w:u w:val="none"/>
        </w:rPr>
        <w:t> </w:t>
      </w:r>
      <w:r>
        <w:rPr>
          <w:sz w:val="20"/>
          <w:u w:val="none"/>
        </w:rPr>
        <w:t>This</w:t>
      </w:r>
      <w:r>
        <w:rPr>
          <w:spacing w:val="-2"/>
          <w:sz w:val="20"/>
          <w:u w:val="none"/>
        </w:rPr>
        <w:t> </w:t>
      </w:r>
      <w:r>
        <w:rPr>
          <w:sz w:val="20"/>
          <w:u w:val="none"/>
        </w:rPr>
        <w:t>requires separate</w:t>
      </w:r>
      <w:r>
        <w:rPr>
          <w:spacing w:val="-13"/>
          <w:sz w:val="20"/>
          <w:u w:val="none"/>
        </w:rPr>
        <w:t> </w:t>
      </w:r>
      <w:r>
        <w:rPr>
          <w:sz w:val="20"/>
          <w:u w:val="none"/>
        </w:rPr>
        <w:t>MAC</w:t>
      </w:r>
      <w:r>
        <w:rPr>
          <w:spacing w:val="-12"/>
          <w:sz w:val="20"/>
          <w:u w:val="none"/>
        </w:rPr>
        <w:t> </w:t>
      </w:r>
      <w:r>
        <w:rPr>
          <w:sz w:val="20"/>
          <w:u w:val="none"/>
        </w:rPr>
        <w:t>layer</w:t>
      </w:r>
      <w:r>
        <w:rPr>
          <w:spacing w:val="-13"/>
          <w:sz w:val="20"/>
          <w:u w:val="none"/>
        </w:rPr>
        <w:t> </w:t>
      </w:r>
      <w:r>
        <w:rPr>
          <w:sz w:val="20"/>
          <w:u w:val="none"/>
        </w:rPr>
        <w:t>processing</w:t>
      </w:r>
      <w:r>
        <w:rPr>
          <w:spacing w:val="-12"/>
          <w:sz w:val="20"/>
          <w:u w:val="none"/>
        </w:rPr>
        <w:t> </w:t>
      </w:r>
      <w:r>
        <w:rPr>
          <w:sz w:val="20"/>
          <w:u w:val="none"/>
        </w:rPr>
        <w:t>for</w:t>
      </w:r>
      <w:r>
        <w:rPr>
          <w:spacing w:val="-13"/>
          <w:sz w:val="20"/>
          <w:u w:val="none"/>
        </w:rPr>
        <w:t> </w:t>
      </w:r>
      <w:r>
        <w:rPr>
          <w:sz w:val="20"/>
          <w:u w:val="none"/>
        </w:rPr>
        <w:t>different</w:t>
      </w:r>
      <w:r>
        <w:rPr>
          <w:spacing w:val="-12"/>
          <w:sz w:val="20"/>
          <w:u w:val="none"/>
        </w:rPr>
        <w:t> </w:t>
      </w:r>
      <w:r>
        <w:rPr>
          <w:sz w:val="20"/>
          <w:u w:val="none"/>
        </w:rPr>
        <w:t>PLMN</w:t>
      </w:r>
      <w:r>
        <w:rPr>
          <w:spacing w:val="-13"/>
          <w:sz w:val="20"/>
          <w:u w:val="none"/>
        </w:rPr>
        <w:t> </w:t>
      </w:r>
      <w:r>
        <w:rPr>
          <w:sz w:val="20"/>
          <w:u w:val="none"/>
        </w:rPr>
        <w:t>traffic</w:t>
      </w:r>
      <w:r>
        <w:rPr>
          <w:spacing w:val="-12"/>
          <w:sz w:val="20"/>
          <w:u w:val="none"/>
        </w:rPr>
        <w:t> </w:t>
      </w:r>
      <w:r>
        <w:rPr>
          <w:sz w:val="20"/>
          <w:u w:val="none"/>
        </w:rPr>
        <w:t>and</w:t>
      </w:r>
      <w:r>
        <w:rPr>
          <w:spacing w:val="-13"/>
          <w:sz w:val="20"/>
          <w:u w:val="none"/>
        </w:rPr>
        <w:t> </w:t>
      </w:r>
      <w:r>
        <w:rPr>
          <w:sz w:val="20"/>
          <w:u w:val="none"/>
        </w:rPr>
        <w:t>mapping</w:t>
      </w:r>
      <w:r>
        <w:rPr>
          <w:spacing w:val="-12"/>
          <w:sz w:val="20"/>
          <w:u w:val="none"/>
        </w:rPr>
        <w:t> </w:t>
      </w:r>
      <w:r>
        <w:rPr>
          <w:sz w:val="20"/>
          <w:u w:val="none"/>
        </w:rPr>
        <w:t>of</w:t>
      </w:r>
      <w:r>
        <w:rPr>
          <w:spacing w:val="-13"/>
          <w:sz w:val="20"/>
          <w:u w:val="none"/>
        </w:rPr>
        <w:t> </w:t>
      </w:r>
      <w:r>
        <w:rPr>
          <w:sz w:val="20"/>
          <w:u w:val="none"/>
        </w:rPr>
        <w:t>PHY</w:t>
      </w:r>
      <w:r>
        <w:rPr>
          <w:spacing w:val="-12"/>
          <w:sz w:val="20"/>
          <w:u w:val="none"/>
        </w:rPr>
        <w:t> </w:t>
      </w:r>
      <w:r>
        <w:rPr>
          <w:sz w:val="20"/>
          <w:u w:val="none"/>
        </w:rPr>
        <w:t>layer</w:t>
      </w:r>
      <w:r>
        <w:rPr>
          <w:spacing w:val="-13"/>
          <w:sz w:val="20"/>
          <w:u w:val="none"/>
        </w:rPr>
        <w:t> </w:t>
      </w:r>
      <w:r>
        <w:rPr>
          <w:sz w:val="20"/>
          <w:u w:val="none"/>
        </w:rPr>
        <w:t>PRBs</w:t>
      </w:r>
      <w:r>
        <w:rPr>
          <w:spacing w:val="-12"/>
          <w:sz w:val="20"/>
          <w:u w:val="none"/>
        </w:rPr>
        <w:t> </w:t>
      </w:r>
      <w:r>
        <w:rPr>
          <w:sz w:val="20"/>
          <w:u w:val="none"/>
        </w:rPr>
        <w:t>correctly</w:t>
      </w:r>
      <w:r>
        <w:rPr>
          <w:spacing w:val="-13"/>
          <w:sz w:val="20"/>
          <w:u w:val="none"/>
        </w:rPr>
        <w:t> </w:t>
      </w:r>
      <w:r>
        <w:rPr>
          <w:sz w:val="20"/>
          <w:u w:val="none"/>
        </w:rPr>
        <w:t>to</w:t>
      </w:r>
      <w:r>
        <w:rPr>
          <w:spacing w:val="-12"/>
          <w:sz w:val="20"/>
          <w:u w:val="none"/>
        </w:rPr>
        <w:t> </w:t>
      </w:r>
      <w:r>
        <w:rPr>
          <w:sz w:val="20"/>
          <w:u w:val="none"/>
        </w:rPr>
        <w:t>different PLMNs in uplink and downlink traffic. Legacy NPN RANs can support NPN RAN sharing and add wireless coverage of partner 5G networks within campus using existing NPN RAN deployments.</w:t>
      </w:r>
    </w:p>
    <w:p>
      <w:pPr>
        <w:pStyle w:val="ListParagraph"/>
        <w:numPr>
          <w:ilvl w:val="0"/>
          <w:numId w:val="44"/>
        </w:numPr>
        <w:tabs>
          <w:tab w:pos="1153" w:val="left" w:leader="none"/>
        </w:tabs>
        <w:spacing w:line="276" w:lineRule="auto" w:before="166" w:after="0"/>
        <w:ind w:left="1153" w:right="886" w:hanging="360"/>
        <w:jc w:val="both"/>
        <w:rPr>
          <w:b/>
          <w:sz w:val="22"/>
          <w:u w:val="single"/>
        </w:rPr>
      </w:pPr>
      <w:r>
        <w:rPr>
          <w:b/>
          <w:sz w:val="20"/>
          <w:u w:val="single"/>
        </w:rPr>
        <w:t>Midhaul connection</w:t>
      </w:r>
      <w:r>
        <w:rPr>
          <w:b/>
          <w:sz w:val="20"/>
          <w:u w:val="none"/>
        </w:rPr>
        <w:t> </w:t>
      </w:r>
      <w:r>
        <w:rPr>
          <w:sz w:val="20"/>
          <w:u w:val="none"/>
        </w:rPr>
        <w:t>– This use case supports connection between NPN network and MNO network with different</w:t>
      </w:r>
      <w:r>
        <w:rPr>
          <w:spacing w:val="-1"/>
          <w:sz w:val="20"/>
          <w:u w:val="none"/>
        </w:rPr>
        <w:t> </w:t>
      </w:r>
      <w:r>
        <w:rPr>
          <w:sz w:val="20"/>
          <w:u w:val="none"/>
        </w:rPr>
        <w:t>security and ownership domains.</w:t>
      </w:r>
      <w:r>
        <w:rPr>
          <w:spacing w:val="-5"/>
          <w:sz w:val="20"/>
          <w:u w:val="none"/>
        </w:rPr>
        <w:t> </w:t>
      </w:r>
      <w:r>
        <w:rPr>
          <w:sz w:val="20"/>
          <w:u w:val="none"/>
        </w:rPr>
        <w:t>This</w:t>
      </w:r>
      <w:r>
        <w:rPr>
          <w:spacing w:val="-2"/>
          <w:sz w:val="20"/>
          <w:u w:val="none"/>
        </w:rPr>
        <w:t> </w:t>
      </w:r>
      <w:r>
        <w:rPr>
          <w:sz w:val="20"/>
          <w:u w:val="none"/>
        </w:rPr>
        <w:t>untrusted midhaul</w:t>
      </w:r>
      <w:r>
        <w:rPr>
          <w:spacing w:val="-1"/>
          <w:sz w:val="20"/>
          <w:u w:val="none"/>
        </w:rPr>
        <w:t> </w:t>
      </w:r>
      <w:r>
        <w:rPr>
          <w:sz w:val="20"/>
          <w:u w:val="none"/>
        </w:rPr>
        <w:t>connection</w:t>
      </w:r>
      <w:r>
        <w:rPr>
          <w:spacing w:val="-2"/>
          <w:sz w:val="20"/>
          <w:u w:val="none"/>
        </w:rPr>
        <w:t> </w:t>
      </w:r>
      <w:r>
        <w:rPr>
          <w:sz w:val="20"/>
          <w:u w:val="none"/>
        </w:rPr>
        <w:t>across</w:t>
      </w:r>
      <w:r>
        <w:rPr>
          <w:spacing w:val="-2"/>
          <w:sz w:val="20"/>
          <w:u w:val="none"/>
        </w:rPr>
        <w:t> </w:t>
      </w:r>
      <w:r>
        <w:rPr>
          <w:sz w:val="20"/>
          <w:u w:val="none"/>
        </w:rPr>
        <w:t>different</w:t>
      </w:r>
      <w:r>
        <w:rPr>
          <w:spacing w:val="-1"/>
          <w:sz w:val="20"/>
          <w:u w:val="none"/>
        </w:rPr>
        <w:t> </w:t>
      </w:r>
      <w:r>
        <w:rPr>
          <w:sz w:val="20"/>
          <w:u w:val="none"/>
        </w:rPr>
        <w:t>security domains is solved in a way that resolves security concerns of NPN network and MNO network.</w:t>
      </w:r>
      <w:r>
        <w:rPr>
          <w:spacing w:val="-2"/>
          <w:sz w:val="20"/>
          <w:u w:val="none"/>
        </w:rPr>
        <w:t> </w:t>
      </w:r>
      <w:r>
        <w:rPr>
          <w:sz w:val="20"/>
          <w:u w:val="none"/>
        </w:rPr>
        <w:t>To resolve this security concern,</w:t>
      </w:r>
      <w:r>
        <w:rPr>
          <w:spacing w:val="-5"/>
          <w:sz w:val="20"/>
          <w:u w:val="none"/>
        </w:rPr>
        <w:t> </w:t>
      </w:r>
      <w:r>
        <w:rPr>
          <w:sz w:val="20"/>
          <w:u w:val="none"/>
        </w:rPr>
        <w:t>this</w:t>
      </w:r>
      <w:r>
        <w:rPr>
          <w:spacing w:val="-4"/>
          <w:sz w:val="20"/>
          <w:u w:val="none"/>
        </w:rPr>
        <w:t> </w:t>
      </w:r>
      <w:r>
        <w:rPr>
          <w:sz w:val="20"/>
          <w:u w:val="none"/>
        </w:rPr>
        <w:t>use</w:t>
      </w:r>
      <w:r>
        <w:rPr>
          <w:spacing w:val="-1"/>
          <w:sz w:val="20"/>
          <w:u w:val="none"/>
        </w:rPr>
        <w:t> </w:t>
      </w:r>
      <w:r>
        <w:rPr>
          <w:sz w:val="20"/>
          <w:u w:val="none"/>
        </w:rPr>
        <w:t>case</w:t>
      </w:r>
      <w:r>
        <w:rPr>
          <w:spacing w:val="-3"/>
          <w:sz w:val="20"/>
          <w:u w:val="none"/>
        </w:rPr>
        <w:t> </w:t>
      </w:r>
      <w:r>
        <w:rPr>
          <w:sz w:val="20"/>
          <w:u w:val="none"/>
        </w:rPr>
        <w:t>supports</w:t>
      </w:r>
      <w:r>
        <w:rPr>
          <w:spacing w:val="-4"/>
          <w:sz w:val="20"/>
          <w:u w:val="none"/>
        </w:rPr>
        <w:t> </w:t>
      </w:r>
      <w:r>
        <w:rPr>
          <w:sz w:val="20"/>
          <w:u w:val="none"/>
        </w:rPr>
        <w:t>F1</w:t>
      </w:r>
      <w:r>
        <w:rPr>
          <w:spacing w:val="-1"/>
          <w:sz w:val="20"/>
          <w:u w:val="none"/>
        </w:rPr>
        <w:t> </w:t>
      </w:r>
      <w:r>
        <w:rPr>
          <w:sz w:val="20"/>
          <w:u w:val="none"/>
        </w:rPr>
        <w:t>interoperability</w:t>
      </w:r>
      <w:r>
        <w:rPr>
          <w:spacing w:val="-2"/>
          <w:sz w:val="20"/>
          <w:u w:val="none"/>
        </w:rPr>
        <w:t> </w:t>
      </w:r>
      <w:r>
        <w:rPr>
          <w:sz w:val="20"/>
          <w:u w:val="none"/>
        </w:rPr>
        <w:t>between</w:t>
      </w:r>
      <w:r>
        <w:rPr>
          <w:spacing w:val="-4"/>
          <w:sz w:val="20"/>
          <w:u w:val="none"/>
        </w:rPr>
        <w:t> </w:t>
      </w:r>
      <w:r>
        <w:rPr>
          <w:sz w:val="20"/>
          <w:u w:val="none"/>
        </w:rPr>
        <w:t>NPN network</w:t>
      </w:r>
      <w:r>
        <w:rPr>
          <w:spacing w:val="-2"/>
          <w:sz w:val="20"/>
          <w:u w:val="none"/>
        </w:rPr>
        <w:t> </w:t>
      </w:r>
      <w:r>
        <w:rPr>
          <w:sz w:val="20"/>
          <w:u w:val="none"/>
        </w:rPr>
        <w:t>and</w:t>
      </w:r>
      <w:r>
        <w:rPr>
          <w:spacing w:val="-4"/>
          <w:sz w:val="20"/>
          <w:u w:val="none"/>
        </w:rPr>
        <w:t> </w:t>
      </w:r>
      <w:r>
        <w:rPr>
          <w:sz w:val="20"/>
          <w:u w:val="none"/>
        </w:rPr>
        <w:t>MNO</w:t>
      </w:r>
      <w:r>
        <w:rPr>
          <w:spacing w:val="-1"/>
          <w:sz w:val="20"/>
          <w:u w:val="none"/>
        </w:rPr>
        <w:t> </w:t>
      </w:r>
      <w:r>
        <w:rPr>
          <w:sz w:val="20"/>
          <w:u w:val="none"/>
        </w:rPr>
        <w:t>network</w:t>
      </w:r>
      <w:r>
        <w:rPr>
          <w:spacing w:val="-4"/>
          <w:sz w:val="20"/>
          <w:u w:val="none"/>
        </w:rPr>
        <w:t> </w:t>
      </w:r>
      <w:r>
        <w:rPr>
          <w:sz w:val="20"/>
          <w:u w:val="none"/>
        </w:rPr>
        <w:t>via</w:t>
      </w:r>
      <w:r>
        <w:rPr>
          <w:spacing w:val="-3"/>
          <w:sz w:val="20"/>
          <w:u w:val="none"/>
        </w:rPr>
        <w:t> </w:t>
      </w:r>
      <w:r>
        <w:rPr>
          <w:sz w:val="20"/>
          <w:u w:val="none"/>
        </w:rPr>
        <w:t>a</w:t>
      </w:r>
      <w:r>
        <w:rPr>
          <w:spacing w:val="-3"/>
          <w:sz w:val="20"/>
          <w:u w:val="none"/>
        </w:rPr>
        <w:t> </w:t>
      </w:r>
      <w:r>
        <w:rPr>
          <w:sz w:val="20"/>
          <w:u w:val="none"/>
        </w:rPr>
        <w:t>proxy</w:t>
      </w:r>
      <w:r>
        <w:rPr>
          <w:spacing w:val="-2"/>
          <w:sz w:val="20"/>
          <w:u w:val="none"/>
        </w:rPr>
        <w:t> </w:t>
      </w:r>
      <w:r>
        <w:rPr>
          <w:sz w:val="20"/>
          <w:u w:val="none"/>
        </w:rPr>
        <w:t>O-CU as</w:t>
      </w:r>
      <w:r>
        <w:rPr>
          <w:spacing w:val="-10"/>
          <w:sz w:val="20"/>
          <w:u w:val="none"/>
        </w:rPr>
        <w:t> </w:t>
      </w:r>
      <w:r>
        <w:rPr>
          <w:sz w:val="20"/>
          <w:u w:val="none"/>
        </w:rPr>
        <w:t>a</w:t>
      </w:r>
      <w:r>
        <w:rPr>
          <w:spacing w:val="-9"/>
          <w:sz w:val="20"/>
          <w:u w:val="none"/>
        </w:rPr>
        <w:t> </w:t>
      </w:r>
      <w:r>
        <w:rPr>
          <w:sz w:val="20"/>
          <w:u w:val="none"/>
        </w:rPr>
        <w:t>local</w:t>
      </w:r>
      <w:r>
        <w:rPr>
          <w:spacing w:val="-9"/>
          <w:sz w:val="20"/>
          <w:u w:val="none"/>
        </w:rPr>
        <w:t> </w:t>
      </w:r>
      <w:r>
        <w:rPr>
          <w:sz w:val="20"/>
          <w:u w:val="none"/>
        </w:rPr>
        <w:t>midhaul</w:t>
      </w:r>
      <w:r>
        <w:rPr>
          <w:spacing w:val="-8"/>
          <w:sz w:val="20"/>
          <w:u w:val="none"/>
        </w:rPr>
        <w:t> </w:t>
      </w:r>
      <w:r>
        <w:rPr>
          <w:sz w:val="20"/>
          <w:u w:val="none"/>
        </w:rPr>
        <w:t>connection</w:t>
      </w:r>
      <w:r>
        <w:rPr>
          <w:spacing w:val="-8"/>
          <w:sz w:val="20"/>
          <w:u w:val="none"/>
        </w:rPr>
        <w:t> </w:t>
      </w:r>
      <w:r>
        <w:rPr>
          <w:sz w:val="20"/>
          <w:u w:val="none"/>
        </w:rPr>
        <w:t>to</w:t>
      </w:r>
      <w:r>
        <w:rPr>
          <w:spacing w:val="-8"/>
          <w:sz w:val="20"/>
          <w:u w:val="none"/>
        </w:rPr>
        <w:t> </w:t>
      </w:r>
      <w:r>
        <w:rPr>
          <w:sz w:val="20"/>
          <w:u w:val="none"/>
        </w:rPr>
        <w:t>NPN</w:t>
      </w:r>
      <w:r>
        <w:rPr>
          <w:spacing w:val="-9"/>
          <w:sz w:val="20"/>
          <w:u w:val="none"/>
        </w:rPr>
        <w:t> </w:t>
      </w:r>
      <w:r>
        <w:rPr>
          <w:sz w:val="20"/>
          <w:u w:val="none"/>
        </w:rPr>
        <w:t>O-DU.</w:t>
      </w:r>
      <w:r>
        <w:rPr>
          <w:spacing w:val="-13"/>
          <w:sz w:val="20"/>
          <w:u w:val="none"/>
        </w:rPr>
        <w:t> </w:t>
      </w:r>
      <w:r>
        <w:rPr>
          <w:sz w:val="20"/>
          <w:u w:val="none"/>
        </w:rPr>
        <w:t>This</w:t>
      </w:r>
      <w:r>
        <w:rPr>
          <w:spacing w:val="-10"/>
          <w:sz w:val="20"/>
          <w:u w:val="none"/>
        </w:rPr>
        <w:t> </w:t>
      </w:r>
      <w:r>
        <w:rPr>
          <w:sz w:val="20"/>
          <w:u w:val="none"/>
        </w:rPr>
        <w:t>proxy</w:t>
      </w:r>
      <w:r>
        <w:rPr>
          <w:spacing w:val="-8"/>
          <w:sz w:val="20"/>
          <w:u w:val="none"/>
        </w:rPr>
        <w:t> </w:t>
      </w:r>
      <w:r>
        <w:rPr>
          <w:sz w:val="20"/>
          <w:u w:val="none"/>
        </w:rPr>
        <w:t>O-CU</w:t>
      </w:r>
      <w:r>
        <w:rPr>
          <w:spacing w:val="-9"/>
          <w:sz w:val="20"/>
          <w:u w:val="none"/>
        </w:rPr>
        <w:t> </w:t>
      </w:r>
      <w:r>
        <w:rPr>
          <w:sz w:val="20"/>
          <w:u w:val="none"/>
        </w:rPr>
        <w:t>connects</w:t>
      </w:r>
      <w:r>
        <w:rPr>
          <w:spacing w:val="-10"/>
          <w:sz w:val="20"/>
          <w:u w:val="none"/>
        </w:rPr>
        <w:t> </w:t>
      </w:r>
      <w:r>
        <w:rPr>
          <w:sz w:val="20"/>
          <w:u w:val="none"/>
        </w:rPr>
        <w:t>to</w:t>
      </w:r>
      <w:r>
        <w:rPr>
          <w:spacing w:val="-8"/>
          <w:sz w:val="20"/>
          <w:u w:val="none"/>
        </w:rPr>
        <w:t> </w:t>
      </w:r>
      <w:r>
        <w:rPr>
          <w:sz w:val="20"/>
          <w:u w:val="none"/>
        </w:rPr>
        <w:t>remove</w:t>
      </w:r>
      <w:r>
        <w:rPr>
          <w:spacing w:val="-9"/>
          <w:sz w:val="20"/>
          <w:u w:val="none"/>
        </w:rPr>
        <w:t> </w:t>
      </w:r>
      <w:r>
        <w:rPr>
          <w:sz w:val="20"/>
          <w:u w:val="none"/>
        </w:rPr>
        <w:t>MNO</w:t>
      </w:r>
      <w:r>
        <w:rPr>
          <w:spacing w:val="-9"/>
          <w:sz w:val="20"/>
          <w:u w:val="none"/>
        </w:rPr>
        <w:t> </w:t>
      </w:r>
      <w:r>
        <w:rPr>
          <w:sz w:val="20"/>
          <w:u w:val="none"/>
        </w:rPr>
        <w:t>O-CU</w:t>
      </w:r>
      <w:r>
        <w:rPr>
          <w:spacing w:val="-9"/>
          <w:sz w:val="20"/>
          <w:u w:val="none"/>
        </w:rPr>
        <w:t> </w:t>
      </w:r>
      <w:r>
        <w:rPr>
          <w:sz w:val="20"/>
          <w:u w:val="none"/>
        </w:rPr>
        <w:t>as</w:t>
      </w:r>
      <w:r>
        <w:rPr>
          <w:spacing w:val="-10"/>
          <w:sz w:val="20"/>
          <w:u w:val="none"/>
        </w:rPr>
        <w:t> </w:t>
      </w:r>
      <w:r>
        <w:rPr>
          <w:sz w:val="20"/>
          <w:u w:val="none"/>
        </w:rPr>
        <w:t>a</w:t>
      </w:r>
      <w:r>
        <w:rPr>
          <w:spacing w:val="-9"/>
          <w:sz w:val="20"/>
          <w:u w:val="none"/>
        </w:rPr>
        <w:t> </w:t>
      </w:r>
      <w:r>
        <w:rPr>
          <w:sz w:val="20"/>
          <w:u w:val="none"/>
        </w:rPr>
        <w:t>proprietary wired F1 or wireless IAB interface. In a way, this security issue is solved by MNO offering a midhaul proxy which MNO connects locally to shared NPN O-DU to ensure security for MNO network. NPN O-DU creates RAN</w:t>
      </w:r>
      <w:r>
        <w:rPr>
          <w:spacing w:val="-4"/>
          <w:sz w:val="20"/>
          <w:u w:val="none"/>
        </w:rPr>
        <w:t> </w:t>
      </w:r>
      <w:r>
        <w:rPr>
          <w:sz w:val="20"/>
          <w:u w:val="none"/>
        </w:rPr>
        <w:t>sharing</w:t>
      </w:r>
      <w:r>
        <w:rPr>
          <w:spacing w:val="-6"/>
          <w:sz w:val="20"/>
          <w:u w:val="none"/>
        </w:rPr>
        <w:t> </w:t>
      </w:r>
      <w:r>
        <w:rPr>
          <w:sz w:val="20"/>
          <w:u w:val="none"/>
        </w:rPr>
        <w:t>partitions</w:t>
      </w:r>
      <w:r>
        <w:rPr>
          <w:spacing w:val="-8"/>
          <w:sz w:val="20"/>
          <w:u w:val="none"/>
        </w:rPr>
        <w:t> </w:t>
      </w:r>
      <w:r>
        <w:rPr>
          <w:sz w:val="20"/>
          <w:u w:val="none"/>
        </w:rPr>
        <w:t>and</w:t>
      </w:r>
      <w:r>
        <w:rPr>
          <w:spacing w:val="-6"/>
          <w:sz w:val="20"/>
          <w:u w:val="none"/>
        </w:rPr>
        <w:t> </w:t>
      </w:r>
      <w:r>
        <w:rPr>
          <w:sz w:val="20"/>
          <w:u w:val="none"/>
        </w:rPr>
        <w:t>creates</w:t>
      </w:r>
      <w:r>
        <w:rPr>
          <w:spacing w:val="-8"/>
          <w:sz w:val="20"/>
          <w:u w:val="none"/>
        </w:rPr>
        <w:t> </w:t>
      </w:r>
      <w:r>
        <w:rPr>
          <w:sz w:val="20"/>
          <w:u w:val="none"/>
        </w:rPr>
        <w:t>midhaul</w:t>
      </w:r>
      <w:r>
        <w:rPr>
          <w:spacing w:val="-3"/>
          <w:sz w:val="20"/>
          <w:u w:val="none"/>
        </w:rPr>
        <w:t> </w:t>
      </w:r>
      <w:r>
        <w:rPr>
          <w:sz w:val="20"/>
          <w:u w:val="none"/>
        </w:rPr>
        <w:t>interface</w:t>
      </w:r>
      <w:r>
        <w:rPr>
          <w:spacing w:val="-6"/>
          <w:sz w:val="20"/>
          <w:u w:val="none"/>
        </w:rPr>
        <w:t> </w:t>
      </w:r>
      <w:r>
        <w:rPr>
          <w:sz w:val="20"/>
          <w:u w:val="none"/>
        </w:rPr>
        <w:t>connection</w:t>
      </w:r>
      <w:r>
        <w:rPr>
          <w:spacing w:val="-6"/>
          <w:sz w:val="20"/>
          <w:u w:val="none"/>
        </w:rPr>
        <w:t> </w:t>
      </w:r>
      <w:r>
        <w:rPr>
          <w:sz w:val="20"/>
          <w:u w:val="none"/>
        </w:rPr>
        <w:t>for</w:t>
      </w:r>
      <w:r>
        <w:rPr>
          <w:spacing w:val="-6"/>
          <w:sz w:val="20"/>
          <w:u w:val="none"/>
        </w:rPr>
        <w:t> </w:t>
      </w:r>
      <w:r>
        <w:rPr>
          <w:sz w:val="20"/>
          <w:u w:val="none"/>
        </w:rPr>
        <w:t>partner</w:t>
      </w:r>
      <w:r>
        <w:rPr>
          <w:spacing w:val="-6"/>
          <w:sz w:val="20"/>
          <w:u w:val="none"/>
        </w:rPr>
        <w:t> </w:t>
      </w:r>
      <w:r>
        <w:rPr>
          <w:sz w:val="20"/>
          <w:u w:val="none"/>
        </w:rPr>
        <w:t>networks</w:t>
      </w:r>
      <w:r>
        <w:rPr>
          <w:spacing w:val="-8"/>
          <w:sz w:val="20"/>
          <w:u w:val="none"/>
        </w:rPr>
        <w:t> </w:t>
      </w:r>
      <w:r>
        <w:rPr>
          <w:sz w:val="20"/>
          <w:u w:val="none"/>
        </w:rPr>
        <w:t>to</w:t>
      </w:r>
      <w:r>
        <w:rPr>
          <w:spacing w:val="-6"/>
          <w:sz w:val="20"/>
          <w:u w:val="none"/>
        </w:rPr>
        <w:t> </w:t>
      </w:r>
      <w:r>
        <w:rPr>
          <w:sz w:val="20"/>
          <w:u w:val="none"/>
        </w:rPr>
        <w:t>connect</w:t>
      </w:r>
      <w:r>
        <w:rPr>
          <w:spacing w:val="-7"/>
          <w:sz w:val="20"/>
          <w:u w:val="none"/>
        </w:rPr>
        <w:t> </w:t>
      </w:r>
      <w:r>
        <w:rPr>
          <w:sz w:val="20"/>
          <w:u w:val="none"/>
        </w:rPr>
        <w:t>and</w:t>
      </w:r>
      <w:r>
        <w:rPr>
          <w:spacing w:val="-6"/>
          <w:sz w:val="20"/>
          <w:u w:val="none"/>
        </w:rPr>
        <w:t> </w:t>
      </w:r>
      <w:r>
        <w:rPr>
          <w:sz w:val="20"/>
          <w:u w:val="none"/>
        </w:rPr>
        <w:t>use</w:t>
      </w:r>
      <w:r>
        <w:rPr>
          <w:spacing w:val="-6"/>
          <w:sz w:val="20"/>
          <w:u w:val="none"/>
        </w:rPr>
        <w:t> </w:t>
      </w:r>
      <w:r>
        <w:rPr>
          <w:sz w:val="20"/>
          <w:u w:val="none"/>
        </w:rPr>
        <w:t>shared O-DU resources.</w:t>
      </w:r>
    </w:p>
    <w:p>
      <w:pPr>
        <w:pStyle w:val="ListParagraph"/>
        <w:numPr>
          <w:ilvl w:val="0"/>
          <w:numId w:val="44"/>
        </w:numPr>
        <w:tabs>
          <w:tab w:pos="1150" w:val="left" w:leader="none"/>
          <w:tab w:pos="1153" w:val="left" w:leader="none"/>
        </w:tabs>
        <w:spacing w:line="273" w:lineRule="auto" w:before="170" w:after="0"/>
        <w:ind w:left="1153" w:right="888" w:hanging="360"/>
        <w:jc w:val="both"/>
        <w:rPr>
          <w:rFonts w:ascii="Calibri" w:hAnsi="Calibri"/>
          <w:b/>
          <w:sz w:val="22"/>
          <w:u w:val="single"/>
        </w:rPr>
      </w:pPr>
      <w:r>
        <w:rPr>
          <w:b/>
          <w:sz w:val="20"/>
          <w:u w:val="single"/>
        </w:rPr>
        <w:t>O-CU impacts</w:t>
      </w:r>
      <w:r>
        <w:rPr>
          <w:b/>
          <w:sz w:val="20"/>
          <w:u w:val="none"/>
        </w:rPr>
        <w:t> </w:t>
      </w:r>
      <w:r>
        <w:rPr>
          <w:sz w:val="20"/>
          <w:u w:val="none"/>
        </w:rPr>
        <w:t>– NPN O-CU connects</w:t>
      </w:r>
      <w:r>
        <w:rPr>
          <w:spacing w:val="-1"/>
          <w:sz w:val="20"/>
          <w:u w:val="none"/>
        </w:rPr>
        <w:t> </w:t>
      </w:r>
      <w:r>
        <w:rPr>
          <w:sz w:val="20"/>
          <w:u w:val="none"/>
        </w:rPr>
        <w:t>locally to shared NPN O-DU using RAN transport endpoint at NPN O- DU created for partner midhaul connection.</w:t>
      </w:r>
      <w:r>
        <w:rPr>
          <w:spacing w:val="40"/>
          <w:sz w:val="20"/>
          <w:u w:val="none"/>
        </w:rPr>
        <w:t> </w:t>
      </w:r>
      <w:r>
        <w:rPr>
          <w:sz w:val="20"/>
          <w:u w:val="none"/>
        </w:rPr>
        <w:t>Partner MNO networks enable connection to remote external untrusted</w:t>
      </w:r>
      <w:r>
        <w:rPr>
          <w:spacing w:val="-3"/>
          <w:sz w:val="20"/>
          <w:u w:val="none"/>
        </w:rPr>
        <w:t> </w:t>
      </w:r>
      <w:r>
        <w:rPr>
          <w:sz w:val="20"/>
          <w:u w:val="none"/>
        </w:rPr>
        <w:t>NPN</w:t>
      </w:r>
      <w:r>
        <w:rPr>
          <w:spacing w:val="-3"/>
          <w:sz w:val="20"/>
          <w:u w:val="none"/>
        </w:rPr>
        <w:t> </w:t>
      </w:r>
      <w:r>
        <w:rPr>
          <w:sz w:val="20"/>
          <w:u w:val="none"/>
        </w:rPr>
        <w:t>RAN</w:t>
      </w:r>
      <w:r>
        <w:rPr>
          <w:spacing w:val="-3"/>
          <w:sz w:val="20"/>
          <w:u w:val="none"/>
        </w:rPr>
        <w:t> </w:t>
      </w:r>
      <w:r>
        <w:rPr>
          <w:sz w:val="20"/>
          <w:u w:val="none"/>
        </w:rPr>
        <w:t>via</w:t>
      </w:r>
      <w:r>
        <w:rPr>
          <w:spacing w:val="-4"/>
          <w:sz w:val="20"/>
          <w:u w:val="none"/>
        </w:rPr>
        <w:t> </w:t>
      </w:r>
      <w:r>
        <w:rPr>
          <w:sz w:val="20"/>
          <w:u w:val="none"/>
        </w:rPr>
        <w:t>MNO-owned</w:t>
      </w:r>
      <w:r>
        <w:rPr>
          <w:spacing w:val="-3"/>
          <w:sz w:val="20"/>
          <w:u w:val="none"/>
        </w:rPr>
        <w:t> </w:t>
      </w:r>
      <w:r>
        <w:rPr>
          <w:sz w:val="20"/>
          <w:u w:val="none"/>
        </w:rPr>
        <w:t>O-CU</w:t>
      </w:r>
      <w:r>
        <w:rPr>
          <w:spacing w:val="-3"/>
          <w:sz w:val="20"/>
          <w:u w:val="none"/>
        </w:rPr>
        <w:t> </w:t>
      </w:r>
      <w:r>
        <w:rPr>
          <w:sz w:val="20"/>
          <w:u w:val="none"/>
        </w:rPr>
        <w:t>proxy</w:t>
      </w:r>
      <w:r>
        <w:rPr>
          <w:spacing w:val="-3"/>
          <w:sz w:val="20"/>
          <w:u w:val="none"/>
        </w:rPr>
        <w:t> </w:t>
      </w:r>
      <w:r>
        <w:rPr>
          <w:sz w:val="20"/>
          <w:u w:val="none"/>
        </w:rPr>
        <w:t>interface.</w:t>
      </w:r>
      <w:r>
        <w:rPr>
          <w:spacing w:val="-3"/>
          <w:sz w:val="20"/>
          <w:u w:val="none"/>
        </w:rPr>
        <w:t> </w:t>
      </w:r>
      <w:r>
        <w:rPr>
          <w:sz w:val="20"/>
          <w:u w:val="none"/>
        </w:rPr>
        <w:t>MNO’s</w:t>
      </w:r>
      <w:r>
        <w:rPr>
          <w:spacing w:val="-4"/>
          <w:sz w:val="20"/>
          <w:u w:val="none"/>
        </w:rPr>
        <w:t> </w:t>
      </w:r>
      <w:r>
        <w:rPr>
          <w:sz w:val="20"/>
          <w:u w:val="none"/>
        </w:rPr>
        <w:t>O-CU</w:t>
      </w:r>
      <w:r>
        <w:rPr>
          <w:spacing w:val="-3"/>
          <w:sz w:val="20"/>
          <w:u w:val="none"/>
        </w:rPr>
        <w:t> </w:t>
      </w:r>
      <w:r>
        <w:rPr>
          <w:sz w:val="20"/>
          <w:u w:val="none"/>
        </w:rPr>
        <w:t>connection</w:t>
      </w:r>
      <w:r>
        <w:rPr>
          <w:spacing w:val="-3"/>
          <w:sz w:val="20"/>
          <w:u w:val="none"/>
        </w:rPr>
        <w:t> </w:t>
      </w:r>
      <w:r>
        <w:rPr>
          <w:sz w:val="20"/>
          <w:u w:val="none"/>
        </w:rPr>
        <w:t>to</w:t>
      </w:r>
      <w:r>
        <w:rPr>
          <w:spacing w:val="-3"/>
          <w:sz w:val="20"/>
          <w:u w:val="none"/>
        </w:rPr>
        <w:t> </w:t>
      </w:r>
      <w:r>
        <w:rPr>
          <w:sz w:val="20"/>
          <w:u w:val="none"/>
        </w:rPr>
        <w:t>remote</w:t>
      </w:r>
      <w:r>
        <w:rPr>
          <w:spacing w:val="-3"/>
          <w:sz w:val="20"/>
          <w:u w:val="none"/>
        </w:rPr>
        <w:t> </w:t>
      </w:r>
      <w:r>
        <w:rPr>
          <w:sz w:val="20"/>
          <w:u w:val="none"/>
        </w:rPr>
        <w:t>O-CU</w:t>
      </w:r>
      <w:r>
        <w:rPr>
          <w:spacing w:val="-4"/>
          <w:sz w:val="20"/>
          <w:u w:val="none"/>
        </w:rPr>
        <w:t> </w:t>
      </w:r>
      <w:r>
        <w:rPr>
          <w:sz w:val="20"/>
          <w:u w:val="none"/>
        </w:rPr>
        <w:t>proxy is developed as a proprietary interface by MNO to resolve MNO’s security concerns of connecting to external O-DU. Partner O-CU proxy is installed locally in NPN campus and connects locally to NPN 5G network.</w:t>
      </w:r>
    </w:p>
    <w:p>
      <w:pPr>
        <w:pStyle w:val="BodyText"/>
        <w:spacing w:before="110"/>
        <w:ind w:left="0"/>
      </w:pPr>
    </w:p>
    <w:p>
      <w:pPr>
        <w:pStyle w:val="Heading5"/>
        <w:numPr>
          <w:ilvl w:val="4"/>
          <w:numId w:val="2"/>
        </w:numPr>
        <w:tabs>
          <w:tab w:pos="1470" w:val="left" w:leader="none"/>
        </w:tabs>
        <w:spacing w:line="240" w:lineRule="auto" w:before="1" w:after="0"/>
        <w:ind w:left="1470" w:right="0" w:hanging="1038"/>
        <w:jc w:val="left"/>
      </w:pPr>
      <w:r>
        <w:rPr/>
        <w:t>Midhaul</w:t>
      </w:r>
      <w:r>
        <w:rPr>
          <w:spacing w:val="-6"/>
        </w:rPr>
        <w:t> </w:t>
      </w:r>
      <w:r>
        <w:rPr>
          <w:spacing w:val="-2"/>
        </w:rPr>
        <w:t>connection</w:t>
      </w:r>
    </w:p>
    <w:p>
      <w:pPr>
        <w:pStyle w:val="BodyText"/>
        <w:spacing w:line="278" w:lineRule="auto" w:before="179"/>
        <w:ind w:right="887"/>
        <w:jc w:val="both"/>
      </w:pPr>
      <w:r>
        <w:rPr/>
        <w:t>NPN RAN O-DU connects locally with partner O-CU proxy which supports midhaul interface interoperability between O-DU</w:t>
      </w:r>
      <w:r>
        <w:rPr>
          <w:spacing w:val="-4"/>
        </w:rPr>
        <w:t> </w:t>
      </w:r>
      <w:r>
        <w:rPr/>
        <w:t>and</w:t>
      </w:r>
      <w:r>
        <w:rPr>
          <w:spacing w:val="-2"/>
        </w:rPr>
        <w:t> </w:t>
      </w:r>
      <w:r>
        <w:rPr/>
        <w:t>O-CU</w:t>
      </w:r>
      <w:r>
        <w:rPr>
          <w:spacing w:val="-3"/>
        </w:rPr>
        <w:t> </w:t>
      </w:r>
      <w:r>
        <w:rPr/>
        <w:t>as</w:t>
      </w:r>
      <w:r>
        <w:rPr>
          <w:spacing w:val="-4"/>
        </w:rPr>
        <w:t> </w:t>
      </w:r>
      <w:r>
        <w:rPr/>
        <w:t>defined</w:t>
      </w:r>
      <w:r>
        <w:rPr>
          <w:spacing w:val="-2"/>
        </w:rPr>
        <w:t> </w:t>
      </w:r>
      <w:r>
        <w:rPr/>
        <w:t>by</w:t>
      </w:r>
      <w:r>
        <w:rPr>
          <w:spacing w:val="-2"/>
        </w:rPr>
        <w:t> </w:t>
      </w:r>
      <w:r>
        <w:rPr/>
        <w:t>O-RAN</w:t>
      </w:r>
      <w:r>
        <w:rPr>
          <w:spacing w:val="-13"/>
        </w:rPr>
        <w:t> </w:t>
      </w:r>
      <w:r>
        <w:rPr/>
        <w:t>Alliance</w:t>
      </w:r>
      <w:r>
        <w:rPr>
          <w:spacing w:val="-1"/>
        </w:rPr>
        <w:t> </w:t>
      </w:r>
      <w:r>
        <w:rPr/>
        <w:t>F1</w:t>
      </w:r>
      <w:r>
        <w:rPr>
          <w:spacing w:val="-3"/>
        </w:rPr>
        <w:t> </w:t>
      </w:r>
      <w:r>
        <w:rPr/>
        <w:t>interoperability</w:t>
      </w:r>
      <w:r>
        <w:rPr>
          <w:spacing w:val="-2"/>
        </w:rPr>
        <w:t> </w:t>
      </w:r>
      <w:r>
        <w:rPr/>
        <w:t>profile.</w:t>
      </w:r>
      <w:r>
        <w:rPr>
          <w:spacing w:val="-3"/>
        </w:rPr>
        <w:t> </w:t>
      </w:r>
      <w:r>
        <w:rPr/>
        <w:t>O-RAN</w:t>
      </w:r>
      <w:r>
        <w:rPr>
          <w:spacing w:val="-3"/>
        </w:rPr>
        <w:t> </w:t>
      </w:r>
      <w:r>
        <w:rPr/>
        <w:t>F1</w:t>
      </w:r>
      <w:r>
        <w:rPr>
          <w:spacing w:val="-2"/>
        </w:rPr>
        <w:t> </w:t>
      </w:r>
      <w:r>
        <w:rPr/>
        <w:t>interoperability</w:t>
      </w:r>
      <w:r>
        <w:rPr>
          <w:spacing w:val="-2"/>
        </w:rPr>
        <w:t> </w:t>
      </w:r>
      <w:r>
        <w:rPr/>
        <w:t>profile can</w:t>
      </w:r>
      <w:r>
        <w:rPr>
          <w:spacing w:val="-4"/>
        </w:rPr>
        <w:t> </w:t>
      </w:r>
      <w:r>
        <w:rPr/>
        <w:t>have some impacts which should be worked/added as part of O-RAN WG5 workgroup effort.</w:t>
      </w:r>
    </w:p>
    <w:p>
      <w:pPr>
        <w:pStyle w:val="BodyText"/>
        <w:spacing w:before="109"/>
        <w:ind w:left="0"/>
      </w:pPr>
    </w:p>
    <w:p>
      <w:pPr>
        <w:pStyle w:val="ListParagraph"/>
        <w:numPr>
          <w:ilvl w:val="5"/>
          <w:numId w:val="2"/>
        </w:numPr>
        <w:tabs>
          <w:tab w:pos="1541" w:val="left" w:leader="none"/>
        </w:tabs>
        <w:spacing w:line="240" w:lineRule="auto" w:before="0" w:after="0"/>
        <w:ind w:left="1541" w:right="0" w:hanging="1109"/>
        <w:jc w:val="both"/>
        <w:rPr>
          <w:rFonts w:ascii="Arial"/>
          <w:sz w:val="20"/>
        </w:rPr>
      </w:pPr>
      <w:r>
        <w:rPr>
          <w:rFonts w:ascii="Arial"/>
          <w:sz w:val="20"/>
        </w:rPr>
        <w:t>Local</w:t>
      </w:r>
      <w:r>
        <w:rPr>
          <w:rFonts w:ascii="Arial"/>
          <w:spacing w:val="-7"/>
          <w:sz w:val="20"/>
        </w:rPr>
        <w:t> </w:t>
      </w:r>
      <w:r>
        <w:rPr>
          <w:rFonts w:ascii="Arial"/>
          <w:sz w:val="20"/>
        </w:rPr>
        <w:t>proxy-based</w:t>
      </w:r>
      <w:r>
        <w:rPr>
          <w:rFonts w:ascii="Arial"/>
          <w:spacing w:val="-6"/>
          <w:sz w:val="20"/>
        </w:rPr>
        <w:t> </w:t>
      </w:r>
      <w:r>
        <w:rPr>
          <w:rFonts w:ascii="Arial"/>
          <w:sz w:val="20"/>
        </w:rPr>
        <w:t>wired</w:t>
      </w:r>
      <w:r>
        <w:rPr>
          <w:rFonts w:ascii="Arial"/>
          <w:spacing w:val="-7"/>
          <w:sz w:val="20"/>
        </w:rPr>
        <w:t> </w:t>
      </w:r>
      <w:r>
        <w:rPr>
          <w:rFonts w:ascii="Arial"/>
          <w:sz w:val="20"/>
        </w:rPr>
        <w:t>F1</w:t>
      </w:r>
      <w:r>
        <w:rPr>
          <w:rFonts w:ascii="Arial"/>
          <w:spacing w:val="-5"/>
          <w:sz w:val="20"/>
        </w:rPr>
        <w:t> </w:t>
      </w:r>
      <w:r>
        <w:rPr>
          <w:rFonts w:ascii="Arial"/>
          <w:spacing w:val="-2"/>
          <w:sz w:val="20"/>
        </w:rPr>
        <w:t>interface</w:t>
      </w:r>
    </w:p>
    <w:p>
      <w:pPr>
        <w:pStyle w:val="BodyText"/>
        <w:spacing w:line="278" w:lineRule="auto" w:before="181"/>
        <w:ind w:right="883"/>
        <w:jc w:val="both"/>
      </w:pPr>
      <w:r>
        <w:rPr/>
        <w:t>Local proxy-based wired F1 interface is defined as a wired connection between O-CU F1-GW and partner’s local F1 Protection</w:t>
      </w:r>
      <w:r>
        <w:rPr>
          <w:spacing w:val="-7"/>
        </w:rPr>
        <w:t> </w:t>
      </w:r>
      <w:r>
        <w:rPr/>
        <w:t>Proxy</w:t>
      </w:r>
      <w:r>
        <w:rPr>
          <w:spacing w:val="-7"/>
        </w:rPr>
        <w:t> </w:t>
      </w:r>
      <w:r>
        <w:rPr/>
        <w:t>(F1-PP)</w:t>
      </w:r>
      <w:r>
        <w:rPr>
          <w:spacing w:val="-9"/>
        </w:rPr>
        <w:t> </w:t>
      </w:r>
      <w:r>
        <w:rPr/>
        <w:t>installed</w:t>
      </w:r>
      <w:r>
        <w:rPr>
          <w:spacing w:val="-8"/>
        </w:rPr>
        <w:t> </w:t>
      </w:r>
      <w:r>
        <w:rPr/>
        <w:t>in</w:t>
      </w:r>
      <w:r>
        <w:rPr>
          <w:spacing w:val="-8"/>
        </w:rPr>
        <w:t> </w:t>
      </w:r>
      <w:r>
        <w:rPr/>
        <w:t>NPN</w:t>
      </w:r>
      <w:r>
        <w:rPr>
          <w:spacing w:val="-9"/>
        </w:rPr>
        <w:t> </w:t>
      </w:r>
      <w:r>
        <w:rPr/>
        <w:t>campus.</w:t>
      </w:r>
      <w:r>
        <w:rPr>
          <w:spacing w:val="-11"/>
        </w:rPr>
        <w:t> </w:t>
      </w:r>
      <w:r>
        <w:rPr/>
        <w:t>This</w:t>
      </w:r>
      <w:r>
        <w:rPr>
          <w:spacing w:val="-10"/>
        </w:rPr>
        <w:t> </w:t>
      </w:r>
      <w:r>
        <w:rPr/>
        <w:t>is</w:t>
      </w:r>
      <w:r>
        <w:rPr>
          <w:spacing w:val="-8"/>
        </w:rPr>
        <w:t> </w:t>
      </w:r>
      <w:r>
        <w:rPr/>
        <w:t>an</w:t>
      </w:r>
      <w:r>
        <w:rPr>
          <w:spacing w:val="-8"/>
        </w:rPr>
        <w:t> </w:t>
      </w:r>
      <w:r>
        <w:rPr/>
        <w:t>MNO</w:t>
      </w:r>
      <w:r>
        <w:rPr>
          <w:spacing w:val="-8"/>
        </w:rPr>
        <w:t> </w:t>
      </w:r>
      <w:r>
        <w:rPr/>
        <w:t>proprietary</w:t>
      </w:r>
      <w:r>
        <w:rPr>
          <w:spacing w:val="-8"/>
        </w:rPr>
        <w:t> </w:t>
      </w:r>
      <w:r>
        <w:rPr/>
        <w:t>wired</w:t>
      </w:r>
      <w:r>
        <w:rPr>
          <w:spacing w:val="-8"/>
        </w:rPr>
        <w:t> </w:t>
      </w:r>
      <w:r>
        <w:rPr/>
        <w:t>midhaul</w:t>
      </w:r>
      <w:r>
        <w:rPr>
          <w:spacing w:val="-9"/>
        </w:rPr>
        <w:t> </w:t>
      </w:r>
      <w:r>
        <w:rPr/>
        <w:t>interface</w:t>
      </w:r>
      <w:r>
        <w:rPr>
          <w:spacing w:val="-9"/>
        </w:rPr>
        <w:t> </w:t>
      </w:r>
      <w:r>
        <w:rPr/>
        <w:t>between</w:t>
      </w:r>
      <w:r>
        <w:rPr>
          <w:spacing w:val="-8"/>
        </w:rPr>
        <w:t> </w:t>
      </w:r>
      <w:r>
        <w:rPr/>
        <w:t>F1-GW of the MNO’s donor CU and MNO-provided F1 Protection Proxy (F1-PP) installed in NPN network.</w:t>
      </w:r>
    </w:p>
    <w:p>
      <w:pPr>
        <w:pStyle w:val="BodyText"/>
        <w:spacing w:before="109"/>
        <w:ind w:left="0"/>
      </w:pPr>
    </w:p>
    <w:p>
      <w:pPr>
        <w:pStyle w:val="ListParagraph"/>
        <w:numPr>
          <w:ilvl w:val="5"/>
          <w:numId w:val="2"/>
        </w:numPr>
        <w:tabs>
          <w:tab w:pos="1541" w:val="left" w:leader="none"/>
        </w:tabs>
        <w:spacing w:line="240" w:lineRule="auto" w:before="0" w:after="0"/>
        <w:ind w:left="1541" w:right="0" w:hanging="1109"/>
        <w:jc w:val="both"/>
        <w:rPr>
          <w:rFonts w:ascii="Arial"/>
          <w:sz w:val="20"/>
        </w:rPr>
      </w:pPr>
      <w:r>
        <w:rPr>
          <w:rFonts w:ascii="Arial"/>
          <w:sz w:val="20"/>
        </w:rPr>
        <w:t>Local</w:t>
      </w:r>
      <w:r>
        <w:rPr>
          <w:rFonts w:ascii="Arial"/>
          <w:spacing w:val="-7"/>
          <w:sz w:val="20"/>
        </w:rPr>
        <w:t> </w:t>
      </w:r>
      <w:r>
        <w:rPr>
          <w:rFonts w:ascii="Arial"/>
          <w:sz w:val="20"/>
        </w:rPr>
        <w:t>proxy-based</w:t>
      </w:r>
      <w:r>
        <w:rPr>
          <w:rFonts w:ascii="Arial"/>
          <w:spacing w:val="-7"/>
          <w:sz w:val="20"/>
        </w:rPr>
        <w:t> </w:t>
      </w:r>
      <w:r>
        <w:rPr>
          <w:rFonts w:ascii="Arial"/>
          <w:sz w:val="20"/>
        </w:rPr>
        <w:t>wireless</w:t>
      </w:r>
      <w:r>
        <w:rPr>
          <w:rFonts w:ascii="Arial"/>
          <w:spacing w:val="-7"/>
          <w:sz w:val="20"/>
        </w:rPr>
        <w:t> </w:t>
      </w:r>
      <w:r>
        <w:rPr>
          <w:rFonts w:ascii="Arial"/>
          <w:sz w:val="20"/>
        </w:rPr>
        <w:t>IAB</w:t>
      </w:r>
      <w:r>
        <w:rPr>
          <w:rFonts w:ascii="Arial"/>
          <w:spacing w:val="-6"/>
          <w:sz w:val="20"/>
        </w:rPr>
        <w:t> </w:t>
      </w:r>
      <w:r>
        <w:rPr>
          <w:rFonts w:ascii="Arial"/>
          <w:spacing w:val="-2"/>
          <w:sz w:val="20"/>
        </w:rPr>
        <w:t>interface</w:t>
      </w:r>
    </w:p>
    <w:p>
      <w:pPr>
        <w:pStyle w:val="BodyText"/>
        <w:spacing w:line="278" w:lineRule="auto" w:before="179"/>
        <w:ind w:right="887"/>
        <w:jc w:val="both"/>
      </w:pPr>
      <w:r>
        <w:rPr/>
        <w:t>Local proxy-based wireless Integrated Access Backhaul (IAB) interface is defined as a wireless connection between </w:t>
      </w:r>
      <w:r>
        <w:rPr>
          <w:spacing w:val="-2"/>
        </w:rPr>
        <w:t>MNO’s</w:t>
      </w:r>
      <w:r>
        <w:rPr>
          <w:spacing w:val="-6"/>
        </w:rPr>
        <w:t> </w:t>
      </w:r>
      <w:r>
        <w:rPr>
          <w:spacing w:val="-2"/>
        </w:rPr>
        <w:t>donor</w:t>
      </w:r>
      <w:r>
        <w:rPr>
          <w:spacing w:val="-4"/>
        </w:rPr>
        <w:t> </w:t>
      </w:r>
      <w:r>
        <w:rPr>
          <w:spacing w:val="-2"/>
        </w:rPr>
        <w:t>IAB-GW</w:t>
      </w:r>
      <w:r>
        <w:rPr>
          <w:spacing w:val="-8"/>
        </w:rPr>
        <w:t> </w:t>
      </w:r>
      <w:r>
        <w:rPr>
          <w:spacing w:val="-2"/>
        </w:rPr>
        <w:t>and</w:t>
      </w:r>
      <w:r>
        <w:rPr>
          <w:spacing w:val="-4"/>
        </w:rPr>
        <w:t> </w:t>
      </w:r>
      <w:r>
        <w:rPr>
          <w:spacing w:val="-2"/>
        </w:rPr>
        <w:t>MNO’s</w:t>
      </w:r>
      <w:r>
        <w:rPr>
          <w:spacing w:val="-6"/>
        </w:rPr>
        <w:t> </w:t>
      </w:r>
      <w:r>
        <w:rPr>
          <w:spacing w:val="-2"/>
        </w:rPr>
        <w:t>local</w:t>
      </w:r>
      <w:r>
        <w:rPr>
          <w:spacing w:val="-5"/>
        </w:rPr>
        <w:t> </w:t>
      </w:r>
      <w:r>
        <w:rPr>
          <w:spacing w:val="-2"/>
        </w:rPr>
        <w:t>O-DU</w:t>
      </w:r>
      <w:r>
        <w:rPr>
          <w:spacing w:val="-5"/>
        </w:rPr>
        <w:t> </w:t>
      </w:r>
      <w:r>
        <w:rPr>
          <w:spacing w:val="-2"/>
        </w:rPr>
        <w:t>IAB</w:t>
      </w:r>
      <w:r>
        <w:rPr>
          <w:spacing w:val="-5"/>
        </w:rPr>
        <w:t> </w:t>
      </w:r>
      <w:r>
        <w:rPr>
          <w:spacing w:val="-2"/>
        </w:rPr>
        <w:t>protection</w:t>
      </w:r>
      <w:r>
        <w:rPr>
          <w:spacing w:val="-4"/>
        </w:rPr>
        <w:t> </w:t>
      </w:r>
      <w:r>
        <w:rPr>
          <w:spacing w:val="-2"/>
        </w:rPr>
        <w:t>proxy</w:t>
      </w:r>
      <w:r>
        <w:rPr>
          <w:spacing w:val="-4"/>
        </w:rPr>
        <w:t> </w:t>
      </w:r>
      <w:r>
        <w:rPr>
          <w:spacing w:val="-2"/>
        </w:rPr>
        <w:t>(F1-PP)</w:t>
      </w:r>
      <w:r>
        <w:rPr>
          <w:spacing w:val="-4"/>
        </w:rPr>
        <w:t> </w:t>
      </w:r>
      <w:r>
        <w:rPr>
          <w:spacing w:val="-2"/>
        </w:rPr>
        <w:t>installed</w:t>
      </w:r>
      <w:r>
        <w:rPr>
          <w:spacing w:val="-4"/>
        </w:rPr>
        <w:t> </w:t>
      </w:r>
      <w:r>
        <w:rPr>
          <w:spacing w:val="-2"/>
        </w:rPr>
        <w:t>in</w:t>
      </w:r>
      <w:r>
        <w:rPr>
          <w:spacing w:val="-4"/>
        </w:rPr>
        <w:t> </w:t>
      </w:r>
      <w:r>
        <w:rPr>
          <w:spacing w:val="-2"/>
        </w:rPr>
        <w:t>NPN</w:t>
      </w:r>
      <w:r>
        <w:rPr>
          <w:spacing w:val="-5"/>
        </w:rPr>
        <w:t> </w:t>
      </w:r>
      <w:r>
        <w:rPr>
          <w:spacing w:val="-2"/>
        </w:rPr>
        <w:t>campus.</w:t>
      </w:r>
      <w:r>
        <w:rPr>
          <w:spacing w:val="-7"/>
        </w:rPr>
        <w:t> </w:t>
      </w:r>
      <w:r>
        <w:rPr>
          <w:spacing w:val="-2"/>
        </w:rPr>
        <w:t>This</w:t>
      </w:r>
      <w:r>
        <w:rPr>
          <w:spacing w:val="-6"/>
        </w:rPr>
        <w:t> </w:t>
      </w:r>
      <w:r>
        <w:rPr>
          <w:spacing w:val="-2"/>
        </w:rPr>
        <w:t>is</w:t>
      </w:r>
      <w:r>
        <w:rPr>
          <w:spacing w:val="-6"/>
        </w:rPr>
        <w:t> </w:t>
      </w:r>
      <w:r>
        <w:rPr>
          <w:spacing w:val="-2"/>
        </w:rPr>
        <w:t>an</w:t>
      </w:r>
      <w:r>
        <w:rPr>
          <w:spacing w:val="-4"/>
        </w:rPr>
        <w:t> </w:t>
      </w:r>
      <w:r>
        <w:rPr>
          <w:spacing w:val="-2"/>
        </w:rPr>
        <w:t>MNO- </w:t>
      </w:r>
      <w:r>
        <w:rPr/>
        <w:t>proprietary</w:t>
      </w:r>
      <w:r>
        <w:rPr>
          <w:spacing w:val="-2"/>
        </w:rPr>
        <w:t> </w:t>
      </w:r>
      <w:r>
        <w:rPr/>
        <w:t>wireless</w:t>
      </w:r>
      <w:r>
        <w:rPr>
          <w:spacing w:val="-4"/>
        </w:rPr>
        <w:t> </w:t>
      </w:r>
      <w:r>
        <w:rPr/>
        <w:t>midhaul</w:t>
      </w:r>
      <w:r>
        <w:rPr>
          <w:spacing w:val="-4"/>
        </w:rPr>
        <w:t> </w:t>
      </w:r>
      <w:r>
        <w:rPr/>
        <w:t>connection</w:t>
      </w:r>
      <w:r>
        <w:rPr>
          <w:spacing w:val="-4"/>
        </w:rPr>
        <w:t> </w:t>
      </w:r>
      <w:r>
        <w:rPr/>
        <w:t>of</w:t>
      </w:r>
      <w:r>
        <w:rPr>
          <w:spacing w:val="-3"/>
        </w:rPr>
        <w:t> </w:t>
      </w:r>
      <w:r>
        <w:rPr/>
        <w:t>the</w:t>
      </w:r>
      <w:r>
        <w:rPr>
          <w:spacing w:val="-3"/>
        </w:rPr>
        <w:t> </w:t>
      </w:r>
      <w:r>
        <w:rPr/>
        <w:t>NPN-hosted</w:t>
      </w:r>
      <w:r>
        <w:rPr>
          <w:spacing w:val="-4"/>
        </w:rPr>
        <w:t> </w:t>
      </w:r>
      <w:r>
        <w:rPr/>
        <w:t>IAB</w:t>
      </w:r>
      <w:r>
        <w:rPr>
          <w:spacing w:val="-3"/>
        </w:rPr>
        <w:t> </w:t>
      </w:r>
      <w:r>
        <w:rPr/>
        <w:t>node</w:t>
      </w:r>
      <w:r>
        <w:rPr>
          <w:spacing w:val="-3"/>
        </w:rPr>
        <w:t> </w:t>
      </w:r>
      <w:r>
        <w:rPr/>
        <w:t>and</w:t>
      </w:r>
      <w:r>
        <w:rPr>
          <w:spacing w:val="-2"/>
        </w:rPr>
        <w:t> </w:t>
      </w:r>
      <w:r>
        <w:rPr/>
        <w:t>MNO’s</w:t>
      </w:r>
      <w:r>
        <w:rPr>
          <w:spacing w:val="-4"/>
        </w:rPr>
        <w:t> </w:t>
      </w:r>
      <w:r>
        <w:rPr/>
        <w:t>IAB</w:t>
      </w:r>
      <w:r>
        <w:rPr>
          <w:spacing w:val="-4"/>
        </w:rPr>
        <w:t> </w:t>
      </w:r>
      <w:r>
        <w:rPr/>
        <w:t>donor.</w:t>
      </w:r>
      <w:r>
        <w:rPr>
          <w:spacing w:val="40"/>
        </w:rPr>
        <w:t> </w:t>
      </w:r>
      <w:r>
        <w:rPr/>
        <w:t>See</w:t>
      </w:r>
      <w:r>
        <w:rPr>
          <w:spacing w:val="-3"/>
        </w:rPr>
        <w:t> </w:t>
      </w:r>
      <w:r>
        <w:rPr/>
        <w:t>figure</w:t>
      </w:r>
      <w:r>
        <w:rPr>
          <w:spacing w:val="-3"/>
        </w:rPr>
        <w:t> </w:t>
      </w:r>
      <w:r>
        <w:rPr/>
        <w:t>4.25.3.2.2.2-1 for untrusted IAB interface diagram.</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ind w:left="2673"/>
      </w:pPr>
      <w:r>
        <w:rPr/>
        <w:drawing>
          <wp:inline distT="0" distB="0" distL="0" distR="0">
            <wp:extent cx="3303959" cy="2447544"/>
            <wp:effectExtent l="0" t="0" r="0" b="0"/>
            <wp:docPr id="297" name="Image 297" descr="A diagram of a computer  Description automatically generated"/>
            <wp:cNvGraphicFramePr>
              <a:graphicFrameLocks/>
            </wp:cNvGraphicFramePr>
            <a:graphic>
              <a:graphicData uri="http://schemas.openxmlformats.org/drawingml/2006/picture">
                <pic:pic>
                  <pic:nvPicPr>
                    <pic:cNvPr id="297" name="Image 297" descr="A diagram of a computer  Description automatically generated"/>
                    <pic:cNvPicPr/>
                  </pic:nvPicPr>
                  <pic:blipFill>
                    <a:blip r:embed="rId55" cstate="print"/>
                    <a:stretch>
                      <a:fillRect/>
                    </a:stretch>
                  </pic:blipFill>
                  <pic:spPr>
                    <a:xfrm>
                      <a:off x="0" y="0"/>
                      <a:ext cx="3303959" cy="2447544"/>
                    </a:xfrm>
                    <a:prstGeom prst="rect">
                      <a:avLst/>
                    </a:prstGeom>
                  </pic:spPr>
                </pic:pic>
              </a:graphicData>
            </a:graphic>
          </wp:inline>
        </w:drawing>
      </w:r>
      <w:r>
        <w:rPr/>
      </w:r>
    </w:p>
    <w:p>
      <w:pPr>
        <w:pStyle w:val="Heading6"/>
        <w:spacing w:before="166"/>
        <w:ind w:right="3522"/>
        <w:jc w:val="right"/>
      </w:pPr>
      <w:r>
        <w:rPr/>
        <w:t>Figure</w:t>
      </w:r>
      <w:r>
        <w:rPr>
          <w:spacing w:val="-11"/>
        </w:rPr>
        <w:t> </w:t>
      </w:r>
      <w:r>
        <w:rPr/>
        <w:t>4.25.3.2.2.2-1:</w:t>
      </w:r>
      <w:r>
        <w:rPr>
          <w:spacing w:val="-9"/>
        </w:rPr>
        <w:t> </w:t>
      </w:r>
      <w:r>
        <w:rPr/>
        <w:t>Proprietary</w:t>
      </w:r>
      <w:r>
        <w:rPr>
          <w:spacing w:val="-10"/>
        </w:rPr>
        <w:t> </w:t>
      </w:r>
      <w:r>
        <w:rPr/>
        <w:t>IAB</w:t>
      </w:r>
      <w:r>
        <w:rPr>
          <w:spacing w:val="-8"/>
        </w:rPr>
        <w:t> </w:t>
      </w:r>
      <w:r>
        <w:rPr>
          <w:spacing w:val="-2"/>
        </w:rPr>
        <w:t>interface</w:t>
      </w:r>
    </w:p>
    <w:p>
      <w:pPr>
        <w:pStyle w:val="BodyText"/>
        <w:spacing w:before="226"/>
        <w:ind w:left="0"/>
        <w:rPr>
          <w:rFonts w:ascii="Arial"/>
          <w:b/>
        </w:rPr>
      </w:pPr>
    </w:p>
    <w:p>
      <w:pPr>
        <w:pStyle w:val="Heading5"/>
        <w:numPr>
          <w:ilvl w:val="4"/>
          <w:numId w:val="2"/>
        </w:numPr>
        <w:tabs>
          <w:tab w:pos="1470" w:val="left" w:leader="none"/>
        </w:tabs>
        <w:spacing w:line="240" w:lineRule="auto" w:before="1" w:after="0"/>
        <w:ind w:left="1470" w:right="0" w:hanging="1038"/>
        <w:jc w:val="left"/>
      </w:pPr>
      <w:r>
        <w:rPr/>
        <w:t>E2</w:t>
      </w:r>
      <w:r>
        <w:rPr>
          <w:spacing w:val="-6"/>
        </w:rPr>
        <w:t> </w:t>
      </w:r>
      <w:r>
        <w:rPr/>
        <w:t>interface</w:t>
      </w:r>
      <w:r>
        <w:rPr>
          <w:spacing w:val="-6"/>
        </w:rPr>
        <w:t> </w:t>
      </w:r>
      <w:r>
        <w:rPr>
          <w:spacing w:val="-2"/>
        </w:rPr>
        <w:t>changes</w:t>
      </w:r>
    </w:p>
    <w:p>
      <w:pPr>
        <w:pStyle w:val="BodyText"/>
        <w:spacing w:line="278" w:lineRule="auto" w:before="181"/>
        <w:ind w:right="887"/>
        <w:jc w:val="both"/>
      </w:pPr>
      <w:r>
        <w:rPr/>
        <w:t>O-RAN defines a common E2 interface between co-hosted/trusted O-DU + O-CU and Near-RT RIC. Since untrusted midhaul</w:t>
      </w:r>
      <w:r>
        <w:rPr>
          <w:spacing w:val="-10"/>
        </w:rPr>
        <w:t> </w:t>
      </w:r>
      <w:r>
        <w:rPr/>
        <w:t>interface</w:t>
      </w:r>
      <w:r>
        <w:rPr>
          <w:spacing w:val="-10"/>
        </w:rPr>
        <w:t> </w:t>
      </w:r>
      <w:r>
        <w:rPr/>
        <w:t>between</w:t>
      </w:r>
      <w:r>
        <w:rPr>
          <w:spacing w:val="-9"/>
        </w:rPr>
        <w:t> </w:t>
      </w:r>
      <w:r>
        <w:rPr/>
        <w:t>partner</w:t>
      </w:r>
      <w:r>
        <w:rPr>
          <w:spacing w:val="-9"/>
        </w:rPr>
        <w:t> </w:t>
      </w:r>
      <w:r>
        <w:rPr/>
        <w:t>O-CU</w:t>
      </w:r>
      <w:r>
        <w:rPr>
          <w:spacing w:val="-10"/>
        </w:rPr>
        <w:t> </w:t>
      </w:r>
      <w:r>
        <w:rPr/>
        <w:t>and</w:t>
      </w:r>
      <w:r>
        <w:rPr>
          <w:spacing w:val="-9"/>
        </w:rPr>
        <w:t> </w:t>
      </w:r>
      <w:r>
        <w:rPr/>
        <w:t>NPN</w:t>
      </w:r>
      <w:r>
        <w:rPr>
          <w:spacing w:val="-10"/>
        </w:rPr>
        <w:t> </w:t>
      </w:r>
      <w:r>
        <w:rPr/>
        <w:t>O-DU</w:t>
      </w:r>
      <w:r>
        <w:rPr>
          <w:spacing w:val="-10"/>
        </w:rPr>
        <w:t> </w:t>
      </w:r>
      <w:r>
        <w:rPr/>
        <w:t>is</w:t>
      </w:r>
      <w:r>
        <w:rPr>
          <w:spacing w:val="-9"/>
        </w:rPr>
        <w:t> </w:t>
      </w:r>
      <w:r>
        <w:rPr/>
        <w:t>proposed</w:t>
      </w:r>
      <w:r>
        <w:rPr>
          <w:spacing w:val="-9"/>
        </w:rPr>
        <w:t> </w:t>
      </w:r>
      <w:r>
        <w:rPr/>
        <w:t>as</w:t>
      </w:r>
      <w:r>
        <w:rPr>
          <w:spacing w:val="-11"/>
        </w:rPr>
        <w:t> </w:t>
      </w:r>
      <w:r>
        <w:rPr/>
        <w:t>part</w:t>
      </w:r>
      <w:r>
        <w:rPr>
          <w:spacing w:val="-10"/>
        </w:rPr>
        <w:t> </w:t>
      </w:r>
      <w:r>
        <w:rPr/>
        <w:t>of</w:t>
      </w:r>
      <w:r>
        <w:rPr>
          <w:spacing w:val="-10"/>
        </w:rPr>
        <w:t> </w:t>
      </w:r>
      <w:r>
        <w:rPr/>
        <w:t>this</w:t>
      </w:r>
      <w:r>
        <w:rPr>
          <w:spacing w:val="-11"/>
        </w:rPr>
        <w:t> </w:t>
      </w:r>
      <w:r>
        <w:rPr/>
        <w:t>use</w:t>
      </w:r>
      <w:r>
        <w:rPr>
          <w:spacing w:val="-7"/>
        </w:rPr>
        <w:t> </w:t>
      </w:r>
      <w:r>
        <w:rPr/>
        <w:t>case,</w:t>
      </w:r>
      <w:r>
        <w:rPr>
          <w:spacing w:val="-9"/>
        </w:rPr>
        <w:t> </w:t>
      </w:r>
      <w:r>
        <w:rPr/>
        <w:t>E2</w:t>
      </w:r>
      <w:r>
        <w:rPr>
          <w:spacing w:val="-8"/>
        </w:rPr>
        <w:t> </w:t>
      </w:r>
      <w:r>
        <w:rPr/>
        <w:t>interface</w:t>
      </w:r>
      <w:r>
        <w:rPr>
          <w:spacing w:val="-10"/>
        </w:rPr>
        <w:t> </w:t>
      </w:r>
      <w:r>
        <w:rPr/>
        <w:t>changes</w:t>
      </w:r>
      <w:r>
        <w:rPr>
          <w:spacing w:val="-9"/>
        </w:rPr>
        <w:t> </w:t>
      </w:r>
      <w:r>
        <w:rPr/>
        <w:t>should be</w:t>
      </w:r>
      <w:r>
        <w:rPr>
          <w:spacing w:val="-13"/>
        </w:rPr>
        <w:t> </w:t>
      </w:r>
      <w:r>
        <w:rPr/>
        <w:t>proposed</w:t>
      </w:r>
      <w:r>
        <w:rPr>
          <w:spacing w:val="-12"/>
        </w:rPr>
        <w:t> </w:t>
      </w:r>
      <w:r>
        <w:rPr/>
        <w:t>to</w:t>
      </w:r>
      <w:r>
        <w:rPr>
          <w:spacing w:val="-13"/>
        </w:rPr>
        <w:t> </w:t>
      </w:r>
      <w:r>
        <w:rPr/>
        <w:t>meet</w:t>
      </w:r>
      <w:r>
        <w:rPr>
          <w:spacing w:val="-12"/>
        </w:rPr>
        <w:t> </w:t>
      </w:r>
      <w:r>
        <w:rPr/>
        <w:t>Near-RT</w:t>
      </w:r>
      <w:r>
        <w:rPr>
          <w:spacing w:val="-13"/>
        </w:rPr>
        <w:t> </w:t>
      </w:r>
      <w:r>
        <w:rPr/>
        <w:t>RIC</w:t>
      </w:r>
      <w:r>
        <w:rPr>
          <w:spacing w:val="-12"/>
        </w:rPr>
        <w:t> </w:t>
      </w:r>
      <w:r>
        <w:rPr/>
        <w:t>requirements</w:t>
      </w:r>
      <w:r>
        <w:rPr>
          <w:spacing w:val="-13"/>
        </w:rPr>
        <w:t> </w:t>
      </w:r>
      <w:r>
        <w:rPr/>
        <w:t>for</w:t>
      </w:r>
      <w:r>
        <w:rPr>
          <w:spacing w:val="-12"/>
        </w:rPr>
        <w:t> </w:t>
      </w:r>
      <w:r>
        <w:rPr/>
        <w:t>all</w:t>
      </w:r>
      <w:r>
        <w:rPr>
          <w:spacing w:val="-13"/>
        </w:rPr>
        <w:t> </w:t>
      </w:r>
      <w:r>
        <w:rPr/>
        <w:t>mobile</w:t>
      </w:r>
      <w:r>
        <w:rPr>
          <w:spacing w:val="-12"/>
        </w:rPr>
        <w:t> </w:t>
      </w:r>
      <w:r>
        <w:rPr/>
        <w:t>operators</w:t>
      </w:r>
      <w:r>
        <w:rPr>
          <w:spacing w:val="-13"/>
        </w:rPr>
        <w:t> </w:t>
      </w:r>
      <w:r>
        <w:rPr/>
        <w:t>involved</w:t>
      </w:r>
      <w:r>
        <w:rPr>
          <w:spacing w:val="-12"/>
        </w:rPr>
        <w:t> </w:t>
      </w:r>
      <w:r>
        <w:rPr/>
        <w:t>in</w:t>
      </w:r>
      <w:r>
        <w:rPr>
          <w:spacing w:val="-13"/>
        </w:rPr>
        <w:t> </w:t>
      </w:r>
      <w:r>
        <w:rPr/>
        <w:t>NPN</w:t>
      </w:r>
      <w:r>
        <w:rPr>
          <w:spacing w:val="-12"/>
        </w:rPr>
        <w:t> </w:t>
      </w:r>
      <w:r>
        <w:rPr/>
        <w:t>RAN</w:t>
      </w:r>
      <w:r>
        <w:rPr>
          <w:spacing w:val="-13"/>
        </w:rPr>
        <w:t> </w:t>
      </w:r>
      <w:r>
        <w:rPr/>
        <w:t>sharing.</w:t>
      </w:r>
      <w:r>
        <w:rPr>
          <w:spacing w:val="-12"/>
        </w:rPr>
        <w:t> </w:t>
      </w:r>
      <w:r>
        <w:rPr/>
        <w:t>Proposed</w:t>
      </w:r>
      <w:r>
        <w:rPr>
          <w:spacing w:val="-13"/>
        </w:rPr>
        <w:t> </w:t>
      </w:r>
      <w:r>
        <w:rPr/>
        <w:t>changes should be contributed to O-RAN WG3 workgroup for adoption.</w:t>
      </w:r>
    </w:p>
    <w:p>
      <w:pPr>
        <w:pStyle w:val="BodyText"/>
        <w:spacing w:before="107"/>
        <w:ind w:left="0"/>
      </w:pPr>
    </w:p>
    <w:p>
      <w:pPr>
        <w:pStyle w:val="Heading5"/>
        <w:numPr>
          <w:ilvl w:val="4"/>
          <w:numId w:val="2"/>
        </w:numPr>
        <w:tabs>
          <w:tab w:pos="1470" w:val="left" w:leader="none"/>
        </w:tabs>
        <w:spacing w:line="240" w:lineRule="auto" w:before="0" w:after="0"/>
        <w:ind w:left="1470" w:right="0" w:hanging="1038"/>
        <w:jc w:val="left"/>
      </w:pPr>
      <w:r>
        <w:rPr/>
        <w:t>O1</w:t>
      </w:r>
      <w:r>
        <w:rPr>
          <w:spacing w:val="-8"/>
        </w:rPr>
        <w:t> </w:t>
      </w:r>
      <w:r>
        <w:rPr/>
        <w:t>interface</w:t>
      </w:r>
      <w:r>
        <w:rPr>
          <w:spacing w:val="-6"/>
        </w:rPr>
        <w:t> </w:t>
      </w:r>
      <w:r>
        <w:rPr>
          <w:spacing w:val="-2"/>
        </w:rPr>
        <w:t>changes</w:t>
      </w:r>
    </w:p>
    <w:p>
      <w:pPr>
        <w:pStyle w:val="BodyText"/>
        <w:spacing w:line="278" w:lineRule="auto" w:before="182"/>
        <w:ind w:right="887"/>
        <w:jc w:val="both"/>
      </w:pPr>
      <w:r>
        <w:rPr/>
        <w:t>O-RAN</w:t>
      </w:r>
      <w:r>
        <w:rPr>
          <w:spacing w:val="-8"/>
        </w:rPr>
        <w:t> </w:t>
      </w:r>
      <w:r>
        <w:rPr/>
        <w:t>defines</w:t>
      </w:r>
      <w:r>
        <w:rPr>
          <w:spacing w:val="-8"/>
        </w:rPr>
        <w:t> </w:t>
      </w:r>
      <w:r>
        <w:rPr/>
        <w:t>a</w:t>
      </w:r>
      <w:r>
        <w:rPr>
          <w:spacing w:val="-7"/>
        </w:rPr>
        <w:t> </w:t>
      </w:r>
      <w:r>
        <w:rPr/>
        <w:t>common</w:t>
      </w:r>
      <w:r>
        <w:rPr>
          <w:spacing w:val="-9"/>
        </w:rPr>
        <w:t> </w:t>
      </w:r>
      <w:r>
        <w:rPr/>
        <w:t>O1</w:t>
      </w:r>
      <w:r>
        <w:rPr>
          <w:spacing w:val="-9"/>
        </w:rPr>
        <w:t> </w:t>
      </w:r>
      <w:r>
        <w:rPr/>
        <w:t>interface</w:t>
      </w:r>
      <w:r>
        <w:rPr>
          <w:spacing w:val="-10"/>
        </w:rPr>
        <w:t> </w:t>
      </w:r>
      <w:r>
        <w:rPr/>
        <w:t>between</w:t>
      </w:r>
      <w:r>
        <w:rPr>
          <w:spacing w:val="-9"/>
        </w:rPr>
        <w:t> </w:t>
      </w:r>
      <w:r>
        <w:rPr/>
        <w:t>co-hosted/trusted</w:t>
      </w:r>
      <w:r>
        <w:rPr>
          <w:spacing w:val="-7"/>
        </w:rPr>
        <w:t> </w:t>
      </w:r>
      <w:r>
        <w:rPr/>
        <w:t>O-DU</w:t>
      </w:r>
      <w:r>
        <w:rPr>
          <w:spacing w:val="-8"/>
        </w:rPr>
        <w:t> </w:t>
      </w:r>
      <w:r>
        <w:rPr/>
        <w:t>+</w:t>
      </w:r>
      <w:r>
        <w:rPr>
          <w:spacing w:val="-7"/>
        </w:rPr>
        <w:t> </w:t>
      </w:r>
      <w:r>
        <w:rPr/>
        <w:t>O-CU</w:t>
      </w:r>
      <w:r>
        <w:rPr>
          <w:spacing w:val="-8"/>
        </w:rPr>
        <w:t> </w:t>
      </w:r>
      <w:r>
        <w:rPr/>
        <w:t>and</w:t>
      </w:r>
      <w:r>
        <w:rPr>
          <w:spacing w:val="-7"/>
        </w:rPr>
        <w:t> </w:t>
      </w:r>
      <w:r>
        <w:rPr/>
        <w:t>Service</w:t>
      </w:r>
      <w:r>
        <w:rPr>
          <w:spacing w:val="-7"/>
        </w:rPr>
        <w:t> </w:t>
      </w:r>
      <w:r>
        <w:rPr/>
        <w:t>Management</w:t>
      </w:r>
      <w:r>
        <w:rPr>
          <w:spacing w:val="-8"/>
        </w:rPr>
        <w:t> </w:t>
      </w:r>
      <w:r>
        <w:rPr/>
        <w:t>Orchestrator (SMO).</w:t>
      </w:r>
      <w:r>
        <w:rPr>
          <w:spacing w:val="-6"/>
        </w:rPr>
        <w:t> </w:t>
      </w:r>
      <w:r>
        <w:rPr/>
        <w:t>Since</w:t>
      </w:r>
      <w:r>
        <w:rPr>
          <w:spacing w:val="-6"/>
        </w:rPr>
        <w:t> </w:t>
      </w:r>
      <w:r>
        <w:rPr/>
        <w:t>untrusted</w:t>
      </w:r>
      <w:r>
        <w:rPr>
          <w:spacing w:val="-4"/>
        </w:rPr>
        <w:t> </w:t>
      </w:r>
      <w:r>
        <w:rPr/>
        <w:t>midhaul</w:t>
      </w:r>
      <w:r>
        <w:rPr>
          <w:spacing w:val="-6"/>
        </w:rPr>
        <w:t> </w:t>
      </w:r>
      <w:r>
        <w:rPr/>
        <w:t>interface</w:t>
      </w:r>
      <w:r>
        <w:rPr>
          <w:spacing w:val="-6"/>
        </w:rPr>
        <w:t> </w:t>
      </w:r>
      <w:r>
        <w:rPr/>
        <w:t>between</w:t>
      </w:r>
      <w:r>
        <w:rPr>
          <w:spacing w:val="-6"/>
        </w:rPr>
        <w:t> </w:t>
      </w:r>
      <w:r>
        <w:rPr/>
        <w:t>partner</w:t>
      </w:r>
      <w:r>
        <w:rPr>
          <w:spacing w:val="-6"/>
        </w:rPr>
        <w:t> </w:t>
      </w:r>
      <w:r>
        <w:rPr/>
        <w:t>O-CU</w:t>
      </w:r>
      <w:r>
        <w:rPr>
          <w:spacing w:val="-7"/>
        </w:rPr>
        <w:t> </w:t>
      </w:r>
      <w:r>
        <w:rPr/>
        <w:t>and</w:t>
      </w:r>
      <w:r>
        <w:rPr>
          <w:spacing w:val="-6"/>
        </w:rPr>
        <w:t> </w:t>
      </w:r>
      <w:r>
        <w:rPr/>
        <w:t>NPN</w:t>
      </w:r>
      <w:r>
        <w:rPr>
          <w:spacing w:val="-7"/>
        </w:rPr>
        <w:t> </w:t>
      </w:r>
      <w:r>
        <w:rPr/>
        <w:t>O-DU</w:t>
      </w:r>
      <w:r>
        <w:rPr>
          <w:spacing w:val="-7"/>
        </w:rPr>
        <w:t> </w:t>
      </w:r>
      <w:r>
        <w:rPr/>
        <w:t>is</w:t>
      </w:r>
      <w:r>
        <w:rPr>
          <w:spacing w:val="-8"/>
        </w:rPr>
        <w:t> </w:t>
      </w:r>
      <w:r>
        <w:rPr/>
        <w:t>proposed</w:t>
      </w:r>
      <w:r>
        <w:rPr>
          <w:spacing w:val="-6"/>
        </w:rPr>
        <w:t> </w:t>
      </w:r>
      <w:r>
        <w:rPr/>
        <w:t>as</w:t>
      </w:r>
      <w:r>
        <w:rPr>
          <w:spacing w:val="-7"/>
        </w:rPr>
        <w:t> </w:t>
      </w:r>
      <w:r>
        <w:rPr/>
        <w:t>part</w:t>
      </w:r>
      <w:r>
        <w:rPr>
          <w:spacing w:val="-7"/>
        </w:rPr>
        <w:t> </w:t>
      </w:r>
      <w:r>
        <w:rPr/>
        <w:t>of</w:t>
      </w:r>
      <w:r>
        <w:rPr>
          <w:spacing w:val="-6"/>
        </w:rPr>
        <w:t> </w:t>
      </w:r>
      <w:r>
        <w:rPr/>
        <w:t>this</w:t>
      </w:r>
      <w:r>
        <w:rPr>
          <w:spacing w:val="-8"/>
        </w:rPr>
        <w:t> </w:t>
      </w:r>
      <w:r>
        <w:rPr/>
        <w:t>use</w:t>
      </w:r>
      <w:r>
        <w:rPr>
          <w:spacing w:val="-4"/>
        </w:rPr>
        <w:t> </w:t>
      </w:r>
      <w:r>
        <w:rPr/>
        <w:t>case,</w:t>
      </w:r>
      <w:r>
        <w:rPr>
          <w:spacing w:val="-6"/>
        </w:rPr>
        <w:t> </w:t>
      </w:r>
      <w:r>
        <w:rPr/>
        <w:t>O1 interface</w:t>
      </w:r>
      <w:r>
        <w:rPr>
          <w:spacing w:val="-10"/>
        </w:rPr>
        <w:t> </w:t>
      </w:r>
      <w:r>
        <w:rPr/>
        <w:t>changes</w:t>
      </w:r>
      <w:r>
        <w:rPr>
          <w:spacing w:val="-11"/>
        </w:rPr>
        <w:t> </w:t>
      </w:r>
      <w:r>
        <w:rPr/>
        <w:t>should</w:t>
      </w:r>
      <w:r>
        <w:rPr>
          <w:spacing w:val="-12"/>
        </w:rPr>
        <w:t> </w:t>
      </w:r>
      <w:r>
        <w:rPr/>
        <w:t>be</w:t>
      </w:r>
      <w:r>
        <w:rPr>
          <w:spacing w:val="-10"/>
        </w:rPr>
        <w:t> </w:t>
      </w:r>
      <w:r>
        <w:rPr/>
        <w:t>proposed</w:t>
      </w:r>
      <w:r>
        <w:rPr>
          <w:spacing w:val="-9"/>
        </w:rPr>
        <w:t> </w:t>
      </w:r>
      <w:r>
        <w:rPr/>
        <w:t>to</w:t>
      </w:r>
      <w:r>
        <w:rPr>
          <w:spacing w:val="-9"/>
        </w:rPr>
        <w:t> </w:t>
      </w:r>
      <w:r>
        <w:rPr/>
        <w:t>meet</w:t>
      </w:r>
      <w:r>
        <w:rPr>
          <w:spacing w:val="-10"/>
        </w:rPr>
        <w:t> </w:t>
      </w:r>
      <w:r>
        <w:rPr/>
        <w:t>SMO</w:t>
      </w:r>
      <w:r>
        <w:rPr>
          <w:spacing w:val="-6"/>
        </w:rPr>
        <w:t> </w:t>
      </w:r>
      <w:r>
        <w:rPr/>
        <w:t>requirements</w:t>
      </w:r>
      <w:r>
        <w:rPr>
          <w:spacing w:val="-11"/>
        </w:rPr>
        <w:t> </w:t>
      </w:r>
      <w:r>
        <w:rPr/>
        <w:t>of</w:t>
      </w:r>
      <w:r>
        <w:rPr>
          <w:spacing w:val="-10"/>
        </w:rPr>
        <w:t> </w:t>
      </w:r>
      <w:r>
        <w:rPr/>
        <w:t>NPN</w:t>
      </w:r>
      <w:r>
        <w:rPr>
          <w:spacing w:val="-10"/>
        </w:rPr>
        <w:t> </w:t>
      </w:r>
      <w:r>
        <w:rPr/>
        <w:t>RAN</w:t>
      </w:r>
      <w:r>
        <w:rPr>
          <w:spacing w:val="-8"/>
        </w:rPr>
        <w:t> </w:t>
      </w:r>
      <w:r>
        <w:rPr/>
        <w:t>sharing</w:t>
      </w:r>
      <w:r>
        <w:rPr>
          <w:spacing w:val="-9"/>
        </w:rPr>
        <w:t> </w:t>
      </w:r>
      <w:r>
        <w:rPr/>
        <w:t>independently</w:t>
      </w:r>
      <w:r>
        <w:rPr>
          <w:spacing w:val="-12"/>
        </w:rPr>
        <w:t> </w:t>
      </w:r>
      <w:r>
        <w:rPr/>
        <w:t>from</w:t>
      </w:r>
      <w:r>
        <w:rPr>
          <w:spacing w:val="-12"/>
        </w:rPr>
        <w:t> </w:t>
      </w:r>
      <w:r>
        <w:rPr/>
        <w:t>MNO’s</w:t>
      </w:r>
      <w:r>
        <w:rPr>
          <w:spacing w:val="-11"/>
        </w:rPr>
        <w:t> </w:t>
      </w:r>
      <w:r>
        <w:rPr/>
        <w:t>SMO &amp; RIC orchestrator. Proposed changes should be contributed to O-RAN WG2 workgroup for adoption.</w:t>
      </w:r>
    </w:p>
    <w:p>
      <w:pPr>
        <w:pStyle w:val="BodyText"/>
        <w:spacing w:before="106"/>
        <w:ind w:left="0"/>
      </w:pPr>
    </w:p>
    <w:p>
      <w:pPr>
        <w:pStyle w:val="Heading5"/>
        <w:numPr>
          <w:ilvl w:val="4"/>
          <w:numId w:val="2"/>
        </w:numPr>
        <w:tabs>
          <w:tab w:pos="1470" w:val="left" w:leader="none"/>
        </w:tabs>
        <w:spacing w:line="240" w:lineRule="auto" w:before="1" w:after="0"/>
        <w:ind w:left="1470" w:right="0" w:hanging="1038"/>
        <w:jc w:val="left"/>
      </w:pPr>
      <w:r>
        <w:rPr>
          <w:spacing w:val="-2"/>
        </w:rPr>
        <w:t>Mobility</w:t>
      </w:r>
    </w:p>
    <w:p>
      <w:pPr>
        <w:pStyle w:val="BodyText"/>
        <w:spacing w:before="6"/>
        <w:ind w:left="0"/>
        <w:rPr>
          <w:rFonts w:ascii="Arial"/>
          <w:sz w:val="13"/>
        </w:rPr>
      </w:pPr>
      <w:r>
        <w:rPr/>
        <w:drawing>
          <wp:anchor distT="0" distB="0" distL="0" distR="0" allowOverlap="1" layoutInCell="1" locked="0" behindDoc="1" simplePos="0" relativeHeight="487615488">
            <wp:simplePos x="0" y="0"/>
            <wp:positionH relativeFrom="page">
              <wp:posOffset>1357249</wp:posOffset>
            </wp:positionH>
            <wp:positionV relativeFrom="paragraph">
              <wp:posOffset>114272</wp:posOffset>
            </wp:positionV>
            <wp:extent cx="5039671" cy="2233136"/>
            <wp:effectExtent l="0" t="0" r="0" b="0"/>
            <wp:wrapTopAndBottom/>
            <wp:docPr id="298" name="Image 298" descr="Timeline  Description automatically generated with medium confidence"/>
            <wp:cNvGraphicFramePr>
              <a:graphicFrameLocks/>
            </wp:cNvGraphicFramePr>
            <a:graphic>
              <a:graphicData uri="http://schemas.openxmlformats.org/drawingml/2006/picture">
                <pic:pic>
                  <pic:nvPicPr>
                    <pic:cNvPr id="298" name="Image 298" descr="Timeline  Description automatically generated with medium confidence"/>
                    <pic:cNvPicPr/>
                  </pic:nvPicPr>
                  <pic:blipFill>
                    <a:blip r:embed="rId56" cstate="print"/>
                    <a:stretch>
                      <a:fillRect/>
                    </a:stretch>
                  </pic:blipFill>
                  <pic:spPr>
                    <a:xfrm>
                      <a:off x="0" y="0"/>
                      <a:ext cx="5039671" cy="2233136"/>
                    </a:xfrm>
                    <a:prstGeom prst="rect">
                      <a:avLst/>
                    </a:prstGeom>
                  </pic:spPr>
                </pic:pic>
              </a:graphicData>
            </a:graphic>
          </wp:anchor>
        </w:drawing>
      </w:r>
    </w:p>
    <w:p>
      <w:pPr>
        <w:pStyle w:val="Heading6"/>
        <w:spacing w:before="145"/>
        <w:ind w:right="3602"/>
        <w:jc w:val="right"/>
      </w:pPr>
      <w:r>
        <w:rPr/>
        <w:t>Figure</w:t>
      </w:r>
      <w:r>
        <w:rPr>
          <w:spacing w:val="-9"/>
        </w:rPr>
        <w:t> </w:t>
      </w:r>
      <w:r>
        <w:rPr/>
        <w:t>4.25.3.2.5-1:</w:t>
      </w:r>
      <w:r>
        <w:rPr>
          <w:spacing w:val="-8"/>
        </w:rPr>
        <w:t> </w:t>
      </w:r>
      <w:r>
        <w:rPr/>
        <w:t>Seamless</w:t>
      </w:r>
      <w:r>
        <w:rPr>
          <w:spacing w:val="-8"/>
        </w:rPr>
        <w:t> </w:t>
      </w:r>
      <w:r>
        <w:rPr/>
        <w:t>UE</w:t>
      </w:r>
      <w:r>
        <w:rPr>
          <w:spacing w:val="-8"/>
        </w:rPr>
        <w:t> </w:t>
      </w:r>
      <w:r>
        <w:rPr>
          <w:spacing w:val="-2"/>
        </w:rPr>
        <w:t>mobility</w:t>
      </w:r>
    </w:p>
    <w:p>
      <w:pPr>
        <w:pStyle w:val="BodyText"/>
        <w:spacing w:before="8"/>
        <w:ind w:left="0"/>
        <w:rPr>
          <w:rFonts w:ascii="Arial"/>
          <w:b/>
        </w:rPr>
      </w:pPr>
    </w:p>
    <w:p>
      <w:pPr>
        <w:pStyle w:val="BodyText"/>
        <w:spacing w:line="278" w:lineRule="auto"/>
        <w:ind w:right="890"/>
        <w:jc w:val="both"/>
      </w:pPr>
      <w:r>
        <w:rPr/>
        <w:t>Radio Resource Control (RRC) and Radio Resource Management (RRM) functions are supported in donor/partner CU processing.</w:t>
      </w:r>
      <w:r>
        <w:rPr>
          <w:spacing w:val="-10"/>
        </w:rPr>
        <w:t> </w:t>
      </w:r>
      <w:r>
        <w:rPr/>
        <w:t>So,</w:t>
      </w:r>
      <w:r>
        <w:rPr>
          <w:spacing w:val="-12"/>
        </w:rPr>
        <w:t> </w:t>
      </w:r>
      <w:r>
        <w:rPr/>
        <w:t>all</w:t>
      </w:r>
      <w:r>
        <w:rPr>
          <w:spacing w:val="-8"/>
        </w:rPr>
        <w:t> </w:t>
      </w:r>
      <w:r>
        <w:rPr/>
        <w:t>radio</w:t>
      </w:r>
      <w:r>
        <w:rPr>
          <w:spacing w:val="-11"/>
        </w:rPr>
        <w:t> </w:t>
      </w:r>
      <w:r>
        <w:rPr/>
        <w:t>measurement</w:t>
      </w:r>
      <w:r>
        <w:rPr>
          <w:spacing w:val="-9"/>
        </w:rPr>
        <w:t> </w:t>
      </w:r>
      <w:r>
        <w:rPr/>
        <w:t>reports</w:t>
      </w:r>
      <w:r>
        <w:rPr>
          <w:spacing w:val="-13"/>
        </w:rPr>
        <w:t> </w:t>
      </w:r>
      <w:r>
        <w:rPr/>
        <w:t>from</w:t>
      </w:r>
      <w:r>
        <w:rPr>
          <w:spacing w:val="-12"/>
        </w:rPr>
        <w:t> </w:t>
      </w:r>
      <w:r>
        <w:rPr/>
        <w:t>UE</w:t>
      </w:r>
      <w:r>
        <w:rPr>
          <w:spacing w:val="-10"/>
        </w:rPr>
        <w:t> </w:t>
      </w:r>
      <w:r>
        <w:rPr/>
        <w:t>are</w:t>
      </w:r>
      <w:r>
        <w:rPr>
          <w:spacing w:val="-10"/>
        </w:rPr>
        <w:t> </w:t>
      </w:r>
      <w:r>
        <w:rPr/>
        <w:t>processed</w:t>
      </w:r>
      <w:r>
        <w:rPr>
          <w:spacing w:val="-9"/>
        </w:rPr>
        <w:t> </w:t>
      </w:r>
      <w:r>
        <w:rPr/>
        <w:t>by</w:t>
      </w:r>
      <w:r>
        <w:rPr>
          <w:spacing w:val="-11"/>
        </w:rPr>
        <w:t> </w:t>
      </w:r>
      <w:r>
        <w:rPr/>
        <w:t>the</w:t>
      </w:r>
      <w:r>
        <w:rPr>
          <w:spacing w:val="-10"/>
        </w:rPr>
        <w:t> </w:t>
      </w:r>
      <w:r>
        <w:rPr/>
        <w:t>MNO</w:t>
      </w:r>
      <w:r>
        <w:rPr>
          <w:spacing w:val="-7"/>
        </w:rPr>
        <w:t> </w:t>
      </w:r>
      <w:r>
        <w:rPr/>
        <w:t>CU</w:t>
      </w:r>
      <w:r>
        <w:rPr>
          <w:spacing w:val="-10"/>
        </w:rPr>
        <w:t> </w:t>
      </w:r>
      <w:r>
        <w:rPr/>
        <w:t>to</w:t>
      </w:r>
      <w:r>
        <w:rPr>
          <w:spacing w:val="-12"/>
        </w:rPr>
        <w:t> </w:t>
      </w:r>
      <w:r>
        <w:rPr/>
        <w:t>enable</w:t>
      </w:r>
      <w:r>
        <w:rPr>
          <w:spacing w:val="-10"/>
        </w:rPr>
        <w:t> </w:t>
      </w:r>
      <w:r>
        <w:rPr/>
        <w:t>smooth</w:t>
      </w:r>
      <w:r>
        <w:rPr>
          <w:spacing w:val="-12"/>
        </w:rPr>
        <w:t> </w:t>
      </w:r>
      <w:r>
        <w:rPr/>
        <w:t>mobility</w:t>
      </w:r>
      <w:r>
        <w:rPr>
          <w:spacing w:val="-9"/>
        </w:rPr>
        <w:t> </w:t>
      </w:r>
      <w:r>
        <w:rPr/>
        <w:t>between the</w:t>
      </w:r>
      <w:r>
        <w:rPr>
          <w:spacing w:val="-1"/>
        </w:rPr>
        <w:t> </w:t>
      </w:r>
      <w:r>
        <w:rPr/>
        <w:t>shared NPN RAN and</w:t>
      </w:r>
      <w:r>
        <w:rPr>
          <w:spacing w:val="-1"/>
        </w:rPr>
        <w:t> </w:t>
      </w:r>
      <w:r>
        <w:rPr/>
        <w:t>MNO’s 5G RAN (see figure</w:t>
      </w:r>
      <w:r>
        <w:rPr>
          <w:spacing w:val="-1"/>
        </w:rPr>
        <w:t> </w:t>
      </w:r>
      <w:r>
        <w:rPr/>
        <w:t>4.25.3.2.5-1).</w:t>
      </w:r>
      <w:r>
        <w:rPr>
          <w:spacing w:val="40"/>
        </w:rPr>
        <w:t> </w:t>
      </w:r>
      <w:r>
        <w:rPr/>
        <w:t>Since</w:t>
      </w:r>
      <w:r>
        <w:rPr>
          <w:spacing w:val="-1"/>
        </w:rPr>
        <w:t> </w:t>
      </w:r>
      <w:r>
        <w:rPr/>
        <w:t>the shared</w:t>
      </w:r>
      <w:r>
        <w:rPr>
          <w:spacing w:val="-2"/>
        </w:rPr>
        <w:t> </w:t>
      </w:r>
      <w:r>
        <w:rPr/>
        <w:t>NPN RAN is part of</w:t>
      </w:r>
      <w:r>
        <w:rPr>
          <w:spacing w:val="-1"/>
        </w:rPr>
        <w:t> </w:t>
      </w:r>
      <w:r>
        <w:rPr/>
        <w:t>the</w:t>
      </w:r>
      <w:r>
        <w:rPr>
          <w:spacing w:val="-1"/>
        </w:rPr>
        <w:t> </w:t>
      </w:r>
      <w:r>
        <w:rPr/>
        <w:t>MNO’s</w:t>
      </w:r>
    </w:p>
    <w:p>
      <w:pPr>
        <w:spacing w:after="0" w:line="278" w:lineRule="auto"/>
        <w:jc w:val="both"/>
        <w:sectPr>
          <w:pgSz w:w="11910" w:h="16850"/>
          <w:pgMar w:header="864" w:footer="279" w:top="1520" w:bottom="460" w:left="700" w:right="240"/>
        </w:sectPr>
      </w:pPr>
    </w:p>
    <w:p>
      <w:pPr>
        <w:pStyle w:val="BodyText"/>
        <w:spacing w:line="278" w:lineRule="auto" w:before="53"/>
        <w:ind w:right="890"/>
        <w:jc w:val="both"/>
      </w:pPr>
      <w:r>
        <w:rPr/>
        <w:t>hierarchical-cell connected to the MNO’s macro-cell, NPN O-DU cell-ID integration within the MNO’s O-CU can be supported via an untrusted NPN O-DU registration process.</w:t>
      </w:r>
    </w:p>
    <w:p>
      <w:pPr>
        <w:pStyle w:val="BodyText"/>
        <w:spacing w:before="108"/>
        <w:ind w:left="0"/>
      </w:pPr>
    </w:p>
    <w:p>
      <w:pPr>
        <w:pStyle w:val="Heading3"/>
        <w:numPr>
          <w:ilvl w:val="2"/>
          <w:numId w:val="2"/>
        </w:numPr>
        <w:tabs>
          <w:tab w:pos="1565" w:val="left" w:leader="none"/>
        </w:tabs>
        <w:spacing w:line="240" w:lineRule="auto" w:before="1" w:after="0"/>
        <w:ind w:left="1565" w:right="0" w:hanging="1133"/>
        <w:jc w:val="left"/>
      </w:pPr>
      <w:bookmarkStart w:name="_TOC_250005" w:id="138"/>
      <w:r>
        <w:rPr/>
        <w:t>Benefits</w:t>
      </w:r>
      <w:r>
        <w:rPr>
          <w:spacing w:val="-5"/>
        </w:rPr>
        <w:t> </w:t>
      </w:r>
      <w:r>
        <w:rPr/>
        <w:t>of</w:t>
      </w:r>
      <w:r>
        <w:rPr>
          <w:spacing w:val="-4"/>
        </w:rPr>
        <w:t> </w:t>
      </w:r>
      <w:r>
        <w:rPr/>
        <w:t>O-RAN</w:t>
      </w:r>
      <w:r>
        <w:rPr>
          <w:spacing w:val="-6"/>
        </w:rPr>
        <w:t> </w:t>
      </w:r>
      <w:bookmarkEnd w:id="138"/>
      <w:r>
        <w:rPr>
          <w:spacing w:val="-2"/>
        </w:rPr>
        <w:t>architecture</w:t>
      </w:r>
    </w:p>
    <w:p>
      <w:pPr>
        <w:pStyle w:val="BodyText"/>
        <w:spacing w:line="278" w:lineRule="auto" w:before="181"/>
        <w:ind w:right="890"/>
        <w:jc w:val="both"/>
      </w:pPr>
      <w:r>
        <w:rPr/>
        <w:t>One major benefit is this NPN RAN sharing use case is to enable enterprise NPN owner and MNO partnership to offer end-to-end QoS for MNO’s enterprise users/services inside enterprise campuses where MNO wireless coverage is poor. See figure 4.25.4-1 below for enterprise RAN sharing scenario in private 5G RAN is shared to support multiple mobile operators traffic.</w:t>
      </w:r>
    </w:p>
    <w:p>
      <w:pPr>
        <w:pStyle w:val="BodyText"/>
        <w:ind w:left="0"/>
      </w:pPr>
    </w:p>
    <w:p>
      <w:pPr>
        <w:pStyle w:val="BodyText"/>
        <w:spacing w:before="173"/>
        <w:ind w:left="0"/>
      </w:pPr>
      <w:r>
        <w:rPr/>
        <w:drawing>
          <wp:anchor distT="0" distB="0" distL="0" distR="0" allowOverlap="1" layoutInCell="1" locked="0" behindDoc="1" simplePos="0" relativeHeight="487616000">
            <wp:simplePos x="0" y="0"/>
            <wp:positionH relativeFrom="page">
              <wp:posOffset>1970658</wp:posOffset>
            </wp:positionH>
            <wp:positionV relativeFrom="paragraph">
              <wp:posOffset>271545</wp:posOffset>
            </wp:positionV>
            <wp:extent cx="3572061" cy="1381887"/>
            <wp:effectExtent l="0" t="0" r="0" b="0"/>
            <wp:wrapTopAndBottom/>
            <wp:docPr id="299" name="Image 299" descr="A screenshot of a video game  Description automatically generated with medium confidence"/>
            <wp:cNvGraphicFramePr>
              <a:graphicFrameLocks/>
            </wp:cNvGraphicFramePr>
            <a:graphic>
              <a:graphicData uri="http://schemas.openxmlformats.org/drawingml/2006/picture">
                <pic:pic>
                  <pic:nvPicPr>
                    <pic:cNvPr id="299" name="Image 299" descr="A screenshot of a video game  Description automatically generated with medium confidence"/>
                    <pic:cNvPicPr/>
                  </pic:nvPicPr>
                  <pic:blipFill>
                    <a:blip r:embed="rId57" cstate="print"/>
                    <a:stretch>
                      <a:fillRect/>
                    </a:stretch>
                  </pic:blipFill>
                  <pic:spPr>
                    <a:xfrm>
                      <a:off x="0" y="0"/>
                      <a:ext cx="3572061" cy="1381887"/>
                    </a:xfrm>
                    <a:prstGeom prst="rect">
                      <a:avLst/>
                    </a:prstGeom>
                  </pic:spPr>
                </pic:pic>
              </a:graphicData>
            </a:graphic>
          </wp:anchor>
        </w:drawing>
      </w:r>
    </w:p>
    <w:p>
      <w:pPr>
        <w:pStyle w:val="BodyText"/>
        <w:spacing w:before="1"/>
        <w:ind w:left="0"/>
      </w:pPr>
    </w:p>
    <w:p>
      <w:pPr>
        <w:pStyle w:val="Heading6"/>
        <w:ind w:left="2041"/>
      </w:pPr>
      <w:r>
        <w:rPr/>
        <w:t>Figure</w:t>
      </w:r>
      <w:r>
        <w:rPr>
          <w:spacing w:val="-9"/>
        </w:rPr>
        <w:t> </w:t>
      </w:r>
      <w:r>
        <w:rPr/>
        <w:t>4.25.4-1:</w:t>
      </w:r>
      <w:r>
        <w:rPr>
          <w:spacing w:val="-8"/>
        </w:rPr>
        <w:t> </w:t>
      </w:r>
      <w:r>
        <w:rPr/>
        <w:t>End-to-end</w:t>
      </w:r>
      <w:r>
        <w:rPr>
          <w:spacing w:val="-8"/>
        </w:rPr>
        <w:t> </w:t>
      </w:r>
      <w:r>
        <w:rPr/>
        <w:t>QoS</w:t>
      </w:r>
      <w:r>
        <w:rPr>
          <w:spacing w:val="-9"/>
        </w:rPr>
        <w:t> </w:t>
      </w:r>
      <w:r>
        <w:rPr/>
        <w:t>mobile</w:t>
      </w:r>
      <w:r>
        <w:rPr>
          <w:spacing w:val="-7"/>
        </w:rPr>
        <w:t> </w:t>
      </w:r>
      <w:r>
        <w:rPr/>
        <w:t>service</w:t>
      </w:r>
      <w:r>
        <w:rPr>
          <w:spacing w:val="-9"/>
        </w:rPr>
        <w:t> </w:t>
      </w:r>
      <w:r>
        <w:rPr/>
        <w:t>for</w:t>
      </w:r>
      <w:r>
        <w:rPr>
          <w:spacing w:val="-5"/>
        </w:rPr>
        <w:t> </w:t>
      </w:r>
      <w:r>
        <w:rPr/>
        <w:t>enterprise</w:t>
      </w:r>
      <w:r>
        <w:rPr>
          <w:spacing w:val="-9"/>
        </w:rPr>
        <w:t> </w:t>
      </w:r>
      <w:r>
        <w:rPr>
          <w:spacing w:val="-2"/>
        </w:rPr>
        <w:t>users</w:t>
      </w:r>
    </w:p>
    <w:p>
      <w:pPr>
        <w:pStyle w:val="BodyText"/>
        <w:spacing w:before="227"/>
        <w:ind w:left="0"/>
        <w:rPr>
          <w:rFonts w:ascii="Arial"/>
          <w:b/>
        </w:rPr>
      </w:pPr>
    </w:p>
    <w:p>
      <w:pPr>
        <w:pStyle w:val="Heading2"/>
        <w:numPr>
          <w:ilvl w:val="1"/>
          <w:numId w:val="2"/>
        </w:numPr>
        <w:tabs>
          <w:tab w:pos="1565" w:val="left" w:leader="none"/>
        </w:tabs>
        <w:spacing w:line="240" w:lineRule="auto" w:before="0" w:after="0"/>
        <w:ind w:left="1565" w:right="0" w:hanging="1133"/>
        <w:jc w:val="left"/>
      </w:pPr>
      <w:bookmarkStart w:name="_TOC_250004" w:id="139"/>
      <w:r>
        <w:rPr/>
        <w:t>Interference</w:t>
      </w:r>
      <w:r>
        <w:rPr>
          <w:spacing w:val="-13"/>
        </w:rPr>
        <w:t> </w:t>
      </w:r>
      <w:r>
        <w:rPr/>
        <w:t>detection,</w:t>
      </w:r>
      <w:r>
        <w:rPr>
          <w:spacing w:val="-14"/>
        </w:rPr>
        <w:t> </w:t>
      </w:r>
      <w:r>
        <w:rPr/>
        <w:t>prediction</w:t>
      </w:r>
      <w:r>
        <w:rPr>
          <w:spacing w:val="-13"/>
        </w:rPr>
        <w:t> </w:t>
      </w:r>
      <w:r>
        <w:rPr/>
        <w:t>and</w:t>
      </w:r>
      <w:r>
        <w:rPr>
          <w:spacing w:val="-14"/>
        </w:rPr>
        <w:t> </w:t>
      </w:r>
      <w:bookmarkEnd w:id="139"/>
      <w:r>
        <w:rPr>
          <w:spacing w:val="-2"/>
        </w:rPr>
        <w:t>optimization</w:t>
      </w:r>
    </w:p>
    <w:p>
      <w:pPr>
        <w:pStyle w:val="Heading3"/>
        <w:numPr>
          <w:ilvl w:val="2"/>
          <w:numId w:val="2"/>
        </w:numPr>
        <w:tabs>
          <w:tab w:pos="1565" w:val="left" w:leader="none"/>
        </w:tabs>
        <w:spacing w:line="240" w:lineRule="auto" w:before="359" w:after="0"/>
        <w:ind w:left="1565" w:right="0" w:hanging="1133"/>
        <w:jc w:val="left"/>
      </w:pPr>
      <w:bookmarkStart w:name="_TOC_250003" w:id="140"/>
      <w:r>
        <w:rPr/>
        <w:t>Background</w:t>
      </w:r>
      <w:r>
        <w:rPr>
          <w:spacing w:val="-8"/>
        </w:rPr>
        <w:t> </w:t>
      </w:r>
      <w:bookmarkEnd w:id="140"/>
      <w:r>
        <w:rPr>
          <w:spacing w:val="-2"/>
        </w:rPr>
        <w:t>information</w:t>
      </w:r>
    </w:p>
    <w:p>
      <w:pPr>
        <w:pStyle w:val="BodyText"/>
        <w:spacing w:line="278" w:lineRule="auto" w:before="183"/>
        <w:ind w:right="884"/>
        <w:jc w:val="both"/>
      </w:pPr>
      <w:r>
        <w:rPr/>
        <w:t>LTE and 5G</w:t>
      </w:r>
      <w:r>
        <w:rPr>
          <w:spacing w:val="-1"/>
        </w:rPr>
        <w:t> </w:t>
      </w:r>
      <w:r>
        <w:rPr/>
        <w:t>network are deployed based on co-frequency networking due to limited radio resources, which leads to co- frequency</w:t>
      </w:r>
      <w:r>
        <w:rPr>
          <w:spacing w:val="-3"/>
        </w:rPr>
        <w:t> </w:t>
      </w:r>
      <w:r>
        <w:rPr/>
        <w:t>interference</w:t>
      </w:r>
      <w:r>
        <w:rPr>
          <w:spacing w:val="-5"/>
        </w:rPr>
        <w:t> </w:t>
      </w:r>
      <w:r>
        <w:rPr/>
        <w:t>becoming</w:t>
      </w:r>
      <w:r>
        <w:rPr>
          <w:spacing w:val="-3"/>
        </w:rPr>
        <w:t> </w:t>
      </w:r>
      <w:r>
        <w:rPr/>
        <w:t>the</w:t>
      </w:r>
      <w:r>
        <w:rPr>
          <w:spacing w:val="-5"/>
        </w:rPr>
        <w:t> </w:t>
      </w:r>
      <w:r>
        <w:rPr/>
        <w:t>bottleneck</w:t>
      </w:r>
      <w:r>
        <w:rPr>
          <w:spacing w:val="-4"/>
        </w:rPr>
        <w:t> </w:t>
      </w:r>
      <w:r>
        <w:rPr/>
        <w:t>of</w:t>
      </w:r>
      <w:r>
        <w:rPr>
          <w:spacing w:val="-5"/>
        </w:rPr>
        <w:t> </w:t>
      </w:r>
      <w:r>
        <w:rPr/>
        <w:t>network</w:t>
      </w:r>
      <w:r>
        <w:rPr>
          <w:spacing w:val="-4"/>
        </w:rPr>
        <w:t> </w:t>
      </w:r>
      <w:r>
        <w:rPr/>
        <w:t>performance.</w:t>
      </w:r>
      <w:r>
        <w:rPr>
          <w:spacing w:val="-4"/>
        </w:rPr>
        <w:t> </w:t>
      </w:r>
      <w:r>
        <w:rPr/>
        <w:t>Heterogeneous networks</w:t>
      </w:r>
      <w:r>
        <w:rPr>
          <w:spacing w:val="-4"/>
        </w:rPr>
        <w:t> </w:t>
      </w:r>
      <w:r>
        <w:rPr/>
        <w:t>as</w:t>
      </w:r>
      <w:r>
        <w:rPr>
          <w:spacing w:val="-4"/>
        </w:rPr>
        <w:t> </w:t>
      </w:r>
      <w:r>
        <w:rPr/>
        <w:t>well</w:t>
      </w:r>
      <w:r>
        <w:rPr>
          <w:spacing w:val="-4"/>
        </w:rPr>
        <w:t> </w:t>
      </w:r>
      <w:r>
        <w:rPr/>
        <w:t>as</w:t>
      </w:r>
      <w:r>
        <w:rPr>
          <w:spacing w:val="-4"/>
        </w:rPr>
        <w:t> </w:t>
      </w:r>
      <w:r>
        <w:rPr/>
        <w:t>ultra-dense networks make inter-cell interference more complex. As a result, how to detect and/or predict, and then optimize interference is of great importance for wireless networks. Current research mainly focuses on a class of interference optimization solutions called Inter-Cell Interference Coordination (ICIC), which iclude static ICIC and dynamic ICIC, assuming that inter-cell interference is available via detection and/or prediction. The principle of ICIC is to restrict the use</w:t>
      </w:r>
      <w:r>
        <w:rPr>
          <w:spacing w:val="-5"/>
        </w:rPr>
        <w:t> </w:t>
      </w:r>
      <w:r>
        <w:rPr/>
        <w:t>of</w:t>
      </w:r>
      <w:r>
        <w:rPr>
          <w:spacing w:val="-4"/>
        </w:rPr>
        <w:t> </w:t>
      </w:r>
      <w:r>
        <w:rPr/>
        <w:t>radio</w:t>
      </w:r>
      <w:r>
        <w:rPr>
          <w:spacing w:val="-6"/>
        </w:rPr>
        <w:t> </w:t>
      </w:r>
      <w:r>
        <w:rPr/>
        <w:t>resources</w:t>
      </w:r>
      <w:r>
        <w:rPr>
          <w:spacing w:val="-6"/>
        </w:rPr>
        <w:t> </w:t>
      </w:r>
      <w:r>
        <w:rPr/>
        <w:t>in</w:t>
      </w:r>
      <w:r>
        <w:rPr>
          <w:spacing w:val="-5"/>
        </w:rPr>
        <w:t> </w:t>
      </w:r>
      <w:r>
        <w:rPr/>
        <w:t>individual</w:t>
      </w:r>
      <w:r>
        <w:rPr>
          <w:spacing w:val="-5"/>
        </w:rPr>
        <w:t> </w:t>
      </w:r>
      <w:r>
        <w:rPr/>
        <w:t>cells</w:t>
      </w:r>
      <w:r>
        <w:rPr>
          <w:spacing w:val="-7"/>
        </w:rPr>
        <w:t> </w:t>
      </w:r>
      <w:r>
        <w:rPr/>
        <w:t>in</w:t>
      </w:r>
      <w:r>
        <w:rPr>
          <w:spacing w:val="-5"/>
        </w:rPr>
        <w:t> </w:t>
      </w:r>
      <w:r>
        <w:rPr/>
        <w:t>an</w:t>
      </w:r>
      <w:r>
        <w:rPr>
          <w:spacing w:val="-4"/>
        </w:rPr>
        <w:t> </w:t>
      </w:r>
      <w:r>
        <w:rPr/>
        <w:t>inter-cell</w:t>
      </w:r>
      <w:r>
        <w:rPr>
          <w:spacing w:val="-6"/>
        </w:rPr>
        <w:t> </w:t>
      </w:r>
      <w:r>
        <w:rPr/>
        <w:t>coordination</w:t>
      </w:r>
      <w:r>
        <w:rPr>
          <w:spacing w:val="-4"/>
        </w:rPr>
        <w:t> </w:t>
      </w:r>
      <w:r>
        <w:rPr/>
        <w:t>manner,</w:t>
      </w:r>
      <w:r>
        <w:rPr>
          <w:spacing w:val="-5"/>
        </w:rPr>
        <w:t> </w:t>
      </w:r>
      <w:r>
        <w:rPr/>
        <w:t>including</w:t>
      </w:r>
      <w:r>
        <w:rPr>
          <w:spacing w:val="-4"/>
        </w:rPr>
        <w:t> </w:t>
      </w:r>
      <w:r>
        <w:rPr/>
        <w:t>restricting</w:t>
      </w:r>
      <w:r>
        <w:rPr>
          <w:spacing w:val="-4"/>
        </w:rPr>
        <w:t> </w:t>
      </w:r>
      <w:r>
        <w:rPr/>
        <w:t>which</w:t>
      </w:r>
      <w:r>
        <w:rPr>
          <w:spacing w:val="-4"/>
        </w:rPr>
        <w:t> </w:t>
      </w:r>
      <w:r>
        <w:rPr/>
        <w:t>time-frequency resources</w:t>
      </w:r>
      <w:r>
        <w:rPr>
          <w:spacing w:val="-5"/>
        </w:rPr>
        <w:t> </w:t>
      </w:r>
      <w:r>
        <w:rPr/>
        <w:t>are</w:t>
      </w:r>
      <w:r>
        <w:rPr>
          <w:spacing w:val="-6"/>
        </w:rPr>
        <w:t> </w:t>
      </w:r>
      <w:r>
        <w:rPr/>
        <w:t>available,</w:t>
      </w:r>
      <w:r>
        <w:rPr>
          <w:spacing w:val="-6"/>
        </w:rPr>
        <w:t> </w:t>
      </w:r>
      <w:r>
        <w:rPr/>
        <w:t>or</w:t>
      </w:r>
      <w:r>
        <w:rPr>
          <w:spacing w:val="-6"/>
        </w:rPr>
        <w:t> </w:t>
      </w:r>
      <w:r>
        <w:rPr/>
        <w:t>limiting</w:t>
      </w:r>
      <w:r>
        <w:rPr>
          <w:spacing w:val="-4"/>
        </w:rPr>
        <w:t> </w:t>
      </w:r>
      <w:r>
        <w:rPr/>
        <w:t>their</w:t>
      </w:r>
      <w:r>
        <w:rPr>
          <w:spacing w:val="-6"/>
        </w:rPr>
        <w:t> </w:t>
      </w:r>
      <w:r>
        <w:rPr/>
        <w:t>transmitting</w:t>
      </w:r>
      <w:r>
        <w:rPr>
          <w:spacing w:val="-6"/>
        </w:rPr>
        <w:t> </w:t>
      </w:r>
      <w:r>
        <w:rPr/>
        <w:t>power</w:t>
      </w:r>
      <w:r>
        <w:rPr>
          <w:spacing w:val="-5"/>
        </w:rPr>
        <w:t> </w:t>
      </w:r>
      <w:r>
        <w:rPr/>
        <w:t>on</w:t>
      </w:r>
      <w:r>
        <w:rPr>
          <w:spacing w:val="-4"/>
        </w:rPr>
        <w:t> </w:t>
      </w:r>
      <w:r>
        <w:rPr/>
        <w:t>certain</w:t>
      </w:r>
      <w:r>
        <w:rPr>
          <w:spacing w:val="-6"/>
        </w:rPr>
        <w:t> </w:t>
      </w:r>
      <w:r>
        <w:rPr/>
        <w:t>time-frequency</w:t>
      </w:r>
      <w:r>
        <w:rPr>
          <w:spacing w:val="-4"/>
        </w:rPr>
        <w:t> </w:t>
      </w:r>
      <w:r>
        <w:rPr/>
        <w:t>resources.</w:t>
      </w:r>
      <w:r>
        <w:rPr>
          <w:spacing w:val="-6"/>
        </w:rPr>
        <w:t> </w:t>
      </w:r>
      <w:r>
        <w:rPr/>
        <w:t>The</w:t>
      </w:r>
      <w:r>
        <w:rPr>
          <w:spacing w:val="-5"/>
        </w:rPr>
        <w:t> </w:t>
      </w:r>
      <w:r>
        <w:rPr/>
        <w:t>principle</w:t>
      </w:r>
      <w:r>
        <w:rPr>
          <w:spacing w:val="-7"/>
        </w:rPr>
        <w:t> </w:t>
      </w:r>
      <w:r>
        <w:rPr/>
        <w:t>of</w:t>
      </w:r>
      <w:r>
        <w:rPr>
          <w:spacing w:val="-6"/>
        </w:rPr>
        <w:t> </w:t>
      </w:r>
      <w:r>
        <w:rPr/>
        <w:t>ICIC</w:t>
      </w:r>
      <w:r>
        <w:rPr>
          <w:spacing w:val="-5"/>
        </w:rPr>
        <w:t> </w:t>
      </w:r>
      <w:r>
        <w:rPr/>
        <w:t>is to</w:t>
      </w:r>
      <w:r>
        <w:rPr>
          <w:spacing w:val="-8"/>
        </w:rPr>
        <w:t> </w:t>
      </w:r>
      <w:r>
        <w:rPr/>
        <w:t>divide</w:t>
      </w:r>
      <w:r>
        <w:rPr>
          <w:spacing w:val="-9"/>
        </w:rPr>
        <w:t> </w:t>
      </w:r>
      <w:r>
        <w:rPr/>
        <w:t>all</w:t>
      </w:r>
      <w:r>
        <w:rPr>
          <w:spacing w:val="-9"/>
        </w:rPr>
        <w:t> </w:t>
      </w:r>
      <w:r>
        <w:rPr/>
        <w:t>cells</w:t>
      </w:r>
      <w:r>
        <w:rPr>
          <w:spacing w:val="-10"/>
        </w:rPr>
        <w:t> </w:t>
      </w:r>
      <w:r>
        <w:rPr/>
        <w:t>in</w:t>
      </w:r>
      <w:r>
        <w:rPr>
          <w:spacing w:val="-8"/>
        </w:rPr>
        <w:t> </w:t>
      </w:r>
      <w:r>
        <w:rPr/>
        <w:t>the</w:t>
      </w:r>
      <w:r>
        <w:rPr>
          <w:spacing w:val="-9"/>
        </w:rPr>
        <w:t> </w:t>
      </w:r>
      <w:r>
        <w:rPr/>
        <w:t>network</w:t>
      </w:r>
      <w:r>
        <w:rPr>
          <w:spacing w:val="-8"/>
        </w:rPr>
        <w:t> </w:t>
      </w:r>
      <w:r>
        <w:rPr/>
        <w:t>in</w:t>
      </w:r>
      <w:r>
        <w:rPr>
          <w:spacing w:val="-8"/>
        </w:rPr>
        <w:t> </w:t>
      </w:r>
      <w:r>
        <w:rPr/>
        <w:t>several</w:t>
      </w:r>
      <w:r>
        <w:rPr>
          <w:spacing w:val="-9"/>
        </w:rPr>
        <w:t> </w:t>
      </w:r>
      <w:r>
        <w:rPr/>
        <w:t>categories,</w:t>
      </w:r>
      <w:r>
        <w:rPr>
          <w:spacing w:val="-9"/>
        </w:rPr>
        <w:t> </w:t>
      </w:r>
      <w:r>
        <w:rPr/>
        <w:t>then</w:t>
      </w:r>
      <w:r>
        <w:rPr>
          <w:spacing w:val="-10"/>
        </w:rPr>
        <w:t> </w:t>
      </w:r>
      <w:r>
        <w:rPr/>
        <w:t>divides</w:t>
      </w:r>
      <w:r>
        <w:rPr>
          <w:spacing w:val="-10"/>
        </w:rPr>
        <w:t> </w:t>
      </w:r>
      <w:r>
        <w:rPr/>
        <w:t>the</w:t>
      </w:r>
      <w:r>
        <w:rPr>
          <w:spacing w:val="-9"/>
        </w:rPr>
        <w:t> </w:t>
      </w:r>
      <w:r>
        <w:rPr/>
        <w:t>UE</w:t>
      </w:r>
      <w:r>
        <w:rPr>
          <w:spacing w:val="-9"/>
        </w:rPr>
        <w:t> </w:t>
      </w:r>
      <w:r>
        <w:rPr/>
        <w:t>to</w:t>
      </w:r>
      <w:r>
        <w:rPr>
          <w:spacing w:val="-8"/>
        </w:rPr>
        <w:t> </w:t>
      </w:r>
      <w:r>
        <w:rPr/>
        <w:t>Cell</w:t>
      </w:r>
      <w:r>
        <w:rPr>
          <w:spacing w:val="-9"/>
        </w:rPr>
        <w:t> </w:t>
      </w:r>
      <w:r>
        <w:rPr/>
        <w:t>Edge</w:t>
      </w:r>
      <w:r>
        <w:rPr>
          <w:spacing w:val="-9"/>
        </w:rPr>
        <w:t> </w:t>
      </w:r>
      <w:r>
        <w:rPr/>
        <w:t>User</w:t>
      </w:r>
      <w:r>
        <w:rPr>
          <w:spacing w:val="-9"/>
        </w:rPr>
        <w:t> </w:t>
      </w:r>
      <w:r>
        <w:rPr/>
        <w:t>(CEU)</w:t>
      </w:r>
      <w:r>
        <w:rPr>
          <w:spacing w:val="-8"/>
        </w:rPr>
        <w:t> </w:t>
      </w:r>
      <w:r>
        <w:rPr/>
        <w:t>as</w:t>
      </w:r>
      <w:r>
        <w:rPr>
          <w:spacing w:val="-10"/>
        </w:rPr>
        <w:t> </w:t>
      </w:r>
      <w:r>
        <w:rPr/>
        <w:t>well</w:t>
      </w:r>
      <w:r>
        <w:rPr>
          <w:spacing w:val="-9"/>
        </w:rPr>
        <w:t> </w:t>
      </w:r>
      <w:r>
        <w:rPr/>
        <w:t>as</w:t>
      </w:r>
      <w:r>
        <w:rPr>
          <w:spacing w:val="-7"/>
        </w:rPr>
        <w:t> </w:t>
      </w:r>
      <w:r>
        <w:rPr/>
        <w:t>Cell</w:t>
      </w:r>
      <w:r>
        <w:rPr>
          <w:spacing w:val="-7"/>
        </w:rPr>
        <w:t> </w:t>
      </w:r>
      <w:r>
        <w:rPr/>
        <w:t>Center User (CCU), and schedule CEU to edge radio resources.</w:t>
      </w:r>
    </w:p>
    <w:p>
      <w:pPr>
        <w:pStyle w:val="BodyText"/>
        <w:spacing w:before="156"/>
        <w:jc w:val="both"/>
      </w:pPr>
      <w:r>
        <w:rPr/>
        <w:t>Such</w:t>
      </w:r>
      <w:r>
        <w:rPr>
          <w:spacing w:val="-4"/>
        </w:rPr>
        <w:t> </w:t>
      </w:r>
      <w:r>
        <w:rPr/>
        <w:t>ICIC</w:t>
      </w:r>
      <w:r>
        <w:rPr>
          <w:spacing w:val="-7"/>
        </w:rPr>
        <w:t> </w:t>
      </w:r>
      <w:r>
        <w:rPr/>
        <w:t>solutions</w:t>
      </w:r>
      <w:r>
        <w:rPr>
          <w:spacing w:val="-7"/>
        </w:rPr>
        <w:t> </w:t>
      </w:r>
      <w:r>
        <w:rPr/>
        <w:t>suffer</w:t>
      </w:r>
      <w:r>
        <w:rPr>
          <w:spacing w:val="-5"/>
        </w:rPr>
        <w:t> </w:t>
      </w:r>
      <w:r>
        <w:rPr/>
        <w:t>from</w:t>
      </w:r>
      <w:r>
        <w:rPr>
          <w:spacing w:val="-2"/>
        </w:rPr>
        <w:t> </w:t>
      </w:r>
      <w:r>
        <w:rPr/>
        <w:t>the</w:t>
      </w:r>
      <w:r>
        <w:rPr>
          <w:spacing w:val="-5"/>
        </w:rPr>
        <w:t> </w:t>
      </w:r>
      <w:r>
        <w:rPr/>
        <w:t>following</w:t>
      </w:r>
      <w:r>
        <w:rPr>
          <w:spacing w:val="-4"/>
        </w:rPr>
        <w:t> </w:t>
      </w:r>
      <w:r>
        <w:rPr>
          <w:spacing w:val="-2"/>
        </w:rPr>
        <w:t>limitations:</w:t>
      </w:r>
    </w:p>
    <w:p>
      <w:pPr>
        <w:pStyle w:val="ListParagraph"/>
        <w:numPr>
          <w:ilvl w:val="0"/>
          <w:numId w:val="45"/>
        </w:numPr>
        <w:tabs>
          <w:tab w:pos="1076" w:val="left" w:leader="none"/>
        </w:tabs>
        <w:spacing w:line="276" w:lineRule="auto" w:before="197" w:after="0"/>
        <w:ind w:left="1076" w:right="893" w:hanging="360"/>
        <w:jc w:val="left"/>
        <w:rPr>
          <w:sz w:val="20"/>
        </w:rPr>
      </w:pPr>
      <w:r>
        <w:rPr>
          <w:sz w:val="20"/>
        </w:rPr>
        <w:t>The radio resources are allocated statically or in non-real time, and do not support dynamic adjustment, which causes low radio resource utilization.</w:t>
      </w:r>
    </w:p>
    <w:p>
      <w:pPr>
        <w:pStyle w:val="ListParagraph"/>
        <w:numPr>
          <w:ilvl w:val="0"/>
          <w:numId w:val="45"/>
        </w:numPr>
        <w:tabs>
          <w:tab w:pos="1076" w:val="left" w:leader="none"/>
        </w:tabs>
        <w:spacing w:line="276" w:lineRule="auto" w:before="159" w:after="0"/>
        <w:ind w:left="1076" w:right="896" w:hanging="360"/>
        <w:jc w:val="left"/>
        <w:rPr>
          <w:sz w:val="20"/>
        </w:rPr>
      </w:pPr>
      <w:r>
        <w:rPr>
          <w:sz w:val="20"/>
        </w:rPr>
        <w:t>ICIC</w:t>
      </w:r>
      <w:r>
        <w:rPr>
          <w:spacing w:val="32"/>
          <w:sz w:val="20"/>
        </w:rPr>
        <w:t> </w:t>
      </w:r>
      <w:r>
        <w:rPr>
          <w:sz w:val="20"/>
        </w:rPr>
        <w:t>depends</w:t>
      </w:r>
      <w:r>
        <w:rPr>
          <w:spacing w:val="30"/>
          <w:sz w:val="20"/>
        </w:rPr>
        <w:t> </w:t>
      </w:r>
      <w:r>
        <w:rPr>
          <w:sz w:val="20"/>
        </w:rPr>
        <w:t>on</w:t>
      </w:r>
      <w:r>
        <w:rPr>
          <w:spacing w:val="32"/>
          <w:sz w:val="20"/>
        </w:rPr>
        <w:t> </w:t>
      </w:r>
      <w:r>
        <w:rPr>
          <w:sz w:val="20"/>
        </w:rPr>
        <w:t>specific</w:t>
      </w:r>
      <w:r>
        <w:rPr>
          <w:spacing w:val="33"/>
          <w:sz w:val="20"/>
        </w:rPr>
        <w:t> </w:t>
      </w:r>
      <w:r>
        <w:rPr>
          <w:sz w:val="20"/>
        </w:rPr>
        <w:t>ideal</w:t>
      </w:r>
      <w:r>
        <w:rPr>
          <w:spacing w:val="33"/>
          <w:sz w:val="20"/>
        </w:rPr>
        <w:t> </w:t>
      </w:r>
      <w:r>
        <w:rPr>
          <w:sz w:val="20"/>
        </w:rPr>
        <w:t>cell</w:t>
      </w:r>
      <w:r>
        <w:rPr>
          <w:spacing w:val="32"/>
          <w:sz w:val="20"/>
        </w:rPr>
        <w:t> </w:t>
      </w:r>
      <w:r>
        <w:rPr>
          <w:sz w:val="20"/>
        </w:rPr>
        <w:t>networking</w:t>
      </w:r>
      <w:r>
        <w:rPr>
          <w:spacing w:val="32"/>
          <w:sz w:val="20"/>
        </w:rPr>
        <w:t> </w:t>
      </w:r>
      <w:r>
        <w:rPr>
          <w:sz w:val="20"/>
        </w:rPr>
        <w:t>structure,</w:t>
      </w:r>
      <w:r>
        <w:rPr>
          <w:spacing w:val="31"/>
          <w:sz w:val="20"/>
        </w:rPr>
        <w:t> </w:t>
      </w:r>
      <w:r>
        <w:rPr>
          <w:sz w:val="20"/>
        </w:rPr>
        <w:t>and</w:t>
      </w:r>
      <w:r>
        <w:rPr>
          <w:spacing w:val="32"/>
          <w:sz w:val="20"/>
        </w:rPr>
        <w:t> </w:t>
      </w:r>
      <w:r>
        <w:rPr>
          <w:sz w:val="20"/>
        </w:rPr>
        <w:t>the</w:t>
      </w:r>
      <w:r>
        <w:rPr>
          <w:spacing w:val="31"/>
          <w:sz w:val="20"/>
        </w:rPr>
        <w:t> </w:t>
      </w:r>
      <w:r>
        <w:rPr>
          <w:sz w:val="20"/>
        </w:rPr>
        <w:t>performance</w:t>
      </w:r>
      <w:r>
        <w:rPr>
          <w:spacing w:val="31"/>
          <w:sz w:val="20"/>
        </w:rPr>
        <w:t> </w:t>
      </w:r>
      <w:r>
        <w:rPr>
          <w:sz w:val="20"/>
        </w:rPr>
        <w:t>of</w:t>
      </w:r>
      <w:r>
        <w:rPr>
          <w:spacing w:val="33"/>
          <w:sz w:val="20"/>
        </w:rPr>
        <w:t> </w:t>
      </w:r>
      <w:r>
        <w:rPr>
          <w:sz w:val="20"/>
        </w:rPr>
        <w:t>interference</w:t>
      </w:r>
      <w:r>
        <w:rPr>
          <w:spacing w:val="31"/>
          <w:sz w:val="20"/>
        </w:rPr>
        <w:t> </w:t>
      </w:r>
      <w:r>
        <w:rPr>
          <w:sz w:val="20"/>
        </w:rPr>
        <w:t>optimization algorithm is poor for complex networking structure.</w:t>
      </w:r>
    </w:p>
    <w:p>
      <w:pPr>
        <w:pStyle w:val="ListParagraph"/>
        <w:numPr>
          <w:ilvl w:val="0"/>
          <w:numId w:val="45"/>
        </w:numPr>
        <w:tabs>
          <w:tab w:pos="1076" w:val="left" w:leader="none"/>
        </w:tabs>
        <w:spacing w:line="240" w:lineRule="auto" w:before="162" w:after="0"/>
        <w:ind w:left="1076" w:right="0" w:hanging="360"/>
        <w:jc w:val="left"/>
        <w:rPr>
          <w:sz w:val="20"/>
        </w:rPr>
      </w:pPr>
      <w:r>
        <w:rPr>
          <w:sz w:val="20"/>
        </w:rPr>
        <w:t>The</w:t>
      </w:r>
      <w:r>
        <w:rPr>
          <w:spacing w:val="-4"/>
          <w:sz w:val="20"/>
        </w:rPr>
        <w:t> </w:t>
      </w:r>
      <w:r>
        <w:rPr>
          <w:sz w:val="20"/>
        </w:rPr>
        <w:t>radio</w:t>
      </w:r>
      <w:r>
        <w:rPr>
          <w:spacing w:val="-4"/>
          <w:sz w:val="20"/>
        </w:rPr>
        <w:t> </w:t>
      </w:r>
      <w:r>
        <w:rPr>
          <w:sz w:val="20"/>
        </w:rPr>
        <w:t>resource</w:t>
      </w:r>
      <w:r>
        <w:rPr>
          <w:spacing w:val="-3"/>
          <w:sz w:val="20"/>
        </w:rPr>
        <w:t> </w:t>
      </w:r>
      <w:r>
        <w:rPr>
          <w:sz w:val="20"/>
        </w:rPr>
        <w:t>allocation</w:t>
      </w:r>
      <w:r>
        <w:rPr>
          <w:spacing w:val="-3"/>
          <w:sz w:val="20"/>
        </w:rPr>
        <w:t> </w:t>
      </w:r>
      <w:r>
        <w:rPr>
          <w:sz w:val="20"/>
        </w:rPr>
        <w:t>is</w:t>
      </w:r>
      <w:r>
        <w:rPr>
          <w:spacing w:val="-4"/>
          <w:sz w:val="20"/>
        </w:rPr>
        <w:t> </w:t>
      </w:r>
      <w:r>
        <w:rPr>
          <w:sz w:val="20"/>
        </w:rPr>
        <w:t>based</w:t>
      </w:r>
      <w:r>
        <w:rPr>
          <w:spacing w:val="-3"/>
          <w:sz w:val="20"/>
        </w:rPr>
        <w:t> </w:t>
      </w:r>
      <w:r>
        <w:rPr>
          <w:sz w:val="20"/>
        </w:rPr>
        <w:t>on</w:t>
      </w:r>
      <w:r>
        <w:rPr>
          <w:spacing w:val="-2"/>
          <w:sz w:val="20"/>
        </w:rPr>
        <w:t> </w:t>
      </w:r>
      <w:r>
        <w:rPr>
          <w:sz w:val="20"/>
        </w:rPr>
        <w:t>cell</w:t>
      </w:r>
      <w:r>
        <w:rPr>
          <w:spacing w:val="-5"/>
          <w:sz w:val="20"/>
        </w:rPr>
        <w:t> </w:t>
      </w:r>
      <w:r>
        <w:rPr>
          <w:sz w:val="20"/>
        </w:rPr>
        <w:t>level,</w:t>
      </w:r>
      <w:r>
        <w:rPr>
          <w:spacing w:val="-3"/>
          <w:sz w:val="20"/>
        </w:rPr>
        <w:t> </w:t>
      </w:r>
      <w:r>
        <w:rPr>
          <w:sz w:val="20"/>
        </w:rPr>
        <w:t>and</w:t>
      </w:r>
      <w:r>
        <w:rPr>
          <w:spacing w:val="-3"/>
          <w:sz w:val="20"/>
        </w:rPr>
        <w:t> </w:t>
      </w:r>
      <w:r>
        <w:rPr>
          <w:sz w:val="20"/>
        </w:rPr>
        <w:t>do</w:t>
      </w:r>
      <w:r>
        <w:rPr>
          <w:spacing w:val="-2"/>
          <w:sz w:val="20"/>
        </w:rPr>
        <w:t> </w:t>
      </w:r>
      <w:r>
        <w:rPr>
          <w:sz w:val="20"/>
        </w:rPr>
        <w:t>not</w:t>
      </w:r>
      <w:r>
        <w:rPr>
          <w:spacing w:val="-5"/>
          <w:sz w:val="20"/>
        </w:rPr>
        <w:t> </w:t>
      </w:r>
      <w:r>
        <w:rPr>
          <w:sz w:val="20"/>
        </w:rPr>
        <w:t>support</w:t>
      </w:r>
      <w:r>
        <w:rPr>
          <w:spacing w:val="-4"/>
          <w:sz w:val="20"/>
        </w:rPr>
        <w:t> </w:t>
      </w:r>
      <w:r>
        <w:rPr>
          <w:sz w:val="20"/>
        </w:rPr>
        <w:t>UE</w:t>
      </w:r>
      <w:r>
        <w:rPr>
          <w:spacing w:val="-6"/>
          <w:sz w:val="20"/>
        </w:rPr>
        <w:t> </w:t>
      </w:r>
      <w:r>
        <w:rPr>
          <w:sz w:val="20"/>
        </w:rPr>
        <w:t>level</w:t>
      </w:r>
      <w:r>
        <w:rPr>
          <w:spacing w:val="-3"/>
          <w:sz w:val="20"/>
        </w:rPr>
        <w:t> </w:t>
      </w:r>
      <w:r>
        <w:rPr>
          <w:sz w:val="20"/>
        </w:rPr>
        <w:t>or</w:t>
      </w:r>
      <w:r>
        <w:rPr>
          <w:spacing w:val="-5"/>
          <w:sz w:val="20"/>
        </w:rPr>
        <w:t> </w:t>
      </w:r>
      <w:r>
        <w:rPr>
          <w:sz w:val="20"/>
        </w:rPr>
        <w:t>UE</w:t>
      </w:r>
      <w:r>
        <w:rPr>
          <w:spacing w:val="-4"/>
          <w:sz w:val="20"/>
        </w:rPr>
        <w:t> </w:t>
      </w:r>
      <w:r>
        <w:rPr>
          <w:sz w:val="20"/>
        </w:rPr>
        <w:t>group</w:t>
      </w:r>
      <w:r>
        <w:rPr>
          <w:spacing w:val="-3"/>
          <w:sz w:val="20"/>
        </w:rPr>
        <w:t> </w:t>
      </w:r>
      <w:r>
        <w:rPr>
          <w:spacing w:val="-2"/>
          <w:sz w:val="20"/>
        </w:rPr>
        <w:t>level.</w:t>
      </w:r>
    </w:p>
    <w:p>
      <w:pPr>
        <w:pStyle w:val="ListParagraph"/>
        <w:numPr>
          <w:ilvl w:val="0"/>
          <w:numId w:val="45"/>
        </w:numPr>
        <w:tabs>
          <w:tab w:pos="1078" w:val="left" w:leader="none"/>
        </w:tabs>
        <w:spacing w:line="240" w:lineRule="auto" w:before="196" w:after="0"/>
        <w:ind w:left="1078" w:right="0" w:hanging="362"/>
        <w:jc w:val="left"/>
        <w:rPr>
          <w:sz w:val="20"/>
        </w:rPr>
      </w:pPr>
      <w:r>
        <w:rPr>
          <w:sz w:val="20"/>
        </w:rPr>
        <w:t>The</w:t>
      </w:r>
      <w:r>
        <w:rPr>
          <w:spacing w:val="-5"/>
          <w:sz w:val="20"/>
        </w:rPr>
        <w:t> </w:t>
      </w:r>
      <w:r>
        <w:rPr>
          <w:sz w:val="20"/>
        </w:rPr>
        <w:t>measurement</w:t>
      </w:r>
      <w:r>
        <w:rPr>
          <w:spacing w:val="-8"/>
          <w:sz w:val="20"/>
        </w:rPr>
        <w:t> </w:t>
      </w:r>
      <w:r>
        <w:rPr>
          <w:sz w:val="20"/>
        </w:rPr>
        <w:t>data</w:t>
      </w:r>
      <w:r>
        <w:rPr>
          <w:spacing w:val="-5"/>
          <w:sz w:val="20"/>
        </w:rPr>
        <w:t> </w:t>
      </w:r>
      <w:r>
        <w:rPr>
          <w:sz w:val="20"/>
        </w:rPr>
        <w:t>is</w:t>
      </w:r>
      <w:r>
        <w:rPr>
          <w:spacing w:val="-5"/>
          <w:sz w:val="20"/>
        </w:rPr>
        <w:t> </w:t>
      </w:r>
      <w:r>
        <w:rPr>
          <w:sz w:val="20"/>
        </w:rPr>
        <w:t>used</w:t>
      </w:r>
      <w:r>
        <w:rPr>
          <w:spacing w:val="-6"/>
          <w:sz w:val="20"/>
        </w:rPr>
        <w:t> </w:t>
      </w:r>
      <w:r>
        <w:rPr>
          <w:sz w:val="20"/>
        </w:rPr>
        <w:t>for</w:t>
      </w:r>
      <w:r>
        <w:rPr>
          <w:spacing w:val="-5"/>
          <w:sz w:val="20"/>
        </w:rPr>
        <w:t> </w:t>
      </w:r>
      <w:r>
        <w:rPr>
          <w:sz w:val="20"/>
        </w:rPr>
        <w:t>post-interference</w:t>
      </w:r>
      <w:r>
        <w:rPr>
          <w:spacing w:val="-5"/>
          <w:sz w:val="20"/>
        </w:rPr>
        <w:t> </w:t>
      </w:r>
      <w:r>
        <w:rPr>
          <w:sz w:val="20"/>
        </w:rPr>
        <w:t>analysis</w:t>
      </w:r>
      <w:r>
        <w:rPr>
          <w:spacing w:val="-5"/>
          <w:sz w:val="20"/>
        </w:rPr>
        <w:t> </w:t>
      </w:r>
      <w:r>
        <w:rPr>
          <w:sz w:val="20"/>
        </w:rPr>
        <w:t>and</w:t>
      </w:r>
      <w:r>
        <w:rPr>
          <w:spacing w:val="-4"/>
          <w:sz w:val="20"/>
        </w:rPr>
        <w:t> </w:t>
      </w:r>
      <w:r>
        <w:rPr>
          <w:sz w:val="20"/>
        </w:rPr>
        <w:t>optimization, in</w:t>
      </w:r>
      <w:r>
        <w:rPr>
          <w:spacing w:val="-4"/>
          <w:sz w:val="20"/>
        </w:rPr>
        <w:t> </w:t>
      </w:r>
      <w:r>
        <w:rPr>
          <w:sz w:val="20"/>
        </w:rPr>
        <w:t>a</w:t>
      </w:r>
      <w:r>
        <w:rPr>
          <w:spacing w:val="-7"/>
          <w:sz w:val="20"/>
        </w:rPr>
        <w:t> </w:t>
      </w:r>
      <w:r>
        <w:rPr>
          <w:sz w:val="20"/>
        </w:rPr>
        <w:t>non-real-time</w:t>
      </w:r>
      <w:r>
        <w:rPr>
          <w:spacing w:val="-5"/>
          <w:sz w:val="20"/>
        </w:rPr>
        <w:t> </w:t>
      </w:r>
      <w:r>
        <w:rPr>
          <w:spacing w:val="-2"/>
          <w:sz w:val="20"/>
        </w:rPr>
        <w:t>manner.</w:t>
      </w:r>
    </w:p>
    <w:p>
      <w:pPr>
        <w:pStyle w:val="BodyText"/>
        <w:spacing w:line="278" w:lineRule="auto" w:before="156"/>
        <w:ind w:right="886"/>
        <w:jc w:val="both"/>
      </w:pPr>
      <w:r>
        <w:rPr/>
        <w:t>Besides, current research may mainly focus on interference optimization, based on the assumption that inter-cell interference</w:t>
      </w:r>
      <w:r>
        <w:rPr>
          <w:spacing w:val="-9"/>
        </w:rPr>
        <w:t> </w:t>
      </w:r>
      <w:r>
        <w:rPr/>
        <w:t>is</w:t>
      </w:r>
      <w:r>
        <w:rPr>
          <w:spacing w:val="-9"/>
        </w:rPr>
        <w:t> </w:t>
      </w:r>
      <w:r>
        <w:rPr/>
        <w:t>available</w:t>
      </w:r>
      <w:r>
        <w:rPr>
          <w:spacing w:val="-10"/>
        </w:rPr>
        <w:t> </w:t>
      </w:r>
      <w:r>
        <w:rPr/>
        <w:t>via</w:t>
      </w:r>
      <w:r>
        <w:rPr>
          <w:spacing w:val="-8"/>
        </w:rPr>
        <w:t> </w:t>
      </w:r>
      <w:r>
        <w:rPr/>
        <w:t>detection</w:t>
      </w:r>
      <w:r>
        <w:rPr>
          <w:spacing w:val="-7"/>
        </w:rPr>
        <w:t> </w:t>
      </w:r>
      <w:r>
        <w:rPr/>
        <w:t>and/or</w:t>
      </w:r>
      <w:r>
        <w:rPr>
          <w:spacing w:val="-10"/>
        </w:rPr>
        <w:t> </w:t>
      </w:r>
      <w:r>
        <w:rPr/>
        <w:t>prediction.</w:t>
      </w:r>
      <w:r>
        <w:rPr>
          <w:spacing w:val="-7"/>
        </w:rPr>
        <w:t> </w:t>
      </w:r>
      <w:r>
        <w:rPr/>
        <w:t>In</w:t>
      </w:r>
      <w:r>
        <w:rPr>
          <w:spacing w:val="-7"/>
        </w:rPr>
        <w:t> </w:t>
      </w:r>
      <w:r>
        <w:rPr/>
        <w:t>fact,</w:t>
      </w:r>
      <w:r>
        <w:rPr>
          <w:spacing w:val="-7"/>
        </w:rPr>
        <w:t> </w:t>
      </w:r>
      <w:r>
        <w:rPr/>
        <w:t>interference</w:t>
      </w:r>
      <w:r>
        <w:rPr>
          <w:spacing w:val="-7"/>
        </w:rPr>
        <w:t> </w:t>
      </w:r>
      <w:r>
        <w:rPr/>
        <w:t>detection</w:t>
      </w:r>
      <w:r>
        <w:rPr>
          <w:spacing w:val="-7"/>
        </w:rPr>
        <w:t> </w:t>
      </w:r>
      <w:r>
        <w:rPr/>
        <w:t>and</w:t>
      </w:r>
      <w:r>
        <w:rPr>
          <w:spacing w:val="-9"/>
        </w:rPr>
        <w:t> </w:t>
      </w:r>
      <w:r>
        <w:rPr/>
        <w:t>prediction</w:t>
      </w:r>
      <w:r>
        <w:rPr>
          <w:spacing w:val="-7"/>
        </w:rPr>
        <w:t> </w:t>
      </w:r>
      <w:r>
        <w:rPr/>
        <w:t>is not</w:t>
      </w:r>
      <w:r>
        <w:rPr>
          <w:spacing w:val="-8"/>
        </w:rPr>
        <w:t> </w:t>
      </w:r>
      <w:r>
        <w:rPr/>
        <w:t>less</w:t>
      </w:r>
      <w:r>
        <w:rPr>
          <w:spacing w:val="-9"/>
        </w:rPr>
        <w:t> </w:t>
      </w:r>
      <w:r>
        <w:rPr/>
        <w:t>important than interference</w:t>
      </w:r>
      <w:r>
        <w:rPr>
          <w:spacing w:val="-2"/>
        </w:rPr>
        <w:t> </w:t>
      </w:r>
      <w:r>
        <w:rPr/>
        <w:t>optimization. On the one hand, interference detection and/or prediction</w:t>
      </w:r>
      <w:r>
        <w:rPr>
          <w:spacing w:val="-1"/>
        </w:rPr>
        <w:t> </w:t>
      </w:r>
      <w:r>
        <w:rPr/>
        <w:t>with high accuracy contributes to</w:t>
      </w:r>
      <w:r>
        <w:rPr>
          <w:spacing w:val="14"/>
        </w:rPr>
        <w:t> </w:t>
      </w:r>
      <w:r>
        <w:rPr/>
        <w:t>accurate</w:t>
      </w:r>
      <w:r>
        <w:rPr>
          <w:spacing w:val="14"/>
        </w:rPr>
        <w:t> </w:t>
      </w:r>
      <w:r>
        <w:rPr/>
        <w:t>and</w:t>
      </w:r>
      <w:r>
        <w:rPr>
          <w:spacing w:val="15"/>
        </w:rPr>
        <w:t> </w:t>
      </w:r>
      <w:r>
        <w:rPr/>
        <w:t>efficient</w:t>
      </w:r>
      <w:r>
        <w:rPr>
          <w:spacing w:val="14"/>
        </w:rPr>
        <w:t> </w:t>
      </w:r>
      <w:r>
        <w:rPr/>
        <w:t>interference</w:t>
      </w:r>
      <w:r>
        <w:rPr>
          <w:spacing w:val="14"/>
        </w:rPr>
        <w:t> </w:t>
      </w:r>
      <w:r>
        <w:rPr/>
        <w:t>optimization.</w:t>
      </w:r>
      <w:r>
        <w:rPr>
          <w:spacing w:val="14"/>
        </w:rPr>
        <w:t> </w:t>
      </w:r>
      <w:r>
        <w:rPr/>
        <w:t>On</w:t>
      </w:r>
      <w:r>
        <w:rPr>
          <w:spacing w:val="15"/>
        </w:rPr>
        <w:t> </w:t>
      </w:r>
      <w:r>
        <w:rPr/>
        <w:t>the</w:t>
      </w:r>
      <w:r>
        <w:rPr>
          <w:spacing w:val="12"/>
        </w:rPr>
        <w:t> </w:t>
      </w:r>
      <w:r>
        <w:rPr/>
        <w:t>other</w:t>
      </w:r>
      <w:r>
        <w:rPr>
          <w:spacing w:val="15"/>
        </w:rPr>
        <w:t> </w:t>
      </w:r>
      <w:r>
        <w:rPr/>
        <w:t>hand,</w:t>
      </w:r>
      <w:r>
        <w:rPr>
          <w:spacing w:val="14"/>
        </w:rPr>
        <w:t> </w:t>
      </w:r>
      <w:r>
        <w:rPr/>
        <w:t>interference</w:t>
      </w:r>
      <w:r>
        <w:rPr>
          <w:spacing w:val="13"/>
        </w:rPr>
        <w:t> </w:t>
      </w:r>
      <w:r>
        <w:rPr/>
        <w:t>detection</w:t>
      </w:r>
      <w:r>
        <w:rPr>
          <w:spacing w:val="14"/>
        </w:rPr>
        <w:t> </w:t>
      </w:r>
      <w:r>
        <w:rPr/>
        <w:t>and/or</w:t>
      </w:r>
      <w:r>
        <w:rPr>
          <w:spacing w:val="15"/>
        </w:rPr>
        <w:t> </w:t>
      </w:r>
      <w:r>
        <w:rPr/>
        <w:t>prediction</w:t>
      </w:r>
      <w:r>
        <w:rPr>
          <w:spacing w:val="16"/>
        </w:rPr>
        <w:t> </w:t>
      </w:r>
      <w:r>
        <w:rPr/>
        <w:t>can</w:t>
      </w:r>
      <w:r>
        <w:rPr>
          <w:spacing w:val="13"/>
        </w:rPr>
        <w:t> </w:t>
      </w:r>
      <w:r>
        <w:rPr>
          <w:spacing w:val="-5"/>
        </w:rPr>
        <w:t>be</w:t>
      </w:r>
    </w:p>
    <w:p>
      <w:pPr>
        <w:spacing w:after="0" w:line="278" w:lineRule="auto"/>
        <w:jc w:val="both"/>
        <w:sectPr>
          <w:pgSz w:w="11910" w:h="16850"/>
          <w:pgMar w:header="864" w:footer="279" w:top="1520" w:bottom="460" w:left="700" w:right="240"/>
        </w:sectPr>
      </w:pPr>
    </w:p>
    <w:p>
      <w:pPr>
        <w:pStyle w:val="BodyText"/>
        <w:spacing w:line="278" w:lineRule="auto" w:before="53"/>
        <w:ind w:right="902"/>
        <w:jc w:val="both"/>
      </w:pPr>
      <w:r>
        <w:rPr/>
        <w:t>utilized</w:t>
      </w:r>
      <w:r>
        <w:rPr>
          <w:spacing w:val="-1"/>
        </w:rPr>
        <w:t> </w:t>
      </w:r>
      <w:r>
        <w:rPr/>
        <w:t>to</w:t>
      </w:r>
      <w:r>
        <w:rPr>
          <w:spacing w:val="-1"/>
        </w:rPr>
        <w:t> </w:t>
      </w:r>
      <w:r>
        <w:rPr/>
        <w:t>optimize</w:t>
      </w:r>
      <w:r>
        <w:rPr>
          <w:spacing w:val="-3"/>
        </w:rPr>
        <w:t> </w:t>
      </w:r>
      <w:r>
        <w:rPr/>
        <w:t>other</w:t>
      </w:r>
      <w:r>
        <w:rPr>
          <w:spacing w:val="-2"/>
        </w:rPr>
        <w:t> </w:t>
      </w:r>
      <w:r>
        <w:rPr/>
        <w:t>transmission</w:t>
      </w:r>
      <w:r>
        <w:rPr>
          <w:spacing w:val="-1"/>
        </w:rPr>
        <w:t> </w:t>
      </w:r>
      <w:r>
        <w:rPr/>
        <w:t>configurations,</w:t>
      </w:r>
      <w:r>
        <w:rPr>
          <w:spacing w:val="-2"/>
        </w:rPr>
        <w:t> </w:t>
      </w:r>
      <w:r>
        <w:rPr/>
        <w:t>e.g.,</w:t>
      </w:r>
      <w:r>
        <w:rPr>
          <w:spacing w:val="-5"/>
        </w:rPr>
        <w:t> </w:t>
      </w:r>
      <w:r>
        <w:rPr/>
        <w:t>Modulation</w:t>
      </w:r>
      <w:r>
        <w:rPr>
          <w:spacing w:val="-1"/>
        </w:rPr>
        <w:t> </w:t>
      </w:r>
      <w:r>
        <w:rPr/>
        <w:t>and</w:t>
      </w:r>
      <w:r>
        <w:rPr>
          <w:spacing w:val="-1"/>
        </w:rPr>
        <w:t> </w:t>
      </w:r>
      <w:r>
        <w:rPr/>
        <w:t>Coding</w:t>
      </w:r>
      <w:r>
        <w:rPr>
          <w:spacing w:val="-1"/>
        </w:rPr>
        <w:t> </w:t>
      </w:r>
      <w:r>
        <w:rPr/>
        <w:t>Scheme</w:t>
      </w:r>
      <w:r>
        <w:rPr>
          <w:spacing w:val="-1"/>
        </w:rPr>
        <w:t> </w:t>
      </w:r>
      <w:r>
        <w:rPr/>
        <w:t>(MCS),</w:t>
      </w:r>
      <w:r>
        <w:rPr>
          <w:spacing w:val="-2"/>
        </w:rPr>
        <w:t> </w:t>
      </w:r>
      <w:r>
        <w:rPr/>
        <w:t>not</w:t>
      </w:r>
      <w:r>
        <w:rPr>
          <w:spacing w:val="-2"/>
        </w:rPr>
        <w:t> </w:t>
      </w:r>
      <w:r>
        <w:rPr/>
        <w:t>limited</w:t>
      </w:r>
      <w:r>
        <w:rPr>
          <w:spacing w:val="-1"/>
        </w:rPr>
        <w:t> </w:t>
      </w:r>
      <w:r>
        <w:rPr/>
        <w:t>to</w:t>
      </w:r>
      <w:r>
        <w:rPr>
          <w:spacing w:val="-1"/>
        </w:rPr>
        <w:t> </w:t>
      </w:r>
      <w:r>
        <w:rPr/>
        <w:t>radio resources allocation.</w:t>
      </w:r>
    </w:p>
    <w:p>
      <w:pPr>
        <w:pStyle w:val="BodyText"/>
        <w:ind w:left="0"/>
      </w:pPr>
    </w:p>
    <w:p>
      <w:pPr>
        <w:pStyle w:val="BodyText"/>
        <w:spacing w:before="125"/>
        <w:ind w:left="0"/>
      </w:pPr>
    </w:p>
    <w:p>
      <w:pPr>
        <w:pStyle w:val="BodyText"/>
        <w:spacing w:line="278" w:lineRule="auto"/>
        <w:ind w:right="884"/>
        <w:jc w:val="both"/>
      </w:pPr>
      <w:r>
        <w:rPr/>
        <w:t>Thanks to the open interface and intelligent functionalities provided by the O-RAN architecture, multi-cell-based collaborative real-time interference detection, prediction and interference optimization schemes can be realized. Multi- dimensional</w:t>
      </w:r>
      <w:r>
        <w:rPr>
          <w:spacing w:val="-6"/>
        </w:rPr>
        <w:t> </w:t>
      </w:r>
      <w:r>
        <w:rPr/>
        <w:t>data,</w:t>
      </w:r>
      <w:r>
        <w:rPr>
          <w:spacing w:val="-5"/>
        </w:rPr>
        <w:t> </w:t>
      </w:r>
      <w:r>
        <w:rPr/>
        <w:t>e.g.,</w:t>
      </w:r>
      <w:r>
        <w:rPr>
          <w:spacing w:val="-7"/>
        </w:rPr>
        <w:t> </w:t>
      </w:r>
      <w:r>
        <w:rPr/>
        <w:t>network</w:t>
      </w:r>
      <w:r>
        <w:rPr>
          <w:spacing w:val="-5"/>
        </w:rPr>
        <w:t> </w:t>
      </w:r>
      <w:r>
        <w:rPr/>
        <w:t>level</w:t>
      </w:r>
      <w:r>
        <w:rPr>
          <w:spacing w:val="-6"/>
        </w:rPr>
        <w:t> </w:t>
      </w:r>
      <w:r>
        <w:rPr/>
        <w:t>measurement</w:t>
      </w:r>
      <w:r>
        <w:rPr>
          <w:spacing w:val="-7"/>
        </w:rPr>
        <w:t> </w:t>
      </w:r>
      <w:r>
        <w:rPr/>
        <w:t>data,</w:t>
      </w:r>
      <w:r>
        <w:rPr>
          <w:spacing w:val="-5"/>
        </w:rPr>
        <w:t> </w:t>
      </w:r>
      <w:r>
        <w:rPr/>
        <w:t>can</w:t>
      </w:r>
      <w:r>
        <w:rPr>
          <w:spacing w:val="-7"/>
        </w:rPr>
        <w:t> </w:t>
      </w:r>
      <w:r>
        <w:rPr/>
        <w:t>be</w:t>
      </w:r>
      <w:r>
        <w:rPr>
          <w:spacing w:val="-6"/>
        </w:rPr>
        <w:t> </w:t>
      </w:r>
      <w:r>
        <w:rPr/>
        <w:t>acquired</w:t>
      </w:r>
      <w:r>
        <w:rPr>
          <w:spacing w:val="-5"/>
        </w:rPr>
        <w:t> </w:t>
      </w:r>
      <w:r>
        <w:rPr/>
        <w:t>and</w:t>
      </w:r>
      <w:r>
        <w:rPr>
          <w:spacing w:val="-5"/>
        </w:rPr>
        <w:t> </w:t>
      </w:r>
      <w:r>
        <w:rPr/>
        <w:t>used</w:t>
      </w:r>
      <w:r>
        <w:rPr>
          <w:spacing w:val="-5"/>
        </w:rPr>
        <w:t> </w:t>
      </w:r>
      <w:r>
        <w:rPr/>
        <w:t>for</w:t>
      </w:r>
      <w:r>
        <w:rPr>
          <w:spacing w:val="-6"/>
        </w:rPr>
        <w:t> </w:t>
      </w:r>
      <w:r>
        <w:rPr/>
        <w:t>interference</w:t>
      </w:r>
      <w:r>
        <w:rPr>
          <w:spacing w:val="-6"/>
        </w:rPr>
        <w:t> </w:t>
      </w:r>
      <w:r>
        <w:rPr/>
        <w:t>detection, interference prediction, interference relationships construction, and interference optimization in real time. Interference relationship construction can further take QoS related metrics into analysis to facilitate UE service assurance through interference management. Based on the</w:t>
      </w:r>
      <w:r>
        <w:rPr>
          <w:spacing w:val="-10"/>
        </w:rPr>
        <w:t> </w:t>
      </w:r>
      <w:r>
        <w:rPr/>
        <w:t>A1 policy as well as interference relationships, Near-RT</w:t>
      </w:r>
      <w:r>
        <w:rPr>
          <w:spacing w:val="-3"/>
        </w:rPr>
        <w:t> </w:t>
      </w:r>
      <w:r>
        <w:rPr/>
        <w:t>RIC ensures optimal radio resource allocation</w:t>
      </w:r>
      <w:r>
        <w:rPr>
          <w:spacing w:val="-8"/>
        </w:rPr>
        <w:t> </w:t>
      </w:r>
      <w:r>
        <w:rPr/>
        <w:t>for</w:t>
      </w:r>
      <w:r>
        <w:rPr>
          <w:spacing w:val="-9"/>
        </w:rPr>
        <w:t> </w:t>
      </w:r>
      <w:r>
        <w:rPr/>
        <w:t>UE</w:t>
      </w:r>
      <w:r>
        <w:rPr>
          <w:spacing w:val="-9"/>
        </w:rPr>
        <w:t> </w:t>
      </w:r>
      <w:r>
        <w:rPr/>
        <w:t>or</w:t>
      </w:r>
      <w:r>
        <w:rPr>
          <w:spacing w:val="-9"/>
        </w:rPr>
        <w:t> </w:t>
      </w:r>
      <w:r>
        <w:rPr/>
        <w:t>UE</w:t>
      </w:r>
      <w:r>
        <w:rPr>
          <w:spacing w:val="-9"/>
        </w:rPr>
        <w:t> </w:t>
      </w:r>
      <w:r>
        <w:rPr/>
        <w:t>group</w:t>
      </w:r>
      <w:r>
        <w:rPr>
          <w:spacing w:val="-11"/>
        </w:rPr>
        <w:t> </w:t>
      </w:r>
      <w:r>
        <w:rPr/>
        <w:t>or</w:t>
      </w:r>
      <w:r>
        <w:rPr>
          <w:spacing w:val="-9"/>
        </w:rPr>
        <w:t> </w:t>
      </w:r>
      <w:r>
        <w:rPr/>
        <w:t>RAN</w:t>
      </w:r>
      <w:r>
        <w:rPr>
          <w:spacing w:val="-9"/>
        </w:rPr>
        <w:t> </w:t>
      </w:r>
      <w:r>
        <w:rPr/>
        <w:t>slice</w:t>
      </w:r>
      <w:r>
        <w:rPr>
          <w:spacing w:val="-9"/>
        </w:rPr>
        <w:t> </w:t>
      </w:r>
      <w:r>
        <w:rPr/>
        <w:t>through</w:t>
      </w:r>
      <w:r>
        <w:rPr>
          <w:spacing w:val="-8"/>
        </w:rPr>
        <w:t> </w:t>
      </w:r>
      <w:r>
        <w:rPr/>
        <w:t>E2</w:t>
      </w:r>
      <w:r>
        <w:rPr>
          <w:spacing w:val="-8"/>
        </w:rPr>
        <w:t> </w:t>
      </w:r>
      <w:r>
        <w:rPr/>
        <w:t>interface</w:t>
      </w:r>
      <w:r>
        <w:rPr>
          <w:spacing w:val="-9"/>
        </w:rPr>
        <w:t> </w:t>
      </w:r>
      <w:r>
        <w:rPr/>
        <w:t>towards</w:t>
      </w:r>
      <w:r>
        <w:rPr>
          <w:spacing w:val="-10"/>
        </w:rPr>
        <w:t> </w:t>
      </w:r>
      <w:r>
        <w:rPr/>
        <w:t>RAN</w:t>
      </w:r>
      <w:r>
        <w:rPr>
          <w:spacing w:val="-9"/>
        </w:rPr>
        <w:t> </w:t>
      </w:r>
      <w:r>
        <w:rPr/>
        <w:t>for</w:t>
      </w:r>
      <w:r>
        <w:rPr>
          <w:spacing w:val="-9"/>
        </w:rPr>
        <w:t> </w:t>
      </w:r>
      <w:r>
        <w:rPr/>
        <w:t>interference</w:t>
      </w:r>
      <w:r>
        <w:rPr>
          <w:spacing w:val="-9"/>
        </w:rPr>
        <w:t> </w:t>
      </w:r>
      <w:r>
        <w:rPr/>
        <w:t>optimization.</w:t>
      </w:r>
      <w:r>
        <w:rPr>
          <w:spacing w:val="-1"/>
        </w:rPr>
        <w:t> </w:t>
      </w:r>
      <w:r>
        <w:rPr/>
        <w:t>In</w:t>
      </w:r>
      <w:r>
        <w:rPr>
          <w:spacing w:val="-8"/>
        </w:rPr>
        <w:t> </w:t>
      </w:r>
      <w:r>
        <w:rPr/>
        <w:t>addition, based on the history interference detection, Near-RT</w:t>
      </w:r>
      <w:r>
        <w:rPr>
          <w:spacing w:val="-3"/>
        </w:rPr>
        <w:t> </w:t>
      </w:r>
      <w:r>
        <w:rPr/>
        <w:t>RIC can predict interference for future data transmissions and thus facilitates MCS optimization to adapt to fluctuating interference.</w:t>
      </w:r>
    </w:p>
    <w:p>
      <w:pPr>
        <w:pStyle w:val="BodyText"/>
        <w:spacing w:before="106"/>
        <w:ind w:left="0"/>
      </w:pPr>
    </w:p>
    <w:p>
      <w:pPr>
        <w:pStyle w:val="Heading3"/>
        <w:numPr>
          <w:ilvl w:val="2"/>
          <w:numId w:val="2"/>
        </w:numPr>
        <w:tabs>
          <w:tab w:pos="1565" w:val="left" w:leader="none"/>
        </w:tabs>
        <w:spacing w:line="240" w:lineRule="auto" w:before="0" w:after="0"/>
        <w:ind w:left="1565" w:right="0" w:hanging="1133"/>
        <w:jc w:val="left"/>
      </w:pPr>
      <w:bookmarkStart w:name="_TOC_250002" w:id="141"/>
      <w:bookmarkEnd w:id="141"/>
      <w:r>
        <w:rPr>
          <w:spacing w:val="-2"/>
        </w:rPr>
        <w:t>Motivation</w:t>
      </w:r>
    </w:p>
    <w:p>
      <w:pPr>
        <w:pStyle w:val="BodyText"/>
        <w:spacing w:line="278" w:lineRule="auto" w:before="182"/>
        <w:ind w:right="884"/>
        <w:jc w:val="both"/>
      </w:pPr>
      <w:r>
        <w:rPr/>
        <w:t>The main objective is to ensure interference optimization to be supported within the O-RAN architecture and its open interfaces in a way that allows UE or UE group or RAN slice or cell level modification of RAN behavior, features, scheduling, resource allocation procedures and other configuration based on user QoS requirements or other multi- dimensional data. This includes:</w:t>
      </w:r>
    </w:p>
    <w:p>
      <w:pPr>
        <w:pStyle w:val="ListParagraph"/>
        <w:numPr>
          <w:ilvl w:val="0"/>
          <w:numId w:val="46"/>
        </w:numPr>
        <w:tabs>
          <w:tab w:pos="1033" w:val="left" w:leader="none"/>
        </w:tabs>
        <w:spacing w:line="278" w:lineRule="auto" w:before="159" w:after="0"/>
        <w:ind w:left="1033" w:right="891" w:hanging="197"/>
        <w:jc w:val="both"/>
        <w:rPr>
          <w:sz w:val="20"/>
        </w:rPr>
      </w:pPr>
      <w:r>
        <w:rPr>
          <w:sz w:val="20"/>
        </w:rPr>
        <w:t>Interference detection. Near-RT RIC helps UE(s) to achieve UE-level interference detection by optimally configuring</w:t>
      </w:r>
      <w:r>
        <w:rPr>
          <w:spacing w:val="-8"/>
          <w:sz w:val="20"/>
        </w:rPr>
        <w:t> </w:t>
      </w:r>
      <w:r>
        <w:rPr>
          <w:sz w:val="20"/>
        </w:rPr>
        <w:t>the</w:t>
      </w:r>
      <w:r>
        <w:rPr>
          <w:spacing w:val="-8"/>
          <w:sz w:val="20"/>
        </w:rPr>
        <w:t> </w:t>
      </w:r>
      <w:r>
        <w:rPr>
          <w:sz w:val="20"/>
        </w:rPr>
        <w:t>reference</w:t>
      </w:r>
      <w:r>
        <w:rPr>
          <w:spacing w:val="-6"/>
          <w:sz w:val="20"/>
        </w:rPr>
        <w:t> </w:t>
      </w:r>
      <w:r>
        <w:rPr>
          <w:sz w:val="20"/>
        </w:rPr>
        <w:t>signal</w:t>
      </w:r>
      <w:r>
        <w:rPr>
          <w:spacing w:val="-6"/>
          <w:sz w:val="20"/>
        </w:rPr>
        <w:t> </w:t>
      </w:r>
      <w:r>
        <w:rPr>
          <w:sz w:val="20"/>
        </w:rPr>
        <w:t>resource</w:t>
      </w:r>
      <w:r>
        <w:rPr>
          <w:spacing w:val="-8"/>
          <w:sz w:val="20"/>
        </w:rPr>
        <w:t> </w:t>
      </w:r>
      <w:r>
        <w:rPr>
          <w:sz w:val="20"/>
        </w:rPr>
        <w:t>allocation</w:t>
      </w:r>
      <w:r>
        <w:rPr>
          <w:spacing w:val="-8"/>
          <w:sz w:val="20"/>
        </w:rPr>
        <w:t> </w:t>
      </w:r>
      <w:r>
        <w:rPr>
          <w:sz w:val="20"/>
        </w:rPr>
        <w:t>and</w:t>
      </w:r>
      <w:r>
        <w:rPr>
          <w:spacing w:val="-3"/>
          <w:sz w:val="20"/>
        </w:rPr>
        <w:t> </w:t>
      </w:r>
      <w:r>
        <w:rPr>
          <w:sz w:val="20"/>
        </w:rPr>
        <w:t>information</w:t>
      </w:r>
      <w:r>
        <w:rPr>
          <w:spacing w:val="-5"/>
          <w:sz w:val="20"/>
        </w:rPr>
        <w:t> </w:t>
      </w:r>
      <w:r>
        <w:rPr>
          <w:sz w:val="20"/>
        </w:rPr>
        <w:t>transmission</w:t>
      </w:r>
      <w:r>
        <w:rPr>
          <w:spacing w:val="-5"/>
          <w:sz w:val="20"/>
        </w:rPr>
        <w:t> </w:t>
      </w:r>
      <w:r>
        <w:rPr>
          <w:sz w:val="20"/>
        </w:rPr>
        <w:t>strategy</w:t>
      </w:r>
      <w:r>
        <w:rPr>
          <w:spacing w:val="-8"/>
          <w:sz w:val="20"/>
        </w:rPr>
        <w:t> </w:t>
      </w:r>
      <w:r>
        <w:rPr>
          <w:sz w:val="20"/>
        </w:rPr>
        <w:t>for</w:t>
      </w:r>
      <w:r>
        <w:rPr>
          <w:spacing w:val="-6"/>
          <w:sz w:val="20"/>
        </w:rPr>
        <w:t> </w:t>
      </w:r>
      <w:r>
        <w:rPr>
          <w:sz w:val="20"/>
        </w:rPr>
        <w:t>the</w:t>
      </w:r>
      <w:r>
        <w:rPr>
          <w:spacing w:val="-6"/>
          <w:sz w:val="20"/>
        </w:rPr>
        <w:t> </w:t>
      </w:r>
      <w:r>
        <w:rPr>
          <w:sz w:val="20"/>
        </w:rPr>
        <w:t>serving</w:t>
      </w:r>
      <w:r>
        <w:rPr>
          <w:spacing w:val="-5"/>
          <w:sz w:val="20"/>
        </w:rPr>
        <w:t> </w:t>
      </w:r>
      <w:r>
        <w:rPr>
          <w:sz w:val="20"/>
        </w:rPr>
        <w:t>cell</w:t>
      </w:r>
      <w:r>
        <w:rPr>
          <w:spacing w:val="-7"/>
          <w:sz w:val="20"/>
        </w:rPr>
        <w:t> </w:t>
      </w:r>
      <w:r>
        <w:rPr>
          <w:sz w:val="20"/>
        </w:rPr>
        <w:t>and its intra-frequency neighboring cells. Near RT RIC helps UL interference detection by leveraging the measurements</w:t>
      </w:r>
      <w:r>
        <w:rPr>
          <w:spacing w:val="-1"/>
          <w:sz w:val="20"/>
        </w:rPr>
        <w:t> </w:t>
      </w:r>
      <w:r>
        <w:rPr>
          <w:sz w:val="20"/>
        </w:rPr>
        <w:t>of the interference levels</w:t>
      </w:r>
      <w:r>
        <w:rPr>
          <w:spacing w:val="-1"/>
          <w:sz w:val="20"/>
        </w:rPr>
        <w:t> </w:t>
      </w:r>
      <w:r>
        <w:rPr>
          <w:sz w:val="20"/>
        </w:rPr>
        <w:t>and interference</w:t>
      </w:r>
      <w:r>
        <w:rPr>
          <w:spacing w:val="-2"/>
          <w:sz w:val="20"/>
        </w:rPr>
        <w:t> </w:t>
      </w:r>
      <w:r>
        <w:rPr>
          <w:sz w:val="20"/>
        </w:rPr>
        <w:t>patterns</w:t>
      </w:r>
      <w:r>
        <w:rPr>
          <w:spacing w:val="-1"/>
          <w:sz w:val="20"/>
        </w:rPr>
        <w:t> </w:t>
      </w:r>
      <w:r>
        <w:rPr>
          <w:sz w:val="20"/>
        </w:rPr>
        <w:t>at PRBs</w:t>
      </w:r>
      <w:r>
        <w:rPr>
          <w:spacing w:val="-1"/>
          <w:sz w:val="20"/>
        </w:rPr>
        <w:t> </w:t>
      </w:r>
      <w:r>
        <w:rPr>
          <w:sz w:val="20"/>
        </w:rPr>
        <w:t>and mMIMO beams. Based on the</w:t>
      </w:r>
      <w:r>
        <w:rPr>
          <w:spacing w:val="-11"/>
          <w:sz w:val="20"/>
        </w:rPr>
        <w:t> </w:t>
      </w:r>
      <w:r>
        <w:rPr>
          <w:sz w:val="20"/>
        </w:rPr>
        <w:t>A1 policy (interference detection related policy) developed by the Non-RT RIC, Near-RT RIC generates and sends the</w:t>
      </w:r>
      <w:r>
        <w:rPr>
          <w:spacing w:val="-7"/>
          <w:sz w:val="20"/>
        </w:rPr>
        <w:t> </w:t>
      </w:r>
      <w:r>
        <w:rPr>
          <w:sz w:val="20"/>
        </w:rPr>
        <w:t>E2</w:t>
      </w:r>
      <w:r>
        <w:rPr>
          <w:spacing w:val="-7"/>
          <w:sz w:val="20"/>
        </w:rPr>
        <w:t> </w:t>
      </w:r>
      <w:r>
        <w:rPr>
          <w:sz w:val="20"/>
        </w:rPr>
        <w:t>control</w:t>
      </w:r>
      <w:r>
        <w:rPr>
          <w:spacing w:val="-10"/>
          <w:sz w:val="20"/>
        </w:rPr>
        <w:t> </w:t>
      </w:r>
      <w:r>
        <w:rPr>
          <w:sz w:val="20"/>
        </w:rPr>
        <w:t>or</w:t>
      </w:r>
      <w:r>
        <w:rPr>
          <w:spacing w:val="-7"/>
          <w:sz w:val="20"/>
        </w:rPr>
        <w:t> </w:t>
      </w:r>
      <w:r>
        <w:rPr>
          <w:sz w:val="20"/>
        </w:rPr>
        <w:t>policy,</w:t>
      </w:r>
      <w:r>
        <w:rPr>
          <w:spacing w:val="-7"/>
          <w:sz w:val="20"/>
        </w:rPr>
        <w:t> </w:t>
      </w:r>
      <w:r>
        <w:rPr>
          <w:sz w:val="20"/>
        </w:rPr>
        <w:t>such</w:t>
      </w:r>
      <w:r>
        <w:rPr>
          <w:spacing w:val="-9"/>
          <w:sz w:val="20"/>
        </w:rPr>
        <w:t> </w:t>
      </w:r>
      <w:r>
        <w:rPr>
          <w:sz w:val="20"/>
        </w:rPr>
        <w:t>as</w:t>
      </w:r>
      <w:r>
        <w:rPr>
          <w:spacing w:val="-8"/>
          <w:sz w:val="20"/>
        </w:rPr>
        <w:t> </w:t>
      </w:r>
      <w:r>
        <w:rPr>
          <w:sz w:val="20"/>
        </w:rPr>
        <w:t>allocated</w:t>
      </w:r>
      <w:r>
        <w:rPr>
          <w:spacing w:val="-7"/>
          <w:sz w:val="20"/>
        </w:rPr>
        <w:t> </w:t>
      </w:r>
      <w:r>
        <w:rPr>
          <w:sz w:val="20"/>
        </w:rPr>
        <w:t>resource(s)</w:t>
      </w:r>
      <w:r>
        <w:rPr>
          <w:spacing w:val="-7"/>
          <w:sz w:val="20"/>
        </w:rPr>
        <w:t> </w:t>
      </w:r>
      <w:r>
        <w:rPr>
          <w:sz w:val="20"/>
        </w:rPr>
        <w:t>of</w:t>
      </w:r>
      <w:r>
        <w:rPr>
          <w:spacing w:val="-7"/>
          <w:sz w:val="20"/>
        </w:rPr>
        <w:t> </w:t>
      </w:r>
      <w:r>
        <w:rPr>
          <w:sz w:val="20"/>
        </w:rPr>
        <w:t>the</w:t>
      </w:r>
      <w:r>
        <w:rPr>
          <w:spacing w:val="-10"/>
          <w:sz w:val="20"/>
        </w:rPr>
        <w:t> </w:t>
      </w:r>
      <w:r>
        <w:rPr>
          <w:sz w:val="20"/>
        </w:rPr>
        <w:t>reference</w:t>
      </w:r>
      <w:r>
        <w:rPr>
          <w:spacing w:val="-7"/>
          <w:sz w:val="20"/>
        </w:rPr>
        <w:t> </w:t>
      </w:r>
      <w:r>
        <w:rPr>
          <w:sz w:val="20"/>
        </w:rPr>
        <w:t>signal,</w:t>
      </w:r>
      <w:r>
        <w:rPr>
          <w:spacing w:val="-7"/>
          <w:sz w:val="20"/>
        </w:rPr>
        <w:t> </w:t>
      </w:r>
      <w:r>
        <w:rPr>
          <w:sz w:val="20"/>
        </w:rPr>
        <w:t>information</w:t>
      </w:r>
      <w:r>
        <w:rPr>
          <w:spacing w:val="-7"/>
          <w:sz w:val="20"/>
        </w:rPr>
        <w:t> </w:t>
      </w:r>
      <w:r>
        <w:rPr>
          <w:sz w:val="20"/>
        </w:rPr>
        <w:t>transmission</w:t>
      </w:r>
      <w:r>
        <w:rPr>
          <w:spacing w:val="-7"/>
          <w:sz w:val="20"/>
        </w:rPr>
        <w:t> </w:t>
      </w:r>
      <w:r>
        <w:rPr>
          <w:sz w:val="20"/>
        </w:rPr>
        <w:t>strategy</w:t>
      </w:r>
      <w:r>
        <w:rPr>
          <w:spacing w:val="-7"/>
          <w:sz w:val="20"/>
        </w:rPr>
        <w:t> </w:t>
      </w:r>
      <w:r>
        <w:rPr>
          <w:sz w:val="20"/>
        </w:rPr>
        <w:t>to indicate UE for channel measurement, channel estimation and interference measurement as well as PRBs and mMIMO</w:t>
      </w:r>
      <w:r>
        <w:rPr>
          <w:spacing w:val="-3"/>
          <w:sz w:val="20"/>
        </w:rPr>
        <w:t> </w:t>
      </w:r>
      <w:r>
        <w:rPr>
          <w:sz w:val="20"/>
        </w:rPr>
        <w:t>beams</w:t>
      </w:r>
      <w:r>
        <w:rPr>
          <w:spacing w:val="-3"/>
          <w:sz w:val="20"/>
        </w:rPr>
        <w:t> </w:t>
      </w:r>
      <w:r>
        <w:rPr>
          <w:sz w:val="20"/>
        </w:rPr>
        <w:t>to</w:t>
      </w:r>
      <w:r>
        <w:rPr>
          <w:spacing w:val="-2"/>
          <w:sz w:val="20"/>
        </w:rPr>
        <w:t> </w:t>
      </w:r>
      <w:r>
        <w:rPr>
          <w:sz w:val="20"/>
        </w:rPr>
        <w:t>be</w:t>
      </w:r>
      <w:r>
        <w:rPr>
          <w:spacing w:val="-3"/>
          <w:sz w:val="20"/>
        </w:rPr>
        <w:t> </w:t>
      </w:r>
      <w:r>
        <w:rPr>
          <w:sz w:val="20"/>
        </w:rPr>
        <w:t>monitored.</w:t>
      </w:r>
      <w:r>
        <w:rPr>
          <w:spacing w:val="-3"/>
          <w:sz w:val="20"/>
        </w:rPr>
        <w:t> </w:t>
      </w:r>
      <w:r>
        <w:rPr>
          <w:sz w:val="20"/>
        </w:rPr>
        <w:t>Interference</w:t>
      </w:r>
      <w:r>
        <w:rPr>
          <w:spacing w:val="-3"/>
          <w:sz w:val="20"/>
        </w:rPr>
        <w:t> </w:t>
      </w:r>
      <w:r>
        <w:rPr>
          <w:sz w:val="20"/>
        </w:rPr>
        <w:t>detection</w:t>
      </w:r>
      <w:r>
        <w:rPr>
          <w:spacing w:val="-2"/>
          <w:sz w:val="20"/>
        </w:rPr>
        <w:t> </w:t>
      </w:r>
      <w:r>
        <w:rPr>
          <w:sz w:val="20"/>
        </w:rPr>
        <w:t>results</w:t>
      </w:r>
      <w:r>
        <w:rPr>
          <w:spacing w:val="-3"/>
          <w:sz w:val="20"/>
        </w:rPr>
        <w:t> </w:t>
      </w:r>
      <w:r>
        <w:rPr>
          <w:sz w:val="20"/>
        </w:rPr>
        <w:t>can</w:t>
      </w:r>
      <w:r>
        <w:rPr>
          <w:spacing w:val="-2"/>
          <w:sz w:val="20"/>
        </w:rPr>
        <w:t> </w:t>
      </w:r>
      <w:r>
        <w:rPr>
          <w:sz w:val="20"/>
        </w:rPr>
        <w:t>be</w:t>
      </w:r>
      <w:r>
        <w:rPr>
          <w:spacing w:val="-3"/>
          <w:sz w:val="20"/>
        </w:rPr>
        <w:t> </w:t>
      </w:r>
      <w:r>
        <w:rPr>
          <w:sz w:val="20"/>
        </w:rPr>
        <w:t>used</w:t>
      </w:r>
      <w:r>
        <w:rPr>
          <w:spacing w:val="-2"/>
          <w:sz w:val="20"/>
        </w:rPr>
        <w:t> </w:t>
      </w:r>
      <w:r>
        <w:rPr>
          <w:sz w:val="20"/>
        </w:rPr>
        <w:t>as</w:t>
      </w:r>
      <w:r>
        <w:rPr>
          <w:spacing w:val="-3"/>
          <w:sz w:val="20"/>
        </w:rPr>
        <w:t> </w:t>
      </w:r>
      <w:r>
        <w:rPr>
          <w:sz w:val="20"/>
        </w:rPr>
        <w:t>a</w:t>
      </w:r>
      <w:r>
        <w:rPr>
          <w:spacing w:val="-3"/>
          <w:sz w:val="20"/>
        </w:rPr>
        <w:t> </w:t>
      </w:r>
      <w:r>
        <w:rPr>
          <w:sz w:val="20"/>
        </w:rPr>
        <w:t>trigger</w:t>
      </w:r>
      <w:r>
        <w:rPr>
          <w:spacing w:val="-2"/>
          <w:sz w:val="20"/>
        </w:rPr>
        <w:t> </w:t>
      </w:r>
      <w:r>
        <w:rPr>
          <w:sz w:val="20"/>
        </w:rPr>
        <w:t>condition</w:t>
      </w:r>
      <w:r>
        <w:rPr>
          <w:spacing w:val="-2"/>
          <w:sz w:val="20"/>
        </w:rPr>
        <w:t> </w:t>
      </w:r>
      <w:r>
        <w:rPr>
          <w:sz w:val="20"/>
        </w:rPr>
        <w:t>for</w:t>
      </w:r>
      <w:r>
        <w:rPr>
          <w:spacing w:val="-3"/>
          <w:sz w:val="20"/>
        </w:rPr>
        <w:t> </w:t>
      </w:r>
      <w:r>
        <w:rPr>
          <w:sz w:val="20"/>
        </w:rPr>
        <w:t>interference optimization or exposed to other xApps.</w:t>
      </w:r>
    </w:p>
    <w:p>
      <w:pPr>
        <w:pStyle w:val="ListParagraph"/>
        <w:numPr>
          <w:ilvl w:val="0"/>
          <w:numId w:val="46"/>
        </w:numPr>
        <w:tabs>
          <w:tab w:pos="1036" w:val="left" w:leader="none"/>
          <w:tab w:pos="1038" w:val="left" w:leader="none"/>
        </w:tabs>
        <w:spacing w:line="278" w:lineRule="auto" w:before="0" w:after="0"/>
        <w:ind w:left="1038" w:right="887" w:hanging="200"/>
        <w:jc w:val="both"/>
        <w:rPr>
          <w:sz w:val="20"/>
        </w:rPr>
      </w:pPr>
      <w:r>
        <w:rPr>
          <w:sz w:val="20"/>
        </w:rPr>
        <w:t>Interference relationships construction. Interference optimization is assisted by interference relationships, e.g., interference</w:t>
      </w:r>
      <w:r>
        <w:rPr>
          <w:spacing w:val="-5"/>
          <w:sz w:val="20"/>
        </w:rPr>
        <w:t> </w:t>
      </w:r>
      <w:r>
        <w:rPr>
          <w:sz w:val="20"/>
        </w:rPr>
        <w:t>graph,</w:t>
      </w:r>
      <w:r>
        <w:rPr>
          <w:spacing w:val="-1"/>
          <w:sz w:val="20"/>
        </w:rPr>
        <w:t> </w:t>
      </w:r>
      <w:r>
        <w:rPr>
          <w:sz w:val="20"/>
        </w:rPr>
        <w:t>which</w:t>
      </w:r>
      <w:r>
        <w:rPr>
          <w:spacing w:val="-4"/>
          <w:sz w:val="20"/>
        </w:rPr>
        <w:t> </w:t>
      </w:r>
      <w:r>
        <w:rPr>
          <w:sz w:val="20"/>
        </w:rPr>
        <w:t>are</w:t>
      </w:r>
      <w:r>
        <w:rPr>
          <w:spacing w:val="-5"/>
          <w:sz w:val="20"/>
        </w:rPr>
        <w:t> </w:t>
      </w:r>
      <w:r>
        <w:rPr>
          <w:sz w:val="20"/>
        </w:rPr>
        <w:t>used</w:t>
      </w:r>
      <w:r>
        <w:rPr>
          <w:spacing w:val="-2"/>
          <w:sz w:val="20"/>
        </w:rPr>
        <w:t> </w:t>
      </w:r>
      <w:r>
        <w:rPr>
          <w:sz w:val="20"/>
        </w:rPr>
        <w:t>to</w:t>
      </w:r>
      <w:r>
        <w:rPr>
          <w:spacing w:val="-2"/>
          <w:sz w:val="20"/>
        </w:rPr>
        <w:t> </w:t>
      </w:r>
      <w:r>
        <w:rPr>
          <w:sz w:val="20"/>
        </w:rPr>
        <w:t>describe</w:t>
      </w:r>
      <w:r>
        <w:rPr>
          <w:spacing w:val="-5"/>
          <w:sz w:val="20"/>
        </w:rPr>
        <w:t> </w:t>
      </w:r>
      <w:r>
        <w:rPr>
          <w:sz w:val="20"/>
        </w:rPr>
        <w:t>the</w:t>
      </w:r>
      <w:r>
        <w:rPr>
          <w:spacing w:val="-3"/>
          <w:sz w:val="20"/>
        </w:rPr>
        <w:t> </w:t>
      </w:r>
      <w:r>
        <w:rPr>
          <w:sz w:val="20"/>
        </w:rPr>
        <w:t>potential</w:t>
      </w:r>
      <w:r>
        <w:rPr>
          <w:spacing w:val="-4"/>
          <w:sz w:val="20"/>
        </w:rPr>
        <w:t> </w:t>
      </w:r>
      <w:r>
        <w:rPr>
          <w:sz w:val="20"/>
        </w:rPr>
        <w:t>interference</w:t>
      </w:r>
      <w:r>
        <w:rPr>
          <w:spacing w:val="-5"/>
          <w:sz w:val="20"/>
        </w:rPr>
        <w:t> </w:t>
      </w:r>
      <w:r>
        <w:rPr>
          <w:sz w:val="20"/>
        </w:rPr>
        <w:t>relationships</w:t>
      </w:r>
      <w:r>
        <w:rPr>
          <w:spacing w:val="-4"/>
          <w:sz w:val="20"/>
        </w:rPr>
        <w:t> </w:t>
      </w:r>
      <w:r>
        <w:rPr>
          <w:sz w:val="20"/>
        </w:rPr>
        <w:t>between</w:t>
      </w:r>
      <w:r>
        <w:rPr>
          <w:spacing w:val="-2"/>
          <w:sz w:val="20"/>
        </w:rPr>
        <w:t> </w:t>
      </w:r>
      <w:r>
        <w:rPr>
          <w:sz w:val="20"/>
        </w:rPr>
        <w:t>UEs or</w:t>
      </w:r>
      <w:r>
        <w:rPr>
          <w:spacing w:val="-3"/>
          <w:sz w:val="20"/>
        </w:rPr>
        <w:t> </w:t>
      </w:r>
      <w:r>
        <w:rPr>
          <w:sz w:val="20"/>
        </w:rPr>
        <w:t>UE</w:t>
      </w:r>
      <w:r>
        <w:rPr>
          <w:spacing w:val="-5"/>
          <w:sz w:val="20"/>
        </w:rPr>
        <w:t> </w:t>
      </w:r>
      <w:r>
        <w:rPr>
          <w:sz w:val="20"/>
        </w:rPr>
        <w:t>groups or</w:t>
      </w:r>
      <w:r>
        <w:rPr>
          <w:spacing w:val="-9"/>
          <w:sz w:val="20"/>
        </w:rPr>
        <w:t> </w:t>
      </w:r>
      <w:r>
        <w:rPr>
          <w:sz w:val="20"/>
        </w:rPr>
        <w:t>RAN</w:t>
      </w:r>
      <w:r>
        <w:rPr>
          <w:spacing w:val="-9"/>
          <w:sz w:val="20"/>
        </w:rPr>
        <w:t> </w:t>
      </w:r>
      <w:r>
        <w:rPr>
          <w:sz w:val="20"/>
        </w:rPr>
        <w:t>slices</w:t>
      </w:r>
      <w:r>
        <w:rPr>
          <w:spacing w:val="-5"/>
          <w:sz w:val="20"/>
        </w:rPr>
        <w:t> </w:t>
      </w:r>
      <w:r>
        <w:rPr>
          <w:sz w:val="20"/>
        </w:rPr>
        <w:t>or</w:t>
      </w:r>
      <w:r>
        <w:rPr>
          <w:spacing w:val="-9"/>
          <w:sz w:val="20"/>
        </w:rPr>
        <w:t> </w:t>
      </w:r>
      <w:r>
        <w:rPr>
          <w:sz w:val="20"/>
        </w:rPr>
        <w:t>PRBs</w:t>
      </w:r>
      <w:r>
        <w:rPr>
          <w:spacing w:val="-10"/>
          <w:sz w:val="20"/>
        </w:rPr>
        <w:t> </w:t>
      </w:r>
      <w:r>
        <w:rPr>
          <w:sz w:val="20"/>
        </w:rPr>
        <w:t>or</w:t>
      </w:r>
      <w:r>
        <w:rPr>
          <w:spacing w:val="-9"/>
          <w:sz w:val="20"/>
        </w:rPr>
        <w:t> </w:t>
      </w:r>
      <w:r>
        <w:rPr>
          <w:sz w:val="20"/>
        </w:rPr>
        <w:t>mMIMO</w:t>
      </w:r>
      <w:r>
        <w:rPr>
          <w:spacing w:val="-9"/>
          <w:sz w:val="20"/>
        </w:rPr>
        <w:t> </w:t>
      </w:r>
      <w:r>
        <w:rPr>
          <w:sz w:val="20"/>
        </w:rPr>
        <w:t>beams</w:t>
      </w:r>
      <w:r>
        <w:rPr>
          <w:spacing w:val="-7"/>
          <w:sz w:val="20"/>
        </w:rPr>
        <w:t> </w:t>
      </w:r>
      <w:r>
        <w:rPr>
          <w:sz w:val="20"/>
        </w:rPr>
        <w:t>in</w:t>
      </w:r>
      <w:r>
        <w:rPr>
          <w:spacing w:val="-8"/>
          <w:sz w:val="20"/>
        </w:rPr>
        <w:t> </w:t>
      </w:r>
      <w:r>
        <w:rPr>
          <w:sz w:val="20"/>
        </w:rPr>
        <w:t>a</w:t>
      </w:r>
      <w:r>
        <w:rPr>
          <w:spacing w:val="-9"/>
          <w:sz w:val="20"/>
        </w:rPr>
        <w:t> </w:t>
      </w:r>
      <w:r>
        <w:rPr>
          <w:sz w:val="20"/>
        </w:rPr>
        <w:t>multi-cell</w:t>
      </w:r>
      <w:r>
        <w:rPr>
          <w:spacing w:val="-10"/>
          <w:sz w:val="20"/>
        </w:rPr>
        <w:t> </w:t>
      </w:r>
      <w:r>
        <w:rPr>
          <w:sz w:val="20"/>
        </w:rPr>
        <w:t>coverage</w:t>
      </w:r>
      <w:r>
        <w:rPr>
          <w:spacing w:val="-9"/>
          <w:sz w:val="20"/>
        </w:rPr>
        <w:t> </w:t>
      </w:r>
      <w:r>
        <w:rPr>
          <w:sz w:val="20"/>
        </w:rPr>
        <w:t>area.</w:t>
      </w:r>
      <w:r>
        <w:rPr>
          <w:spacing w:val="-7"/>
          <w:sz w:val="20"/>
        </w:rPr>
        <w:t> </w:t>
      </w:r>
      <w:r>
        <w:rPr>
          <w:sz w:val="20"/>
        </w:rPr>
        <w:t>Interference</w:t>
      </w:r>
      <w:r>
        <w:rPr>
          <w:spacing w:val="-9"/>
          <w:sz w:val="20"/>
        </w:rPr>
        <w:t> </w:t>
      </w:r>
      <w:r>
        <w:rPr>
          <w:sz w:val="20"/>
        </w:rPr>
        <w:t>relationships</w:t>
      </w:r>
      <w:r>
        <w:rPr>
          <w:spacing w:val="-10"/>
          <w:sz w:val="20"/>
        </w:rPr>
        <w:t> </w:t>
      </w:r>
      <w:r>
        <w:rPr>
          <w:sz w:val="20"/>
        </w:rPr>
        <w:t>are</w:t>
      </w:r>
      <w:r>
        <w:rPr>
          <w:spacing w:val="-9"/>
          <w:sz w:val="20"/>
        </w:rPr>
        <w:t> </w:t>
      </w:r>
      <w:r>
        <w:rPr>
          <w:sz w:val="20"/>
        </w:rPr>
        <w:t>constructed by Near-RT RIC. Multi-dimensional data, e.g., QoS related metrics from SMO and network level measurement reported by RAN through E2 interface can be used for Near-RT RIC to construct interference relationships.</w:t>
      </w:r>
    </w:p>
    <w:p>
      <w:pPr>
        <w:pStyle w:val="ListParagraph"/>
        <w:numPr>
          <w:ilvl w:val="0"/>
          <w:numId w:val="46"/>
        </w:numPr>
        <w:tabs>
          <w:tab w:pos="1036" w:val="left" w:leader="none"/>
          <w:tab w:pos="1038" w:val="left" w:leader="none"/>
        </w:tabs>
        <w:spacing w:line="278" w:lineRule="auto" w:before="0" w:after="0"/>
        <w:ind w:left="1038" w:right="888" w:hanging="200"/>
        <w:jc w:val="both"/>
        <w:rPr>
          <w:sz w:val="20"/>
        </w:rPr>
      </w:pPr>
      <w:r>
        <w:rPr>
          <w:sz w:val="20"/>
        </w:rPr>
        <w:t>Interference optimization. Near-RT RIC achieves interference optimization by optimally allocating radio resources to UEs or UE groups or RAN slices or cells or PRBs or mMIMO beams based on the interference relationship between UEs or UE groups or RAN slices or cells or PRBs or mMIMO beams as described in the interference</w:t>
      </w:r>
      <w:r>
        <w:rPr>
          <w:spacing w:val="-8"/>
          <w:sz w:val="20"/>
        </w:rPr>
        <w:t> </w:t>
      </w:r>
      <w:r>
        <w:rPr>
          <w:sz w:val="20"/>
        </w:rPr>
        <w:t>relationship.</w:t>
      </w:r>
      <w:r>
        <w:rPr>
          <w:spacing w:val="-5"/>
          <w:sz w:val="20"/>
        </w:rPr>
        <w:t> </w:t>
      </w:r>
      <w:r>
        <w:rPr>
          <w:sz w:val="20"/>
        </w:rPr>
        <w:t>Near-RT</w:t>
      </w:r>
      <w:r>
        <w:rPr>
          <w:spacing w:val="-8"/>
          <w:sz w:val="20"/>
        </w:rPr>
        <w:t> </w:t>
      </w:r>
      <w:r>
        <w:rPr>
          <w:sz w:val="20"/>
        </w:rPr>
        <w:t>RIC</w:t>
      </w:r>
      <w:r>
        <w:rPr>
          <w:spacing w:val="-6"/>
          <w:sz w:val="20"/>
        </w:rPr>
        <w:t> </w:t>
      </w:r>
      <w:r>
        <w:rPr>
          <w:sz w:val="20"/>
        </w:rPr>
        <w:t>receives</w:t>
      </w:r>
      <w:r>
        <w:rPr>
          <w:spacing w:val="-6"/>
          <w:sz w:val="20"/>
        </w:rPr>
        <w:t> </w:t>
      </w:r>
      <w:r>
        <w:rPr>
          <w:sz w:val="20"/>
        </w:rPr>
        <w:t>the</w:t>
      </w:r>
      <w:r>
        <w:rPr>
          <w:spacing w:val="-3"/>
          <w:sz w:val="20"/>
        </w:rPr>
        <w:t> </w:t>
      </w:r>
      <w:r>
        <w:rPr>
          <w:sz w:val="20"/>
        </w:rPr>
        <w:t>interference</w:t>
      </w:r>
      <w:r>
        <w:rPr>
          <w:spacing w:val="-5"/>
          <w:sz w:val="20"/>
        </w:rPr>
        <w:t> </w:t>
      </w:r>
      <w:r>
        <w:rPr>
          <w:sz w:val="20"/>
        </w:rPr>
        <w:t>optimization</w:t>
      </w:r>
      <w:r>
        <w:rPr>
          <w:spacing w:val="-6"/>
          <w:sz w:val="20"/>
        </w:rPr>
        <w:t> </w:t>
      </w:r>
      <w:r>
        <w:rPr>
          <w:sz w:val="20"/>
        </w:rPr>
        <w:t>related</w:t>
      </w:r>
      <w:r>
        <w:rPr>
          <w:spacing w:val="-4"/>
          <w:sz w:val="20"/>
        </w:rPr>
        <w:t> </w:t>
      </w:r>
      <w:r>
        <w:rPr>
          <w:sz w:val="20"/>
        </w:rPr>
        <w:t>policy</w:t>
      </w:r>
      <w:r>
        <w:rPr>
          <w:spacing w:val="-4"/>
          <w:sz w:val="20"/>
        </w:rPr>
        <w:t> </w:t>
      </w:r>
      <w:r>
        <w:rPr>
          <w:sz w:val="20"/>
        </w:rPr>
        <w:t>through</w:t>
      </w:r>
      <w:r>
        <w:rPr>
          <w:spacing w:val="-13"/>
          <w:sz w:val="20"/>
        </w:rPr>
        <w:t> </w:t>
      </w:r>
      <w:r>
        <w:rPr>
          <w:sz w:val="20"/>
        </w:rPr>
        <w:t>A1</w:t>
      </w:r>
      <w:r>
        <w:rPr>
          <w:spacing w:val="-3"/>
          <w:sz w:val="20"/>
        </w:rPr>
        <w:t> </w:t>
      </w:r>
      <w:r>
        <w:rPr>
          <w:sz w:val="20"/>
        </w:rPr>
        <w:t>interface and</w:t>
      </w:r>
      <w:r>
        <w:rPr>
          <w:spacing w:val="-13"/>
          <w:sz w:val="20"/>
        </w:rPr>
        <w:t> </w:t>
      </w:r>
      <w:r>
        <w:rPr>
          <w:sz w:val="20"/>
        </w:rPr>
        <w:t>the</w:t>
      </w:r>
      <w:r>
        <w:rPr>
          <w:spacing w:val="-12"/>
          <w:sz w:val="20"/>
        </w:rPr>
        <w:t> </w:t>
      </w:r>
      <w:r>
        <w:rPr>
          <w:sz w:val="20"/>
        </w:rPr>
        <w:t>measurement</w:t>
      </w:r>
      <w:r>
        <w:rPr>
          <w:spacing w:val="-13"/>
          <w:sz w:val="20"/>
        </w:rPr>
        <w:t> </w:t>
      </w:r>
      <w:r>
        <w:rPr>
          <w:sz w:val="20"/>
        </w:rPr>
        <w:t>data</w:t>
      </w:r>
      <w:r>
        <w:rPr>
          <w:spacing w:val="-12"/>
          <w:sz w:val="20"/>
        </w:rPr>
        <w:t> </w:t>
      </w:r>
      <w:r>
        <w:rPr>
          <w:sz w:val="20"/>
        </w:rPr>
        <w:t>through</w:t>
      </w:r>
      <w:r>
        <w:rPr>
          <w:spacing w:val="-13"/>
          <w:sz w:val="20"/>
        </w:rPr>
        <w:t> </w:t>
      </w:r>
      <w:r>
        <w:rPr>
          <w:sz w:val="20"/>
        </w:rPr>
        <w:t>E2</w:t>
      </w:r>
      <w:r>
        <w:rPr>
          <w:spacing w:val="-12"/>
          <w:sz w:val="20"/>
        </w:rPr>
        <w:t> </w:t>
      </w:r>
      <w:r>
        <w:rPr>
          <w:sz w:val="20"/>
        </w:rPr>
        <w:t>interface,</w:t>
      </w:r>
      <w:r>
        <w:rPr>
          <w:spacing w:val="-13"/>
          <w:sz w:val="20"/>
        </w:rPr>
        <w:t> </w:t>
      </w:r>
      <w:r>
        <w:rPr>
          <w:sz w:val="20"/>
        </w:rPr>
        <w:t>and</w:t>
      </w:r>
      <w:r>
        <w:rPr>
          <w:spacing w:val="-12"/>
          <w:sz w:val="20"/>
        </w:rPr>
        <w:t> </w:t>
      </w:r>
      <w:r>
        <w:rPr>
          <w:sz w:val="20"/>
        </w:rPr>
        <w:t>then</w:t>
      </w:r>
      <w:r>
        <w:rPr>
          <w:spacing w:val="-13"/>
          <w:sz w:val="20"/>
        </w:rPr>
        <w:t> </w:t>
      </w:r>
      <w:r>
        <w:rPr>
          <w:sz w:val="20"/>
        </w:rPr>
        <w:t>the</w:t>
      </w:r>
      <w:r>
        <w:rPr>
          <w:spacing w:val="-12"/>
          <w:sz w:val="20"/>
        </w:rPr>
        <w:t> </w:t>
      </w:r>
      <w:r>
        <w:rPr>
          <w:sz w:val="20"/>
        </w:rPr>
        <w:t>Near-RT</w:t>
      </w:r>
      <w:r>
        <w:rPr>
          <w:spacing w:val="-13"/>
          <w:sz w:val="20"/>
        </w:rPr>
        <w:t> </w:t>
      </w:r>
      <w:r>
        <w:rPr>
          <w:sz w:val="20"/>
        </w:rPr>
        <w:t>RIC</w:t>
      </w:r>
      <w:r>
        <w:rPr>
          <w:spacing w:val="-12"/>
          <w:sz w:val="20"/>
        </w:rPr>
        <w:t> </w:t>
      </w:r>
      <w:r>
        <w:rPr>
          <w:sz w:val="20"/>
        </w:rPr>
        <w:t>formulates</w:t>
      </w:r>
      <w:r>
        <w:rPr>
          <w:spacing w:val="-13"/>
          <w:sz w:val="20"/>
        </w:rPr>
        <w:t> </w:t>
      </w:r>
      <w:r>
        <w:rPr>
          <w:sz w:val="20"/>
        </w:rPr>
        <w:t>an</w:t>
      </w:r>
      <w:r>
        <w:rPr>
          <w:spacing w:val="-12"/>
          <w:sz w:val="20"/>
        </w:rPr>
        <w:t> </w:t>
      </w:r>
      <w:r>
        <w:rPr>
          <w:sz w:val="20"/>
        </w:rPr>
        <w:t>interference</w:t>
      </w:r>
      <w:r>
        <w:rPr>
          <w:spacing w:val="-13"/>
          <w:sz w:val="20"/>
        </w:rPr>
        <w:t> </w:t>
      </w:r>
      <w:r>
        <w:rPr>
          <w:sz w:val="20"/>
        </w:rPr>
        <w:t>optimization policy for the serving cell and its intra-frequency neighboring cells based on the interference relationship, including radio resource allocation.</w:t>
      </w:r>
    </w:p>
    <w:p>
      <w:pPr>
        <w:pStyle w:val="ListParagraph"/>
        <w:numPr>
          <w:ilvl w:val="0"/>
          <w:numId w:val="46"/>
        </w:numPr>
        <w:tabs>
          <w:tab w:pos="1036" w:val="left" w:leader="none"/>
          <w:tab w:pos="1038" w:val="left" w:leader="none"/>
        </w:tabs>
        <w:spacing w:line="278" w:lineRule="auto" w:before="0" w:after="0"/>
        <w:ind w:left="1038" w:right="892" w:hanging="200"/>
        <w:jc w:val="both"/>
        <w:rPr>
          <w:sz w:val="20"/>
        </w:rPr>
      </w:pPr>
      <w:r>
        <w:rPr>
          <w:sz w:val="20"/>
        </w:rPr>
        <w:t>Above interference optimization flow can be locally applied even in Non-RT</w:t>
      </w:r>
      <w:r>
        <w:rPr>
          <w:spacing w:val="-3"/>
          <w:sz w:val="20"/>
        </w:rPr>
        <w:t> </w:t>
      </w:r>
      <w:r>
        <w:rPr>
          <w:sz w:val="20"/>
        </w:rPr>
        <w:t>RIC by closed loop control via O1 interface for long-term traffic trends. The optimization by Near-RT RIC is fast loop optimization, while the optimization by Non-RT RIC is slow loop optimization.</w:t>
      </w:r>
      <w:r>
        <w:rPr>
          <w:spacing w:val="-2"/>
          <w:sz w:val="20"/>
        </w:rPr>
        <w:t> </w:t>
      </w:r>
      <w:r>
        <w:rPr>
          <w:sz w:val="20"/>
        </w:rPr>
        <w:t>Appropriate approaches can be selected depending on traffic trends or use cases.</w:t>
      </w:r>
    </w:p>
    <w:p>
      <w:pPr>
        <w:pStyle w:val="ListParagraph"/>
        <w:numPr>
          <w:ilvl w:val="0"/>
          <w:numId w:val="46"/>
        </w:numPr>
        <w:tabs>
          <w:tab w:pos="1036" w:val="left" w:leader="none"/>
          <w:tab w:pos="1038" w:val="left" w:leader="none"/>
        </w:tabs>
        <w:spacing w:line="278" w:lineRule="auto" w:before="0" w:after="0"/>
        <w:ind w:left="1038" w:right="892" w:hanging="200"/>
        <w:jc w:val="both"/>
        <w:rPr>
          <w:sz w:val="20"/>
        </w:rPr>
      </w:pPr>
      <w:r>
        <w:rPr>
          <w:sz w:val="20"/>
        </w:rPr>
        <w:t>Interference</w:t>
      </w:r>
      <w:r>
        <w:rPr>
          <w:spacing w:val="-1"/>
          <w:sz w:val="20"/>
        </w:rPr>
        <w:t> </w:t>
      </w:r>
      <w:r>
        <w:rPr>
          <w:sz w:val="20"/>
        </w:rPr>
        <w:t>prediction.</w:t>
      </w:r>
      <w:r>
        <w:rPr>
          <w:spacing w:val="-3"/>
          <w:sz w:val="20"/>
        </w:rPr>
        <w:t> </w:t>
      </w:r>
      <w:r>
        <w:rPr>
          <w:sz w:val="20"/>
        </w:rPr>
        <w:t>In many cases,</w:t>
      </w:r>
      <w:r>
        <w:rPr>
          <w:spacing w:val="-1"/>
          <w:sz w:val="20"/>
        </w:rPr>
        <w:t> </w:t>
      </w:r>
      <w:r>
        <w:rPr>
          <w:sz w:val="20"/>
        </w:rPr>
        <w:t>there is</w:t>
      </w:r>
      <w:r>
        <w:rPr>
          <w:spacing w:val="-2"/>
          <w:sz w:val="20"/>
        </w:rPr>
        <w:t> </w:t>
      </w:r>
      <w:r>
        <w:rPr>
          <w:sz w:val="20"/>
        </w:rPr>
        <w:t>a</w:t>
      </w:r>
      <w:r>
        <w:rPr>
          <w:spacing w:val="-3"/>
          <w:sz w:val="20"/>
        </w:rPr>
        <w:t> </w:t>
      </w:r>
      <w:r>
        <w:rPr>
          <w:sz w:val="20"/>
        </w:rPr>
        <w:t>time</w:t>
      </w:r>
      <w:r>
        <w:rPr>
          <w:spacing w:val="-3"/>
          <w:sz w:val="20"/>
        </w:rPr>
        <w:t> </w:t>
      </w:r>
      <w:r>
        <w:rPr>
          <w:sz w:val="20"/>
        </w:rPr>
        <w:t>delay</w:t>
      </w:r>
      <w:r>
        <w:rPr>
          <w:spacing w:val="-4"/>
          <w:sz w:val="20"/>
        </w:rPr>
        <w:t> </w:t>
      </w:r>
      <w:r>
        <w:rPr>
          <w:sz w:val="20"/>
        </w:rPr>
        <w:t>between the</w:t>
      </w:r>
      <w:r>
        <w:rPr>
          <w:spacing w:val="-3"/>
          <w:sz w:val="20"/>
        </w:rPr>
        <w:t> </w:t>
      </w:r>
      <w:r>
        <w:rPr>
          <w:sz w:val="20"/>
        </w:rPr>
        <w:t>measurement</w:t>
      </w:r>
      <w:r>
        <w:rPr>
          <w:spacing w:val="-1"/>
          <w:sz w:val="20"/>
        </w:rPr>
        <w:t> </w:t>
      </w:r>
      <w:r>
        <w:rPr>
          <w:sz w:val="20"/>
        </w:rPr>
        <w:t>and</w:t>
      </w:r>
      <w:r>
        <w:rPr>
          <w:spacing w:val="-2"/>
          <w:sz w:val="20"/>
        </w:rPr>
        <w:t> </w:t>
      </w:r>
      <w:r>
        <w:rPr>
          <w:sz w:val="20"/>
        </w:rPr>
        <w:t>use of the channel,</w:t>
      </w:r>
      <w:r>
        <w:rPr>
          <w:spacing w:val="-2"/>
          <w:sz w:val="20"/>
        </w:rPr>
        <w:t> </w:t>
      </w:r>
      <w:r>
        <w:rPr>
          <w:sz w:val="20"/>
        </w:rPr>
        <w:t>so that</w:t>
      </w:r>
      <w:r>
        <w:rPr>
          <w:spacing w:val="-3"/>
          <w:sz w:val="20"/>
        </w:rPr>
        <w:t> </w:t>
      </w:r>
      <w:r>
        <w:rPr>
          <w:sz w:val="20"/>
        </w:rPr>
        <w:t>in</w:t>
      </w:r>
      <w:r>
        <w:rPr>
          <w:spacing w:val="-2"/>
          <w:sz w:val="20"/>
        </w:rPr>
        <w:t> </w:t>
      </w:r>
      <w:r>
        <w:rPr>
          <w:sz w:val="20"/>
        </w:rPr>
        <w:t>time</w:t>
      </w:r>
      <w:r>
        <w:rPr>
          <w:spacing w:val="-3"/>
          <w:sz w:val="20"/>
        </w:rPr>
        <w:t> </w:t>
      </w:r>
      <w:r>
        <w:rPr>
          <w:sz w:val="20"/>
        </w:rPr>
        <w:t>the</w:t>
      </w:r>
      <w:r>
        <w:rPr>
          <w:spacing w:val="-3"/>
          <w:sz w:val="20"/>
        </w:rPr>
        <w:t> </w:t>
      </w:r>
      <w:r>
        <w:rPr>
          <w:sz w:val="20"/>
        </w:rPr>
        <w:t>channel</w:t>
      </w:r>
      <w:r>
        <w:rPr>
          <w:spacing w:val="-4"/>
          <w:sz w:val="20"/>
        </w:rPr>
        <w:t> </w:t>
      </w:r>
      <w:r>
        <w:rPr>
          <w:sz w:val="20"/>
        </w:rPr>
        <w:t>information</w:t>
      </w:r>
      <w:r>
        <w:rPr>
          <w:spacing w:val="-2"/>
          <w:sz w:val="20"/>
        </w:rPr>
        <w:t> </w:t>
      </w:r>
      <w:r>
        <w:rPr>
          <w:sz w:val="20"/>
        </w:rPr>
        <w:t>obtained</w:t>
      </w:r>
      <w:r>
        <w:rPr>
          <w:spacing w:val="-2"/>
          <w:sz w:val="20"/>
        </w:rPr>
        <w:t> </w:t>
      </w:r>
      <w:r>
        <w:rPr>
          <w:sz w:val="20"/>
        </w:rPr>
        <w:t>at</w:t>
      </w:r>
      <w:r>
        <w:rPr>
          <w:spacing w:val="-3"/>
          <w:sz w:val="20"/>
        </w:rPr>
        <w:t> </w:t>
      </w:r>
      <w:r>
        <w:rPr>
          <w:sz w:val="20"/>
        </w:rPr>
        <w:t>the</w:t>
      </w:r>
      <w:r>
        <w:rPr>
          <w:spacing w:val="-4"/>
          <w:sz w:val="20"/>
        </w:rPr>
        <w:t> </w:t>
      </w:r>
      <w:r>
        <w:rPr>
          <w:sz w:val="20"/>
        </w:rPr>
        <w:t>moment</w:t>
      </w:r>
      <w:r>
        <w:rPr>
          <w:spacing w:val="-3"/>
          <w:sz w:val="20"/>
        </w:rPr>
        <w:t> </w:t>
      </w:r>
      <w:r>
        <w:rPr>
          <w:sz w:val="20"/>
        </w:rPr>
        <w:t>of</w:t>
      </w:r>
      <w:r>
        <w:rPr>
          <w:spacing w:val="-3"/>
          <w:sz w:val="20"/>
        </w:rPr>
        <w:t> </w:t>
      </w:r>
      <w:r>
        <w:rPr>
          <w:sz w:val="20"/>
        </w:rPr>
        <w:t>the</w:t>
      </w:r>
      <w:r>
        <w:rPr>
          <w:spacing w:val="-4"/>
          <w:sz w:val="20"/>
        </w:rPr>
        <w:t> </w:t>
      </w:r>
      <w:r>
        <w:rPr>
          <w:sz w:val="20"/>
        </w:rPr>
        <w:t>reference</w:t>
      </w:r>
      <w:r>
        <w:rPr>
          <w:spacing w:val="-3"/>
          <w:sz w:val="20"/>
        </w:rPr>
        <w:t> </w:t>
      </w:r>
      <w:r>
        <w:rPr>
          <w:sz w:val="20"/>
        </w:rPr>
        <w:t>signal</w:t>
      </w:r>
      <w:r>
        <w:rPr>
          <w:spacing w:val="-3"/>
          <w:sz w:val="20"/>
        </w:rPr>
        <w:t> </w:t>
      </w:r>
      <w:r>
        <w:rPr>
          <w:sz w:val="20"/>
        </w:rPr>
        <w:t>measurement</w:t>
      </w:r>
      <w:r>
        <w:rPr>
          <w:spacing w:val="-3"/>
          <w:sz w:val="20"/>
        </w:rPr>
        <w:t> </w:t>
      </w:r>
      <w:r>
        <w:rPr>
          <w:sz w:val="20"/>
        </w:rPr>
        <w:t>is</w:t>
      </w:r>
      <w:r>
        <w:rPr>
          <w:spacing w:val="-3"/>
          <w:sz w:val="20"/>
        </w:rPr>
        <w:t> </w:t>
      </w:r>
      <w:r>
        <w:rPr>
          <w:sz w:val="20"/>
        </w:rPr>
        <w:t>accurate,</w:t>
      </w:r>
      <w:r>
        <w:rPr>
          <w:spacing w:val="-3"/>
          <w:sz w:val="20"/>
        </w:rPr>
        <w:t> </w:t>
      </w:r>
      <w:r>
        <w:rPr>
          <w:sz w:val="20"/>
        </w:rPr>
        <w:t>and at the moment of use the channel information is outdated. Taking uplink transmission as an example, the transmission configuration (e.g., RB allocation and MCS) for PUSCH is indicated in the Downlink Control Information (DCI), which is sent by gNB ahead of K2 slots before PUSCH transmission. The transmission configuration is determined by gNB, based on the latest estimated channel quality, e.g., SINR, via channel measurement. Due to the fluctuation of wireless links, the channel quality may have changed dramatically from</w:t>
      </w:r>
    </w:p>
    <w:p>
      <w:pPr>
        <w:spacing w:after="0" w:line="278" w:lineRule="auto"/>
        <w:jc w:val="both"/>
        <w:rPr>
          <w:sz w:val="20"/>
        </w:rPr>
        <w:sectPr>
          <w:pgSz w:w="11910" w:h="16850"/>
          <w:pgMar w:header="864" w:footer="279" w:top="1520" w:bottom="460" w:left="700" w:right="240"/>
        </w:sectPr>
      </w:pPr>
    </w:p>
    <w:p>
      <w:pPr>
        <w:pStyle w:val="BodyText"/>
        <w:spacing w:line="278" w:lineRule="auto" w:before="53"/>
        <w:ind w:left="1038" w:right="897"/>
        <w:jc w:val="both"/>
      </w:pPr>
      <w:r>
        <w:rPr/>
        <w:t>the</w:t>
      </w:r>
      <w:r>
        <w:rPr>
          <w:spacing w:val="-10"/>
        </w:rPr>
        <w:t> </w:t>
      </w:r>
      <w:r>
        <w:rPr/>
        <w:t>moment</w:t>
      </w:r>
      <w:r>
        <w:rPr>
          <w:spacing w:val="-10"/>
        </w:rPr>
        <w:t> </w:t>
      </w:r>
      <w:r>
        <w:rPr/>
        <w:t>of</w:t>
      </w:r>
      <w:r>
        <w:rPr>
          <w:spacing w:val="-10"/>
        </w:rPr>
        <w:t> </w:t>
      </w:r>
      <w:r>
        <w:rPr/>
        <w:t>channel</w:t>
      </w:r>
      <w:r>
        <w:rPr>
          <w:spacing w:val="-10"/>
        </w:rPr>
        <w:t> </w:t>
      </w:r>
      <w:r>
        <w:rPr/>
        <w:t>measurement</w:t>
      </w:r>
      <w:r>
        <w:rPr>
          <w:spacing w:val="-10"/>
        </w:rPr>
        <w:t> </w:t>
      </w:r>
      <w:r>
        <w:rPr/>
        <w:t>to</w:t>
      </w:r>
      <w:r>
        <w:rPr>
          <w:spacing w:val="-9"/>
        </w:rPr>
        <w:t> </w:t>
      </w:r>
      <w:r>
        <w:rPr/>
        <w:t>the</w:t>
      </w:r>
      <w:r>
        <w:rPr>
          <w:spacing w:val="-10"/>
        </w:rPr>
        <w:t> </w:t>
      </w:r>
      <w:r>
        <w:rPr/>
        <w:t>moment</w:t>
      </w:r>
      <w:r>
        <w:rPr>
          <w:spacing w:val="-10"/>
        </w:rPr>
        <w:t> </w:t>
      </w:r>
      <w:r>
        <w:rPr/>
        <w:t>of</w:t>
      </w:r>
      <w:r>
        <w:rPr>
          <w:spacing w:val="-10"/>
        </w:rPr>
        <w:t> </w:t>
      </w:r>
      <w:r>
        <w:rPr/>
        <w:t>PUSCH</w:t>
      </w:r>
      <w:r>
        <w:rPr>
          <w:spacing w:val="-10"/>
        </w:rPr>
        <w:t> </w:t>
      </w:r>
      <w:r>
        <w:rPr/>
        <w:t>transmission,</w:t>
      </w:r>
      <w:r>
        <w:rPr>
          <w:spacing w:val="-10"/>
        </w:rPr>
        <w:t> </w:t>
      </w:r>
      <w:r>
        <w:rPr/>
        <w:t>leading</w:t>
      </w:r>
      <w:r>
        <w:rPr>
          <w:spacing w:val="-9"/>
        </w:rPr>
        <w:t> </w:t>
      </w:r>
      <w:r>
        <w:rPr/>
        <w:t>to</w:t>
      </w:r>
      <w:r>
        <w:rPr>
          <w:spacing w:val="-9"/>
        </w:rPr>
        <w:t> </w:t>
      </w:r>
      <w:r>
        <w:rPr/>
        <w:t>performance</w:t>
      </w:r>
      <w:r>
        <w:rPr>
          <w:spacing w:val="-10"/>
        </w:rPr>
        <w:t> </w:t>
      </w:r>
      <w:r>
        <w:rPr/>
        <w:t>degradation. In</w:t>
      </w:r>
      <w:r>
        <w:rPr>
          <w:spacing w:val="-9"/>
        </w:rPr>
        <w:t> </w:t>
      </w:r>
      <w:r>
        <w:rPr/>
        <w:t>this</w:t>
      </w:r>
      <w:r>
        <w:rPr>
          <w:spacing w:val="-11"/>
        </w:rPr>
        <w:t> </w:t>
      </w:r>
      <w:r>
        <w:rPr/>
        <w:t>way,</w:t>
      </w:r>
      <w:r>
        <w:rPr>
          <w:spacing w:val="-12"/>
        </w:rPr>
        <w:t> </w:t>
      </w:r>
      <w:r>
        <w:rPr/>
        <w:t>predicting</w:t>
      </w:r>
      <w:r>
        <w:rPr>
          <w:spacing w:val="-11"/>
        </w:rPr>
        <w:t> </w:t>
      </w:r>
      <w:r>
        <w:rPr/>
        <w:t>future</w:t>
      </w:r>
      <w:r>
        <w:rPr>
          <w:spacing w:val="-9"/>
        </w:rPr>
        <w:t> </w:t>
      </w:r>
      <w:r>
        <w:rPr/>
        <w:t>interference</w:t>
      </w:r>
      <w:r>
        <w:rPr>
          <w:spacing w:val="-11"/>
        </w:rPr>
        <w:t> </w:t>
      </w:r>
      <w:r>
        <w:rPr/>
        <w:t>in</w:t>
      </w:r>
      <w:r>
        <w:rPr>
          <w:spacing w:val="-11"/>
        </w:rPr>
        <w:t> </w:t>
      </w:r>
      <w:r>
        <w:rPr/>
        <w:t>data</w:t>
      </w:r>
      <w:r>
        <w:rPr>
          <w:spacing w:val="-12"/>
        </w:rPr>
        <w:t> </w:t>
      </w:r>
      <w:r>
        <w:rPr/>
        <w:t>transmission</w:t>
      </w:r>
      <w:r>
        <w:rPr>
          <w:spacing w:val="-9"/>
        </w:rPr>
        <w:t> </w:t>
      </w:r>
      <w:r>
        <w:rPr/>
        <w:t>for</w:t>
      </w:r>
      <w:r>
        <w:rPr>
          <w:spacing w:val="-12"/>
        </w:rPr>
        <w:t> </w:t>
      </w:r>
      <w:r>
        <w:rPr/>
        <w:t>uplink</w:t>
      </w:r>
      <w:r>
        <w:rPr>
          <w:spacing w:val="-11"/>
        </w:rPr>
        <w:t> </w:t>
      </w:r>
      <w:r>
        <w:rPr/>
        <w:t>transmission</w:t>
      </w:r>
      <w:r>
        <w:rPr>
          <w:spacing w:val="-9"/>
        </w:rPr>
        <w:t> </w:t>
      </w:r>
      <w:r>
        <w:rPr/>
        <w:t>configuration</w:t>
      </w:r>
      <w:r>
        <w:rPr>
          <w:spacing w:val="-11"/>
        </w:rPr>
        <w:t> </w:t>
      </w:r>
      <w:r>
        <w:rPr/>
        <w:t>optimization, such as MCS optimization, maximises the transmission efficiency of the wireless link while ensuring reliability.</w:t>
      </w:r>
    </w:p>
    <w:p>
      <w:pPr>
        <w:pStyle w:val="BodyText"/>
        <w:spacing w:before="127"/>
        <w:ind w:left="0"/>
      </w:pPr>
    </w:p>
    <w:p>
      <w:pPr>
        <w:pStyle w:val="Heading3"/>
        <w:numPr>
          <w:ilvl w:val="2"/>
          <w:numId w:val="2"/>
        </w:numPr>
        <w:tabs>
          <w:tab w:pos="1565" w:val="left" w:leader="none"/>
        </w:tabs>
        <w:spacing w:line="240" w:lineRule="auto" w:before="0" w:after="0"/>
        <w:ind w:left="1565" w:right="0" w:hanging="1133"/>
        <w:jc w:val="left"/>
      </w:pPr>
      <w:bookmarkStart w:name="_TOC_250001" w:id="142"/>
      <w:r>
        <w:rPr/>
        <w:t>Proposed</w:t>
      </w:r>
      <w:r>
        <w:rPr>
          <w:spacing w:val="-10"/>
        </w:rPr>
        <w:t> </w:t>
      </w:r>
      <w:bookmarkEnd w:id="142"/>
      <w:r>
        <w:rPr>
          <w:spacing w:val="-2"/>
        </w:rPr>
        <w:t>solution</w:t>
      </w:r>
    </w:p>
    <w:p>
      <w:pPr>
        <w:pStyle w:val="BodyText"/>
        <w:spacing w:before="39"/>
        <w:ind w:left="0"/>
        <w:rPr>
          <w:rFonts w:ascii="Arial"/>
          <w:sz w:val="28"/>
        </w:rPr>
      </w:pPr>
    </w:p>
    <w:p>
      <w:pPr>
        <w:pStyle w:val="Heading4"/>
        <w:numPr>
          <w:ilvl w:val="3"/>
          <w:numId w:val="2"/>
        </w:numPr>
        <w:tabs>
          <w:tab w:pos="1364" w:val="left" w:leader="none"/>
        </w:tabs>
        <w:spacing w:line="240" w:lineRule="auto" w:before="1" w:after="0"/>
        <w:ind w:left="1364" w:right="0" w:hanging="932"/>
        <w:jc w:val="left"/>
      </w:pPr>
      <w:r>
        <w:rPr/>
        <w:t>Fast</w:t>
      </w:r>
      <w:r>
        <w:rPr>
          <w:spacing w:val="-3"/>
        </w:rPr>
        <w:t> </w:t>
      </w:r>
      <w:r>
        <w:rPr/>
        <w:t>loop</w:t>
      </w:r>
      <w:r>
        <w:rPr>
          <w:spacing w:val="-3"/>
        </w:rPr>
        <w:t> </w:t>
      </w:r>
      <w:r>
        <w:rPr>
          <w:spacing w:val="-2"/>
        </w:rPr>
        <w:t>optimization</w:t>
      </w:r>
    </w:p>
    <w:p>
      <w:pPr>
        <w:pStyle w:val="BodyText"/>
        <w:spacing w:before="180"/>
        <w:jc w:val="both"/>
      </w:pPr>
      <w:r>
        <w:rPr/>
        <w:t>The</w:t>
      </w:r>
      <w:r>
        <w:rPr>
          <w:spacing w:val="-5"/>
        </w:rPr>
        <w:t> </w:t>
      </w:r>
      <w:r>
        <w:rPr/>
        <w:t>concept</w:t>
      </w:r>
      <w:r>
        <w:rPr>
          <w:spacing w:val="-5"/>
        </w:rPr>
        <w:t> </w:t>
      </w:r>
      <w:r>
        <w:rPr/>
        <w:t>of</w:t>
      </w:r>
      <w:r>
        <w:rPr>
          <w:spacing w:val="-2"/>
        </w:rPr>
        <w:t> </w:t>
      </w:r>
      <w:r>
        <w:rPr/>
        <w:t>interference</w:t>
      </w:r>
      <w:r>
        <w:rPr>
          <w:spacing w:val="-2"/>
        </w:rPr>
        <w:t> </w:t>
      </w:r>
      <w:r>
        <w:rPr/>
        <w:t>detection</w:t>
      </w:r>
      <w:r>
        <w:rPr>
          <w:spacing w:val="-4"/>
        </w:rPr>
        <w:t> </w:t>
      </w:r>
      <w:r>
        <w:rPr/>
        <w:t>and</w:t>
      </w:r>
      <w:r>
        <w:rPr>
          <w:spacing w:val="-4"/>
        </w:rPr>
        <w:t> </w:t>
      </w:r>
      <w:r>
        <w:rPr/>
        <w:t>optimization</w:t>
      </w:r>
      <w:r>
        <w:rPr>
          <w:spacing w:val="-3"/>
        </w:rPr>
        <w:t> </w:t>
      </w:r>
      <w:r>
        <w:rPr/>
        <w:t>use</w:t>
      </w:r>
      <w:r>
        <w:rPr>
          <w:spacing w:val="-4"/>
        </w:rPr>
        <w:t> </w:t>
      </w:r>
      <w:r>
        <w:rPr/>
        <w:t>case</w:t>
      </w:r>
      <w:r>
        <w:rPr>
          <w:spacing w:val="-4"/>
        </w:rPr>
        <w:t> </w:t>
      </w:r>
      <w:r>
        <w:rPr/>
        <w:t>for</w:t>
      </w:r>
      <w:r>
        <w:rPr>
          <w:spacing w:val="-4"/>
        </w:rPr>
        <w:t> </w:t>
      </w:r>
      <w:r>
        <w:rPr/>
        <w:t>fast</w:t>
      </w:r>
      <w:r>
        <w:rPr>
          <w:spacing w:val="-6"/>
        </w:rPr>
        <w:t> </w:t>
      </w:r>
      <w:r>
        <w:rPr/>
        <w:t>loop</w:t>
      </w:r>
      <w:r>
        <w:rPr>
          <w:spacing w:val="-5"/>
        </w:rPr>
        <w:t> </w:t>
      </w:r>
      <w:r>
        <w:rPr/>
        <w:t>control</w:t>
      </w:r>
      <w:r>
        <w:rPr>
          <w:spacing w:val="-2"/>
        </w:rPr>
        <w:t> </w:t>
      </w:r>
      <w:r>
        <w:rPr/>
        <w:t>is</w:t>
      </w:r>
      <w:r>
        <w:rPr>
          <w:spacing w:val="-6"/>
        </w:rPr>
        <w:t> </w:t>
      </w:r>
      <w:r>
        <w:rPr/>
        <w:t>given</w:t>
      </w:r>
      <w:r>
        <w:rPr>
          <w:spacing w:val="-3"/>
        </w:rPr>
        <w:t> </w:t>
      </w:r>
      <w:r>
        <w:rPr/>
        <w:t>in</w:t>
      </w:r>
      <w:r>
        <w:rPr>
          <w:spacing w:val="-4"/>
        </w:rPr>
        <w:t> </w:t>
      </w:r>
      <w:r>
        <w:rPr/>
        <w:t>figure</w:t>
      </w:r>
      <w:r>
        <w:rPr>
          <w:spacing w:val="-4"/>
        </w:rPr>
        <w:t> </w:t>
      </w:r>
      <w:r>
        <w:rPr/>
        <w:t>4.26.3.1-</w:t>
      </w:r>
      <w:r>
        <w:rPr>
          <w:spacing w:val="-5"/>
        </w:rPr>
        <w:t>1.</w:t>
      </w:r>
    </w:p>
    <w:p>
      <w:pPr>
        <w:pStyle w:val="BodyText"/>
        <w:ind w:left="0"/>
      </w:pPr>
    </w:p>
    <w:p>
      <w:pPr>
        <w:pStyle w:val="BodyText"/>
        <w:spacing w:before="220"/>
        <w:ind w:left="0"/>
      </w:pPr>
      <w:r>
        <w:rPr/>
        <w:drawing>
          <wp:anchor distT="0" distB="0" distL="0" distR="0" allowOverlap="1" layoutInCell="1" locked="0" behindDoc="1" simplePos="0" relativeHeight="487616512">
            <wp:simplePos x="0" y="0"/>
            <wp:positionH relativeFrom="page">
              <wp:posOffset>1456308</wp:posOffset>
            </wp:positionH>
            <wp:positionV relativeFrom="paragraph">
              <wp:posOffset>301152</wp:posOffset>
            </wp:positionV>
            <wp:extent cx="4658521" cy="4546377"/>
            <wp:effectExtent l="0" t="0" r="0" b="0"/>
            <wp:wrapTopAndBottom/>
            <wp:docPr id="300" name="Image 300" descr="0213a5dea8c1c6c545ac123a83ae86f5_66853"/>
            <wp:cNvGraphicFramePr>
              <a:graphicFrameLocks/>
            </wp:cNvGraphicFramePr>
            <a:graphic>
              <a:graphicData uri="http://schemas.openxmlformats.org/drawingml/2006/picture">
                <pic:pic>
                  <pic:nvPicPr>
                    <pic:cNvPr id="300" name="Image 300" descr="0213a5dea8c1c6c545ac123a83ae86f5_66853"/>
                    <pic:cNvPicPr/>
                  </pic:nvPicPr>
                  <pic:blipFill>
                    <a:blip r:embed="rId58" cstate="print"/>
                    <a:stretch>
                      <a:fillRect/>
                    </a:stretch>
                  </pic:blipFill>
                  <pic:spPr>
                    <a:xfrm>
                      <a:off x="0" y="0"/>
                      <a:ext cx="4658521" cy="4546377"/>
                    </a:xfrm>
                    <a:prstGeom prst="rect">
                      <a:avLst/>
                    </a:prstGeom>
                  </pic:spPr>
                </pic:pic>
              </a:graphicData>
            </a:graphic>
          </wp:anchor>
        </w:drawing>
      </w:r>
    </w:p>
    <w:p>
      <w:pPr>
        <w:pStyle w:val="BodyText"/>
        <w:spacing w:before="43"/>
        <w:ind w:left="0"/>
      </w:pPr>
    </w:p>
    <w:p>
      <w:pPr>
        <w:pStyle w:val="Heading6"/>
        <w:ind w:left="1119"/>
        <w:jc w:val="both"/>
      </w:pPr>
      <w:r>
        <w:rPr/>
        <w:t>Figure</w:t>
      </w:r>
      <w:r>
        <w:rPr>
          <w:spacing w:val="-8"/>
        </w:rPr>
        <w:t> </w:t>
      </w:r>
      <w:r>
        <w:rPr/>
        <w:t>4.26.3.1-1:</w:t>
      </w:r>
      <w:r>
        <w:rPr>
          <w:spacing w:val="-7"/>
        </w:rPr>
        <w:t> </w:t>
      </w:r>
      <w:r>
        <w:rPr/>
        <w:t>Interference</w:t>
      </w:r>
      <w:r>
        <w:rPr>
          <w:spacing w:val="-8"/>
        </w:rPr>
        <w:t> </w:t>
      </w:r>
      <w:r>
        <w:rPr/>
        <w:t>detection</w:t>
      </w:r>
      <w:r>
        <w:rPr>
          <w:spacing w:val="-7"/>
        </w:rPr>
        <w:t> </w:t>
      </w:r>
      <w:r>
        <w:rPr/>
        <w:t>and</w:t>
      </w:r>
      <w:r>
        <w:rPr>
          <w:spacing w:val="-6"/>
        </w:rPr>
        <w:t> </w:t>
      </w:r>
      <w:r>
        <w:rPr/>
        <w:t>optimization</w:t>
      </w:r>
      <w:r>
        <w:rPr>
          <w:spacing w:val="-7"/>
        </w:rPr>
        <w:t> </w:t>
      </w:r>
      <w:r>
        <w:rPr/>
        <w:t>use</w:t>
      </w:r>
      <w:r>
        <w:rPr>
          <w:spacing w:val="-8"/>
        </w:rPr>
        <w:t> </w:t>
      </w:r>
      <w:r>
        <w:rPr/>
        <w:t>case</w:t>
      </w:r>
      <w:r>
        <w:rPr>
          <w:spacing w:val="-6"/>
        </w:rPr>
        <w:t> </w:t>
      </w:r>
      <w:r>
        <w:rPr/>
        <w:t>for</w:t>
      </w:r>
      <w:r>
        <w:rPr>
          <w:spacing w:val="-6"/>
        </w:rPr>
        <w:t> </w:t>
      </w:r>
      <w:r>
        <w:rPr/>
        <w:t>fast</w:t>
      </w:r>
      <w:r>
        <w:rPr>
          <w:spacing w:val="-7"/>
        </w:rPr>
        <w:t> </w:t>
      </w:r>
      <w:r>
        <w:rPr/>
        <w:t>loop</w:t>
      </w:r>
      <w:r>
        <w:rPr>
          <w:spacing w:val="-7"/>
        </w:rPr>
        <w:t> </w:t>
      </w:r>
      <w:r>
        <w:rPr>
          <w:spacing w:val="-2"/>
        </w:rPr>
        <w:t>control</w:t>
      </w:r>
    </w:p>
    <w:p>
      <w:pPr>
        <w:pStyle w:val="BodyText"/>
        <w:spacing w:before="47"/>
        <w:ind w:left="0"/>
        <w:rPr>
          <w:rFonts w:ascii="Arial"/>
          <w:b/>
        </w:rPr>
      </w:pPr>
    </w:p>
    <w:p>
      <w:pPr>
        <w:pStyle w:val="BodyText"/>
        <w:spacing w:line="278" w:lineRule="auto"/>
        <w:ind w:right="888"/>
        <w:jc w:val="both"/>
      </w:pPr>
      <w:r>
        <w:rPr/>
        <w:t>The interference detection and optimization application includes interference detection, interference relationships construction, and interference optimization, which are deployed in Near-RT RIC.</w:t>
      </w:r>
    </w:p>
    <w:p>
      <w:pPr>
        <w:pStyle w:val="BodyText"/>
        <w:spacing w:line="276" w:lineRule="auto" w:before="196"/>
        <w:ind w:right="889"/>
        <w:jc w:val="both"/>
      </w:pPr>
      <w:r>
        <w:rPr/>
        <w:t>In</w:t>
      </w:r>
      <w:r>
        <w:rPr>
          <w:spacing w:val="-11"/>
        </w:rPr>
        <w:t> </w:t>
      </w:r>
      <w:r>
        <w:rPr/>
        <w:t>the</w:t>
      </w:r>
      <w:r>
        <w:rPr>
          <w:spacing w:val="-11"/>
        </w:rPr>
        <w:t> </w:t>
      </w:r>
      <w:r>
        <w:rPr/>
        <w:t>process</w:t>
      </w:r>
      <w:r>
        <w:rPr>
          <w:spacing w:val="-12"/>
        </w:rPr>
        <w:t> </w:t>
      </w:r>
      <w:r>
        <w:rPr/>
        <w:t>of</w:t>
      </w:r>
      <w:r>
        <w:rPr>
          <w:spacing w:val="-9"/>
        </w:rPr>
        <w:t> </w:t>
      </w:r>
      <w:r>
        <w:rPr/>
        <w:t>implementing</w:t>
      </w:r>
      <w:r>
        <w:rPr>
          <w:spacing w:val="-10"/>
        </w:rPr>
        <w:t> </w:t>
      </w:r>
      <w:r>
        <w:rPr/>
        <w:t>interference</w:t>
      </w:r>
      <w:r>
        <w:rPr>
          <w:spacing w:val="-11"/>
        </w:rPr>
        <w:t> </w:t>
      </w:r>
      <w:r>
        <w:rPr/>
        <w:t>detection</w:t>
      </w:r>
      <w:r>
        <w:rPr>
          <w:spacing w:val="-12"/>
        </w:rPr>
        <w:t> </w:t>
      </w:r>
      <w:r>
        <w:rPr/>
        <w:t>and</w:t>
      </w:r>
      <w:r>
        <w:rPr>
          <w:spacing w:val="-13"/>
        </w:rPr>
        <w:t> </w:t>
      </w:r>
      <w:r>
        <w:rPr/>
        <w:t>optimization,</w:t>
      </w:r>
      <w:r>
        <w:rPr>
          <w:spacing w:val="-10"/>
        </w:rPr>
        <w:t> </w:t>
      </w:r>
      <w:r>
        <w:rPr/>
        <w:t>Non-RT</w:t>
      </w:r>
      <w:r>
        <w:rPr>
          <w:spacing w:val="-13"/>
        </w:rPr>
        <w:t> </w:t>
      </w:r>
      <w:r>
        <w:rPr/>
        <w:t>RIC</w:t>
      </w:r>
      <w:r>
        <w:rPr>
          <w:spacing w:val="-11"/>
        </w:rPr>
        <w:t> </w:t>
      </w:r>
      <w:r>
        <w:rPr/>
        <w:t>generates</w:t>
      </w:r>
      <w:r>
        <w:rPr>
          <w:spacing w:val="-11"/>
        </w:rPr>
        <w:t> </w:t>
      </w:r>
      <w:r>
        <w:rPr/>
        <w:t>interference</w:t>
      </w:r>
      <w:r>
        <w:rPr>
          <w:spacing w:val="-11"/>
        </w:rPr>
        <w:t> </w:t>
      </w:r>
      <w:r>
        <w:rPr/>
        <w:t>detection</w:t>
      </w:r>
      <w:r>
        <w:rPr>
          <w:spacing w:val="-12"/>
        </w:rPr>
        <w:t> </w:t>
      </w:r>
      <w:r>
        <w:rPr/>
        <w:t>and </w:t>
      </w:r>
      <w:r>
        <w:rPr>
          <w:spacing w:val="-2"/>
        </w:rPr>
        <w:t>optimization-related</w:t>
      </w:r>
      <w:r>
        <w:rPr>
          <w:spacing w:val="-6"/>
        </w:rPr>
        <w:t> </w:t>
      </w:r>
      <w:r>
        <w:rPr>
          <w:spacing w:val="-2"/>
        </w:rPr>
        <w:t>policy and sends</w:t>
      </w:r>
      <w:r>
        <w:rPr>
          <w:spacing w:val="-3"/>
        </w:rPr>
        <w:t> </w:t>
      </w:r>
      <w:r>
        <w:rPr>
          <w:spacing w:val="-2"/>
        </w:rPr>
        <w:t>the policy to Near-RT</w:t>
      </w:r>
      <w:r>
        <w:rPr>
          <w:spacing w:val="-10"/>
        </w:rPr>
        <w:t> </w:t>
      </w:r>
      <w:r>
        <w:rPr>
          <w:spacing w:val="-2"/>
        </w:rPr>
        <w:t>RIC</w:t>
      </w:r>
      <w:r>
        <w:rPr>
          <w:spacing w:val="-3"/>
        </w:rPr>
        <w:t> </w:t>
      </w:r>
      <w:r>
        <w:rPr>
          <w:spacing w:val="-2"/>
        </w:rPr>
        <w:t>via</w:t>
      </w:r>
      <w:r>
        <w:rPr>
          <w:spacing w:val="-11"/>
        </w:rPr>
        <w:t> </w:t>
      </w:r>
      <w:r>
        <w:rPr>
          <w:spacing w:val="-2"/>
        </w:rPr>
        <w:t>A1 interface. Interference detection and</w:t>
      </w:r>
      <w:r>
        <w:rPr>
          <w:spacing w:val="-3"/>
        </w:rPr>
        <w:t> </w:t>
      </w:r>
      <w:r>
        <w:rPr>
          <w:spacing w:val="-2"/>
        </w:rPr>
        <w:t>optimization- </w:t>
      </w:r>
      <w:r>
        <w:rPr/>
        <w:t>related policy includes reference signal type, measurement report configuration, neighborhood list of serving cell, interference detection execution period, threshold for performing interference optimization, etc.</w:t>
      </w:r>
    </w:p>
    <w:p>
      <w:pPr>
        <w:pStyle w:val="BodyText"/>
        <w:spacing w:line="276" w:lineRule="auto" w:before="200"/>
        <w:ind w:right="887"/>
        <w:jc w:val="both"/>
      </w:pPr>
      <w:r>
        <w:rPr/>
        <w:t>The Near-RT RIC receives interference detection and optimization policies from the Non-RT RIC and obtains the necessary interference-related measurements from the network-level measurement reports via the E2 interface for interference</w:t>
      </w:r>
      <w:r>
        <w:rPr>
          <w:spacing w:val="-8"/>
        </w:rPr>
        <w:t> </w:t>
      </w:r>
      <w:r>
        <w:rPr/>
        <w:t>relationshipsgraph</w:t>
      </w:r>
      <w:r>
        <w:rPr>
          <w:spacing w:val="-5"/>
        </w:rPr>
        <w:t> </w:t>
      </w:r>
      <w:r>
        <w:rPr/>
        <w:t>construction,</w:t>
      </w:r>
      <w:r>
        <w:rPr>
          <w:spacing w:val="-7"/>
        </w:rPr>
        <w:t> </w:t>
      </w:r>
      <w:r>
        <w:rPr/>
        <w:t>e.g.,</w:t>
      </w:r>
      <w:r>
        <w:rPr>
          <w:spacing w:val="-7"/>
        </w:rPr>
        <w:t> </w:t>
      </w:r>
      <w:r>
        <w:rPr/>
        <w:t>interference</w:t>
      </w:r>
      <w:r>
        <w:rPr>
          <w:spacing w:val="-8"/>
        </w:rPr>
        <w:t> </w:t>
      </w:r>
      <w:r>
        <w:rPr/>
        <w:t>graph,</w:t>
      </w:r>
      <w:r>
        <w:rPr>
          <w:spacing w:val="-3"/>
        </w:rPr>
        <w:t> </w:t>
      </w:r>
      <w:r>
        <w:rPr/>
        <w:t>and</w:t>
      </w:r>
      <w:r>
        <w:rPr>
          <w:spacing w:val="-9"/>
        </w:rPr>
        <w:t> </w:t>
      </w:r>
      <w:r>
        <w:rPr/>
        <w:t>interference</w:t>
      </w:r>
      <w:r>
        <w:rPr>
          <w:spacing w:val="-7"/>
        </w:rPr>
        <w:t> </w:t>
      </w:r>
      <w:r>
        <w:rPr/>
        <w:t>optimization-related</w:t>
      </w:r>
      <w:r>
        <w:rPr>
          <w:spacing w:val="-6"/>
        </w:rPr>
        <w:t> </w:t>
      </w:r>
      <w:r>
        <w:rPr/>
        <w:t>E2</w:t>
      </w:r>
      <w:r>
        <w:rPr>
          <w:spacing w:val="-9"/>
        </w:rPr>
        <w:t> </w:t>
      </w:r>
      <w:r>
        <w:rPr/>
        <w:t>control</w:t>
      </w:r>
      <w:r>
        <w:rPr>
          <w:spacing w:val="-8"/>
        </w:rPr>
        <w:t> </w:t>
      </w:r>
      <w:r>
        <w:rPr>
          <w:spacing w:val="-5"/>
        </w:rPr>
        <w:t>or</w:t>
      </w:r>
    </w:p>
    <w:p>
      <w:pPr>
        <w:spacing w:after="0" w:line="276" w:lineRule="auto"/>
        <w:jc w:val="both"/>
        <w:sectPr>
          <w:pgSz w:w="11910" w:h="16850"/>
          <w:pgMar w:header="864" w:footer="279" w:top="1520" w:bottom="460" w:left="700" w:right="240"/>
        </w:sectPr>
      </w:pPr>
    </w:p>
    <w:p>
      <w:pPr>
        <w:pStyle w:val="BodyText"/>
        <w:spacing w:line="276" w:lineRule="auto" w:before="53"/>
        <w:ind w:right="890"/>
        <w:jc w:val="both"/>
      </w:pPr>
      <w:r>
        <w:rPr/>
        <w:t>policy generation. The Near-RT RIC sends control or policies via the E2 interface to the RAN for interference optimization, and also sends Non-RT RIC with interference optimization performance reports for evaluation and optimization. One of the examples in resource allocation control is that Near-RT RIC separates resources between aggressor and victim cells for per-slice interference (as specified in [i.42], clause 9.3.16). Other examples of resource allocation control for cell resources include Tx power, PRB blanking, carrier aggregation, and beam management including beam forming and beam muting.</w:t>
      </w:r>
    </w:p>
    <w:p>
      <w:pPr>
        <w:pStyle w:val="BodyText"/>
        <w:spacing w:line="276" w:lineRule="auto" w:before="201"/>
        <w:ind w:right="887"/>
        <w:jc w:val="both"/>
      </w:pPr>
      <w:r>
        <w:rPr/>
        <w:t>The base station supports the reporting of network status and UE measurement data based on the policies developed by Near-RT</w:t>
      </w:r>
      <w:r>
        <w:rPr>
          <w:spacing w:val="-1"/>
        </w:rPr>
        <w:t> </w:t>
      </w:r>
      <w:r>
        <w:rPr/>
        <w:t>RIC and sends them to Near-RT</w:t>
      </w:r>
      <w:r>
        <w:rPr>
          <w:spacing w:val="-1"/>
        </w:rPr>
        <w:t> </w:t>
      </w:r>
      <w:r>
        <w:rPr/>
        <w:t>RIC via E2 interface with the required granularity.</w:t>
      </w:r>
      <w:r>
        <w:rPr>
          <w:spacing w:val="-10"/>
        </w:rPr>
        <w:t> </w:t>
      </w:r>
      <w:r>
        <w:rPr/>
        <w:t>At the same time, the base station supports the execution of interference optimization policies based on E2 messages to achieve, e.g., resource allocation for the UE (or UE group or RAN slice).</w:t>
      </w:r>
    </w:p>
    <w:p>
      <w:pPr>
        <w:pStyle w:val="BodyText"/>
        <w:spacing w:line="276" w:lineRule="auto" w:before="200"/>
        <w:ind w:right="902"/>
        <w:jc w:val="both"/>
      </w:pPr>
      <w:r>
        <w:rPr/>
        <w:t>UEs support network interference detection based on the reference signal configuration and report the result to RAN. RAN</w:t>
      </w:r>
      <w:r>
        <w:rPr>
          <w:spacing w:val="-3"/>
        </w:rPr>
        <w:t> </w:t>
      </w:r>
      <w:r>
        <w:rPr/>
        <w:t>supports</w:t>
      </w:r>
      <w:r>
        <w:rPr>
          <w:spacing w:val="-4"/>
        </w:rPr>
        <w:t> </w:t>
      </w:r>
      <w:r>
        <w:rPr/>
        <w:t>uplink</w:t>
      </w:r>
      <w:r>
        <w:rPr>
          <w:spacing w:val="-4"/>
        </w:rPr>
        <w:t> </w:t>
      </w:r>
      <w:r>
        <w:rPr/>
        <w:t>interference</w:t>
      </w:r>
      <w:r>
        <w:rPr>
          <w:spacing w:val="-3"/>
        </w:rPr>
        <w:t> </w:t>
      </w:r>
      <w:r>
        <w:rPr/>
        <w:t>detection</w:t>
      </w:r>
      <w:r>
        <w:rPr>
          <w:spacing w:val="-4"/>
        </w:rPr>
        <w:t> </w:t>
      </w:r>
      <w:r>
        <w:rPr/>
        <w:t>based</w:t>
      </w:r>
      <w:r>
        <w:rPr>
          <w:spacing w:val="-2"/>
        </w:rPr>
        <w:t> </w:t>
      </w:r>
      <w:r>
        <w:rPr/>
        <w:t>on</w:t>
      </w:r>
      <w:r>
        <w:rPr>
          <w:spacing w:val="-2"/>
        </w:rPr>
        <w:t> </w:t>
      </w:r>
      <w:r>
        <w:rPr/>
        <w:t>the</w:t>
      </w:r>
      <w:r>
        <w:rPr>
          <w:spacing w:val="-5"/>
        </w:rPr>
        <w:t> </w:t>
      </w:r>
      <w:r>
        <w:rPr/>
        <w:t>interference</w:t>
      </w:r>
      <w:r>
        <w:rPr>
          <w:spacing w:val="-3"/>
        </w:rPr>
        <w:t> </w:t>
      </w:r>
      <w:r>
        <w:rPr/>
        <w:t>levels</w:t>
      </w:r>
      <w:r>
        <w:rPr>
          <w:spacing w:val="-4"/>
        </w:rPr>
        <w:t> </w:t>
      </w:r>
      <w:r>
        <w:rPr/>
        <w:t>and</w:t>
      </w:r>
      <w:r>
        <w:rPr>
          <w:spacing w:val="-2"/>
        </w:rPr>
        <w:t> </w:t>
      </w:r>
      <w:r>
        <w:rPr/>
        <w:t>interference</w:t>
      </w:r>
      <w:r>
        <w:rPr>
          <w:spacing w:val="-3"/>
        </w:rPr>
        <w:t> </w:t>
      </w:r>
      <w:r>
        <w:rPr/>
        <w:t>patterns</w:t>
      </w:r>
      <w:r>
        <w:rPr>
          <w:spacing w:val="-4"/>
        </w:rPr>
        <w:t> </w:t>
      </w:r>
      <w:r>
        <w:rPr/>
        <w:t>of</w:t>
      </w:r>
      <w:r>
        <w:rPr>
          <w:spacing w:val="-5"/>
        </w:rPr>
        <w:t> </w:t>
      </w:r>
      <w:r>
        <w:rPr/>
        <w:t>PRBs</w:t>
      </w:r>
      <w:r>
        <w:rPr>
          <w:spacing w:val="-4"/>
        </w:rPr>
        <w:t> </w:t>
      </w:r>
      <w:r>
        <w:rPr/>
        <w:t>as</w:t>
      </w:r>
      <w:r>
        <w:rPr>
          <w:spacing w:val="-4"/>
        </w:rPr>
        <w:t> </w:t>
      </w:r>
      <w:r>
        <w:rPr/>
        <w:t>well</w:t>
      </w:r>
      <w:r>
        <w:rPr>
          <w:spacing w:val="-4"/>
        </w:rPr>
        <w:t> </w:t>
      </w:r>
      <w:r>
        <w:rPr/>
        <w:t>as mMIMO beams/interference.</w:t>
      </w:r>
    </w:p>
    <w:p>
      <w:pPr>
        <w:pStyle w:val="BodyText"/>
        <w:spacing w:before="90"/>
        <w:ind w:left="0"/>
      </w:pPr>
    </w:p>
    <w:p>
      <w:pPr>
        <w:pStyle w:val="Heading5"/>
        <w:numPr>
          <w:ilvl w:val="4"/>
          <w:numId w:val="2"/>
        </w:numPr>
        <w:tabs>
          <w:tab w:pos="1471" w:val="left" w:leader="none"/>
        </w:tabs>
        <w:spacing w:line="240" w:lineRule="auto" w:before="0" w:after="0"/>
        <w:ind w:left="1471" w:right="0" w:hanging="1039"/>
        <w:jc w:val="left"/>
      </w:pPr>
      <w:r>
        <w:rPr/>
        <w:t>Interference</w:t>
      </w:r>
      <w:r>
        <w:rPr>
          <w:spacing w:val="-12"/>
        </w:rPr>
        <w:t> </w:t>
      </w:r>
      <w:r>
        <w:rPr>
          <w:spacing w:val="-2"/>
        </w:rPr>
        <w:t>detection</w:t>
      </w:r>
    </w:p>
    <w:p>
      <w:pPr>
        <w:pStyle w:val="BodyText"/>
        <w:spacing w:line="278" w:lineRule="auto" w:before="180"/>
        <w:ind w:right="896"/>
        <w:jc w:val="both"/>
      </w:pPr>
      <w:r>
        <w:rPr/>
        <w:t>The</w:t>
      </w:r>
      <w:r>
        <w:rPr>
          <w:spacing w:val="-13"/>
        </w:rPr>
        <w:t> </w:t>
      </w:r>
      <w:r>
        <w:rPr/>
        <w:t>Near-RT</w:t>
      </w:r>
      <w:r>
        <w:rPr>
          <w:spacing w:val="-12"/>
        </w:rPr>
        <w:t> </w:t>
      </w:r>
      <w:r>
        <w:rPr/>
        <w:t>RIC</w:t>
      </w:r>
      <w:r>
        <w:rPr>
          <w:spacing w:val="-12"/>
        </w:rPr>
        <w:t> </w:t>
      </w:r>
      <w:r>
        <w:rPr/>
        <w:t>generates</w:t>
      </w:r>
      <w:r>
        <w:rPr>
          <w:spacing w:val="-11"/>
        </w:rPr>
        <w:t> </w:t>
      </w:r>
      <w:r>
        <w:rPr/>
        <w:t>an</w:t>
      </w:r>
      <w:r>
        <w:rPr>
          <w:spacing w:val="-10"/>
        </w:rPr>
        <w:t> </w:t>
      </w:r>
      <w:r>
        <w:rPr/>
        <w:t>interference</w:t>
      </w:r>
      <w:r>
        <w:rPr>
          <w:spacing w:val="-13"/>
        </w:rPr>
        <w:t> </w:t>
      </w:r>
      <w:r>
        <w:rPr/>
        <w:t>detection</w:t>
      </w:r>
      <w:r>
        <w:rPr>
          <w:spacing w:val="-10"/>
        </w:rPr>
        <w:t> </w:t>
      </w:r>
      <w:r>
        <w:rPr/>
        <w:t>policy</w:t>
      </w:r>
      <w:r>
        <w:rPr>
          <w:spacing w:val="-10"/>
        </w:rPr>
        <w:t> </w:t>
      </w:r>
      <w:r>
        <w:rPr/>
        <w:t>(E2</w:t>
      </w:r>
      <w:r>
        <w:rPr>
          <w:spacing w:val="-10"/>
        </w:rPr>
        <w:t> </w:t>
      </w:r>
      <w:r>
        <w:rPr/>
        <w:t>policy)</w:t>
      </w:r>
      <w:r>
        <w:rPr>
          <w:spacing w:val="-13"/>
        </w:rPr>
        <w:t> </w:t>
      </w:r>
      <w:r>
        <w:rPr/>
        <w:t>based</w:t>
      </w:r>
      <w:r>
        <w:rPr>
          <w:spacing w:val="-10"/>
        </w:rPr>
        <w:t> </w:t>
      </w:r>
      <w:r>
        <w:rPr/>
        <w:t>on</w:t>
      </w:r>
      <w:r>
        <w:rPr>
          <w:spacing w:val="-10"/>
        </w:rPr>
        <w:t> </w:t>
      </w:r>
      <w:r>
        <w:rPr/>
        <w:t>the</w:t>
      </w:r>
      <w:r>
        <w:rPr>
          <w:spacing w:val="-11"/>
        </w:rPr>
        <w:t> </w:t>
      </w:r>
      <w:r>
        <w:rPr/>
        <w:t>interference</w:t>
      </w:r>
      <w:r>
        <w:rPr>
          <w:spacing w:val="-11"/>
        </w:rPr>
        <w:t> </w:t>
      </w:r>
      <w:r>
        <w:rPr/>
        <w:t>detection</w:t>
      </w:r>
      <w:r>
        <w:rPr>
          <w:spacing w:val="-13"/>
        </w:rPr>
        <w:t> </w:t>
      </w:r>
      <w:r>
        <w:rPr/>
        <w:t>related</w:t>
      </w:r>
      <w:r>
        <w:rPr>
          <w:spacing w:val="-10"/>
        </w:rPr>
        <w:t> </w:t>
      </w:r>
      <w:r>
        <w:rPr/>
        <w:t>policy (A1 policy) sent by the Non-RT RIC. The interference detection policy includes:</w:t>
      </w:r>
    </w:p>
    <w:p>
      <w:pPr>
        <w:pStyle w:val="ListParagraph"/>
        <w:numPr>
          <w:ilvl w:val="0"/>
          <w:numId w:val="47"/>
        </w:numPr>
        <w:tabs>
          <w:tab w:pos="933" w:val="left" w:leader="none"/>
        </w:tabs>
        <w:spacing w:line="240" w:lineRule="auto" w:before="160" w:after="0"/>
        <w:ind w:left="933" w:right="0" w:hanging="217"/>
        <w:jc w:val="left"/>
        <w:rPr>
          <w:sz w:val="20"/>
        </w:rPr>
      </w:pPr>
      <w:r>
        <w:rPr>
          <w:sz w:val="20"/>
        </w:rPr>
        <w:t>allocated</w:t>
      </w:r>
      <w:r>
        <w:rPr>
          <w:spacing w:val="-4"/>
          <w:sz w:val="20"/>
        </w:rPr>
        <w:t> </w:t>
      </w:r>
      <w:r>
        <w:rPr>
          <w:sz w:val="20"/>
        </w:rPr>
        <w:t>resource(s)</w:t>
      </w:r>
      <w:r>
        <w:rPr>
          <w:spacing w:val="-5"/>
          <w:sz w:val="20"/>
        </w:rPr>
        <w:t> </w:t>
      </w:r>
      <w:r>
        <w:rPr>
          <w:sz w:val="20"/>
        </w:rPr>
        <w:t>of</w:t>
      </w:r>
      <w:r>
        <w:rPr>
          <w:spacing w:val="-5"/>
          <w:sz w:val="20"/>
        </w:rPr>
        <w:t> </w:t>
      </w:r>
      <w:r>
        <w:rPr>
          <w:sz w:val="20"/>
        </w:rPr>
        <w:t>the</w:t>
      </w:r>
      <w:r>
        <w:rPr>
          <w:spacing w:val="-7"/>
          <w:sz w:val="20"/>
        </w:rPr>
        <w:t> </w:t>
      </w:r>
      <w:r>
        <w:rPr>
          <w:sz w:val="20"/>
        </w:rPr>
        <w:t>reference</w:t>
      </w:r>
      <w:r>
        <w:rPr>
          <w:spacing w:val="-4"/>
          <w:sz w:val="20"/>
        </w:rPr>
        <w:t> </w:t>
      </w:r>
      <w:r>
        <w:rPr>
          <w:sz w:val="20"/>
        </w:rPr>
        <w:t>signal</w:t>
      </w:r>
      <w:r>
        <w:rPr>
          <w:spacing w:val="-7"/>
          <w:sz w:val="20"/>
        </w:rPr>
        <w:t> </w:t>
      </w:r>
      <w:r>
        <w:rPr>
          <w:sz w:val="20"/>
        </w:rPr>
        <w:t>for</w:t>
      </w:r>
      <w:r>
        <w:rPr>
          <w:spacing w:val="-5"/>
          <w:sz w:val="20"/>
        </w:rPr>
        <w:t> </w:t>
      </w:r>
      <w:r>
        <w:rPr>
          <w:sz w:val="20"/>
        </w:rPr>
        <w:t>the</w:t>
      </w:r>
      <w:r>
        <w:rPr>
          <w:spacing w:val="-5"/>
          <w:sz w:val="20"/>
        </w:rPr>
        <w:t> </w:t>
      </w:r>
      <w:r>
        <w:rPr>
          <w:spacing w:val="-2"/>
          <w:sz w:val="20"/>
        </w:rPr>
        <w:t>gNB(s);</w:t>
      </w:r>
    </w:p>
    <w:p>
      <w:pPr>
        <w:pStyle w:val="ListParagraph"/>
        <w:numPr>
          <w:ilvl w:val="0"/>
          <w:numId w:val="47"/>
        </w:numPr>
        <w:tabs>
          <w:tab w:pos="927" w:val="left" w:leader="none"/>
        </w:tabs>
        <w:spacing w:line="278" w:lineRule="auto" w:before="195" w:after="0"/>
        <w:ind w:left="432" w:right="892" w:firstLine="283"/>
        <w:jc w:val="left"/>
        <w:rPr>
          <w:sz w:val="20"/>
        </w:rPr>
      </w:pPr>
      <w:r>
        <w:rPr>
          <w:sz w:val="20"/>
        </w:rPr>
        <w:t>information</w:t>
      </w:r>
      <w:r>
        <w:rPr>
          <w:spacing w:val="-7"/>
          <w:sz w:val="20"/>
        </w:rPr>
        <w:t> </w:t>
      </w:r>
      <w:r>
        <w:rPr>
          <w:sz w:val="20"/>
        </w:rPr>
        <w:t>transmission</w:t>
      </w:r>
      <w:r>
        <w:rPr>
          <w:spacing w:val="-7"/>
          <w:sz w:val="20"/>
        </w:rPr>
        <w:t> </w:t>
      </w:r>
      <w:r>
        <w:rPr>
          <w:sz w:val="20"/>
        </w:rPr>
        <w:t>strategy</w:t>
      </w:r>
      <w:r>
        <w:rPr>
          <w:spacing w:val="-7"/>
          <w:sz w:val="20"/>
        </w:rPr>
        <w:t> </w:t>
      </w:r>
      <w:r>
        <w:rPr>
          <w:sz w:val="20"/>
        </w:rPr>
        <w:t>configured</w:t>
      </w:r>
      <w:r>
        <w:rPr>
          <w:spacing w:val="-7"/>
          <w:sz w:val="20"/>
        </w:rPr>
        <w:t> </w:t>
      </w:r>
      <w:r>
        <w:rPr>
          <w:sz w:val="20"/>
        </w:rPr>
        <w:t>for</w:t>
      </w:r>
      <w:r>
        <w:rPr>
          <w:spacing w:val="-7"/>
          <w:sz w:val="20"/>
        </w:rPr>
        <w:t> </w:t>
      </w:r>
      <w:r>
        <w:rPr>
          <w:sz w:val="20"/>
        </w:rPr>
        <w:t>the</w:t>
      </w:r>
      <w:r>
        <w:rPr>
          <w:spacing w:val="-7"/>
          <w:sz w:val="20"/>
        </w:rPr>
        <w:t> </w:t>
      </w:r>
      <w:r>
        <w:rPr>
          <w:sz w:val="20"/>
        </w:rPr>
        <w:t>intra-frequency</w:t>
      </w:r>
      <w:r>
        <w:rPr>
          <w:spacing w:val="-6"/>
          <w:sz w:val="20"/>
        </w:rPr>
        <w:t> </w:t>
      </w:r>
      <w:r>
        <w:rPr>
          <w:sz w:val="20"/>
        </w:rPr>
        <w:t>cells</w:t>
      </w:r>
      <w:r>
        <w:rPr>
          <w:spacing w:val="-9"/>
          <w:sz w:val="20"/>
        </w:rPr>
        <w:t> </w:t>
      </w:r>
      <w:r>
        <w:rPr>
          <w:sz w:val="20"/>
        </w:rPr>
        <w:t>adjacent</w:t>
      </w:r>
      <w:r>
        <w:rPr>
          <w:spacing w:val="-8"/>
          <w:sz w:val="20"/>
        </w:rPr>
        <w:t> </w:t>
      </w:r>
      <w:r>
        <w:rPr>
          <w:sz w:val="20"/>
        </w:rPr>
        <w:t>to</w:t>
      </w:r>
      <w:r>
        <w:rPr>
          <w:spacing w:val="-7"/>
          <w:sz w:val="20"/>
        </w:rPr>
        <w:t> </w:t>
      </w:r>
      <w:r>
        <w:rPr>
          <w:sz w:val="20"/>
        </w:rPr>
        <w:t>the</w:t>
      </w:r>
      <w:r>
        <w:rPr>
          <w:spacing w:val="-7"/>
          <w:sz w:val="20"/>
        </w:rPr>
        <w:t> </w:t>
      </w:r>
      <w:r>
        <w:rPr>
          <w:sz w:val="20"/>
        </w:rPr>
        <w:t>cells</w:t>
      </w:r>
      <w:r>
        <w:rPr>
          <w:spacing w:val="-9"/>
          <w:sz w:val="20"/>
        </w:rPr>
        <w:t> </w:t>
      </w:r>
      <w:r>
        <w:rPr>
          <w:sz w:val="20"/>
        </w:rPr>
        <w:t>corresponding</w:t>
      </w:r>
      <w:r>
        <w:rPr>
          <w:spacing w:val="-7"/>
          <w:sz w:val="20"/>
        </w:rPr>
        <w:t> </w:t>
      </w:r>
      <w:r>
        <w:rPr>
          <w:sz w:val="20"/>
        </w:rPr>
        <w:t>to</w:t>
      </w:r>
      <w:r>
        <w:rPr>
          <w:spacing w:val="-7"/>
          <w:sz w:val="20"/>
        </w:rPr>
        <w:t> </w:t>
      </w:r>
      <w:r>
        <w:rPr>
          <w:sz w:val="20"/>
        </w:rPr>
        <w:t>the </w:t>
      </w:r>
      <w:r>
        <w:rPr>
          <w:spacing w:val="-2"/>
          <w:sz w:val="20"/>
        </w:rPr>
        <w:t>gNB(s);</w:t>
      </w:r>
    </w:p>
    <w:p>
      <w:pPr>
        <w:pStyle w:val="ListParagraph"/>
        <w:numPr>
          <w:ilvl w:val="0"/>
          <w:numId w:val="47"/>
        </w:numPr>
        <w:tabs>
          <w:tab w:pos="955" w:val="left" w:leader="none"/>
        </w:tabs>
        <w:spacing w:line="278" w:lineRule="auto" w:before="160" w:after="0"/>
        <w:ind w:left="432" w:right="903" w:firstLine="283"/>
        <w:jc w:val="left"/>
        <w:rPr>
          <w:sz w:val="20"/>
        </w:rPr>
      </w:pPr>
      <w:r>
        <w:rPr>
          <w:sz w:val="20"/>
        </w:rPr>
        <w:t>detection profile</w:t>
      </w:r>
      <w:r>
        <w:rPr>
          <w:spacing w:val="21"/>
          <w:sz w:val="20"/>
        </w:rPr>
        <w:t> </w:t>
      </w:r>
      <w:r>
        <w:rPr>
          <w:sz w:val="20"/>
        </w:rPr>
        <w:t>for</w:t>
      </w:r>
      <w:r>
        <w:rPr>
          <w:spacing w:val="21"/>
          <w:sz w:val="20"/>
        </w:rPr>
        <w:t> </w:t>
      </w:r>
      <w:r>
        <w:rPr>
          <w:sz w:val="20"/>
        </w:rPr>
        <w:t>interference</w:t>
      </w:r>
      <w:r>
        <w:rPr>
          <w:spacing w:val="21"/>
          <w:sz w:val="20"/>
        </w:rPr>
        <w:t> </w:t>
      </w:r>
      <w:r>
        <w:rPr>
          <w:sz w:val="20"/>
        </w:rPr>
        <w:t>levels and interference patterns of PRBs where</w:t>
      </w:r>
      <w:r>
        <w:rPr>
          <w:spacing w:val="21"/>
          <w:sz w:val="20"/>
        </w:rPr>
        <w:t> </w:t>
      </w:r>
      <w:r>
        <w:rPr>
          <w:sz w:val="20"/>
        </w:rPr>
        <w:t>detection</w:t>
      </w:r>
      <w:r>
        <w:rPr>
          <w:spacing w:val="22"/>
          <w:sz w:val="20"/>
        </w:rPr>
        <w:t> </w:t>
      </w:r>
      <w:r>
        <w:rPr>
          <w:sz w:val="20"/>
        </w:rPr>
        <w:t>profile</w:t>
      </w:r>
      <w:r>
        <w:rPr>
          <w:spacing w:val="21"/>
          <w:sz w:val="20"/>
        </w:rPr>
        <w:t> </w:t>
      </w:r>
      <w:r>
        <w:rPr>
          <w:sz w:val="20"/>
        </w:rPr>
        <w:t>contains the criteria for engaging the E2 service;</w:t>
      </w:r>
    </w:p>
    <w:p>
      <w:pPr>
        <w:pStyle w:val="ListParagraph"/>
        <w:numPr>
          <w:ilvl w:val="0"/>
          <w:numId w:val="47"/>
        </w:numPr>
        <w:tabs>
          <w:tab w:pos="934" w:val="left" w:leader="none"/>
        </w:tabs>
        <w:spacing w:line="278" w:lineRule="auto" w:before="160" w:after="0"/>
        <w:ind w:left="432" w:right="901" w:firstLine="283"/>
        <w:jc w:val="left"/>
        <w:rPr>
          <w:sz w:val="20"/>
        </w:rPr>
      </w:pPr>
      <w:r>
        <w:rPr>
          <w:sz w:val="20"/>
        </w:rPr>
        <w:t>detection</w:t>
      </w:r>
      <w:r>
        <w:rPr>
          <w:spacing w:val="-3"/>
          <w:sz w:val="20"/>
        </w:rPr>
        <w:t> </w:t>
      </w:r>
      <w:r>
        <w:rPr>
          <w:sz w:val="20"/>
        </w:rPr>
        <w:t>profile</w:t>
      </w:r>
      <w:r>
        <w:rPr>
          <w:spacing w:val="-2"/>
          <w:sz w:val="20"/>
        </w:rPr>
        <w:t> </w:t>
      </w:r>
      <w:r>
        <w:rPr>
          <w:sz w:val="20"/>
        </w:rPr>
        <w:t>for</w:t>
      </w:r>
      <w:r>
        <w:rPr>
          <w:spacing w:val="-1"/>
          <w:sz w:val="20"/>
        </w:rPr>
        <w:t> </w:t>
      </w:r>
      <w:r>
        <w:rPr>
          <w:sz w:val="20"/>
        </w:rPr>
        <w:t>mMIMO</w:t>
      </w:r>
      <w:r>
        <w:rPr>
          <w:spacing w:val="-2"/>
          <w:sz w:val="20"/>
        </w:rPr>
        <w:t> </w:t>
      </w:r>
      <w:r>
        <w:rPr>
          <w:sz w:val="20"/>
        </w:rPr>
        <w:t>beams/interference</w:t>
      </w:r>
      <w:r>
        <w:rPr>
          <w:spacing w:val="-1"/>
          <w:sz w:val="20"/>
        </w:rPr>
        <w:t> </w:t>
      </w:r>
      <w:r>
        <w:rPr>
          <w:sz w:val="20"/>
        </w:rPr>
        <w:t>where</w:t>
      </w:r>
      <w:r>
        <w:rPr>
          <w:spacing w:val="-1"/>
          <w:sz w:val="20"/>
        </w:rPr>
        <w:t> </w:t>
      </w:r>
      <w:r>
        <w:rPr>
          <w:sz w:val="20"/>
        </w:rPr>
        <w:t>detection</w:t>
      </w:r>
      <w:r>
        <w:rPr>
          <w:spacing w:val="-1"/>
          <w:sz w:val="20"/>
        </w:rPr>
        <w:t> </w:t>
      </w:r>
      <w:r>
        <w:rPr>
          <w:sz w:val="20"/>
        </w:rPr>
        <w:t>profile</w:t>
      </w:r>
      <w:r>
        <w:rPr>
          <w:spacing w:val="-2"/>
          <w:sz w:val="20"/>
        </w:rPr>
        <w:t> </w:t>
      </w:r>
      <w:r>
        <w:rPr>
          <w:sz w:val="20"/>
        </w:rPr>
        <w:t>contains</w:t>
      </w:r>
      <w:r>
        <w:rPr>
          <w:spacing w:val="-3"/>
          <w:sz w:val="20"/>
        </w:rPr>
        <w:t> </w:t>
      </w:r>
      <w:r>
        <w:rPr>
          <w:sz w:val="20"/>
        </w:rPr>
        <w:t>the</w:t>
      </w:r>
      <w:r>
        <w:rPr>
          <w:spacing w:val="-3"/>
          <w:sz w:val="20"/>
        </w:rPr>
        <w:t> </w:t>
      </w:r>
      <w:r>
        <w:rPr>
          <w:sz w:val="20"/>
        </w:rPr>
        <w:t>criteria</w:t>
      </w:r>
      <w:r>
        <w:rPr>
          <w:spacing w:val="-2"/>
          <w:sz w:val="20"/>
        </w:rPr>
        <w:t> </w:t>
      </w:r>
      <w:r>
        <w:rPr>
          <w:sz w:val="20"/>
        </w:rPr>
        <w:t>for</w:t>
      </w:r>
      <w:r>
        <w:rPr>
          <w:spacing w:val="-1"/>
          <w:sz w:val="20"/>
        </w:rPr>
        <w:t> </w:t>
      </w:r>
      <w:r>
        <w:rPr>
          <w:sz w:val="20"/>
        </w:rPr>
        <w:t>engaging</w:t>
      </w:r>
      <w:r>
        <w:rPr>
          <w:spacing w:val="-1"/>
          <w:sz w:val="20"/>
        </w:rPr>
        <w:t> </w:t>
      </w:r>
      <w:r>
        <w:rPr>
          <w:sz w:val="20"/>
        </w:rPr>
        <w:t>the</w:t>
      </w:r>
      <w:r>
        <w:rPr>
          <w:spacing w:val="-1"/>
          <w:sz w:val="20"/>
        </w:rPr>
        <w:t> </w:t>
      </w:r>
      <w:r>
        <w:rPr>
          <w:sz w:val="20"/>
        </w:rPr>
        <w:t>E2 </w:t>
      </w:r>
      <w:r>
        <w:rPr>
          <w:spacing w:val="-2"/>
          <w:sz w:val="20"/>
        </w:rPr>
        <w:t>service.</w:t>
      </w:r>
    </w:p>
    <w:p>
      <w:pPr>
        <w:pStyle w:val="BodyText"/>
        <w:ind w:left="0"/>
      </w:pPr>
    </w:p>
    <w:p>
      <w:pPr>
        <w:pStyle w:val="BodyText"/>
        <w:spacing w:before="125"/>
        <w:ind w:left="0"/>
      </w:pPr>
    </w:p>
    <w:p>
      <w:pPr>
        <w:pStyle w:val="BodyText"/>
        <w:spacing w:line="278" w:lineRule="auto"/>
        <w:ind w:right="891"/>
        <w:jc w:val="both"/>
      </w:pPr>
      <w:r>
        <w:rPr/>
        <w:t>Based</w:t>
      </w:r>
      <w:r>
        <w:rPr>
          <w:spacing w:val="-2"/>
        </w:rPr>
        <w:t> </w:t>
      </w:r>
      <w:r>
        <w:rPr/>
        <w:t>on</w:t>
      </w:r>
      <w:r>
        <w:rPr>
          <w:spacing w:val="-2"/>
        </w:rPr>
        <w:t> </w:t>
      </w:r>
      <w:r>
        <w:rPr/>
        <w:t>the</w:t>
      </w:r>
      <w:r>
        <w:rPr>
          <w:spacing w:val="-3"/>
        </w:rPr>
        <w:t> </w:t>
      </w:r>
      <w:r>
        <w:rPr/>
        <w:t>reference</w:t>
      </w:r>
      <w:r>
        <w:rPr>
          <w:spacing w:val="-3"/>
        </w:rPr>
        <w:t> </w:t>
      </w:r>
      <w:r>
        <w:rPr/>
        <w:t>signal</w:t>
      </w:r>
      <w:r>
        <w:rPr>
          <w:spacing w:val="-3"/>
        </w:rPr>
        <w:t> </w:t>
      </w:r>
      <w:r>
        <w:rPr/>
        <w:t>resource</w:t>
      </w:r>
      <w:r>
        <w:rPr>
          <w:spacing w:val="-3"/>
        </w:rPr>
        <w:t> </w:t>
      </w:r>
      <w:r>
        <w:rPr/>
        <w:t>configuration</w:t>
      </w:r>
      <w:r>
        <w:rPr>
          <w:spacing w:val="-2"/>
        </w:rPr>
        <w:t> </w:t>
      </w:r>
      <w:r>
        <w:rPr/>
        <w:t>and</w:t>
      </w:r>
      <w:r>
        <w:rPr>
          <w:spacing w:val="-2"/>
        </w:rPr>
        <w:t> </w:t>
      </w:r>
      <w:r>
        <w:rPr/>
        <w:t>information</w:t>
      </w:r>
      <w:r>
        <w:rPr>
          <w:spacing w:val="-2"/>
        </w:rPr>
        <w:t> </w:t>
      </w:r>
      <w:r>
        <w:rPr/>
        <w:t>transmission</w:t>
      </w:r>
      <w:r>
        <w:rPr>
          <w:spacing w:val="-2"/>
        </w:rPr>
        <w:t> </w:t>
      </w:r>
      <w:r>
        <w:rPr/>
        <w:t>strategy</w:t>
      </w:r>
      <w:r>
        <w:rPr>
          <w:spacing w:val="-2"/>
        </w:rPr>
        <w:t> </w:t>
      </w:r>
      <w:r>
        <w:rPr/>
        <w:t>configuration</w:t>
      </w:r>
      <w:r>
        <w:rPr>
          <w:spacing w:val="-2"/>
        </w:rPr>
        <w:t> </w:t>
      </w:r>
      <w:r>
        <w:rPr/>
        <w:t>for</w:t>
      </w:r>
      <w:r>
        <w:rPr>
          <w:spacing w:val="-3"/>
        </w:rPr>
        <w:t> </w:t>
      </w:r>
      <w:r>
        <w:rPr/>
        <w:t>the</w:t>
      </w:r>
      <w:r>
        <w:rPr>
          <w:spacing w:val="-3"/>
        </w:rPr>
        <w:t> </w:t>
      </w:r>
      <w:r>
        <w:rPr/>
        <w:t>serving cell</w:t>
      </w:r>
      <w:r>
        <w:rPr>
          <w:spacing w:val="-13"/>
        </w:rPr>
        <w:t> </w:t>
      </w:r>
      <w:r>
        <w:rPr/>
        <w:t>and</w:t>
      </w:r>
      <w:r>
        <w:rPr>
          <w:spacing w:val="-12"/>
        </w:rPr>
        <w:t> </w:t>
      </w:r>
      <w:r>
        <w:rPr/>
        <w:t>intra-frequency</w:t>
      </w:r>
      <w:r>
        <w:rPr>
          <w:spacing w:val="-13"/>
        </w:rPr>
        <w:t> </w:t>
      </w:r>
      <w:r>
        <w:rPr/>
        <w:t>neighboring</w:t>
      </w:r>
      <w:r>
        <w:rPr>
          <w:spacing w:val="-12"/>
        </w:rPr>
        <w:t> </w:t>
      </w:r>
      <w:r>
        <w:rPr/>
        <w:t>cells,</w:t>
      </w:r>
      <w:r>
        <w:rPr>
          <w:spacing w:val="-13"/>
        </w:rPr>
        <w:t> </w:t>
      </w:r>
      <w:r>
        <w:rPr/>
        <w:t>the</w:t>
      </w:r>
      <w:r>
        <w:rPr>
          <w:spacing w:val="-12"/>
        </w:rPr>
        <w:t> </w:t>
      </w:r>
      <w:r>
        <w:rPr/>
        <w:t>UE</w:t>
      </w:r>
      <w:r>
        <w:rPr>
          <w:spacing w:val="-13"/>
        </w:rPr>
        <w:t> </w:t>
      </w:r>
      <w:r>
        <w:rPr/>
        <w:t>can</w:t>
      </w:r>
      <w:r>
        <w:rPr>
          <w:spacing w:val="-12"/>
        </w:rPr>
        <w:t> </w:t>
      </w:r>
      <w:r>
        <w:rPr/>
        <w:t>perform</w:t>
      </w:r>
      <w:r>
        <w:rPr>
          <w:spacing w:val="-13"/>
        </w:rPr>
        <w:t> </w:t>
      </w:r>
      <w:r>
        <w:rPr/>
        <w:t>real-time</w:t>
      </w:r>
      <w:r>
        <w:rPr>
          <w:spacing w:val="-12"/>
        </w:rPr>
        <w:t> </w:t>
      </w:r>
      <w:r>
        <w:rPr/>
        <w:t>interference</w:t>
      </w:r>
      <w:r>
        <w:rPr>
          <w:spacing w:val="-12"/>
        </w:rPr>
        <w:t> </w:t>
      </w:r>
      <w:r>
        <w:rPr/>
        <w:t>detection.</w:t>
      </w:r>
      <w:r>
        <w:rPr>
          <w:spacing w:val="-10"/>
        </w:rPr>
        <w:t> </w:t>
      </w:r>
      <w:r>
        <w:rPr/>
        <w:t>Based</w:t>
      </w:r>
      <w:r>
        <w:rPr>
          <w:spacing w:val="-12"/>
        </w:rPr>
        <w:t> </w:t>
      </w:r>
      <w:r>
        <w:rPr/>
        <w:t>on</w:t>
      </w:r>
      <w:r>
        <w:rPr>
          <w:spacing w:val="-13"/>
        </w:rPr>
        <w:t> </w:t>
      </w:r>
      <w:r>
        <w:rPr/>
        <w:t>detection</w:t>
      </w:r>
      <w:r>
        <w:rPr>
          <w:spacing w:val="-12"/>
        </w:rPr>
        <w:t> </w:t>
      </w:r>
      <w:r>
        <w:rPr/>
        <w:t>profile for interference levels and interference patterns of PRBs as well as detection profile for mMIMO beams/interference, RAN can perform near-RT interference detection.</w:t>
      </w:r>
    </w:p>
    <w:p>
      <w:pPr>
        <w:pStyle w:val="BodyText"/>
        <w:spacing w:before="49"/>
        <w:ind w:left="0"/>
      </w:pPr>
    </w:p>
    <w:p>
      <w:pPr>
        <w:pStyle w:val="Heading5"/>
        <w:numPr>
          <w:ilvl w:val="4"/>
          <w:numId w:val="2"/>
        </w:numPr>
        <w:tabs>
          <w:tab w:pos="1471" w:val="left" w:leader="none"/>
        </w:tabs>
        <w:spacing w:line="240" w:lineRule="auto" w:before="0" w:after="0"/>
        <w:ind w:left="1471" w:right="0" w:hanging="1039"/>
        <w:jc w:val="left"/>
      </w:pPr>
      <w:r>
        <w:rPr/>
        <w:t>Interference</w:t>
      </w:r>
      <w:r>
        <w:rPr>
          <w:spacing w:val="-15"/>
        </w:rPr>
        <w:t> </w:t>
      </w:r>
      <w:r>
        <w:rPr/>
        <w:t>relationships</w:t>
      </w:r>
      <w:r>
        <w:rPr>
          <w:spacing w:val="-13"/>
        </w:rPr>
        <w:t> </w:t>
      </w:r>
      <w:r>
        <w:rPr>
          <w:spacing w:val="-2"/>
        </w:rPr>
        <w:t>construction</w:t>
      </w:r>
    </w:p>
    <w:p>
      <w:pPr>
        <w:pStyle w:val="BodyText"/>
        <w:spacing w:line="278" w:lineRule="auto" w:before="180"/>
        <w:ind w:right="889"/>
        <w:jc w:val="both"/>
      </w:pPr>
      <w:r>
        <w:rPr/>
        <w:t>Near-RT</w:t>
      </w:r>
      <w:r>
        <w:rPr>
          <w:spacing w:val="-4"/>
        </w:rPr>
        <w:t> </w:t>
      </w:r>
      <w:r>
        <w:rPr/>
        <w:t>RIC</w:t>
      </w:r>
      <w:r>
        <w:rPr>
          <w:spacing w:val="-2"/>
        </w:rPr>
        <w:t> </w:t>
      </w:r>
      <w:r>
        <w:rPr/>
        <w:t>constructs</w:t>
      </w:r>
      <w:r>
        <w:rPr>
          <w:spacing w:val="-3"/>
        </w:rPr>
        <w:t> </w:t>
      </w:r>
      <w:r>
        <w:rPr/>
        <w:t>interference</w:t>
      </w:r>
      <w:r>
        <w:rPr>
          <w:spacing w:val="-1"/>
        </w:rPr>
        <w:t> </w:t>
      </w:r>
      <w:r>
        <w:rPr/>
        <w:t>relationships,</w:t>
      </w:r>
      <w:r>
        <w:rPr>
          <w:spacing w:val="-2"/>
        </w:rPr>
        <w:t> </w:t>
      </w:r>
      <w:r>
        <w:rPr/>
        <w:t>e.g.,</w:t>
      </w:r>
      <w:r>
        <w:rPr>
          <w:spacing w:val="-2"/>
        </w:rPr>
        <w:t> </w:t>
      </w:r>
      <w:r>
        <w:rPr/>
        <w:t>interference</w:t>
      </w:r>
      <w:r>
        <w:rPr>
          <w:spacing w:val="-1"/>
        </w:rPr>
        <w:t> </w:t>
      </w:r>
      <w:r>
        <w:rPr/>
        <w:t>graph,</w:t>
      </w:r>
      <w:r>
        <w:rPr>
          <w:spacing w:val="-2"/>
        </w:rPr>
        <w:t> </w:t>
      </w:r>
      <w:r>
        <w:rPr/>
        <w:t>between</w:t>
      </w:r>
      <w:r>
        <w:rPr>
          <w:spacing w:val="-1"/>
        </w:rPr>
        <w:t> </w:t>
      </w:r>
      <w:r>
        <w:rPr/>
        <w:t>UEs and</w:t>
      </w:r>
      <w:r>
        <w:rPr>
          <w:spacing w:val="-1"/>
        </w:rPr>
        <w:t> </w:t>
      </w:r>
      <w:r>
        <w:rPr/>
        <w:t>UE</w:t>
      </w:r>
      <w:r>
        <w:rPr>
          <w:spacing w:val="-1"/>
        </w:rPr>
        <w:t> </w:t>
      </w:r>
      <w:r>
        <w:rPr/>
        <w:t>groups</w:t>
      </w:r>
      <w:r>
        <w:rPr>
          <w:spacing w:val="-3"/>
        </w:rPr>
        <w:t> </w:t>
      </w:r>
      <w:r>
        <w:rPr/>
        <w:t>and</w:t>
      </w:r>
      <w:r>
        <w:rPr>
          <w:spacing w:val="-1"/>
        </w:rPr>
        <w:t> </w:t>
      </w:r>
      <w:r>
        <w:rPr/>
        <w:t>RAN</w:t>
      </w:r>
      <w:r>
        <w:rPr>
          <w:spacing w:val="-2"/>
        </w:rPr>
        <w:t> </w:t>
      </w:r>
      <w:r>
        <w:rPr/>
        <w:t>slice based on the received QoS related metrics from SMO and network level measurement from RAN. Near-RT RIC uses interference</w:t>
      </w:r>
      <w:r>
        <w:rPr>
          <w:spacing w:val="-13"/>
        </w:rPr>
        <w:t> </w:t>
      </w:r>
      <w:r>
        <w:rPr/>
        <w:t>relationshipsgraph</w:t>
      </w:r>
      <w:r>
        <w:rPr>
          <w:spacing w:val="-9"/>
        </w:rPr>
        <w:t> </w:t>
      </w:r>
      <w:r>
        <w:rPr/>
        <w:t>for</w:t>
      </w:r>
      <w:r>
        <w:rPr>
          <w:spacing w:val="-9"/>
        </w:rPr>
        <w:t> </w:t>
      </w:r>
      <w:r>
        <w:rPr/>
        <w:t>interference</w:t>
      </w:r>
      <w:r>
        <w:rPr>
          <w:spacing w:val="-12"/>
        </w:rPr>
        <w:t> </w:t>
      </w:r>
      <w:r>
        <w:rPr/>
        <w:t>optimization.</w:t>
      </w:r>
      <w:r>
        <w:rPr>
          <w:spacing w:val="-3"/>
        </w:rPr>
        <w:t> </w:t>
      </w:r>
      <w:r>
        <w:rPr/>
        <w:t>Near-RT</w:t>
      </w:r>
      <w:r>
        <w:rPr>
          <w:spacing w:val="-13"/>
        </w:rPr>
        <w:t> </w:t>
      </w:r>
      <w:r>
        <w:rPr/>
        <w:t>RIC</w:t>
      </w:r>
      <w:r>
        <w:rPr>
          <w:spacing w:val="-11"/>
        </w:rPr>
        <w:t> </w:t>
      </w:r>
      <w:r>
        <w:rPr/>
        <w:t>constructs</w:t>
      </w:r>
      <w:r>
        <w:rPr>
          <w:spacing w:val="-11"/>
        </w:rPr>
        <w:t> </w:t>
      </w:r>
      <w:r>
        <w:rPr/>
        <w:t>interference</w:t>
      </w:r>
      <w:r>
        <w:rPr>
          <w:spacing w:val="-9"/>
        </w:rPr>
        <w:t> </w:t>
      </w:r>
      <w:r>
        <w:rPr/>
        <w:t>relationships</w:t>
      </w:r>
      <w:r>
        <w:rPr>
          <w:spacing w:val="-11"/>
        </w:rPr>
        <w:t> </w:t>
      </w:r>
      <w:r>
        <w:rPr/>
        <w:t>based</w:t>
      </w:r>
      <w:r>
        <w:rPr>
          <w:spacing w:val="-11"/>
        </w:rPr>
        <w:t> </w:t>
      </w:r>
      <w:r>
        <w:rPr/>
        <w:t>on the scheduled resources of PRBs of the serving cell and its intra-frequency neighboring cells as well as parameters of mMIMO beams.</w:t>
      </w:r>
    </w:p>
    <w:p>
      <w:pPr>
        <w:pStyle w:val="BodyText"/>
        <w:spacing w:before="48"/>
        <w:ind w:left="0"/>
      </w:pPr>
    </w:p>
    <w:p>
      <w:pPr>
        <w:pStyle w:val="Heading5"/>
        <w:numPr>
          <w:ilvl w:val="4"/>
          <w:numId w:val="2"/>
        </w:numPr>
        <w:tabs>
          <w:tab w:pos="1471" w:val="left" w:leader="none"/>
        </w:tabs>
        <w:spacing w:line="240" w:lineRule="auto" w:before="0" w:after="0"/>
        <w:ind w:left="1471" w:right="0" w:hanging="1039"/>
        <w:jc w:val="left"/>
      </w:pPr>
      <w:r>
        <w:rPr/>
        <w:t>Interference</w:t>
      </w:r>
      <w:r>
        <w:rPr>
          <w:spacing w:val="-12"/>
        </w:rPr>
        <w:t> </w:t>
      </w:r>
      <w:r>
        <w:rPr>
          <w:spacing w:val="-2"/>
        </w:rPr>
        <w:t>optimization</w:t>
      </w:r>
    </w:p>
    <w:p>
      <w:pPr>
        <w:pStyle w:val="BodyText"/>
        <w:spacing w:line="278" w:lineRule="auto" w:before="180"/>
        <w:ind w:right="887"/>
        <w:jc w:val="both"/>
      </w:pPr>
      <w:r>
        <w:rPr/>
        <w:t>When</w:t>
      </w:r>
      <w:r>
        <w:rPr>
          <w:spacing w:val="-11"/>
        </w:rPr>
        <w:t> </w:t>
      </w:r>
      <w:r>
        <w:rPr/>
        <w:t>the</w:t>
      </w:r>
      <w:r>
        <w:rPr>
          <w:spacing w:val="-11"/>
        </w:rPr>
        <w:t> </w:t>
      </w:r>
      <w:r>
        <w:rPr/>
        <w:t>interference</w:t>
      </w:r>
      <w:r>
        <w:rPr>
          <w:spacing w:val="-11"/>
        </w:rPr>
        <w:t> </w:t>
      </w:r>
      <w:r>
        <w:rPr/>
        <w:t>detection</w:t>
      </w:r>
      <w:r>
        <w:rPr>
          <w:spacing w:val="-11"/>
        </w:rPr>
        <w:t> </w:t>
      </w:r>
      <w:r>
        <w:rPr/>
        <w:t>result</w:t>
      </w:r>
      <w:r>
        <w:rPr>
          <w:spacing w:val="-12"/>
        </w:rPr>
        <w:t> </w:t>
      </w:r>
      <w:r>
        <w:rPr/>
        <w:t>meets</w:t>
      </w:r>
      <w:r>
        <w:rPr>
          <w:spacing w:val="-12"/>
        </w:rPr>
        <w:t> </w:t>
      </w:r>
      <w:r>
        <w:rPr/>
        <w:t>the</w:t>
      </w:r>
      <w:r>
        <w:rPr>
          <w:spacing w:val="-11"/>
        </w:rPr>
        <w:t> </w:t>
      </w:r>
      <w:r>
        <w:rPr/>
        <w:t>interference</w:t>
      </w:r>
      <w:r>
        <w:rPr>
          <w:spacing w:val="-13"/>
        </w:rPr>
        <w:t> </w:t>
      </w:r>
      <w:r>
        <w:rPr/>
        <w:t>optimization</w:t>
      </w:r>
      <w:r>
        <w:rPr>
          <w:spacing w:val="-11"/>
        </w:rPr>
        <w:t> </w:t>
      </w:r>
      <w:r>
        <w:rPr/>
        <w:t>conditions</w:t>
      </w:r>
      <w:r>
        <w:rPr>
          <w:spacing w:val="-12"/>
        </w:rPr>
        <w:t> </w:t>
      </w:r>
      <w:r>
        <w:rPr/>
        <w:t>(e.g.,</w:t>
      </w:r>
      <w:r>
        <w:rPr>
          <w:spacing w:val="-10"/>
        </w:rPr>
        <w:t> </w:t>
      </w:r>
      <w:r>
        <w:rPr/>
        <w:t>the</w:t>
      </w:r>
      <w:r>
        <w:rPr>
          <w:spacing w:val="-11"/>
        </w:rPr>
        <w:t> </w:t>
      </w:r>
      <w:r>
        <w:rPr/>
        <w:t>interference</w:t>
      </w:r>
      <w:r>
        <w:rPr>
          <w:spacing w:val="-13"/>
        </w:rPr>
        <w:t> </w:t>
      </w:r>
      <w:r>
        <w:rPr/>
        <w:t>value</w:t>
      </w:r>
      <w:r>
        <w:rPr>
          <w:spacing w:val="-11"/>
        </w:rPr>
        <w:t> </w:t>
      </w:r>
      <w:r>
        <w:rPr/>
        <w:t>detected by</w:t>
      </w:r>
      <w:r>
        <w:rPr>
          <w:spacing w:val="-8"/>
        </w:rPr>
        <w:t> </w:t>
      </w:r>
      <w:r>
        <w:rPr/>
        <w:t>UE</w:t>
      </w:r>
      <w:r>
        <w:rPr>
          <w:spacing w:val="-9"/>
        </w:rPr>
        <w:t> </w:t>
      </w:r>
      <w:r>
        <w:rPr/>
        <w:t>is</w:t>
      </w:r>
      <w:r>
        <w:rPr>
          <w:spacing w:val="-10"/>
        </w:rPr>
        <w:t> </w:t>
      </w:r>
      <w:r>
        <w:rPr/>
        <w:t>greater</w:t>
      </w:r>
      <w:r>
        <w:rPr>
          <w:spacing w:val="-8"/>
        </w:rPr>
        <w:t> </w:t>
      </w:r>
      <w:r>
        <w:rPr/>
        <w:t>than</w:t>
      </w:r>
      <w:r>
        <w:rPr>
          <w:spacing w:val="-8"/>
        </w:rPr>
        <w:t> </w:t>
      </w:r>
      <w:r>
        <w:rPr/>
        <w:t>the</w:t>
      </w:r>
      <w:r>
        <w:rPr>
          <w:spacing w:val="-9"/>
        </w:rPr>
        <w:t> </w:t>
      </w:r>
      <w:r>
        <w:rPr/>
        <w:t>interference</w:t>
      </w:r>
      <w:r>
        <w:rPr>
          <w:spacing w:val="-9"/>
        </w:rPr>
        <w:t> </w:t>
      </w:r>
      <w:r>
        <w:rPr/>
        <w:t>optimization</w:t>
      </w:r>
      <w:r>
        <w:rPr>
          <w:spacing w:val="-8"/>
        </w:rPr>
        <w:t> </w:t>
      </w:r>
      <w:r>
        <w:rPr/>
        <w:t>threshold,</w:t>
      </w:r>
      <w:r>
        <w:rPr>
          <w:spacing w:val="-11"/>
        </w:rPr>
        <w:t> </w:t>
      </w:r>
      <w:r>
        <w:rPr/>
        <w:t>the</w:t>
      </w:r>
      <w:r>
        <w:rPr>
          <w:spacing w:val="-9"/>
        </w:rPr>
        <w:t> </w:t>
      </w:r>
      <w:r>
        <w:rPr/>
        <w:t>interference</w:t>
      </w:r>
      <w:r>
        <w:rPr>
          <w:spacing w:val="-9"/>
        </w:rPr>
        <w:t> </w:t>
      </w:r>
      <w:r>
        <w:rPr/>
        <w:t>level</w:t>
      </w:r>
      <w:r>
        <w:rPr>
          <w:spacing w:val="-9"/>
        </w:rPr>
        <w:t> </w:t>
      </w:r>
      <w:r>
        <w:rPr/>
        <w:t>and</w:t>
      </w:r>
      <w:r>
        <w:rPr>
          <w:spacing w:val="-8"/>
        </w:rPr>
        <w:t> </w:t>
      </w:r>
      <w:r>
        <w:rPr/>
        <w:t>interference</w:t>
      </w:r>
      <w:r>
        <w:rPr>
          <w:spacing w:val="-9"/>
        </w:rPr>
        <w:t> </w:t>
      </w:r>
      <w:r>
        <w:rPr/>
        <w:t>pattern</w:t>
      </w:r>
      <w:r>
        <w:rPr>
          <w:spacing w:val="-8"/>
        </w:rPr>
        <w:t> </w:t>
      </w:r>
      <w:r>
        <w:rPr/>
        <w:t>of</w:t>
      </w:r>
      <w:r>
        <w:rPr>
          <w:spacing w:val="-9"/>
        </w:rPr>
        <w:t> </w:t>
      </w:r>
      <w:r>
        <w:rPr/>
        <w:t>PRBs</w:t>
      </w:r>
      <w:r>
        <w:rPr>
          <w:spacing w:val="-10"/>
        </w:rPr>
        <w:t> </w:t>
      </w:r>
      <w:r>
        <w:rPr/>
        <w:t>meet criteria in the detection profile or the mMIMO beams/interference meet the criteria in the detection profile), the interference</w:t>
      </w:r>
      <w:r>
        <w:rPr>
          <w:spacing w:val="-10"/>
        </w:rPr>
        <w:t> </w:t>
      </w:r>
      <w:r>
        <w:rPr/>
        <w:t>optimization</w:t>
      </w:r>
      <w:r>
        <w:rPr>
          <w:spacing w:val="-10"/>
        </w:rPr>
        <w:t> </w:t>
      </w:r>
      <w:r>
        <w:rPr/>
        <w:t>formulates</w:t>
      </w:r>
      <w:r>
        <w:rPr>
          <w:spacing w:val="-9"/>
        </w:rPr>
        <w:t> </w:t>
      </w:r>
      <w:r>
        <w:rPr/>
        <w:t>an</w:t>
      </w:r>
      <w:r>
        <w:rPr>
          <w:spacing w:val="-7"/>
        </w:rPr>
        <w:t> </w:t>
      </w:r>
      <w:r>
        <w:rPr/>
        <w:t>interference</w:t>
      </w:r>
      <w:r>
        <w:rPr>
          <w:spacing w:val="-11"/>
        </w:rPr>
        <w:t> </w:t>
      </w:r>
      <w:r>
        <w:rPr/>
        <w:t>optimization</w:t>
      </w:r>
      <w:r>
        <w:rPr>
          <w:spacing w:val="-8"/>
        </w:rPr>
        <w:t> </w:t>
      </w:r>
      <w:r>
        <w:rPr/>
        <w:t>policy based</w:t>
      </w:r>
      <w:r>
        <w:rPr>
          <w:spacing w:val="-10"/>
        </w:rPr>
        <w:t> </w:t>
      </w:r>
      <w:r>
        <w:rPr/>
        <w:t>on</w:t>
      </w:r>
      <w:r>
        <w:rPr>
          <w:spacing w:val="-10"/>
        </w:rPr>
        <w:t> </w:t>
      </w:r>
      <w:r>
        <w:rPr/>
        <w:t>the</w:t>
      </w:r>
      <w:r>
        <w:rPr>
          <w:spacing w:val="-8"/>
        </w:rPr>
        <w:t> </w:t>
      </w:r>
      <w:r>
        <w:rPr/>
        <w:t>latest</w:t>
      </w:r>
      <w:r>
        <w:rPr>
          <w:spacing w:val="-9"/>
        </w:rPr>
        <w:t> </w:t>
      </w:r>
      <w:r>
        <w:rPr/>
        <w:t>interference</w:t>
      </w:r>
      <w:r>
        <w:rPr>
          <w:spacing w:val="-10"/>
        </w:rPr>
        <w:t> </w:t>
      </w:r>
      <w:r>
        <w:rPr/>
        <w:t>relationships</w:t>
      </w:r>
      <w:r>
        <w:rPr>
          <w:spacing w:val="-10"/>
        </w:rPr>
        <w:t> </w:t>
      </w:r>
      <w:r>
        <w:rPr/>
        <w:t>and selects appropriate time and frequency domain for radio resources for DL</w:t>
      </w:r>
      <w:r>
        <w:rPr>
          <w:spacing w:val="-1"/>
        </w:rPr>
        <w:t> </w:t>
      </w:r>
      <w:r>
        <w:rPr/>
        <w:t>or UL</w:t>
      </w:r>
      <w:r>
        <w:rPr>
          <w:spacing w:val="-1"/>
        </w:rPr>
        <w:t> </w:t>
      </w:r>
      <w:r>
        <w:rPr/>
        <w:t>transmission in the service cell and its intra-frequency neighboring cells in order to achieve multi-cell radio resource coordination or active interference avoidance, and thus achieve interference optimization.</w:t>
      </w:r>
    </w:p>
    <w:p>
      <w:pPr>
        <w:spacing w:after="0" w:line="278" w:lineRule="auto"/>
        <w:jc w:val="both"/>
        <w:sectPr>
          <w:pgSz w:w="11910" w:h="16850"/>
          <w:pgMar w:header="864" w:footer="279" w:top="1520" w:bottom="460" w:left="700" w:right="240"/>
        </w:sectPr>
      </w:pPr>
    </w:p>
    <w:p>
      <w:pPr>
        <w:pStyle w:val="Heading4"/>
        <w:numPr>
          <w:ilvl w:val="3"/>
          <w:numId w:val="2"/>
        </w:numPr>
        <w:tabs>
          <w:tab w:pos="1364" w:val="left" w:leader="none"/>
        </w:tabs>
        <w:spacing w:line="240" w:lineRule="auto" w:before="53" w:after="0"/>
        <w:ind w:left="1364" w:right="0" w:hanging="932"/>
        <w:jc w:val="left"/>
      </w:pPr>
      <w:r>
        <w:rPr/>
        <w:t>Slow</w:t>
      </w:r>
      <w:r>
        <w:rPr>
          <w:spacing w:val="-3"/>
        </w:rPr>
        <w:t> </w:t>
      </w:r>
      <w:r>
        <w:rPr/>
        <w:t>loop</w:t>
      </w:r>
      <w:r>
        <w:rPr>
          <w:spacing w:val="-4"/>
        </w:rPr>
        <w:t> </w:t>
      </w:r>
      <w:r>
        <w:rPr>
          <w:spacing w:val="-2"/>
        </w:rPr>
        <w:t>optimization</w:t>
      </w:r>
    </w:p>
    <w:p>
      <w:pPr>
        <w:pStyle w:val="BodyText"/>
        <w:spacing w:before="180"/>
        <w:jc w:val="both"/>
      </w:pPr>
      <w:r>
        <w:rPr/>
        <w:t>The</w:t>
      </w:r>
      <w:r>
        <w:rPr>
          <w:spacing w:val="-5"/>
        </w:rPr>
        <w:t> </w:t>
      </w:r>
      <w:r>
        <w:rPr/>
        <w:t>concept</w:t>
      </w:r>
      <w:r>
        <w:rPr>
          <w:spacing w:val="-5"/>
        </w:rPr>
        <w:t> </w:t>
      </w:r>
      <w:r>
        <w:rPr/>
        <w:t>of</w:t>
      </w:r>
      <w:r>
        <w:rPr>
          <w:spacing w:val="-2"/>
        </w:rPr>
        <w:t> </w:t>
      </w:r>
      <w:r>
        <w:rPr/>
        <w:t>interference</w:t>
      </w:r>
      <w:r>
        <w:rPr>
          <w:spacing w:val="-3"/>
        </w:rPr>
        <w:t> </w:t>
      </w:r>
      <w:r>
        <w:rPr/>
        <w:t>detection</w:t>
      </w:r>
      <w:r>
        <w:rPr>
          <w:spacing w:val="-3"/>
        </w:rPr>
        <w:t> </w:t>
      </w:r>
      <w:r>
        <w:rPr/>
        <w:t>and</w:t>
      </w:r>
      <w:r>
        <w:rPr>
          <w:spacing w:val="-5"/>
        </w:rPr>
        <w:t> </w:t>
      </w:r>
      <w:r>
        <w:rPr/>
        <w:t>optimization</w:t>
      </w:r>
      <w:r>
        <w:rPr>
          <w:spacing w:val="-2"/>
        </w:rPr>
        <w:t> </w:t>
      </w:r>
      <w:r>
        <w:rPr/>
        <w:t>use</w:t>
      </w:r>
      <w:r>
        <w:rPr>
          <w:spacing w:val="-5"/>
        </w:rPr>
        <w:t> </w:t>
      </w:r>
      <w:r>
        <w:rPr/>
        <w:t>case</w:t>
      </w:r>
      <w:r>
        <w:rPr>
          <w:spacing w:val="-3"/>
        </w:rPr>
        <w:t> </w:t>
      </w:r>
      <w:r>
        <w:rPr/>
        <w:t>for</w:t>
      </w:r>
      <w:r>
        <w:rPr>
          <w:spacing w:val="-5"/>
        </w:rPr>
        <w:t> </w:t>
      </w:r>
      <w:r>
        <w:rPr/>
        <w:t>slow</w:t>
      </w:r>
      <w:r>
        <w:rPr>
          <w:spacing w:val="-4"/>
        </w:rPr>
        <w:t> </w:t>
      </w:r>
      <w:r>
        <w:rPr/>
        <w:t>loop</w:t>
      </w:r>
      <w:r>
        <w:rPr>
          <w:spacing w:val="-4"/>
        </w:rPr>
        <w:t> </w:t>
      </w:r>
      <w:r>
        <w:rPr/>
        <w:t>control</w:t>
      </w:r>
      <w:r>
        <w:rPr>
          <w:spacing w:val="-1"/>
        </w:rPr>
        <w:t> </w:t>
      </w:r>
      <w:r>
        <w:rPr/>
        <w:t>is</w:t>
      </w:r>
      <w:r>
        <w:rPr>
          <w:spacing w:val="-6"/>
        </w:rPr>
        <w:t> </w:t>
      </w:r>
      <w:r>
        <w:rPr/>
        <w:t>given</w:t>
      </w:r>
      <w:r>
        <w:rPr>
          <w:spacing w:val="-3"/>
        </w:rPr>
        <w:t> </w:t>
      </w:r>
      <w:r>
        <w:rPr/>
        <w:t>in</w:t>
      </w:r>
      <w:r>
        <w:rPr>
          <w:spacing w:val="-4"/>
        </w:rPr>
        <w:t> </w:t>
      </w:r>
      <w:r>
        <w:rPr/>
        <w:t>figure</w:t>
      </w:r>
      <w:r>
        <w:rPr>
          <w:spacing w:val="-6"/>
        </w:rPr>
        <w:t> </w:t>
      </w:r>
      <w:r>
        <w:rPr/>
        <w:t>4.26.3.2-</w:t>
      </w:r>
      <w:r>
        <w:rPr>
          <w:spacing w:val="-5"/>
        </w:rPr>
        <w:t>1.</w:t>
      </w:r>
    </w:p>
    <w:p>
      <w:pPr>
        <w:pStyle w:val="BodyText"/>
        <w:spacing w:before="6"/>
        <w:ind w:left="0"/>
        <w:rPr>
          <w:sz w:val="16"/>
        </w:rPr>
      </w:pPr>
      <w:r>
        <w:rPr/>
        <mc:AlternateContent>
          <mc:Choice Requires="wps">
            <w:drawing>
              <wp:anchor distT="0" distB="0" distL="0" distR="0" allowOverlap="1" layoutInCell="1" locked="0" behindDoc="1" simplePos="0" relativeHeight="487617024">
                <wp:simplePos x="0" y="0"/>
                <wp:positionH relativeFrom="page">
                  <wp:posOffset>719983</wp:posOffset>
                </wp:positionH>
                <wp:positionV relativeFrom="paragraph">
                  <wp:posOffset>136679</wp:posOffset>
                </wp:positionV>
                <wp:extent cx="6121400" cy="3830320"/>
                <wp:effectExtent l="0" t="0" r="0" b="0"/>
                <wp:wrapTopAndBottom/>
                <wp:docPr id="301" name="Group 301"/>
                <wp:cNvGraphicFramePr>
                  <a:graphicFrameLocks/>
                </wp:cNvGraphicFramePr>
                <a:graphic>
                  <a:graphicData uri="http://schemas.microsoft.com/office/word/2010/wordprocessingGroup">
                    <wpg:wgp>
                      <wpg:cNvPr id="301" name="Group 301"/>
                      <wpg:cNvGrpSpPr/>
                      <wpg:grpSpPr>
                        <a:xfrm>
                          <a:off x="0" y="0"/>
                          <a:ext cx="6121400" cy="3830320"/>
                          <a:chExt cx="6121400" cy="3830320"/>
                        </a:xfrm>
                      </wpg:grpSpPr>
                      <wps:wsp>
                        <wps:cNvPr id="302" name="Graphic 302"/>
                        <wps:cNvSpPr/>
                        <wps:spPr>
                          <a:xfrm>
                            <a:off x="4066" y="4066"/>
                            <a:ext cx="6113780" cy="2893060"/>
                          </a:xfrm>
                          <a:custGeom>
                            <a:avLst/>
                            <a:gdLst/>
                            <a:ahLst/>
                            <a:cxnLst/>
                            <a:rect l="l" t="t" r="r" b="b"/>
                            <a:pathLst>
                              <a:path w="6113780" h="2893060">
                                <a:moveTo>
                                  <a:pt x="6113168" y="0"/>
                                </a:moveTo>
                                <a:lnTo>
                                  <a:pt x="0" y="0"/>
                                </a:lnTo>
                                <a:lnTo>
                                  <a:pt x="0" y="2892835"/>
                                </a:lnTo>
                                <a:lnTo>
                                  <a:pt x="6113168" y="2892835"/>
                                </a:lnTo>
                                <a:lnTo>
                                  <a:pt x="6113168" y="0"/>
                                </a:lnTo>
                                <a:close/>
                              </a:path>
                            </a:pathLst>
                          </a:custGeom>
                          <a:solidFill>
                            <a:srgbClr val="FAE4D5"/>
                          </a:solidFill>
                        </wps:spPr>
                        <wps:bodyPr wrap="square" lIns="0" tIns="0" rIns="0" bIns="0" rtlCol="0">
                          <a:prstTxWarp prst="textNoShape">
                            <a:avLst/>
                          </a:prstTxWarp>
                          <a:noAutofit/>
                        </wps:bodyPr>
                      </wps:wsp>
                      <wps:wsp>
                        <wps:cNvPr id="303" name="Graphic 303"/>
                        <wps:cNvSpPr/>
                        <wps:spPr>
                          <a:xfrm>
                            <a:off x="4066" y="4066"/>
                            <a:ext cx="6113780" cy="2893060"/>
                          </a:xfrm>
                          <a:custGeom>
                            <a:avLst/>
                            <a:gdLst/>
                            <a:ahLst/>
                            <a:cxnLst/>
                            <a:rect l="l" t="t" r="r" b="b"/>
                            <a:pathLst>
                              <a:path w="6113780" h="2893060">
                                <a:moveTo>
                                  <a:pt x="0" y="2892835"/>
                                </a:moveTo>
                                <a:lnTo>
                                  <a:pt x="6113168" y="2892835"/>
                                </a:lnTo>
                                <a:lnTo>
                                  <a:pt x="6113168" y="0"/>
                                </a:lnTo>
                                <a:lnTo>
                                  <a:pt x="0" y="0"/>
                                </a:lnTo>
                                <a:lnTo>
                                  <a:pt x="0" y="2892835"/>
                                </a:lnTo>
                                <a:close/>
                              </a:path>
                            </a:pathLst>
                          </a:custGeom>
                          <a:ln w="8132">
                            <a:solidFill>
                              <a:srgbClr val="172C51"/>
                            </a:solidFill>
                            <a:prstDash val="solid"/>
                          </a:ln>
                        </wps:spPr>
                        <wps:bodyPr wrap="square" lIns="0" tIns="0" rIns="0" bIns="0" rtlCol="0">
                          <a:prstTxWarp prst="textNoShape">
                            <a:avLst/>
                          </a:prstTxWarp>
                          <a:noAutofit/>
                        </wps:bodyPr>
                      </wps:wsp>
                      <wps:wsp>
                        <wps:cNvPr id="304" name="Graphic 304"/>
                        <wps:cNvSpPr/>
                        <wps:spPr>
                          <a:xfrm>
                            <a:off x="409008" y="253920"/>
                            <a:ext cx="5303520" cy="2609215"/>
                          </a:xfrm>
                          <a:custGeom>
                            <a:avLst/>
                            <a:gdLst/>
                            <a:ahLst/>
                            <a:cxnLst/>
                            <a:rect l="l" t="t" r="r" b="b"/>
                            <a:pathLst>
                              <a:path w="5303520" h="2609215">
                                <a:moveTo>
                                  <a:pt x="5303283" y="0"/>
                                </a:moveTo>
                                <a:lnTo>
                                  <a:pt x="0" y="0"/>
                                </a:lnTo>
                                <a:lnTo>
                                  <a:pt x="0" y="2608822"/>
                                </a:lnTo>
                                <a:lnTo>
                                  <a:pt x="5303283" y="2608822"/>
                                </a:lnTo>
                                <a:lnTo>
                                  <a:pt x="5303283" y="0"/>
                                </a:lnTo>
                                <a:close/>
                              </a:path>
                            </a:pathLst>
                          </a:custGeom>
                          <a:solidFill>
                            <a:srgbClr val="FFFFCC"/>
                          </a:solidFill>
                        </wps:spPr>
                        <wps:bodyPr wrap="square" lIns="0" tIns="0" rIns="0" bIns="0" rtlCol="0">
                          <a:prstTxWarp prst="textNoShape">
                            <a:avLst/>
                          </a:prstTxWarp>
                          <a:noAutofit/>
                        </wps:bodyPr>
                      </wps:wsp>
                      <wps:wsp>
                        <wps:cNvPr id="305" name="Graphic 305"/>
                        <wps:cNvSpPr/>
                        <wps:spPr>
                          <a:xfrm>
                            <a:off x="597819" y="537445"/>
                            <a:ext cx="4928235" cy="1507490"/>
                          </a:xfrm>
                          <a:custGeom>
                            <a:avLst/>
                            <a:gdLst/>
                            <a:ahLst/>
                            <a:cxnLst/>
                            <a:rect l="l" t="t" r="r" b="b"/>
                            <a:pathLst>
                              <a:path w="4928235" h="1507490">
                                <a:moveTo>
                                  <a:pt x="4927613" y="0"/>
                                </a:moveTo>
                                <a:lnTo>
                                  <a:pt x="0" y="0"/>
                                </a:lnTo>
                                <a:lnTo>
                                  <a:pt x="0" y="1506929"/>
                                </a:lnTo>
                                <a:lnTo>
                                  <a:pt x="4927613" y="1506929"/>
                                </a:lnTo>
                                <a:lnTo>
                                  <a:pt x="4927613" y="0"/>
                                </a:lnTo>
                                <a:close/>
                              </a:path>
                            </a:pathLst>
                          </a:custGeom>
                          <a:solidFill>
                            <a:srgbClr val="DAE2F3"/>
                          </a:solidFill>
                        </wps:spPr>
                        <wps:bodyPr wrap="square" lIns="0" tIns="0" rIns="0" bIns="0" rtlCol="0">
                          <a:prstTxWarp prst="textNoShape">
                            <a:avLst/>
                          </a:prstTxWarp>
                          <a:noAutofit/>
                        </wps:bodyPr>
                      </wps:wsp>
                      <wps:wsp>
                        <wps:cNvPr id="306" name="Graphic 306"/>
                        <wps:cNvSpPr/>
                        <wps:spPr>
                          <a:xfrm>
                            <a:off x="588671" y="528336"/>
                            <a:ext cx="4946015" cy="1525270"/>
                          </a:xfrm>
                          <a:custGeom>
                            <a:avLst/>
                            <a:gdLst/>
                            <a:ahLst/>
                            <a:cxnLst/>
                            <a:rect l="l" t="t" r="r" b="b"/>
                            <a:pathLst>
                              <a:path w="4946015" h="1525270">
                                <a:moveTo>
                                  <a:pt x="4945909" y="0"/>
                                </a:moveTo>
                                <a:lnTo>
                                  <a:pt x="0" y="0"/>
                                </a:lnTo>
                                <a:lnTo>
                                  <a:pt x="0" y="1525228"/>
                                </a:lnTo>
                                <a:lnTo>
                                  <a:pt x="4945909" y="1525229"/>
                                </a:lnTo>
                                <a:lnTo>
                                  <a:pt x="4945909" y="1516038"/>
                                </a:lnTo>
                                <a:lnTo>
                                  <a:pt x="18295" y="1516038"/>
                                </a:lnTo>
                                <a:lnTo>
                                  <a:pt x="9147" y="1506929"/>
                                </a:lnTo>
                                <a:lnTo>
                                  <a:pt x="18295" y="1506929"/>
                                </a:lnTo>
                                <a:lnTo>
                                  <a:pt x="18295" y="18299"/>
                                </a:lnTo>
                                <a:lnTo>
                                  <a:pt x="9147" y="18299"/>
                                </a:lnTo>
                                <a:lnTo>
                                  <a:pt x="18295" y="9109"/>
                                </a:lnTo>
                                <a:lnTo>
                                  <a:pt x="4945909" y="9109"/>
                                </a:lnTo>
                                <a:lnTo>
                                  <a:pt x="4945909" y="0"/>
                                </a:lnTo>
                                <a:close/>
                              </a:path>
                              <a:path w="4946015" h="1525270">
                                <a:moveTo>
                                  <a:pt x="18295" y="1506929"/>
                                </a:moveTo>
                                <a:lnTo>
                                  <a:pt x="9147" y="1506929"/>
                                </a:lnTo>
                                <a:lnTo>
                                  <a:pt x="18295" y="1516038"/>
                                </a:lnTo>
                                <a:lnTo>
                                  <a:pt x="18295" y="1506929"/>
                                </a:lnTo>
                                <a:close/>
                              </a:path>
                              <a:path w="4946015" h="1525270">
                                <a:moveTo>
                                  <a:pt x="4927613" y="1506929"/>
                                </a:moveTo>
                                <a:lnTo>
                                  <a:pt x="18295" y="1506929"/>
                                </a:lnTo>
                                <a:lnTo>
                                  <a:pt x="18295" y="1516038"/>
                                </a:lnTo>
                                <a:lnTo>
                                  <a:pt x="4927613" y="1516038"/>
                                </a:lnTo>
                                <a:lnTo>
                                  <a:pt x="4927613" y="1506929"/>
                                </a:lnTo>
                                <a:close/>
                              </a:path>
                              <a:path w="4946015" h="1525270">
                                <a:moveTo>
                                  <a:pt x="4927613" y="9109"/>
                                </a:moveTo>
                                <a:lnTo>
                                  <a:pt x="4927613" y="1516038"/>
                                </a:lnTo>
                                <a:lnTo>
                                  <a:pt x="4936720" y="1506929"/>
                                </a:lnTo>
                                <a:lnTo>
                                  <a:pt x="4945909" y="1506929"/>
                                </a:lnTo>
                                <a:lnTo>
                                  <a:pt x="4945909" y="18300"/>
                                </a:lnTo>
                                <a:lnTo>
                                  <a:pt x="4936720" y="18300"/>
                                </a:lnTo>
                                <a:lnTo>
                                  <a:pt x="4927613" y="9109"/>
                                </a:lnTo>
                                <a:close/>
                              </a:path>
                              <a:path w="4946015" h="1525270">
                                <a:moveTo>
                                  <a:pt x="4945909" y="1506929"/>
                                </a:moveTo>
                                <a:lnTo>
                                  <a:pt x="4936720" y="1506929"/>
                                </a:lnTo>
                                <a:lnTo>
                                  <a:pt x="4927613" y="1516038"/>
                                </a:lnTo>
                                <a:lnTo>
                                  <a:pt x="4945909" y="1516038"/>
                                </a:lnTo>
                                <a:lnTo>
                                  <a:pt x="4945909" y="1506929"/>
                                </a:lnTo>
                                <a:close/>
                              </a:path>
                              <a:path w="4946015" h="1525270">
                                <a:moveTo>
                                  <a:pt x="18295" y="9109"/>
                                </a:moveTo>
                                <a:lnTo>
                                  <a:pt x="9147" y="18299"/>
                                </a:lnTo>
                                <a:lnTo>
                                  <a:pt x="18295" y="18299"/>
                                </a:lnTo>
                                <a:lnTo>
                                  <a:pt x="18295" y="9109"/>
                                </a:lnTo>
                                <a:close/>
                              </a:path>
                              <a:path w="4946015" h="1525270">
                                <a:moveTo>
                                  <a:pt x="4927613" y="9109"/>
                                </a:moveTo>
                                <a:lnTo>
                                  <a:pt x="18295" y="9109"/>
                                </a:lnTo>
                                <a:lnTo>
                                  <a:pt x="18295" y="18299"/>
                                </a:lnTo>
                                <a:lnTo>
                                  <a:pt x="4927613" y="18300"/>
                                </a:lnTo>
                                <a:lnTo>
                                  <a:pt x="4927613" y="9109"/>
                                </a:lnTo>
                                <a:close/>
                              </a:path>
                              <a:path w="4946015" h="1525270">
                                <a:moveTo>
                                  <a:pt x="4945909" y="9109"/>
                                </a:moveTo>
                                <a:lnTo>
                                  <a:pt x="4927613" y="9109"/>
                                </a:lnTo>
                                <a:lnTo>
                                  <a:pt x="4936720" y="18300"/>
                                </a:lnTo>
                                <a:lnTo>
                                  <a:pt x="4945909" y="18300"/>
                                </a:lnTo>
                                <a:lnTo>
                                  <a:pt x="4945909" y="9109"/>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597819" y="2367427"/>
                            <a:ext cx="4928235" cy="349885"/>
                          </a:xfrm>
                          <a:custGeom>
                            <a:avLst/>
                            <a:gdLst/>
                            <a:ahLst/>
                            <a:cxnLst/>
                            <a:rect l="l" t="t" r="r" b="b"/>
                            <a:pathLst>
                              <a:path w="4928235" h="349885">
                                <a:moveTo>
                                  <a:pt x="4927613" y="0"/>
                                </a:moveTo>
                                <a:lnTo>
                                  <a:pt x="0" y="0"/>
                                </a:lnTo>
                                <a:lnTo>
                                  <a:pt x="0" y="349404"/>
                                </a:lnTo>
                                <a:lnTo>
                                  <a:pt x="4927613" y="349404"/>
                                </a:lnTo>
                                <a:lnTo>
                                  <a:pt x="4927613" y="0"/>
                                </a:lnTo>
                                <a:close/>
                              </a:path>
                            </a:pathLst>
                          </a:custGeom>
                          <a:solidFill>
                            <a:srgbClr val="DAE2F3"/>
                          </a:solidFill>
                        </wps:spPr>
                        <wps:bodyPr wrap="square" lIns="0" tIns="0" rIns="0" bIns="0" rtlCol="0">
                          <a:prstTxWarp prst="textNoShape">
                            <a:avLst/>
                          </a:prstTxWarp>
                          <a:noAutofit/>
                        </wps:bodyPr>
                      </wps:wsp>
                      <wps:wsp>
                        <wps:cNvPr id="308" name="Graphic 308"/>
                        <wps:cNvSpPr/>
                        <wps:spPr>
                          <a:xfrm>
                            <a:off x="588671" y="2358318"/>
                            <a:ext cx="4946015" cy="368300"/>
                          </a:xfrm>
                          <a:custGeom>
                            <a:avLst/>
                            <a:gdLst/>
                            <a:ahLst/>
                            <a:cxnLst/>
                            <a:rect l="l" t="t" r="r" b="b"/>
                            <a:pathLst>
                              <a:path w="4946015" h="368300">
                                <a:moveTo>
                                  <a:pt x="4945909" y="0"/>
                                </a:moveTo>
                                <a:lnTo>
                                  <a:pt x="0" y="0"/>
                                </a:lnTo>
                                <a:lnTo>
                                  <a:pt x="0" y="367704"/>
                                </a:lnTo>
                                <a:lnTo>
                                  <a:pt x="4945909" y="367704"/>
                                </a:lnTo>
                                <a:lnTo>
                                  <a:pt x="4945909" y="358514"/>
                                </a:lnTo>
                                <a:lnTo>
                                  <a:pt x="18295" y="358513"/>
                                </a:lnTo>
                                <a:lnTo>
                                  <a:pt x="9147" y="349404"/>
                                </a:lnTo>
                                <a:lnTo>
                                  <a:pt x="18295" y="349404"/>
                                </a:lnTo>
                                <a:lnTo>
                                  <a:pt x="18295" y="18299"/>
                                </a:lnTo>
                                <a:lnTo>
                                  <a:pt x="9147" y="18299"/>
                                </a:lnTo>
                                <a:lnTo>
                                  <a:pt x="18295" y="9109"/>
                                </a:lnTo>
                                <a:lnTo>
                                  <a:pt x="4945909" y="9109"/>
                                </a:lnTo>
                                <a:lnTo>
                                  <a:pt x="4945909" y="0"/>
                                </a:lnTo>
                                <a:close/>
                              </a:path>
                              <a:path w="4946015" h="368300">
                                <a:moveTo>
                                  <a:pt x="18295" y="349404"/>
                                </a:moveTo>
                                <a:lnTo>
                                  <a:pt x="9147" y="349404"/>
                                </a:lnTo>
                                <a:lnTo>
                                  <a:pt x="18295" y="358513"/>
                                </a:lnTo>
                                <a:lnTo>
                                  <a:pt x="18295" y="349404"/>
                                </a:lnTo>
                                <a:close/>
                              </a:path>
                              <a:path w="4946015" h="368300">
                                <a:moveTo>
                                  <a:pt x="4927613" y="349404"/>
                                </a:moveTo>
                                <a:lnTo>
                                  <a:pt x="18295" y="349404"/>
                                </a:lnTo>
                                <a:lnTo>
                                  <a:pt x="18295" y="358513"/>
                                </a:lnTo>
                                <a:lnTo>
                                  <a:pt x="4927613" y="358514"/>
                                </a:lnTo>
                                <a:lnTo>
                                  <a:pt x="4927613" y="349404"/>
                                </a:lnTo>
                                <a:close/>
                              </a:path>
                              <a:path w="4946015" h="368300">
                                <a:moveTo>
                                  <a:pt x="4927613" y="9109"/>
                                </a:moveTo>
                                <a:lnTo>
                                  <a:pt x="4927613" y="358514"/>
                                </a:lnTo>
                                <a:lnTo>
                                  <a:pt x="4936720" y="349404"/>
                                </a:lnTo>
                                <a:lnTo>
                                  <a:pt x="4945909" y="349404"/>
                                </a:lnTo>
                                <a:lnTo>
                                  <a:pt x="4945909" y="18300"/>
                                </a:lnTo>
                                <a:lnTo>
                                  <a:pt x="4936720" y="18300"/>
                                </a:lnTo>
                                <a:lnTo>
                                  <a:pt x="4927613" y="9109"/>
                                </a:lnTo>
                                <a:close/>
                              </a:path>
                              <a:path w="4946015" h="368300">
                                <a:moveTo>
                                  <a:pt x="4945909" y="349404"/>
                                </a:moveTo>
                                <a:lnTo>
                                  <a:pt x="4936720" y="349404"/>
                                </a:lnTo>
                                <a:lnTo>
                                  <a:pt x="4927613" y="358514"/>
                                </a:lnTo>
                                <a:lnTo>
                                  <a:pt x="4945909" y="358514"/>
                                </a:lnTo>
                                <a:lnTo>
                                  <a:pt x="4945909" y="349404"/>
                                </a:lnTo>
                                <a:close/>
                              </a:path>
                              <a:path w="4946015" h="368300">
                                <a:moveTo>
                                  <a:pt x="18295" y="9109"/>
                                </a:moveTo>
                                <a:lnTo>
                                  <a:pt x="9147" y="18299"/>
                                </a:lnTo>
                                <a:lnTo>
                                  <a:pt x="18295" y="18299"/>
                                </a:lnTo>
                                <a:lnTo>
                                  <a:pt x="18295" y="9109"/>
                                </a:lnTo>
                                <a:close/>
                              </a:path>
                              <a:path w="4946015" h="368300">
                                <a:moveTo>
                                  <a:pt x="4927613" y="9109"/>
                                </a:moveTo>
                                <a:lnTo>
                                  <a:pt x="18295" y="9109"/>
                                </a:lnTo>
                                <a:lnTo>
                                  <a:pt x="18295" y="18299"/>
                                </a:lnTo>
                                <a:lnTo>
                                  <a:pt x="4927613" y="18300"/>
                                </a:lnTo>
                                <a:lnTo>
                                  <a:pt x="4927613" y="9109"/>
                                </a:lnTo>
                                <a:close/>
                              </a:path>
                              <a:path w="4946015" h="368300">
                                <a:moveTo>
                                  <a:pt x="4945909" y="9109"/>
                                </a:moveTo>
                                <a:lnTo>
                                  <a:pt x="4927613" y="9109"/>
                                </a:lnTo>
                                <a:lnTo>
                                  <a:pt x="4936720" y="18300"/>
                                </a:lnTo>
                                <a:lnTo>
                                  <a:pt x="4945909" y="18300"/>
                                </a:lnTo>
                                <a:lnTo>
                                  <a:pt x="4945909" y="9109"/>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1702425" y="3278050"/>
                            <a:ext cx="2969260" cy="276225"/>
                          </a:xfrm>
                          <a:custGeom>
                            <a:avLst/>
                            <a:gdLst/>
                            <a:ahLst/>
                            <a:cxnLst/>
                            <a:rect l="l" t="t" r="r" b="b"/>
                            <a:pathLst>
                              <a:path w="2969260" h="276225">
                                <a:moveTo>
                                  <a:pt x="2969253" y="0"/>
                                </a:moveTo>
                                <a:lnTo>
                                  <a:pt x="0" y="0"/>
                                </a:lnTo>
                                <a:lnTo>
                                  <a:pt x="0" y="276205"/>
                                </a:lnTo>
                                <a:lnTo>
                                  <a:pt x="2969253" y="276205"/>
                                </a:lnTo>
                                <a:lnTo>
                                  <a:pt x="2969253" y="0"/>
                                </a:lnTo>
                                <a:close/>
                              </a:path>
                            </a:pathLst>
                          </a:custGeom>
                          <a:solidFill>
                            <a:srgbClr val="A9D18E"/>
                          </a:solidFill>
                        </wps:spPr>
                        <wps:bodyPr wrap="square" lIns="0" tIns="0" rIns="0" bIns="0" rtlCol="0">
                          <a:prstTxWarp prst="textNoShape">
                            <a:avLst/>
                          </a:prstTxWarp>
                          <a:noAutofit/>
                        </wps:bodyPr>
                      </wps:wsp>
                      <wps:wsp>
                        <wps:cNvPr id="310" name="Graphic 310"/>
                        <wps:cNvSpPr/>
                        <wps:spPr>
                          <a:xfrm>
                            <a:off x="1693237" y="3268900"/>
                            <a:ext cx="2987675" cy="294640"/>
                          </a:xfrm>
                          <a:custGeom>
                            <a:avLst/>
                            <a:gdLst/>
                            <a:ahLst/>
                            <a:cxnLst/>
                            <a:rect l="l" t="t" r="r" b="b"/>
                            <a:pathLst>
                              <a:path w="2987675" h="294640">
                                <a:moveTo>
                                  <a:pt x="2987548" y="0"/>
                                </a:moveTo>
                                <a:lnTo>
                                  <a:pt x="0" y="0"/>
                                </a:lnTo>
                                <a:lnTo>
                                  <a:pt x="0" y="294505"/>
                                </a:lnTo>
                                <a:lnTo>
                                  <a:pt x="2987548" y="294505"/>
                                </a:lnTo>
                                <a:lnTo>
                                  <a:pt x="2987548" y="285355"/>
                                </a:lnTo>
                                <a:lnTo>
                                  <a:pt x="18295" y="285355"/>
                                </a:lnTo>
                                <a:lnTo>
                                  <a:pt x="9107" y="276205"/>
                                </a:lnTo>
                                <a:lnTo>
                                  <a:pt x="18295" y="276205"/>
                                </a:lnTo>
                                <a:lnTo>
                                  <a:pt x="18295" y="18299"/>
                                </a:lnTo>
                                <a:lnTo>
                                  <a:pt x="9107" y="18299"/>
                                </a:lnTo>
                                <a:lnTo>
                                  <a:pt x="18295" y="9149"/>
                                </a:lnTo>
                                <a:lnTo>
                                  <a:pt x="2987548" y="9150"/>
                                </a:lnTo>
                                <a:lnTo>
                                  <a:pt x="2987548" y="0"/>
                                </a:lnTo>
                                <a:close/>
                              </a:path>
                              <a:path w="2987675" h="294640">
                                <a:moveTo>
                                  <a:pt x="18295" y="276205"/>
                                </a:moveTo>
                                <a:lnTo>
                                  <a:pt x="9107" y="276205"/>
                                </a:lnTo>
                                <a:lnTo>
                                  <a:pt x="18295" y="285355"/>
                                </a:lnTo>
                                <a:lnTo>
                                  <a:pt x="18295" y="276205"/>
                                </a:lnTo>
                                <a:close/>
                              </a:path>
                              <a:path w="2987675" h="294640">
                                <a:moveTo>
                                  <a:pt x="2969253" y="276205"/>
                                </a:moveTo>
                                <a:lnTo>
                                  <a:pt x="18295" y="276205"/>
                                </a:lnTo>
                                <a:lnTo>
                                  <a:pt x="18295" y="285355"/>
                                </a:lnTo>
                                <a:lnTo>
                                  <a:pt x="2969253" y="285355"/>
                                </a:lnTo>
                                <a:lnTo>
                                  <a:pt x="2969253" y="276205"/>
                                </a:lnTo>
                                <a:close/>
                              </a:path>
                              <a:path w="2987675" h="294640">
                                <a:moveTo>
                                  <a:pt x="2969253" y="9150"/>
                                </a:moveTo>
                                <a:lnTo>
                                  <a:pt x="2969253" y="285355"/>
                                </a:lnTo>
                                <a:lnTo>
                                  <a:pt x="2978360" y="276205"/>
                                </a:lnTo>
                                <a:lnTo>
                                  <a:pt x="2987548" y="276205"/>
                                </a:lnTo>
                                <a:lnTo>
                                  <a:pt x="2987548" y="18299"/>
                                </a:lnTo>
                                <a:lnTo>
                                  <a:pt x="2978360" y="18299"/>
                                </a:lnTo>
                                <a:lnTo>
                                  <a:pt x="2969253" y="9150"/>
                                </a:lnTo>
                                <a:close/>
                              </a:path>
                              <a:path w="2987675" h="294640">
                                <a:moveTo>
                                  <a:pt x="2987548" y="276205"/>
                                </a:moveTo>
                                <a:lnTo>
                                  <a:pt x="2978360" y="276205"/>
                                </a:lnTo>
                                <a:lnTo>
                                  <a:pt x="2969253" y="285355"/>
                                </a:lnTo>
                                <a:lnTo>
                                  <a:pt x="2987548" y="285355"/>
                                </a:lnTo>
                                <a:lnTo>
                                  <a:pt x="2987548" y="276205"/>
                                </a:lnTo>
                                <a:close/>
                              </a:path>
                              <a:path w="2987675" h="294640">
                                <a:moveTo>
                                  <a:pt x="18295" y="9149"/>
                                </a:moveTo>
                                <a:lnTo>
                                  <a:pt x="9107" y="18299"/>
                                </a:lnTo>
                                <a:lnTo>
                                  <a:pt x="18295" y="18299"/>
                                </a:lnTo>
                                <a:lnTo>
                                  <a:pt x="18295" y="9149"/>
                                </a:lnTo>
                                <a:close/>
                              </a:path>
                              <a:path w="2987675" h="294640">
                                <a:moveTo>
                                  <a:pt x="2969253" y="9150"/>
                                </a:moveTo>
                                <a:lnTo>
                                  <a:pt x="18295" y="9149"/>
                                </a:lnTo>
                                <a:lnTo>
                                  <a:pt x="18295" y="18299"/>
                                </a:lnTo>
                                <a:lnTo>
                                  <a:pt x="2969253" y="18299"/>
                                </a:lnTo>
                                <a:lnTo>
                                  <a:pt x="2969253" y="9150"/>
                                </a:lnTo>
                                <a:close/>
                              </a:path>
                              <a:path w="2987675" h="294640">
                                <a:moveTo>
                                  <a:pt x="2987548" y="9150"/>
                                </a:moveTo>
                                <a:lnTo>
                                  <a:pt x="2969253" y="9150"/>
                                </a:lnTo>
                                <a:lnTo>
                                  <a:pt x="2978360" y="18299"/>
                                </a:lnTo>
                                <a:lnTo>
                                  <a:pt x="2987548" y="18299"/>
                                </a:lnTo>
                                <a:lnTo>
                                  <a:pt x="2987548" y="915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409496" y="3173619"/>
                            <a:ext cx="557530" cy="277495"/>
                          </a:xfrm>
                          <a:custGeom>
                            <a:avLst/>
                            <a:gdLst/>
                            <a:ahLst/>
                            <a:cxnLst/>
                            <a:rect l="l" t="t" r="r" b="b"/>
                            <a:pathLst>
                              <a:path w="557530" h="277495">
                                <a:moveTo>
                                  <a:pt x="557161" y="0"/>
                                </a:moveTo>
                                <a:lnTo>
                                  <a:pt x="0" y="0"/>
                                </a:lnTo>
                                <a:lnTo>
                                  <a:pt x="0" y="277181"/>
                                </a:lnTo>
                                <a:lnTo>
                                  <a:pt x="557161" y="277181"/>
                                </a:lnTo>
                                <a:lnTo>
                                  <a:pt x="557161" y="0"/>
                                </a:lnTo>
                                <a:close/>
                              </a:path>
                            </a:pathLst>
                          </a:custGeom>
                          <a:solidFill>
                            <a:srgbClr val="A9D18E"/>
                          </a:solidFill>
                        </wps:spPr>
                        <wps:bodyPr wrap="square" lIns="0" tIns="0" rIns="0" bIns="0" rtlCol="0">
                          <a:prstTxWarp prst="textNoShape">
                            <a:avLst/>
                          </a:prstTxWarp>
                          <a:noAutofit/>
                        </wps:bodyPr>
                      </wps:wsp>
                      <wps:wsp>
                        <wps:cNvPr id="312" name="Graphic 312"/>
                        <wps:cNvSpPr/>
                        <wps:spPr>
                          <a:xfrm>
                            <a:off x="400348" y="3164469"/>
                            <a:ext cx="575945" cy="295910"/>
                          </a:xfrm>
                          <a:custGeom>
                            <a:avLst/>
                            <a:gdLst/>
                            <a:ahLst/>
                            <a:cxnLst/>
                            <a:rect l="l" t="t" r="r" b="b"/>
                            <a:pathLst>
                              <a:path w="575945" h="295910">
                                <a:moveTo>
                                  <a:pt x="575457" y="0"/>
                                </a:moveTo>
                                <a:lnTo>
                                  <a:pt x="0" y="0"/>
                                </a:lnTo>
                                <a:lnTo>
                                  <a:pt x="0" y="295481"/>
                                </a:lnTo>
                                <a:lnTo>
                                  <a:pt x="575457" y="295481"/>
                                </a:lnTo>
                                <a:lnTo>
                                  <a:pt x="575457" y="286331"/>
                                </a:lnTo>
                                <a:lnTo>
                                  <a:pt x="18295" y="286331"/>
                                </a:lnTo>
                                <a:lnTo>
                                  <a:pt x="9147" y="277181"/>
                                </a:lnTo>
                                <a:lnTo>
                                  <a:pt x="18295" y="277181"/>
                                </a:lnTo>
                                <a:lnTo>
                                  <a:pt x="18295" y="18299"/>
                                </a:lnTo>
                                <a:lnTo>
                                  <a:pt x="9147" y="18299"/>
                                </a:lnTo>
                                <a:lnTo>
                                  <a:pt x="18295" y="9149"/>
                                </a:lnTo>
                                <a:lnTo>
                                  <a:pt x="575457" y="9149"/>
                                </a:lnTo>
                                <a:lnTo>
                                  <a:pt x="575457" y="0"/>
                                </a:lnTo>
                                <a:close/>
                              </a:path>
                              <a:path w="575945" h="295910">
                                <a:moveTo>
                                  <a:pt x="18295" y="277181"/>
                                </a:moveTo>
                                <a:lnTo>
                                  <a:pt x="9147" y="277181"/>
                                </a:lnTo>
                                <a:lnTo>
                                  <a:pt x="18295" y="286331"/>
                                </a:lnTo>
                                <a:lnTo>
                                  <a:pt x="18295" y="277181"/>
                                </a:lnTo>
                                <a:close/>
                              </a:path>
                              <a:path w="575945" h="295910">
                                <a:moveTo>
                                  <a:pt x="557161" y="277181"/>
                                </a:moveTo>
                                <a:lnTo>
                                  <a:pt x="18295" y="277181"/>
                                </a:lnTo>
                                <a:lnTo>
                                  <a:pt x="18295" y="286331"/>
                                </a:lnTo>
                                <a:lnTo>
                                  <a:pt x="557161" y="286331"/>
                                </a:lnTo>
                                <a:lnTo>
                                  <a:pt x="557161" y="277181"/>
                                </a:lnTo>
                                <a:close/>
                              </a:path>
                              <a:path w="575945" h="295910">
                                <a:moveTo>
                                  <a:pt x="557161" y="9149"/>
                                </a:moveTo>
                                <a:lnTo>
                                  <a:pt x="557161" y="286331"/>
                                </a:lnTo>
                                <a:lnTo>
                                  <a:pt x="566269" y="277181"/>
                                </a:lnTo>
                                <a:lnTo>
                                  <a:pt x="575457" y="277181"/>
                                </a:lnTo>
                                <a:lnTo>
                                  <a:pt x="575457" y="18299"/>
                                </a:lnTo>
                                <a:lnTo>
                                  <a:pt x="566269" y="18299"/>
                                </a:lnTo>
                                <a:lnTo>
                                  <a:pt x="557161" y="9149"/>
                                </a:lnTo>
                                <a:close/>
                              </a:path>
                              <a:path w="575945" h="295910">
                                <a:moveTo>
                                  <a:pt x="575457" y="277181"/>
                                </a:moveTo>
                                <a:lnTo>
                                  <a:pt x="566269" y="277181"/>
                                </a:lnTo>
                                <a:lnTo>
                                  <a:pt x="557161" y="286331"/>
                                </a:lnTo>
                                <a:lnTo>
                                  <a:pt x="575457" y="286331"/>
                                </a:lnTo>
                                <a:lnTo>
                                  <a:pt x="575457" y="277181"/>
                                </a:lnTo>
                                <a:close/>
                              </a:path>
                              <a:path w="575945" h="295910">
                                <a:moveTo>
                                  <a:pt x="18295" y="9149"/>
                                </a:moveTo>
                                <a:lnTo>
                                  <a:pt x="9147" y="18299"/>
                                </a:lnTo>
                                <a:lnTo>
                                  <a:pt x="18295" y="18299"/>
                                </a:lnTo>
                                <a:lnTo>
                                  <a:pt x="18295" y="9149"/>
                                </a:lnTo>
                                <a:close/>
                              </a:path>
                              <a:path w="575945" h="295910">
                                <a:moveTo>
                                  <a:pt x="557161" y="9149"/>
                                </a:moveTo>
                                <a:lnTo>
                                  <a:pt x="18295" y="9149"/>
                                </a:lnTo>
                                <a:lnTo>
                                  <a:pt x="18295" y="18299"/>
                                </a:lnTo>
                                <a:lnTo>
                                  <a:pt x="557161" y="18299"/>
                                </a:lnTo>
                                <a:lnTo>
                                  <a:pt x="557161" y="9149"/>
                                </a:lnTo>
                                <a:close/>
                              </a:path>
                              <a:path w="575945" h="295910">
                                <a:moveTo>
                                  <a:pt x="575457" y="9149"/>
                                </a:moveTo>
                                <a:lnTo>
                                  <a:pt x="557161" y="9149"/>
                                </a:lnTo>
                                <a:lnTo>
                                  <a:pt x="566269" y="18299"/>
                                </a:lnTo>
                                <a:lnTo>
                                  <a:pt x="575457" y="18299"/>
                                </a:lnTo>
                                <a:lnTo>
                                  <a:pt x="575457" y="9149"/>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409496" y="3543517"/>
                            <a:ext cx="557530" cy="277495"/>
                          </a:xfrm>
                          <a:custGeom>
                            <a:avLst/>
                            <a:gdLst/>
                            <a:ahLst/>
                            <a:cxnLst/>
                            <a:rect l="l" t="t" r="r" b="b"/>
                            <a:pathLst>
                              <a:path w="557530" h="277495">
                                <a:moveTo>
                                  <a:pt x="557161" y="0"/>
                                </a:moveTo>
                                <a:lnTo>
                                  <a:pt x="0" y="0"/>
                                </a:lnTo>
                                <a:lnTo>
                                  <a:pt x="0" y="277181"/>
                                </a:lnTo>
                                <a:lnTo>
                                  <a:pt x="557161" y="277181"/>
                                </a:lnTo>
                                <a:lnTo>
                                  <a:pt x="557161" y="0"/>
                                </a:lnTo>
                                <a:close/>
                              </a:path>
                            </a:pathLst>
                          </a:custGeom>
                          <a:solidFill>
                            <a:srgbClr val="A9D18E"/>
                          </a:solidFill>
                        </wps:spPr>
                        <wps:bodyPr wrap="square" lIns="0" tIns="0" rIns="0" bIns="0" rtlCol="0">
                          <a:prstTxWarp prst="textNoShape">
                            <a:avLst/>
                          </a:prstTxWarp>
                          <a:noAutofit/>
                        </wps:bodyPr>
                      </wps:wsp>
                      <wps:wsp>
                        <wps:cNvPr id="314" name="Graphic 314"/>
                        <wps:cNvSpPr/>
                        <wps:spPr>
                          <a:xfrm>
                            <a:off x="400348" y="3534370"/>
                            <a:ext cx="575945" cy="295910"/>
                          </a:xfrm>
                          <a:custGeom>
                            <a:avLst/>
                            <a:gdLst/>
                            <a:ahLst/>
                            <a:cxnLst/>
                            <a:rect l="l" t="t" r="r" b="b"/>
                            <a:pathLst>
                              <a:path w="575945" h="295910">
                                <a:moveTo>
                                  <a:pt x="575457" y="0"/>
                                </a:moveTo>
                                <a:lnTo>
                                  <a:pt x="0" y="0"/>
                                </a:lnTo>
                                <a:lnTo>
                                  <a:pt x="0" y="295477"/>
                                </a:lnTo>
                                <a:lnTo>
                                  <a:pt x="575457" y="295477"/>
                                </a:lnTo>
                                <a:lnTo>
                                  <a:pt x="575457" y="286327"/>
                                </a:lnTo>
                                <a:lnTo>
                                  <a:pt x="18295" y="286327"/>
                                </a:lnTo>
                                <a:lnTo>
                                  <a:pt x="9147" y="277178"/>
                                </a:lnTo>
                                <a:lnTo>
                                  <a:pt x="18295" y="277178"/>
                                </a:lnTo>
                                <a:lnTo>
                                  <a:pt x="18295" y="18299"/>
                                </a:lnTo>
                                <a:lnTo>
                                  <a:pt x="9147" y="18299"/>
                                </a:lnTo>
                                <a:lnTo>
                                  <a:pt x="18295" y="9149"/>
                                </a:lnTo>
                                <a:lnTo>
                                  <a:pt x="575457" y="9149"/>
                                </a:lnTo>
                                <a:lnTo>
                                  <a:pt x="575457" y="0"/>
                                </a:lnTo>
                                <a:close/>
                              </a:path>
                              <a:path w="575945" h="295910">
                                <a:moveTo>
                                  <a:pt x="18295" y="277178"/>
                                </a:moveTo>
                                <a:lnTo>
                                  <a:pt x="9147" y="277178"/>
                                </a:lnTo>
                                <a:lnTo>
                                  <a:pt x="18295" y="286327"/>
                                </a:lnTo>
                                <a:lnTo>
                                  <a:pt x="18295" y="277178"/>
                                </a:lnTo>
                                <a:close/>
                              </a:path>
                              <a:path w="575945" h="295910">
                                <a:moveTo>
                                  <a:pt x="557161" y="277178"/>
                                </a:moveTo>
                                <a:lnTo>
                                  <a:pt x="18295" y="277178"/>
                                </a:lnTo>
                                <a:lnTo>
                                  <a:pt x="18295" y="286327"/>
                                </a:lnTo>
                                <a:lnTo>
                                  <a:pt x="557161" y="286327"/>
                                </a:lnTo>
                                <a:lnTo>
                                  <a:pt x="557161" y="277178"/>
                                </a:lnTo>
                                <a:close/>
                              </a:path>
                              <a:path w="575945" h="295910">
                                <a:moveTo>
                                  <a:pt x="557161" y="9149"/>
                                </a:moveTo>
                                <a:lnTo>
                                  <a:pt x="557161" y="286327"/>
                                </a:lnTo>
                                <a:lnTo>
                                  <a:pt x="566269" y="277178"/>
                                </a:lnTo>
                                <a:lnTo>
                                  <a:pt x="575457" y="277178"/>
                                </a:lnTo>
                                <a:lnTo>
                                  <a:pt x="575457" y="18299"/>
                                </a:lnTo>
                                <a:lnTo>
                                  <a:pt x="566269" y="18299"/>
                                </a:lnTo>
                                <a:lnTo>
                                  <a:pt x="557161" y="9149"/>
                                </a:lnTo>
                                <a:close/>
                              </a:path>
                              <a:path w="575945" h="295910">
                                <a:moveTo>
                                  <a:pt x="575457" y="277178"/>
                                </a:moveTo>
                                <a:lnTo>
                                  <a:pt x="566269" y="277178"/>
                                </a:lnTo>
                                <a:lnTo>
                                  <a:pt x="557161" y="286327"/>
                                </a:lnTo>
                                <a:lnTo>
                                  <a:pt x="575457" y="286327"/>
                                </a:lnTo>
                                <a:lnTo>
                                  <a:pt x="575457" y="277178"/>
                                </a:lnTo>
                                <a:close/>
                              </a:path>
                              <a:path w="575945" h="295910">
                                <a:moveTo>
                                  <a:pt x="18295" y="9149"/>
                                </a:moveTo>
                                <a:lnTo>
                                  <a:pt x="9147" y="18299"/>
                                </a:lnTo>
                                <a:lnTo>
                                  <a:pt x="18295" y="18299"/>
                                </a:lnTo>
                                <a:lnTo>
                                  <a:pt x="18295" y="9149"/>
                                </a:lnTo>
                                <a:close/>
                              </a:path>
                              <a:path w="575945" h="295910">
                                <a:moveTo>
                                  <a:pt x="557161" y="9149"/>
                                </a:moveTo>
                                <a:lnTo>
                                  <a:pt x="18295" y="9149"/>
                                </a:lnTo>
                                <a:lnTo>
                                  <a:pt x="18295" y="18299"/>
                                </a:lnTo>
                                <a:lnTo>
                                  <a:pt x="557161" y="18299"/>
                                </a:lnTo>
                                <a:lnTo>
                                  <a:pt x="557161" y="9149"/>
                                </a:lnTo>
                                <a:close/>
                              </a:path>
                              <a:path w="575945" h="295910">
                                <a:moveTo>
                                  <a:pt x="575457" y="9149"/>
                                </a:moveTo>
                                <a:lnTo>
                                  <a:pt x="557161" y="9149"/>
                                </a:lnTo>
                                <a:lnTo>
                                  <a:pt x="566269" y="18299"/>
                                </a:lnTo>
                                <a:lnTo>
                                  <a:pt x="575457" y="18299"/>
                                </a:lnTo>
                                <a:lnTo>
                                  <a:pt x="575457" y="9149"/>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966208" y="3282891"/>
                            <a:ext cx="735330" cy="410209"/>
                          </a:xfrm>
                          <a:custGeom>
                            <a:avLst/>
                            <a:gdLst/>
                            <a:ahLst/>
                            <a:cxnLst/>
                            <a:rect l="l" t="t" r="r" b="b"/>
                            <a:pathLst>
                              <a:path w="735330" h="410209">
                                <a:moveTo>
                                  <a:pt x="100088" y="365137"/>
                                </a:moveTo>
                                <a:lnTo>
                                  <a:pt x="98717" y="361315"/>
                                </a:lnTo>
                                <a:lnTo>
                                  <a:pt x="75742" y="369608"/>
                                </a:lnTo>
                                <a:lnTo>
                                  <a:pt x="62611" y="333286"/>
                                </a:lnTo>
                                <a:lnTo>
                                  <a:pt x="0" y="399173"/>
                                </a:lnTo>
                                <a:lnTo>
                                  <a:pt x="90258" y="409765"/>
                                </a:lnTo>
                                <a:lnTo>
                                  <a:pt x="78117" y="376199"/>
                                </a:lnTo>
                                <a:lnTo>
                                  <a:pt x="77114" y="373430"/>
                                </a:lnTo>
                                <a:lnTo>
                                  <a:pt x="100088" y="365137"/>
                                </a:lnTo>
                                <a:close/>
                              </a:path>
                              <a:path w="735330" h="410209">
                                <a:moveTo>
                                  <a:pt x="104889" y="41668"/>
                                </a:moveTo>
                                <a:lnTo>
                                  <a:pt x="80746" y="38239"/>
                                </a:lnTo>
                                <a:lnTo>
                                  <a:pt x="80911" y="37096"/>
                                </a:lnTo>
                                <a:lnTo>
                                  <a:pt x="86194" y="0"/>
                                </a:lnTo>
                                <a:lnTo>
                                  <a:pt x="0" y="28841"/>
                                </a:lnTo>
                                <a:lnTo>
                                  <a:pt x="74726" y="80518"/>
                                </a:lnTo>
                                <a:lnTo>
                                  <a:pt x="80175" y="42265"/>
                                </a:lnTo>
                                <a:lnTo>
                                  <a:pt x="104317" y="45694"/>
                                </a:lnTo>
                                <a:lnTo>
                                  <a:pt x="104800" y="42265"/>
                                </a:lnTo>
                                <a:lnTo>
                                  <a:pt x="104889" y="41668"/>
                                </a:lnTo>
                                <a:close/>
                              </a:path>
                              <a:path w="735330" h="410209">
                                <a:moveTo>
                                  <a:pt x="142138" y="349923"/>
                                </a:moveTo>
                                <a:lnTo>
                                  <a:pt x="140754" y="346113"/>
                                </a:lnTo>
                                <a:lnTo>
                                  <a:pt x="110172" y="357162"/>
                                </a:lnTo>
                                <a:lnTo>
                                  <a:pt x="111556" y="360984"/>
                                </a:lnTo>
                                <a:lnTo>
                                  <a:pt x="142138" y="349923"/>
                                </a:lnTo>
                                <a:close/>
                              </a:path>
                              <a:path w="735330" h="410209">
                                <a:moveTo>
                                  <a:pt x="149212" y="47955"/>
                                </a:moveTo>
                                <a:lnTo>
                                  <a:pt x="117005" y="43383"/>
                                </a:lnTo>
                                <a:lnTo>
                                  <a:pt x="116433" y="47409"/>
                                </a:lnTo>
                                <a:lnTo>
                                  <a:pt x="148640" y="51981"/>
                                </a:lnTo>
                                <a:lnTo>
                                  <a:pt x="149212" y="47955"/>
                                </a:lnTo>
                                <a:close/>
                              </a:path>
                              <a:path w="735330" h="410209">
                                <a:moveTo>
                                  <a:pt x="184175" y="334721"/>
                                </a:moveTo>
                                <a:lnTo>
                                  <a:pt x="182791" y="330898"/>
                                </a:lnTo>
                                <a:lnTo>
                                  <a:pt x="152209" y="341960"/>
                                </a:lnTo>
                                <a:lnTo>
                                  <a:pt x="153593" y="345782"/>
                                </a:lnTo>
                                <a:lnTo>
                                  <a:pt x="184175" y="334721"/>
                                </a:lnTo>
                                <a:close/>
                              </a:path>
                              <a:path w="735330" h="410209">
                                <a:moveTo>
                                  <a:pt x="193446" y="54229"/>
                                </a:moveTo>
                                <a:lnTo>
                                  <a:pt x="161239" y="49669"/>
                                </a:lnTo>
                                <a:lnTo>
                                  <a:pt x="160667" y="53695"/>
                                </a:lnTo>
                                <a:lnTo>
                                  <a:pt x="192874" y="58267"/>
                                </a:lnTo>
                                <a:lnTo>
                                  <a:pt x="193446" y="54229"/>
                                </a:lnTo>
                                <a:close/>
                              </a:path>
                              <a:path w="735330" h="410209">
                                <a:moveTo>
                                  <a:pt x="226212" y="319506"/>
                                </a:moveTo>
                                <a:lnTo>
                                  <a:pt x="224828" y="315683"/>
                                </a:lnTo>
                                <a:lnTo>
                                  <a:pt x="194259" y="326745"/>
                                </a:lnTo>
                                <a:lnTo>
                                  <a:pt x="195630" y="330568"/>
                                </a:lnTo>
                                <a:lnTo>
                                  <a:pt x="226212" y="319506"/>
                                </a:lnTo>
                                <a:close/>
                              </a:path>
                              <a:path w="735330" h="410209">
                                <a:moveTo>
                                  <a:pt x="237756" y="60515"/>
                                </a:moveTo>
                                <a:lnTo>
                                  <a:pt x="205562" y="55943"/>
                                </a:lnTo>
                                <a:lnTo>
                                  <a:pt x="204990" y="59969"/>
                                </a:lnTo>
                                <a:lnTo>
                                  <a:pt x="237185" y="64541"/>
                                </a:lnTo>
                                <a:lnTo>
                                  <a:pt x="237756" y="60515"/>
                                </a:lnTo>
                                <a:close/>
                              </a:path>
                              <a:path w="735330" h="410209">
                                <a:moveTo>
                                  <a:pt x="268249" y="304304"/>
                                </a:moveTo>
                                <a:lnTo>
                                  <a:pt x="266865" y="300482"/>
                                </a:lnTo>
                                <a:lnTo>
                                  <a:pt x="236296" y="311543"/>
                                </a:lnTo>
                                <a:lnTo>
                                  <a:pt x="237680" y="315366"/>
                                </a:lnTo>
                                <a:lnTo>
                                  <a:pt x="268249" y="304304"/>
                                </a:lnTo>
                                <a:close/>
                              </a:path>
                              <a:path w="735330" h="410209">
                                <a:moveTo>
                                  <a:pt x="281990" y="66789"/>
                                </a:moveTo>
                                <a:lnTo>
                                  <a:pt x="249796" y="62230"/>
                                </a:lnTo>
                                <a:lnTo>
                                  <a:pt x="249224" y="66255"/>
                                </a:lnTo>
                                <a:lnTo>
                                  <a:pt x="281419" y="70815"/>
                                </a:lnTo>
                                <a:lnTo>
                                  <a:pt x="281990" y="66789"/>
                                </a:lnTo>
                                <a:close/>
                              </a:path>
                              <a:path w="735330" h="410209">
                                <a:moveTo>
                                  <a:pt x="310375" y="289090"/>
                                </a:moveTo>
                                <a:lnTo>
                                  <a:pt x="308991" y="285267"/>
                                </a:lnTo>
                                <a:lnTo>
                                  <a:pt x="278409" y="296329"/>
                                </a:lnTo>
                                <a:lnTo>
                                  <a:pt x="279793" y="300151"/>
                                </a:lnTo>
                                <a:lnTo>
                                  <a:pt x="310375" y="289090"/>
                                </a:lnTo>
                                <a:close/>
                              </a:path>
                              <a:path w="735330" h="410209">
                                <a:moveTo>
                                  <a:pt x="326313" y="73075"/>
                                </a:moveTo>
                                <a:lnTo>
                                  <a:pt x="294106" y="68516"/>
                                </a:lnTo>
                                <a:lnTo>
                                  <a:pt x="293535" y="72542"/>
                                </a:lnTo>
                                <a:lnTo>
                                  <a:pt x="325742" y="77101"/>
                                </a:lnTo>
                                <a:lnTo>
                                  <a:pt x="326313" y="73075"/>
                                </a:lnTo>
                                <a:close/>
                              </a:path>
                              <a:path w="735330" h="410209">
                                <a:moveTo>
                                  <a:pt x="352412" y="273888"/>
                                </a:moveTo>
                                <a:lnTo>
                                  <a:pt x="351028" y="270065"/>
                                </a:lnTo>
                                <a:lnTo>
                                  <a:pt x="320459" y="281127"/>
                                </a:lnTo>
                                <a:lnTo>
                                  <a:pt x="321830" y="284949"/>
                                </a:lnTo>
                                <a:lnTo>
                                  <a:pt x="352412" y="273888"/>
                                </a:lnTo>
                                <a:close/>
                              </a:path>
                              <a:path w="735330" h="410209">
                                <a:moveTo>
                                  <a:pt x="370547" y="79362"/>
                                </a:moveTo>
                                <a:lnTo>
                                  <a:pt x="338340" y="74790"/>
                                </a:lnTo>
                                <a:lnTo>
                                  <a:pt x="337769" y="78816"/>
                                </a:lnTo>
                                <a:lnTo>
                                  <a:pt x="369976" y="83388"/>
                                </a:lnTo>
                                <a:lnTo>
                                  <a:pt x="370547" y="79362"/>
                                </a:lnTo>
                                <a:close/>
                              </a:path>
                              <a:path w="735330" h="410209">
                                <a:moveTo>
                                  <a:pt x="394449" y="258673"/>
                                </a:moveTo>
                                <a:lnTo>
                                  <a:pt x="393065" y="254850"/>
                                </a:lnTo>
                                <a:lnTo>
                                  <a:pt x="362496" y="265912"/>
                                </a:lnTo>
                                <a:lnTo>
                                  <a:pt x="363880" y="269735"/>
                                </a:lnTo>
                                <a:lnTo>
                                  <a:pt x="394449" y="258673"/>
                                </a:lnTo>
                                <a:close/>
                              </a:path>
                              <a:path w="735330" h="410209">
                                <a:moveTo>
                                  <a:pt x="414858" y="85636"/>
                                </a:moveTo>
                                <a:lnTo>
                                  <a:pt x="382663" y="81076"/>
                                </a:lnTo>
                                <a:lnTo>
                                  <a:pt x="382092" y="85102"/>
                                </a:lnTo>
                                <a:lnTo>
                                  <a:pt x="414286" y="89662"/>
                                </a:lnTo>
                                <a:lnTo>
                                  <a:pt x="414858" y="85636"/>
                                </a:lnTo>
                                <a:close/>
                              </a:path>
                              <a:path w="735330" h="410209">
                                <a:moveTo>
                                  <a:pt x="436486" y="243459"/>
                                </a:moveTo>
                                <a:lnTo>
                                  <a:pt x="435102" y="239636"/>
                                </a:lnTo>
                                <a:lnTo>
                                  <a:pt x="404533" y="250698"/>
                                </a:lnTo>
                                <a:lnTo>
                                  <a:pt x="405917" y="254520"/>
                                </a:lnTo>
                                <a:lnTo>
                                  <a:pt x="436486" y="243459"/>
                                </a:lnTo>
                                <a:close/>
                              </a:path>
                              <a:path w="735330" h="410209">
                                <a:moveTo>
                                  <a:pt x="459181" y="91922"/>
                                </a:moveTo>
                                <a:lnTo>
                                  <a:pt x="426897" y="87350"/>
                                </a:lnTo>
                                <a:lnTo>
                                  <a:pt x="426326" y="91376"/>
                                </a:lnTo>
                                <a:lnTo>
                                  <a:pt x="458609" y="95948"/>
                                </a:lnTo>
                                <a:lnTo>
                                  <a:pt x="459181" y="91922"/>
                                </a:lnTo>
                                <a:close/>
                              </a:path>
                              <a:path w="735330" h="410209">
                                <a:moveTo>
                                  <a:pt x="478612" y="228257"/>
                                </a:moveTo>
                                <a:lnTo>
                                  <a:pt x="477227" y="224434"/>
                                </a:lnTo>
                                <a:lnTo>
                                  <a:pt x="446570" y="235496"/>
                                </a:lnTo>
                                <a:lnTo>
                                  <a:pt x="447954" y="239318"/>
                                </a:lnTo>
                                <a:lnTo>
                                  <a:pt x="478612" y="228257"/>
                                </a:lnTo>
                                <a:close/>
                              </a:path>
                              <a:path w="735330" h="410209">
                                <a:moveTo>
                                  <a:pt x="503415" y="98209"/>
                                </a:moveTo>
                                <a:lnTo>
                                  <a:pt x="471208" y="93637"/>
                                </a:lnTo>
                                <a:lnTo>
                                  <a:pt x="470636" y="97663"/>
                                </a:lnTo>
                                <a:lnTo>
                                  <a:pt x="502843" y="102235"/>
                                </a:lnTo>
                                <a:lnTo>
                                  <a:pt x="503415" y="98209"/>
                                </a:lnTo>
                                <a:close/>
                              </a:path>
                              <a:path w="735330" h="410209">
                                <a:moveTo>
                                  <a:pt x="520649" y="213042"/>
                                </a:moveTo>
                                <a:lnTo>
                                  <a:pt x="519264" y="209219"/>
                                </a:lnTo>
                                <a:lnTo>
                                  <a:pt x="488696" y="220281"/>
                                </a:lnTo>
                                <a:lnTo>
                                  <a:pt x="490080" y="224104"/>
                                </a:lnTo>
                                <a:lnTo>
                                  <a:pt x="520649" y="213042"/>
                                </a:lnTo>
                                <a:close/>
                              </a:path>
                              <a:path w="735330" h="410209">
                                <a:moveTo>
                                  <a:pt x="547725" y="104482"/>
                                </a:moveTo>
                                <a:lnTo>
                                  <a:pt x="515531" y="99923"/>
                                </a:lnTo>
                                <a:lnTo>
                                  <a:pt x="514959" y="103949"/>
                                </a:lnTo>
                                <a:lnTo>
                                  <a:pt x="547154" y="108508"/>
                                </a:lnTo>
                                <a:lnTo>
                                  <a:pt x="547725" y="104482"/>
                                </a:lnTo>
                                <a:close/>
                              </a:path>
                              <a:path w="735330" h="410209">
                                <a:moveTo>
                                  <a:pt x="562686" y="197840"/>
                                </a:moveTo>
                                <a:lnTo>
                                  <a:pt x="561301" y="194017"/>
                                </a:lnTo>
                                <a:lnTo>
                                  <a:pt x="530733" y="205079"/>
                                </a:lnTo>
                                <a:lnTo>
                                  <a:pt x="532117" y="208902"/>
                                </a:lnTo>
                                <a:lnTo>
                                  <a:pt x="562686" y="197840"/>
                                </a:lnTo>
                                <a:close/>
                              </a:path>
                              <a:path w="735330" h="410209">
                                <a:moveTo>
                                  <a:pt x="591959" y="110769"/>
                                </a:moveTo>
                                <a:lnTo>
                                  <a:pt x="559765" y="106197"/>
                                </a:lnTo>
                                <a:lnTo>
                                  <a:pt x="559193" y="110223"/>
                                </a:lnTo>
                                <a:lnTo>
                                  <a:pt x="591388" y="114795"/>
                                </a:lnTo>
                                <a:lnTo>
                                  <a:pt x="591959" y="110769"/>
                                </a:lnTo>
                                <a:close/>
                              </a:path>
                              <a:path w="735330" h="410209">
                                <a:moveTo>
                                  <a:pt x="604723" y="182626"/>
                                </a:moveTo>
                                <a:lnTo>
                                  <a:pt x="603338" y="178803"/>
                                </a:lnTo>
                                <a:lnTo>
                                  <a:pt x="572770" y="189865"/>
                                </a:lnTo>
                                <a:lnTo>
                                  <a:pt x="574154" y="193687"/>
                                </a:lnTo>
                                <a:lnTo>
                                  <a:pt x="604723" y="182626"/>
                                </a:lnTo>
                                <a:close/>
                              </a:path>
                              <a:path w="735330" h="410209">
                                <a:moveTo>
                                  <a:pt x="636270" y="117055"/>
                                </a:moveTo>
                                <a:lnTo>
                                  <a:pt x="604075" y="112483"/>
                                </a:lnTo>
                                <a:lnTo>
                                  <a:pt x="603504" y="116509"/>
                                </a:lnTo>
                                <a:lnTo>
                                  <a:pt x="635711" y="121081"/>
                                </a:lnTo>
                                <a:lnTo>
                                  <a:pt x="636270" y="117055"/>
                                </a:lnTo>
                                <a:close/>
                              </a:path>
                              <a:path w="735330" h="410209">
                                <a:moveTo>
                                  <a:pt x="646849" y="167424"/>
                                </a:moveTo>
                                <a:lnTo>
                                  <a:pt x="645464" y="163588"/>
                                </a:lnTo>
                                <a:lnTo>
                                  <a:pt x="614807" y="174663"/>
                                </a:lnTo>
                                <a:lnTo>
                                  <a:pt x="616191" y="178485"/>
                                </a:lnTo>
                                <a:lnTo>
                                  <a:pt x="646849" y="167424"/>
                                </a:lnTo>
                                <a:close/>
                              </a:path>
                              <a:path w="735330" h="410209">
                                <a:moveTo>
                                  <a:pt x="735241" y="133159"/>
                                </a:moveTo>
                                <a:lnTo>
                                  <a:pt x="723265" y="124879"/>
                                </a:lnTo>
                                <a:lnTo>
                                  <a:pt x="660425" y="81470"/>
                                </a:lnTo>
                                <a:lnTo>
                                  <a:pt x="655015" y="119710"/>
                                </a:lnTo>
                                <a:lnTo>
                                  <a:pt x="648309" y="118770"/>
                                </a:lnTo>
                                <a:lnTo>
                                  <a:pt x="647738" y="122796"/>
                                </a:lnTo>
                                <a:lnTo>
                                  <a:pt x="654456" y="123736"/>
                                </a:lnTo>
                                <a:lnTo>
                                  <a:pt x="644982" y="122682"/>
                                </a:lnTo>
                                <a:lnTo>
                                  <a:pt x="651891" y="141820"/>
                                </a:lnTo>
                                <a:lnTo>
                                  <a:pt x="649046" y="161988"/>
                                </a:lnTo>
                                <a:lnTo>
                                  <a:pt x="658088" y="158965"/>
                                </a:lnTo>
                                <a:lnTo>
                                  <a:pt x="656932" y="159435"/>
                                </a:lnTo>
                                <a:lnTo>
                                  <a:pt x="658317" y="163271"/>
                                </a:lnTo>
                                <a:lnTo>
                                  <a:pt x="659498" y="162839"/>
                                </a:lnTo>
                                <a:lnTo>
                                  <a:pt x="672617" y="199161"/>
                                </a:lnTo>
                                <a:lnTo>
                                  <a:pt x="713409" y="156248"/>
                                </a:lnTo>
                                <a:lnTo>
                                  <a:pt x="735241" y="133273"/>
                                </a:lnTo>
                                <a:lnTo>
                                  <a:pt x="734987" y="133248"/>
                                </a:lnTo>
                                <a:lnTo>
                                  <a:pt x="735241" y="133159"/>
                                </a:lnTo>
                                <a:close/>
                              </a:path>
                            </a:pathLst>
                          </a:custGeom>
                          <a:solidFill>
                            <a:srgbClr val="4471C4"/>
                          </a:solidFill>
                        </wps:spPr>
                        <wps:bodyPr wrap="square" lIns="0" tIns="0" rIns="0" bIns="0" rtlCol="0">
                          <a:prstTxWarp prst="textNoShape">
                            <a:avLst/>
                          </a:prstTxWarp>
                          <a:noAutofit/>
                        </wps:bodyPr>
                      </wps:wsp>
                      <wps:wsp>
                        <wps:cNvPr id="316" name="Graphic 316"/>
                        <wps:cNvSpPr/>
                        <wps:spPr>
                          <a:xfrm>
                            <a:off x="5315602" y="3129700"/>
                            <a:ext cx="558165" cy="276225"/>
                          </a:xfrm>
                          <a:custGeom>
                            <a:avLst/>
                            <a:gdLst/>
                            <a:ahLst/>
                            <a:cxnLst/>
                            <a:rect l="l" t="t" r="r" b="b"/>
                            <a:pathLst>
                              <a:path w="558165" h="276225">
                                <a:moveTo>
                                  <a:pt x="558137" y="0"/>
                                </a:moveTo>
                                <a:lnTo>
                                  <a:pt x="0" y="0"/>
                                </a:lnTo>
                                <a:lnTo>
                                  <a:pt x="0" y="276205"/>
                                </a:lnTo>
                                <a:lnTo>
                                  <a:pt x="558137" y="276205"/>
                                </a:lnTo>
                                <a:lnTo>
                                  <a:pt x="558137" y="0"/>
                                </a:lnTo>
                                <a:close/>
                              </a:path>
                            </a:pathLst>
                          </a:custGeom>
                          <a:solidFill>
                            <a:srgbClr val="A9D18E"/>
                          </a:solidFill>
                        </wps:spPr>
                        <wps:bodyPr wrap="square" lIns="0" tIns="0" rIns="0" bIns="0" rtlCol="0">
                          <a:prstTxWarp prst="textNoShape">
                            <a:avLst/>
                          </a:prstTxWarp>
                          <a:noAutofit/>
                        </wps:bodyPr>
                      </wps:wsp>
                      <wps:wsp>
                        <wps:cNvPr id="317" name="Graphic 317"/>
                        <wps:cNvSpPr/>
                        <wps:spPr>
                          <a:xfrm>
                            <a:off x="5306495" y="3120550"/>
                            <a:ext cx="576580" cy="294640"/>
                          </a:xfrm>
                          <a:custGeom>
                            <a:avLst/>
                            <a:gdLst/>
                            <a:ahLst/>
                            <a:cxnLst/>
                            <a:rect l="l" t="t" r="r" b="b"/>
                            <a:pathLst>
                              <a:path w="576580" h="294640">
                                <a:moveTo>
                                  <a:pt x="576433" y="0"/>
                                </a:moveTo>
                                <a:lnTo>
                                  <a:pt x="0" y="0"/>
                                </a:lnTo>
                                <a:lnTo>
                                  <a:pt x="0" y="294505"/>
                                </a:lnTo>
                                <a:lnTo>
                                  <a:pt x="576433" y="294505"/>
                                </a:lnTo>
                                <a:lnTo>
                                  <a:pt x="576433" y="285355"/>
                                </a:lnTo>
                                <a:lnTo>
                                  <a:pt x="18295" y="285355"/>
                                </a:lnTo>
                                <a:lnTo>
                                  <a:pt x="9107" y="276205"/>
                                </a:lnTo>
                                <a:lnTo>
                                  <a:pt x="18295" y="276205"/>
                                </a:lnTo>
                                <a:lnTo>
                                  <a:pt x="18295" y="18299"/>
                                </a:lnTo>
                                <a:lnTo>
                                  <a:pt x="9107" y="18299"/>
                                </a:lnTo>
                                <a:lnTo>
                                  <a:pt x="18295" y="9149"/>
                                </a:lnTo>
                                <a:lnTo>
                                  <a:pt x="576433" y="9149"/>
                                </a:lnTo>
                                <a:lnTo>
                                  <a:pt x="576433" y="0"/>
                                </a:lnTo>
                                <a:close/>
                              </a:path>
                              <a:path w="576580" h="294640">
                                <a:moveTo>
                                  <a:pt x="18295" y="276205"/>
                                </a:moveTo>
                                <a:lnTo>
                                  <a:pt x="9107" y="276205"/>
                                </a:lnTo>
                                <a:lnTo>
                                  <a:pt x="18295" y="285355"/>
                                </a:lnTo>
                                <a:lnTo>
                                  <a:pt x="18295" y="276205"/>
                                </a:lnTo>
                                <a:close/>
                              </a:path>
                              <a:path w="576580" h="294640">
                                <a:moveTo>
                                  <a:pt x="558137" y="276205"/>
                                </a:moveTo>
                                <a:lnTo>
                                  <a:pt x="18295" y="276205"/>
                                </a:lnTo>
                                <a:lnTo>
                                  <a:pt x="18295" y="285355"/>
                                </a:lnTo>
                                <a:lnTo>
                                  <a:pt x="558137" y="285355"/>
                                </a:lnTo>
                                <a:lnTo>
                                  <a:pt x="558137" y="276205"/>
                                </a:lnTo>
                                <a:close/>
                              </a:path>
                              <a:path w="576580" h="294640">
                                <a:moveTo>
                                  <a:pt x="558137" y="9149"/>
                                </a:moveTo>
                                <a:lnTo>
                                  <a:pt x="558137" y="285355"/>
                                </a:lnTo>
                                <a:lnTo>
                                  <a:pt x="567244" y="276205"/>
                                </a:lnTo>
                                <a:lnTo>
                                  <a:pt x="576433" y="276205"/>
                                </a:lnTo>
                                <a:lnTo>
                                  <a:pt x="576433" y="18299"/>
                                </a:lnTo>
                                <a:lnTo>
                                  <a:pt x="567244" y="18299"/>
                                </a:lnTo>
                                <a:lnTo>
                                  <a:pt x="558137" y="9149"/>
                                </a:lnTo>
                                <a:close/>
                              </a:path>
                              <a:path w="576580" h="294640">
                                <a:moveTo>
                                  <a:pt x="576433" y="276205"/>
                                </a:moveTo>
                                <a:lnTo>
                                  <a:pt x="567244" y="276205"/>
                                </a:lnTo>
                                <a:lnTo>
                                  <a:pt x="558137" y="285355"/>
                                </a:lnTo>
                                <a:lnTo>
                                  <a:pt x="576433" y="285355"/>
                                </a:lnTo>
                                <a:lnTo>
                                  <a:pt x="576433" y="276205"/>
                                </a:lnTo>
                                <a:close/>
                              </a:path>
                              <a:path w="576580" h="294640">
                                <a:moveTo>
                                  <a:pt x="18295" y="9149"/>
                                </a:moveTo>
                                <a:lnTo>
                                  <a:pt x="9107" y="18299"/>
                                </a:lnTo>
                                <a:lnTo>
                                  <a:pt x="18295" y="18299"/>
                                </a:lnTo>
                                <a:lnTo>
                                  <a:pt x="18295" y="9149"/>
                                </a:lnTo>
                                <a:close/>
                              </a:path>
                              <a:path w="576580" h="294640">
                                <a:moveTo>
                                  <a:pt x="558137" y="9149"/>
                                </a:moveTo>
                                <a:lnTo>
                                  <a:pt x="18295" y="9149"/>
                                </a:lnTo>
                                <a:lnTo>
                                  <a:pt x="18295" y="18299"/>
                                </a:lnTo>
                                <a:lnTo>
                                  <a:pt x="558137" y="18299"/>
                                </a:lnTo>
                                <a:lnTo>
                                  <a:pt x="558137" y="9149"/>
                                </a:lnTo>
                                <a:close/>
                              </a:path>
                              <a:path w="576580" h="294640">
                                <a:moveTo>
                                  <a:pt x="576433" y="9149"/>
                                </a:moveTo>
                                <a:lnTo>
                                  <a:pt x="558137" y="9149"/>
                                </a:lnTo>
                                <a:lnTo>
                                  <a:pt x="567244" y="18299"/>
                                </a:lnTo>
                                <a:lnTo>
                                  <a:pt x="576433" y="18299"/>
                                </a:lnTo>
                                <a:lnTo>
                                  <a:pt x="576433" y="9149"/>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5315602" y="3499600"/>
                            <a:ext cx="558165" cy="276225"/>
                          </a:xfrm>
                          <a:custGeom>
                            <a:avLst/>
                            <a:gdLst/>
                            <a:ahLst/>
                            <a:cxnLst/>
                            <a:rect l="l" t="t" r="r" b="b"/>
                            <a:pathLst>
                              <a:path w="558165" h="276225">
                                <a:moveTo>
                                  <a:pt x="558137" y="0"/>
                                </a:moveTo>
                                <a:lnTo>
                                  <a:pt x="0" y="0"/>
                                </a:lnTo>
                                <a:lnTo>
                                  <a:pt x="0" y="276205"/>
                                </a:lnTo>
                                <a:lnTo>
                                  <a:pt x="558137" y="276205"/>
                                </a:lnTo>
                                <a:lnTo>
                                  <a:pt x="558137" y="0"/>
                                </a:lnTo>
                                <a:close/>
                              </a:path>
                            </a:pathLst>
                          </a:custGeom>
                          <a:solidFill>
                            <a:srgbClr val="A9D18E"/>
                          </a:solidFill>
                        </wps:spPr>
                        <wps:bodyPr wrap="square" lIns="0" tIns="0" rIns="0" bIns="0" rtlCol="0">
                          <a:prstTxWarp prst="textNoShape">
                            <a:avLst/>
                          </a:prstTxWarp>
                          <a:noAutofit/>
                        </wps:bodyPr>
                      </wps:wsp>
                      <wps:wsp>
                        <wps:cNvPr id="319" name="Graphic 319"/>
                        <wps:cNvSpPr/>
                        <wps:spPr>
                          <a:xfrm>
                            <a:off x="5306495" y="3490450"/>
                            <a:ext cx="576580" cy="294640"/>
                          </a:xfrm>
                          <a:custGeom>
                            <a:avLst/>
                            <a:gdLst/>
                            <a:ahLst/>
                            <a:cxnLst/>
                            <a:rect l="l" t="t" r="r" b="b"/>
                            <a:pathLst>
                              <a:path w="576580" h="294640">
                                <a:moveTo>
                                  <a:pt x="576433" y="0"/>
                                </a:moveTo>
                                <a:lnTo>
                                  <a:pt x="0" y="0"/>
                                </a:lnTo>
                                <a:lnTo>
                                  <a:pt x="0" y="294501"/>
                                </a:lnTo>
                                <a:lnTo>
                                  <a:pt x="576433" y="294501"/>
                                </a:lnTo>
                                <a:lnTo>
                                  <a:pt x="576433" y="285355"/>
                                </a:lnTo>
                                <a:lnTo>
                                  <a:pt x="18295" y="285355"/>
                                </a:lnTo>
                                <a:lnTo>
                                  <a:pt x="9107" y="276205"/>
                                </a:lnTo>
                                <a:lnTo>
                                  <a:pt x="18295" y="276205"/>
                                </a:lnTo>
                                <a:lnTo>
                                  <a:pt x="18295" y="18299"/>
                                </a:lnTo>
                                <a:lnTo>
                                  <a:pt x="9107" y="18299"/>
                                </a:lnTo>
                                <a:lnTo>
                                  <a:pt x="18295" y="9149"/>
                                </a:lnTo>
                                <a:lnTo>
                                  <a:pt x="576433" y="9149"/>
                                </a:lnTo>
                                <a:lnTo>
                                  <a:pt x="576433" y="0"/>
                                </a:lnTo>
                                <a:close/>
                              </a:path>
                              <a:path w="576580" h="294640">
                                <a:moveTo>
                                  <a:pt x="18295" y="276205"/>
                                </a:moveTo>
                                <a:lnTo>
                                  <a:pt x="9107" y="276205"/>
                                </a:lnTo>
                                <a:lnTo>
                                  <a:pt x="18295" y="285355"/>
                                </a:lnTo>
                                <a:lnTo>
                                  <a:pt x="18295" y="276205"/>
                                </a:lnTo>
                                <a:close/>
                              </a:path>
                              <a:path w="576580" h="294640">
                                <a:moveTo>
                                  <a:pt x="558137" y="276205"/>
                                </a:moveTo>
                                <a:lnTo>
                                  <a:pt x="18295" y="276205"/>
                                </a:lnTo>
                                <a:lnTo>
                                  <a:pt x="18295" y="285355"/>
                                </a:lnTo>
                                <a:lnTo>
                                  <a:pt x="558137" y="285355"/>
                                </a:lnTo>
                                <a:lnTo>
                                  <a:pt x="558137" y="276205"/>
                                </a:lnTo>
                                <a:close/>
                              </a:path>
                              <a:path w="576580" h="294640">
                                <a:moveTo>
                                  <a:pt x="558137" y="9149"/>
                                </a:moveTo>
                                <a:lnTo>
                                  <a:pt x="558137" y="285355"/>
                                </a:lnTo>
                                <a:lnTo>
                                  <a:pt x="567244" y="276205"/>
                                </a:lnTo>
                                <a:lnTo>
                                  <a:pt x="576433" y="276205"/>
                                </a:lnTo>
                                <a:lnTo>
                                  <a:pt x="576433" y="18299"/>
                                </a:lnTo>
                                <a:lnTo>
                                  <a:pt x="567244" y="18299"/>
                                </a:lnTo>
                                <a:lnTo>
                                  <a:pt x="558137" y="9149"/>
                                </a:lnTo>
                                <a:close/>
                              </a:path>
                              <a:path w="576580" h="294640">
                                <a:moveTo>
                                  <a:pt x="576433" y="276205"/>
                                </a:moveTo>
                                <a:lnTo>
                                  <a:pt x="567244" y="276205"/>
                                </a:lnTo>
                                <a:lnTo>
                                  <a:pt x="558137" y="285355"/>
                                </a:lnTo>
                                <a:lnTo>
                                  <a:pt x="576433" y="285355"/>
                                </a:lnTo>
                                <a:lnTo>
                                  <a:pt x="576433" y="276205"/>
                                </a:lnTo>
                                <a:close/>
                              </a:path>
                              <a:path w="576580" h="294640">
                                <a:moveTo>
                                  <a:pt x="18295" y="9149"/>
                                </a:moveTo>
                                <a:lnTo>
                                  <a:pt x="9107" y="18299"/>
                                </a:lnTo>
                                <a:lnTo>
                                  <a:pt x="18295" y="18299"/>
                                </a:lnTo>
                                <a:lnTo>
                                  <a:pt x="18295" y="9149"/>
                                </a:lnTo>
                                <a:close/>
                              </a:path>
                              <a:path w="576580" h="294640">
                                <a:moveTo>
                                  <a:pt x="558137" y="9149"/>
                                </a:moveTo>
                                <a:lnTo>
                                  <a:pt x="18295" y="9149"/>
                                </a:lnTo>
                                <a:lnTo>
                                  <a:pt x="18295" y="18299"/>
                                </a:lnTo>
                                <a:lnTo>
                                  <a:pt x="558137" y="18299"/>
                                </a:lnTo>
                                <a:lnTo>
                                  <a:pt x="558137" y="9149"/>
                                </a:lnTo>
                                <a:close/>
                              </a:path>
                              <a:path w="576580" h="294640">
                                <a:moveTo>
                                  <a:pt x="576433" y="9149"/>
                                </a:moveTo>
                                <a:lnTo>
                                  <a:pt x="558137" y="9149"/>
                                </a:lnTo>
                                <a:lnTo>
                                  <a:pt x="567244" y="18299"/>
                                </a:lnTo>
                                <a:lnTo>
                                  <a:pt x="576433" y="18299"/>
                                </a:lnTo>
                                <a:lnTo>
                                  <a:pt x="576433" y="9149"/>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4671103" y="3245477"/>
                            <a:ext cx="645160" cy="404495"/>
                          </a:xfrm>
                          <a:custGeom>
                            <a:avLst/>
                            <a:gdLst/>
                            <a:ahLst/>
                            <a:cxnLst/>
                            <a:rect l="l" t="t" r="r" b="b"/>
                            <a:pathLst>
                              <a:path w="645160" h="404495">
                                <a:moveTo>
                                  <a:pt x="94488" y="150317"/>
                                </a:moveTo>
                                <a:lnTo>
                                  <a:pt x="93586" y="146342"/>
                                </a:lnTo>
                                <a:lnTo>
                                  <a:pt x="78828" y="149758"/>
                                </a:lnTo>
                                <a:lnTo>
                                  <a:pt x="70167" y="112115"/>
                                </a:lnTo>
                                <a:lnTo>
                                  <a:pt x="0" y="170014"/>
                                </a:lnTo>
                                <a:lnTo>
                                  <a:pt x="1790" y="170459"/>
                                </a:lnTo>
                                <a:lnTo>
                                  <a:pt x="0" y="170688"/>
                                </a:lnTo>
                                <a:lnTo>
                                  <a:pt x="63754" y="235572"/>
                                </a:lnTo>
                                <a:lnTo>
                                  <a:pt x="79654" y="189268"/>
                                </a:lnTo>
                                <a:lnTo>
                                  <a:pt x="88392" y="191363"/>
                                </a:lnTo>
                                <a:lnTo>
                                  <a:pt x="84594" y="174904"/>
                                </a:lnTo>
                                <a:lnTo>
                                  <a:pt x="90182" y="158648"/>
                                </a:lnTo>
                                <a:lnTo>
                                  <a:pt x="81140" y="159867"/>
                                </a:lnTo>
                                <a:lnTo>
                                  <a:pt x="80149" y="155549"/>
                                </a:lnTo>
                                <a:lnTo>
                                  <a:pt x="79730" y="153720"/>
                                </a:lnTo>
                                <a:lnTo>
                                  <a:pt x="94488" y="150317"/>
                                </a:lnTo>
                                <a:close/>
                              </a:path>
                              <a:path w="645160" h="404495">
                                <a:moveTo>
                                  <a:pt x="110909" y="206641"/>
                                </a:moveTo>
                                <a:lnTo>
                                  <a:pt x="80175" y="196075"/>
                                </a:lnTo>
                                <a:lnTo>
                                  <a:pt x="78879" y="199923"/>
                                </a:lnTo>
                                <a:lnTo>
                                  <a:pt x="109613" y="210489"/>
                                </a:lnTo>
                                <a:lnTo>
                                  <a:pt x="110909" y="206641"/>
                                </a:lnTo>
                                <a:close/>
                              </a:path>
                              <a:path w="645160" h="404495">
                                <a:moveTo>
                                  <a:pt x="138074" y="140258"/>
                                </a:moveTo>
                                <a:lnTo>
                                  <a:pt x="137172" y="136309"/>
                                </a:lnTo>
                                <a:lnTo>
                                  <a:pt x="105460" y="143611"/>
                                </a:lnTo>
                                <a:lnTo>
                                  <a:pt x="106362" y="147574"/>
                                </a:lnTo>
                                <a:lnTo>
                                  <a:pt x="138074" y="140258"/>
                                </a:lnTo>
                                <a:close/>
                              </a:path>
                              <a:path w="645160" h="404495">
                                <a:moveTo>
                                  <a:pt x="153276" y="221183"/>
                                </a:moveTo>
                                <a:lnTo>
                                  <a:pt x="122453" y="210604"/>
                                </a:lnTo>
                                <a:lnTo>
                                  <a:pt x="121158" y="214452"/>
                                </a:lnTo>
                                <a:lnTo>
                                  <a:pt x="151892" y="225031"/>
                                </a:lnTo>
                                <a:lnTo>
                                  <a:pt x="153276" y="221183"/>
                                </a:lnTo>
                                <a:close/>
                              </a:path>
                              <a:path w="645160" h="404495">
                                <a:moveTo>
                                  <a:pt x="181660" y="130213"/>
                                </a:moveTo>
                                <a:lnTo>
                                  <a:pt x="180759" y="126250"/>
                                </a:lnTo>
                                <a:lnTo>
                                  <a:pt x="149047" y="133565"/>
                                </a:lnTo>
                                <a:lnTo>
                                  <a:pt x="149948" y="137528"/>
                                </a:lnTo>
                                <a:lnTo>
                                  <a:pt x="181660" y="130213"/>
                                </a:lnTo>
                                <a:close/>
                              </a:path>
                              <a:path w="645160" h="404495">
                                <a:moveTo>
                                  <a:pt x="195554" y="235712"/>
                                </a:moveTo>
                                <a:lnTo>
                                  <a:pt x="164744" y="225145"/>
                                </a:lnTo>
                                <a:lnTo>
                                  <a:pt x="163436" y="228993"/>
                                </a:lnTo>
                                <a:lnTo>
                                  <a:pt x="194183" y="239560"/>
                                </a:lnTo>
                                <a:lnTo>
                                  <a:pt x="195554" y="235712"/>
                                </a:lnTo>
                                <a:close/>
                              </a:path>
                              <a:path w="645160" h="404495">
                                <a:moveTo>
                                  <a:pt x="225234" y="120167"/>
                                </a:moveTo>
                                <a:lnTo>
                                  <a:pt x="224345" y="116205"/>
                                </a:lnTo>
                                <a:lnTo>
                                  <a:pt x="192633" y="123507"/>
                                </a:lnTo>
                                <a:lnTo>
                                  <a:pt x="193522" y="127482"/>
                                </a:lnTo>
                                <a:lnTo>
                                  <a:pt x="225234" y="120167"/>
                                </a:lnTo>
                                <a:close/>
                              </a:path>
                              <a:path w="645160" h="404495">
                                <a:moveTo>
                                  <a:pt x="237845" y="250253"/>
                                </a:moveTo>
                                <a:lnTo>
                                  <a:pt x="207111" y="239687"/>
                                </a:lnTo>
                                <a:lnTo>
                                  <a:pt x="205727" y="243522"/>
                                </a:lnTo>
                                <a:lnTo>
                                  <a:pt x="236537" y="254101"/>
                                </a:lnTo>
                                <a:lnTo>
                                  <a:pt x="237845" y="250253"/>
                                </a:lnTo>
                                <a:close/>
                              </a:path>
                              <a:path w="645160" h="404495">
                                <a:moveTo>
                                  <a:pt x="268820" y="110121"/>
                                </a:moveTo>
                                <a:lnTo>
                                  <a:pt x="267931" y="106146"/>
                                </a:lnTo>
                                <a:lnTo>
                                  <a:pt x="236220" y="113461"/>
                                </a:lnTo>
                                <a:lnTo>
                                  <a:pt x="237109" y="117424"/>
                                </a:lnTo>
                                <a:lnTo>
                                  <a:pt x="268820" y="110121"/>
                                </a:lnTo>
                                <a:close/>
                              </a:path>
                              <a:path w="645160" h="404495">
                                <a:moveTo>
                                  <a:pt x="280123" y="264795"/>
                                </a:moveTo>
                                <a:lnTo>
                                  <a:pt x="249389" y="254215"/>
                                </a:lnTo>
                                <a:lnTo>
                                  <a:pt x="248005" y="258064"/>
                                </a:lnTo>
                                <a:lnTo>
                                  <a:pt x="278828" y="268643"/>
                                </a:lnTo>
                                <a:lnTo>
                                  <a:pt x="280123" y="264795"/>
                                </a:lnTo>
                                <a:close/>
                              </a:path>
                              <a:path w="645160" h="404495">
                                <a:moveTo>
                                  <a:pt x="312407" y="100063"/>
                                </a:moveTo>
                                <a:lnTo>
                                  <a:pt x="311518" y="96113"/>
                                </a:lnTo>
                                <a:lnTo>
                                  <a:pt x="279806" y="103416"/>
                                </a:lnTo>
                                <a:lnTo>
                                  <a:pt x="280695" y="107378"/>
                                </a:lnTo>
                                <a:lnTo>
                                  <a:pt x="312407" y="100063"/>
                                </a:lnTo>
                                <a:close/>
                              </a:path>
                              <a:path w="645160" h="404495">
                                <a:moveTo>
                                  <a:pt x="322414" y="279323"/>
                                </a:moveTo>
                                <a:lnTo>
                                  <a:pt x="291668" y="268757"/>
                                </a:lnTo>
                                <a:lnTo>
                                  <a:pt x="290372" y="272605"/>
                                </a:lnTo>
                                <a:lnTo>
                                  <a:pt x="321106" y="283171"/>
                                </a:lnTo>
                                <a:lnTo>
                                  <a:pt x="322414" y="279323"/>
                                </a:lnTo>
                                <a:close/>
                              </a:path>
                              <a:path w="645160" h="404495">
                                <a:moveTo>
                                  <a:pt x="355993" y="90030"/>
                                </a:moveTo>
                                <a:lnTo>
                                  <a:pt x="355092" y="86055"/>
                                </a:lnTo>
                                <a:lnTo>
                                  <a:pt x="323380" y="93370"/>
                                </a:lnTo>
                                <a:lnTo>
                                  <a:pt x="324281" y="97332"/>
                                </a:lnTo>
                                <a:lnTo>
                                  <a:pt x="355993" y="90030"/>
                                </a:lnTo>
                                <a:close/>
                              </a:path>
                              <a:path w="645160" h="404495">
                                <a:moveTo>
                                  <a:pt x="364693" y="293865"/>
                                </a:moveTo>
                                <a:lnTo>
                                  <a:pt x="333959" y="283286"/>
                                </a:lnTo>
                                <a:lnTo>
                                  <a:pt x="332651" y="287134"/>
                                </a:lnTo>
                                <a:lnTo>
                                  <a:pt x="363385" y="297713"/>
                                </a:lnTo>
                                <a:lnTo>
                                  <a:pt x="364693" y="293865"/>
                                </a:lnTo>
                                <a:close/>
                              </a:path>
                              <a:path w="645160" h="404495">
                                <a:moveTo>
                                  <a:pt x="399580" y="79971"/>
                                </a:moveTo>
                                <a:lnTo>
                                  <a:pt x="398678" y="76009"/>
                                </a:lnTo>
                                <a:lnTo>
                                  <a:pt x="366966" y="83312"/>
                                </a:lnTo>
                                <a:lnTo>
                                  <a:pt x="367868" y="87287"/>
                                </a:lnTo>
                                <a:lnTo>
                                  <a:pt x="399580" y="79971"/>
                                </a:lnTo>
                                <a:close/>
                              </a:path>
                              <a:path w="645160" h="404495">
                                <a:moveTo>
                                  <a:pt x="406971" y="308394"/>
                                </a:moveTo>
                                <a:lnTo>
                                  <a:pt x="376237" y="297827"/>
                                </a:lnTo>
                                <a:lnTo>
                                  <a:pt x="374942" y="301663"/>
                                </a:lnTo>
                                <a:lnTo>
                                  <a:pt x="405676" y="312242"/>
                                </a:lnTo>
                                <a:lnTo>
                                  <a:pt x="406971" y="308394"/>
                                </a:lnTo>
                                <a:close/>
                              </a:path>
                              <a:path w="645160" h="404495">
                                <a:moveTo>
                                  <a:pt x="443153" y="69913"/>
                                </a:moveTo>
                                <a:lnTo>
                                  <a:pt x="442264" y="65963"/>
                                </a:lnTo>
                                <a:lnTo>
                                  <a:pt x="410552" y="73266"/>
                                </a:lnTo>
                                <a:lnTo>
                                  <a:pt x="411441" y="77228"/>
                                </a:lnTo>
                                <a:lnTo>
                                  <a:pt x="443153" y="69913"/>
                                </a:lnTo>
                                <a:close/>
                              </a:path>
                              <a:path w="645160" h="404495">
                                <a:moveTo>
                                  <a:pt x="449338" y="322935"/>
                                </a:moveTo>
                                <a:lnTo>
                                  <a:pt x="418515" y="312369"/>
                                </a:lnTo>
                                <a:lnTo>
                                  <a:pt x="417220" y="316204"/>
                                </a:lnTo>
                                <a:lnTo>
                                  <a:pt x="447954" y="326783"/>
                                </a:lnTo>
                                <a:lnTo>
                                  <a:pt x="449338" y="322935"/>
                                </a:lnTo>
                                <a:close/>
                              </a:path>
                              <a:path w="645160" h="404495">
                                <a:moveTo>
                                  <a:pt x="486740" y="59880"/>
                                </a:moveTo>
                                <a:lnTo>
                                  <a:pt x="485851" y="55918"/>
                                </a:lnTo>
                                <a:lnTo>
                                  <a:pt x="454139" y="63220"/>
                                </a:lnTo>
                                <a:lnTo>
                                  <a:pt x="455028" y="67183"/>
                                </a:lnTo>
                                <a:lnTo>
                                  <a:pt x="486740" y="59880"/>
                                </a:lnTo>
                                <a:close/>
                              </a:path>
                              <a:path w="645160" h="404495">
                                <a:moveTo>
                                  <a:pt x="491617" y="337477"/>
                                </a:moveTo>
                                <a:lnTo>
                                  <a:pt x="460806" y="326898"/>
                                </a:lnTo>
                                <a:lnTo>
                                  <a:pt x="459498" y="330746"/>
                                </a:lnTo>
                                <a:lnTo>
                                  <a:pt x="490245" y="341312"/>
                                </a:lnTo>
                                <a:lnTo>
                                  <a:pt x="491617" y="337477"/>
                                </a:lnTo>
                                <a:close/>
                              </a:path>
                              <a:path w="645160" h="404495">
                                <a:moveTo>
                                  <a:pt x="530326" y="49822"/>
                                </a:moveTo>
                                <a:lnTo>
                                  <a:pt x="529437" y="45859"/>
                                </a:lnTo>
                                <a:lnTo>
                                  <a:pt x="497725" y="53174"/>
                                </a:lnTo>
                                <a:lnTo>
                                  <a:pt x="498614" y="57137"/>
                                </a:lnTo>
                                <a:lnTo>
                                  <a:pt x="530326" y="49822"/>
                                </a:lnTo>
                                <a:close/>
                              </a:path>
                              <a:path w="645160" h="404495">
                                <a:moveTo>
                                  <a:pt x="533908" y="352005"/>
                                </a:moveTo>
                                <a:lnTo>
                                  <a:pt x="503174" y="341426"/>
                                </a:lnTo>
                                <a:lnTo>
                                  <a:pt x="501789" y="345274"/>
                                </a:lnTo>
                                <a:lnTo>
                                  <a:pt x="532599" y="355854"/>
                                </a:lnTo>
                                <a:lnTo>
                                  <a:pt x="533908" y="352005"/>
                                </a:lnTo>
                                <a:close/>
                              </a:path>
                              <a:path w="645160" h="404495">
                                <a:moveTo>
                                  <a:pt x="644740" y="392252"/>
                                </a:moveTo>
                                <a:lnTo>
                                  <a:pt x="623290" y="370382"/>
                                </a:lnTo>
                                <a:lnTo>
                                  <a:pt x="581063" y="327355"/>
                                </a:lnTo>
                                <a:lnTo>
                                  <a:pt x="568515" y="363905"/>
                                </a:lnTo>
                                <a:lnTo>
                                  <a:pt x="545452" y="355968"/>
                                </a:lnTo>
                                <a:lnTo>
                                  <a:pt x="544068" y="359816"/>
                                </a:lnTo>
                                <a:lnTo>
                                  <a:pt x="567194" y="367741"/>
                                </a:lnTo>
                                <a:lnTo>
                                  <a:pt x="554647" y="404279"/>
                                </a:lnTo>
                                <a:lnTo>
                                  <a:pt x="644740" y="392252"/>
                                </a:lnTo>
                                <a:close/>
                              </a:path>
                              <a:path w="645160" h="404495">
                                <a:moveTo>
                                  <a:pt x="644740" y="21361"/>
                                </a:moveTo>
                                <a:lnTo>
                                  <a:pt x="556348" y="0"/>
                                </a:lnTo>
                                <a:lnTo>
                                  <a:pt x="565035" y="37642"/>
                                </a:lnTo>
                                <a:lnTo>
                                  <a:pt x="541299" y="43116"/>
                                </a:lnTo>
                                <a:lnTo>
                                  <a:pt x="542201" y="47078"/>
                                </a:lnTo>
                                <a:lnTo>
                                  <a:pt x="565950" y="41605"/>
                                </a:lnTo>
                                <a:lnTo>
                                  <a:pt x="574649" y="79248"/>
                                </a:lnTo>
                                <a:lnTo>
                                  <a:pt x="627227" y="35814"/>
                                </a:lnTo>
                                <a:lnTo>
                                  <a:pt x="644740" y="21361"/>
                                </a:lnTo>
                                <a:close/>
                              </a:path>
                            </a:pathLst>
                          </a:custGeom>
                          <a:solidFill>
                            <a:srgbClr val="4471C4"/>
                          </a:solidFill>
                        </wps:spPr>
                        <wps:bodyPr wrap="square" lIns="0" tIns="0" rIns="0" bIns="0" rtlCol="0">
                          <a:prstTxWarp prst="textNoShape">
                            <a:avLst/>
                          </a:prstTxWarp>
                          <a:noAutofit/>
                        </wps:bodyPr>
                      </wps:wsp>
                      <wps:wsp>
                        <wps:cNvPr id="321" name="Graphic 321"/>
                        <wps:cNvSpPr/>
                        <wps:spPr>
                          <a:xfrm>
                            <a:off x="709056" y="856594"/>
                            <a:ext cx="4704715" cy="1003935"/>
                          </a:xfrm>
                          <a:custGeom>
                            <a:avLst/>
                            <a:gdLst/>
                            <a:ahLst/>
                            <a:cxnLst/>
                            <a:rect l="l" t="t" r="r" b="b"/>
                            <a:pathLst>
                              <a:path w="4704715" h="1003935">
                                <a:moveTo>
                                  <a:pt x="4704163" y="0"/>
                                </a:moveTo>
                                <a:lnTo>
                                  <a:pt x="0" y="0"/>
                                </a:lnTo>
                                <a:lnTo>
                                  <a:pt x="0" y="1003318"/>
                                </a:lnTo>
                                <a:lnTo>
                                  <a:pt x="4704163" y="1003318"/>
                                </a:lnTo>
                                <a:lnTo>
                                  <a:pt x="4704163" y="0"/>
                                </a:lnTo>
                                <a:close/>
                              </a:path>
                            </a:pathLst>
                          </a:custGeom>
                          <a:solidFill>
                            <a:srgbClr val="DAE2F3"/>
                          </a:solidFill>
                        </wps:spPr>
                        <wps:bodyPr wrap="square" lIns="0" tIns="0" rIns="0" bIns="0" rtlCol="0">
                          <a:prstTxWarp prst="textNoShape">
                            <a:avLst/>
                          </a:prstTxWarp>
                          <a:noAutofit/>
                        </wps:bodyPr>
                      </wps:wsp>
                      <wps:wsp>
                        <wps:cNvPr id="322" name="Graphic 322"/>
                        <wps:cNvSpPr/>
                        <wps:spPr>
                          <a:xfrm>
                            <a:off x="699908" y="847484"/>
                            <a:ext cx="4722495" cy="1021715"/>
                          </a:xfrm>
                          <a:custGeom>
                            <a:avLst/>
                            <a:gdLst/>
                            <a:ahLst/>
                            <a:cxnLst/>
                            <a:rect l="l" t="t" r="r" b="b"/>
                            <a:pathLst>
                              <a:path w="4722495" h="1021715">
                                <a:moveTo>
                                  <a:pt x="4722459" y="0"/>
                                </a:moveTo>
                                <a:lnTo>
                                  <a:pt x="0" y="0"/>
                                </a:lnTo>
                                <a:lnTo>
                                  <a:pt x="0" y="1021617"/>
                                </a:lnTo>
                                <a:lnTo>
                                  <a:pt x="4722459" y="1021618"/>
                                </a:lnTo>
                                <a:lnTo>
                                  <a:pt x="4722459" y="1012427"/>
                                </a:lnTo>
                                <a:lnTo>
                                  <a:pt x="18295" y="1012427"/>
                                </a:lnTo>
                                <a:lnTo>
                                  <a:pt x="9147" y="1003318"/>
                                </a:lnTo>
                                <a:lnTo>
                                  <a:pt x="18295" y="1003318"/>
                                </a:lnTo>
                                <a:lnTo>
                                  <a:pt x="18295" y="18299"/>
                                </a:lnTo>
                                <a:lnTo>
                                  <a:pt x="9147" y="18299"/>
                                </a:lnTo>
                                <a:lnTo>
                                  <a:pt x="18295" y="9109"/>
                                </a:lnTo>
                                <a:lnTo>
                                  <a:pt x="4722459" y="9109"/>
                                </a:lnTo>
                                <a:lnTo>
                                  <a:pt x="4722459" y="0"/>
                                </a:lnTo>
                                <a:close/>
                              </a:path>
                              <a:path w="4722495" h="1021715">
                                <a:moveTo>
                                  <a:pt x="18295" y="1003318"/>
                                </a:moveTo>
                                <a:lnTo>
                                  <a:pt x="9147" y="1003318"/>
                                </a:lnTo>
                                <a:lnTo>
                                  <a:pt x="18295" y="1012427"/>
                                </a:lnTo>
                                <a:lnTo>
                                  <a:pt x="18295" y="1003318"/>
                                </a:lnTo>
                                <a:close/>
                              </a:path>
                              <a:path w="4722495" h="1021715">
                                <a:moveTo>
                                  <a:pt x="4704163" y="1003318"/>
                                </a:moveTo>
                                <a:lnTo>
                                  <a:pt x="18295" y="1003318"/>
                                </a:lnTo>
                                <a:lnTo>
                                  <a:pt x="18295" y="1012427"/>
                                </a:lnTo>
                                <a:lnTo>
                                  <a:pt x="4704163" y="1012427"/>
                                </a:lnTo>
                                <a:lnTo>
                                  <a:pt x="4704163" y="1003318"/>
                                </a:lnTo>
                                <a:close/>
                              </a:path>
                              <a:path w="4722495" h="1021715">
                                <a:moveTo>
                                  <a:pt x="4704163" y="9109"/>
                                </a:moveTo>
                                <a:lnTo>
                                  <a:pt x="4704163" y="1012427"/>
                                </a:lnTo>
                                <a:lnTo>
                                  <a:pt x="4713270" y="1003318"/>
                                </a:lnTo>
                                <a:lnTo>
                                  <a:pt x="4722459" y="1003318"/>
                                </a:lnTo>
                                <a:lnTo>
                                  <a:pt x="4722459" y="18300"/>
                                </a:lnTo>
                                <a:lnTo>
                                  <a:pt x="4713270" y="18300"/>
                                </a:lnTo>
                                <a:lnTo>
                                  <a:pt x="4704163" y="9109"/>
                                </a:lnTo>
                                <a:close/>
                              </a:path>
                              <a:path w="4722495" h="1021715">
                                <a:moveTo>
                                  <a:pt x="4722459" y="1003318"/>
                                </a:moveTo>
                                <a:lnTo>
                                  <a:pt x="4713270" y="1003318"/>
                                </a:lnTo>
                                <a:lnTo>
                                  <a:pt x="4704163" y="1012427"/>
                                </a:lnTo>
                                <a:lnTo>
                                  <a:pt x="4722459" y="1012427"/>
                                </a:lnTo>
                                <a:lnTo>
                                  <a:pt x="4722459" y="1003318"/>
                                </a:lnTo>
                                <a:close/>
                              </a:path>
                              <a:path w="4722495" h="1021715">
                                <a:moveTo>
                                  <a:pt x="18295" y="9109"/>
                                </a:moveTo>
                                <a:lnTo>
                                  <a:pt x="9147" y="18299"/>
                                </a:lnTo>
                                <a:lnTo>
                                  <a:pt x="18295" y="18299"/>
                                </a:lnTo>
                                <a:lnTo>
                                  <a:pt x="18295" y="9109"/>
                                </a:lnTo>
                                <a:close/>
                              </a:path>
                              <a:path w="4722495" h="1021715">
                                <a:moveTo>
                                  <a:pt x="4704163" y="9109"/>
                                </a:moveTo>
                                <a:lnTo>
                                  <a:pt x="18295" y="9109"/>
                                </a:lnTo>
                                <a:lnTo>
                                  <a:pt x="18295" y="18299"/>
                                </a:lnTo>
                                <a:lnTo>
                                  <a:pt x="4704163" y="18300"/>
                                </a:lnTo>
                                <a:lnTo>
                                  <a:pt x="4704163" y="9109"/>
                                </a:lnTo>
                                <a:close/>
                              </a:path>
                              <a:path w="4722495" h="1021715">
                                <a:moveTo>
                                  <a:pt x="4722459" y="9109"/>
                                </a:moveTo>
                                <a:lnTo>
                                  <a:pt x="4704163" y="9109"/>
                                </a:lnTo>
                                <a:lnTo>
                                  <a:pt x="4713270" y="18300"/>
                                </a:lnTo>
                                <a:lnTo>
                                  <a:pt x="4722459" y="18300"/>
                                </a:lnTo>
                                <a:lnTo>
                                  <a:pt x="4722459" y="9109"/>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4440341" y="2066822"/>
                            <a:ext cx="284480" cy="281305"/>
                          </a:xfrm>
                          <a:custGeom>
                            <a:avLst/>
                            <a:gdLst/>
                            <a:ahLst/>
                            <a:cxnLst/>
                            <a:rect l="l" t="t" r="r" b="b"/>
                            <a:pathLst>
                              <a:path w="284480" h="281305">
                                <a:moveTo>
                                  <a:pt x="212960" y="0"/>
                                </a:moveTo>
                                <a:lnTo>
                                  <a:pt x="70986" y="0"/>
                                </a:lnTo>
                                <a:lnTo>
                                  <a:pt x="70986" y="140542"/>
                                </a:lnTo>
                                <a:lnTo>
                                  <a:pt x="0" y="140542"/>
                                </a:lnTo>
                                <a:lnTo>
                                  <a:pt x="141973" y="281085"/>
                                </a:lnTo>
                                <a:lnTo>
                                  <a:pt x="283947" y="140542"/>
                                </a:lnTo>
                                <a:lnTo>
                                  <a:pt x="212960" y="140542"/>
                                </a:lnTo>
                                <a:lnTo>
                                  <a:pt x="212960" y="0"/>
                                </a:lnTo>
                                <a:close/>
                              </a:path>
                            </a:pathLst>
                          </a:custGeom>
                          <a:solidFill>
                            <a:srgbClr val="F4B083"/>
                          </a:solidFill>
                        </wps:spPr>
                        <wps:bodyPr wrap="square" lIns="0" tIns="0" rIns="0" bIns="0" rtlCol="0">
                          <a:prstTxWarp prst="textNoShape">
                            <a:avLst/>
                          </a:prstTxWarp>
                          <a:noAutofit/>
                        </wps:bodyPr>
                      </wps:wsp>
                      <wps:wsp>
                        <wps:cNvPr id="324" name="Graphic 324"/>
                        <wps:cNvSpPr/>
                        <wps:spPr>
                          <a:xfrm>
                            <a:off x="4410743" y="2054622"/>
                            <a:ext cx="343535" cy="310515"/>
                          </a:xfrm>
                          <a:custGeom>
                            <a:avLst/>
                            <a:gdLst/>
                            <a:ahLst/>
                            <a:cxnLst/>
                            <a:rect l="l" t="t" r="r" b="b"/>
                            <a:pathLst>
                              <a:path w="343535" h="310515">
                                <a:moveTo>
                                  <a:pt x="88388" y="140542"/>
                                </a:moveTo>
                                <a:lnTo>
                                  <a:pt x="0" y="140542"/>
                                </a:lnTo>
                                <a:lnTo>
                                  <a:pt x="171572" y="310446"/>
                                </a:lnTo>
                                <a:lnTo>
                                  <a:pt x="197619" y="284663"/>
                                </a:lnTo>
                                <a:lnTo>
                                  <a:pt x="163034" y="284663"/>
                                </a:lnTo>
                                <a:lnTo>
                                  <a:pt x="171612" y="276171"/>
                                </a:lnTo>
                                <a:lnTo>
                                  <a:pt x="59250" y="164942"/>
                                </a:lnTo>
                                <a:lnTo>
                                  <a:pt x="29598" y="164942"/>
                                </a:lnTo>
                                <a:lnTo>
                                  <a:pt x="38217" y="144121"/>
                                </a:lnTo>
                                <a:lnTo>
                                  <a:pt x="88388" y="144121"/>
                                </a:lnTo>
                                <a:lnTo>
                                  <a:pt x="88388" y="140542"/>
                                </a:lnTo>
                                <a:close/>
                              </a:path>
                              <a:path w="343535" h="310515">
                                <a:moveTo>
                                  <a:pt x="171612" y="276171"/>
                                </a:moveTo>
                                <a:lnTo>
                                  <a:pt x="163034" y="284663"/>
                                </a:lnTo>
                                <a:lnTo>
                                  <a:pt x="180191" y="284663"/>
                                </a:lnTo>
                                <a:lnTo>
                                  <a:pt x="171612" y="276171"/>
                                </a:lnTo>
                                <a:close/>
                              </a:path>
                              <a:path w="343535" h="310515">
                                <a:moveTo>
                                  <a:pt x="305007" y="144121"/>
                                </a:moveTo>
                                <a:lnTo>
                                  <a:pt x="171612" y="276171"/>
                                </a:lnTo>
                                <a:lnTo>
                                  <a:pt x="180191" y="284663"/>
                                </a:lnTo>
                                <a:lnTo>
                                  <a:pt x="197619" y="284663"/>
                                </a:lnTo>
                                <a:lnTo>
                                  <a:pt x="318574" y="164942"/>
                                </a:lnTo>
                                <a:lnTo>
                                  <a:pt x="313545" y="164942"/>
                                </a:lnTo>
                                <a:lnTo>
                                  <a:pt x="305007" y="144121"/>
                                </a:lnTo>
                                <a:close/>
                              </a:path>
                              <a:path w="343535" h="310515">
                                <a:moveTo>
                                  <a:pt x="38217" y="144121"/>
                                </a:moveTo>
                                <a:lnTo>
                                  <a:pt x="29598" y="164942"/>
                                </a:lnTo>
                                <a:lnTo>
                                  <a:pt x="59250" y="164942"/>
                                </a:lnTo>
                                <a:lnTo>
                                  <a:pt x="38217" y="144121"/>
                                </a:lnTo>
                                <a:close/>
                              </a:path>
                              <a:path w="343535" h="310515">
                                <a:moveTo>
                                  <a:pt x="88388" y="144121"/>
                                </a:moveTo>
                                <a:lnTo>
                                  <a:pt x="38217" y="144121"/>
                                </a:lnTo>
                                <a:lnTo>
                                  <a:pt x="59250" y="164942"/>
                                </a:lnTo>
                                <a:lnTo>
                                  <a:pt x="112782" y="164942"/>
                                </a:lnTo>
                                <a:lnTo>
                                  <a:pt x="112782" y="152742"/>
                                </a:lnTo>
                                <a:lnTo>
                                  <a:pt x="88388" y="152742"/>
                                </a:lnTo>
                                <a:lnTo>
                                  <a:pt x="88388" y="144121"/>
                                </a:lnTo>
                                <a:close/>
                              </a:path>
                              <a:path w="343535" h="310515">
                                <a:moveTo>
                                  <a:pt x="230361" y="12199"/>
                                </a:moveTo>
                                <a:lnTo>
                                  <a:pt x="230361" y="164942"/>
                                </a:lnTo>
                                <a:lnTo>
                                  <a:pt x="283974" y="164942"/>
                                </a:lnTo>
                                <a:lnTo>
                                  <a:pt x="296298" y="152742"/>
                                </a:lnTo>
                                <a:lnTo>
                                  <a:pt x="254756" y="152742"/>
                                </a:lnTo>
                                <a:lnTo>
                                  <a:pt x="242558" y="140542"/>
                                </a:lnTo>
                                <a:lnTo>
                                  <a:pt x="254756" y="140542"/>
                                </a:lnTo>
                                <a:lnTo>
                                  <a:pt x="254756" y="24399"/>
                                </a:lnTo>
                                <a:lnTo>
                                  <a:pt x="242558" y="24399"/>
                                </a:lnTo>
                                <a:lnTo>
                                  <a:pt x="230361" y="12199"/>
                                </a:lnTo>
                                <a:close/>
                              </a:path>
                              <a:path w="343535" h="310515">
                                <a:moveTo>
                                  <a:pt x="339609" y="144121"/>
                                </a:moveTo>
                                <a:lnTo>
                                  <a:pt x="305007" y="144121"/>
                                </a:lnTo>
                                <a:lnTo>
                                  <a:pt x="313545" y="164942"/>
                                </a:lnTo>
                                <a:lnTo>
                                  <a:pt x="318574" y="164942"/>
                                </a:lnTo>
                                <a:lnTo>
                                  <a:pt x="339609" y="144121"/>
                                </a:lnTo>
                                <a:close/>
                              </a:path>
                              <a:path w="343535" h="310515">
                                <a:moveTo>
                                  <a:pt x="254756" y="0"/>
                                </a:moveTo>
                                <a:lnTo>
                                  <a:pt x="88388" y="0"/>
                                </a:lnTo>
                                <a:lnTo>
                                  <a:pt x="88388" y="152742"/>
                                </a:lnTo>
                                <a:lnTo>
                                  <a:pt x="100585" y="140542"/>
                                </a:lnTo>
                                <a:lnTo>
                                  <a:pt x="112782" y="140542"/>
                                </a:lnTo>
                                <a:lnTo>
                                  <a:pt x="112782" y="24399"/>
                                </a:lnTo>
                                <a:lnTo>
                                  <a:pt x="100585" y="24399"/>
                                </a:lnTo>
                                <a:lnTo>
                                  <a:pt x="112782" y="12199"/>
                                </a:lnTo>
                                <a:lnTo>
                                  <a:pt x="254756" y="12199"/>
                                </a:lnTo>
                                <a:lnTo>
                                  <a:pt x="254756" y="0"/>
                                </a:lnTo>
                                <a:close/>
                              </a:path>
                              <a:path w="343535" h="310515">
                                <a:moveTo>
                                  <a:pt x="112782" y="140542"/>
                                </a:moveTo>
                                <a:lnTo>
                                  <a:pt x="100585" y="140542"/>
                                </a:lnTo>
                                <a:lnTo>
                                  <a:pt x="88388" y="152742"/>
                                </a:lnTo>
                                <a:lnTo>
                                  <a:pt x="112782" y="152742"/>
                                </a:lnTo>
                                <a:lnTo>
                                  <a:pt x="112782" y="140542"/>
                                </a:lnTo>
                                <a:close/>
                              </a:path>
                              <a:path w="343535" h="310515">
                                <a:moveTo>
                                  <a:pt x="254756" y="140542"/>
                                </a:moveTo>
                                <a:lnTo>
                                  <a:pt x="242558" y="140542"/>
                                </a:lnTo>
                                <a:lnTo>
                                  <a:pt x="254756" y="152742"/>
                                </a:lnTo>
                                <a:lnTo>
                                  <a:pt x="254756" y="140542"/>
                                </a:lnTo>
                                <a:close/>
                              </a:path>
                              <a:path w="343535" h="310515">
                                <a:moveTo>
                                  <a:pt x="343225" y="140542"/>
                                </a:moveTo>
                                <a:lnTo>
                                  <a:pt x="254756" y="140542"/>
                                </a:lnTo>
                                <a:lnTo>
                                  <a:pt x="254756" y="152742"/>
                                </a:lnTo>
                                <a:lnTo>
                                  <a:pt x="296298" y="152742"/>
                                </a:lnTo>
                                <a:lnTo>
                                  <a:pt x="305007" y="144121"/>
                                </a:lnTo>
                                <a:lnTo>
                                  <a:pt x="339609" y="144121"/>
                                </a:lnTo>
                                <a:lnTo>
                                  <a:pt x="343225" y="140542"/>
                                </a:lnTo>
                                <a:close/>
                              </a:path>
                              <a:path w="343535" h="310515">
                                <a:moveTo>
                                  <a:pt x="112782" y="12199"/>
                                </a:moveTo>
                                <a:lnTo>
                                  <a:pt x="100585" y="24399"/>
                                </a:lnTo>
                                <a:lnTo>
                                  <a:pt x="112782" y="24399"/>
                                </a:lnTo>
                                <a:lnTo>
                                  <a:pt x="112782" y="12199"/>
                                </a:lnTo>
                                <a:close/>
                              </a:path>
                              <a:path w="343535" h="310515">
                                <a:moveTo>
                                  <a:pt x="230361" y="12199"/>
                                </a:moveTo>
                                <a:lnTo>
                                  <a:pt x="112782" y="12199"/>
                                </a:lnTo>
                                <a:lnTo>
                                  <a:pt x="112782" y="24399"/>
                                </a:lnTo>
                                <a:lnTo>
                                  <a:pt x="230361" y="24399"/>
                                </a:lnTo>
                                <a:lnTo>
                                  <a:pt x="230361" y="12199"/>
                                </a:lnTo>
                                <a:close/>
                              </a:path>
                              <a:path w="343535" h="310515">
                                <a:moveTo>
                                  <a:pt x="254756" y="12199"/>
                                </a:moveTo>
                                <a:lnTo>
                                  <a:pt x="230361" y="12199"/>
                                </a:lnTo>
                                <a:lnTo>
                                  <a:pt x="242558" y="24399"/>
                                </a:lnTo>
                                <a:lnTo>
                                  <a:pt x="254756" y="24399"/>
                                </a:lnTo>
                                <a:lnTo>
                                  <a:pt x="254756" y="12199"/>
                                </a:lnTo>
                                <a:close/>
                              </a:path>
                            </a:pathLst>
                          </a:custGeom>
                          <a:solidFill>
                            <a:srgbClr val="C8C8C8"/>
                          </a:solidFill>
                        </wps:spPr>
                        <wps:bodyPr wrap="square" lIns="0" tIns="0" rIns="0" bIns="0" rtlCol="0">
                          <a:prstTxWarp prst="textNoShape">
                            <a:avLst/>
                          </a:prstTxWarp>
                          <a:noAutofit/>
                        </wps:bodyPr>
                      </wps:wsp>
                      <wps:wsp>
                        <wps:cNvPr id="325" name="Graphic 325"/>
                        <wps:cNvSpPr/>
                        <wps:spPr>
                          <a:xfrm>
                            <a:off x="1816590" y="2066822"/>
                            <a:ext cx="284480" cy="281305"/>
                          </a:xfrm>
                          <a:custGeom>
                            <a:avLst/>
                            <a:gdLst/>
                            <a:ahLst/>
                            <a:cxnLst/>
                            <a:rect l="l" t="t" r="r" b="b"/>
                            <a:pathLst>
                              <a:path w="284480" h="281305">
                                <a:moveTo>
                                  <a:pt x="141973" y="0"/>
                                </a:moveTo>
                                <a:lnTo>
                                  <a:pt x="0" y="140542"/>
                                </a:lnTo>
                                <a:lnTo>
                                  <a:pt x="70986" y="140542"/>
                                </a:lnTo>
                                <a:lnTo>
                                  <a:pt x="70986" y="281085"/>
                                </a:lnTo>
                                <a:lnTo>
                                  <a:pt x="212960" y="281085"/>
                                </a:lnTo>
                                <a:lnTo>
                                  <a:pt x="212960" y="140542"/>
                                </a:lnTo>
                                <a:lnTo>
                                  <a:pt x="283947" y="140542"/>
                                </a:lnTo>
                                <a:lnTo>
                                  <a:pt x="141973" y="0"/>
                                </a:lnTo>
                                <a:close/>
                              </a:path>
                            </a:pathLst>
                          </a:custGeom>
                          <a:solidFill>
                            <a:srgbClr val="F4B083"/>
                          </a:solidFill>
                        </wps:spPr>
                        <wps:bodyPr wrap="square" lIns="0" tIns="0" rIns="0" bIns="0" rtlCol="0">
                          <a:prstTxWarp prst="textNoShape">
                            <a:avLst/>
                          </a:prstTxWarp>
                          <a:noAutofit/>
                        </wps:bodyPr>
                      </wps:wsp>
                      <wps:wsp>
                        <wps:cNvPr id="326" name="Graphic 326"/>
                        <wps:cNvSpPr/>
                        <wps:spPr>
                          <a:xfrm>
                            <a:off x="1786910" y="2049661"/>
                            <a:ext cx="343535" cy="310515"/>
                          </a:xfrm>
                          <a:custGeom>
                            <a:avLst/>
                            <a:gdLst/>
                            <a:ahLst/>
                            <a:cxnLst/>
                            <a:rect l="l" t="t" r="r" b="b"/>
                            <a:pathLst>
                              <a:path w="343535" h="310515">
                                <a:moveTo>
                                  <a:pt x="88388" y="157703"/>
                                </a:moveTo>
                                <a:lnTo>
                                  <a:pt x="88388" y="310446"/>
                                </a:lnTo>
                                <a:lnTo>
                                  <a:pt x="254756" y="310446"/>
                                </a:lnTo>
                                <a:lnTo>
                                  <a:pt x="254756" y="298246"/>
                                </a:lnTo>
                                <a:lnTo>
                                  <a:pt x="112782" y="298246"/>
                                </a:lnTo>
                                <a:lnTo>
                                  <a:pt x="100585" y="286046"/>
                                </a:lnTo>
                                <a:lnTo>
                                  <a:pt x="112782" y="286046"/>
                                </a:lnTo>
                                <a:lnTo>
                                  <a:pt x="112782" y="169903"/>
                                </a:lnTo>
                                <a:lnTo>
                                  <a:pt x="100585" y="169903"/>
                                </a:lnTo>
                                <a:lnTo>
                                  <a:pt x="88388" y="157703"/>
                                </a:lnTo>
                                <a:close/>
                              </a:path>
                              <a:path w="343535" h="310515">
                                <a:moveTo>
                                  <a:pt x="112782" y="286046"/>
                                </a:moveTo>
                                <a:lnTo>
                                  <a:pt x="100585" y="286046"/>
                                </a:lnTo>
                                <a:lnTo>
                                  <a:pt x="112782" y="298246"/>
                                </a:lnTo>
                                <a:lnTo>
                                  <a:pt x="112782" y="286046"/>
                                </a:lnTo>
                                <a:close/>
                              </a:path>
                              <a:path w="343535" h="310515">
                                <a:moveTo>
                                  <a:pt x="230361" y="286046"/>
                                </a:moveTo>
                                <a:lnTo>
                                  <a:pt x="112782" y="286046"/>
                                </a:lnTo>
                                <a:lnTo>
                                  <a:pt x="112782" y="298246"/>
                                </a:lnTo>
                                <a:lnTo>
                                  <a:pt x="230361" y="298246"/>
                                </a:lnTo>
                                <a:lnTo>
                                  <a:pt x="230361" y="286046"/>
                                </a:lnTo>
                                <a:close/>
                              </a:path>
                              <a:path w="343535" h="310515">
                                <a:moveTo>
                                  <a:pt x="283892" y="145503"/>
                                </a:moveTo>
                                <a:lnTo>
                                  <a:pt x="230361" y="145503"/>
                                </a:lnTo>
                                <a:lnTo>
                                  <a:pt x="230361" y="298246"/>
                                </a:lnTo>
                                <a:lnTo>
                                  <a:pt x="242558" y="286046"/>
                                </a:lnTo>
                                <a:lnTo>
                                  <a:pt x="254756" y="286046"/>
                                </a:lnTo>
                                <a:lnTo>
                                  <a:pt x="254756" y="169903"/>
                                </a:lnTo>
                                <a:lnTo>
                                  <a:pt x="242558" y="169903"/>
                                </a:lnTo>
                                <a:lnTo>
                                  <a:pt x="254756" y="157703"/>
                                </a:lnTo>
                                <a:lnTo>
                                  <a:pt x="296216" y="157703"/>
                                </a:lnTo>
                                <a:lnTo>
                                  <a:pt x="283892" y="145503"/>
                                </a:lnTo>
                                <a:close/>
                              </a:path>
                              <a:path w="343535" h="310515">
                                <a:moveTo>
                                  <a:pt x="254756" y="286046"/>
                                </a:moveTo>
                                <a:lnTo>
                                  <a:pt x="242558" y="286046"/>
                                </a:lnTo>
                                <a:lnTo>
                                  <a:pt x="230361" y="298246"/>
                                </a:lnTo>
                                <a:lnTo>
                                  <a:pt x="254756" y="298246"/>
                                </a:lnTo>
                                <a:lnTo>
                                  <a:pt x="254756" y="286046"/>
                                </a:lnTo>
                                <a:close/>
                              </a:path>
                              <a:path w="343535" h="310515">
                                <a:moveTo>
                                  <a:pt x="171572" y="0"/>
                                </a:moveTo>
                                <a:lnTo>
                                  <a:pt x="0" y="169903"/>
                                </a:lnTo>
                                <a:lnTo>
                                  <a:pt x="88388" y="169903"/>
                                </a:lnTo>
                                <a:lnTo>
                                  <a:pt x="88388" y="166406"/>
                                </a:lnTo>
                                <a:lnTo>
                                  <a:pt x="38217" y="166406"/>
                                </a:lnTo>
                                <a:lnTo>
                                  <a:pt x="29598" y="145503"/>
                                </a:lnTo>
                                <a:lnTo>
                                  <a:pt x="59332" y="145503"/>
                                </a:lnTo>
                                <a:lnTo>
                                  <a:pt x="171612" y="34355"/>
                                </a:lnTo>
                                <a:lnTo>
                                  <a:pt x="163034" y="25863"/>
                                </a:lnTo>
                                <a:lnTo>
                                  <a:pt x="197702" y="25863"/>
                                </a:lnTo>
                                <a:lnTo>
                                  <a:pt x="171572" y="0"/>
                                </a:lnTo>
                                <a:close/>
                              </a:path>
                              <a:path w="343535" h="310515">
                                <a:moveTo>
                                  <a:pt x="112782" y="157703"/>
                                </a:moveTo>
                                <a:lnTo>
                                  <a:pt x="88388" y="157703"/>
                                </a:lnTo>
                                <a:lnTo>
                                  <a:pt x="100585" y="169903"/>
                                </a:lnTo>
                                <a:lnTo>
                                  <a:pt x="112782" y="169903"/>
                                </a:lnTo>
                                <a:lnTo>
                                  <a:pt x="112782" y="157703"/>
                                </a:lnTo>
                                <a:close/>
                              </a:path>
                              <a:path w="343535" h="310515">
                                <a:moveTo>
                                  <a:pt x="254756" y="157703"/>
                                </a:moveTo>
                                <a:lnTo>
                                  <a:pt x="242558" y="169903"/>
                                </a:lnTo>
                                <a:lnTo>
                                  <a:pt x="254756" y="169903"/>
                                </a:lnTo>
                                <a:lnTo>
                                  <a:pt x="254756" y="157703"/>
                                </a:lnTo>
                                <a:close/>
                              </a:path>
                              <a:path w="343535" h="310515">
                                <a:moveTo>
                                  <a:pt x="296216" y="157703"/>
                                </a:moveTo>
                                <a:lnTo>
                                  <a:pt x="254756" y="157703"/>
                                </a:lnTo>
                                <a:lnTo>
                                  <a:pt x="254756" y="169903"/>
                                </a:lnTo>
                                <a:lnTo>
                                  <a:pt x="343225" y="169903"/>
                                </a:lnTo>
                                <a:lnTo>
                                  <a:pt x="339692" y="166406"/>
                                </a:lnTo>
                                <a:lnTo>
                                  <a:pt x="305007" y="166406"/>
                                </a:lnTo>
                                <a:lnTo>
                                  <a:pt x="296216" y="157703"/>
                                </a:lnTo>
                                <a:close/>
                              </a:path>
                              <a:path w="343535" h="310515">
                                <a:moveTo>
                                  <a:pt x="59332" y="145503"/>
                                </a:moveTo>
                                <a:lnTo>
                                  <a:pt x="29598" y="145503"/>
                                </a:lnTo>
                                <a:lnTo>
                                  <a:pt x="38217" y="166406"/>
                                </a:lnTo>
                                <a:lnTo>
                                  <a:pt x="59332" y="145503"/>
                                </a:lnTo>
                                <a:close/>
                              </a:path>
                              <a:path w="343535" h="310515">
                                <a:moveTo>
                                  <a:pt x="112782" y="145503"/>
                                </a:moveTo>
                                <a:lnTo>
                                  <a:pt x="59332" y="145503"/>
                                </a:lnTo>
                                <a:lnTo>
                                  <a:pt x="38217" y="166406"/>
                                </a:lnTo>
                                <a:lnTo>
                                  <a:pt x="88388" y="166406"/>
                                </a:lnTo>
                                <a:lnTo>
                                  <a:pt x="88388" y="157703"/>
                                </a:lnTo>
                                <a:lnTo>
                                  <a:pt x="112782" y="157703"/>
                                </a:lnTo>
                                <a:lnTo>
                                  <a:pt x="112782" y="145503"/>
                                </a:lnTo>
                                <a:close/>
                              </a:path>
                              <a:path w="343535" h="310515">
                                <a:moveTo>
                                  <a:pt x="197702" y="25863"/>
                                </a:moveTo>
                                <a:lnTo>
                                  <a:pt x="180191" y="25863"/>
                                </a:lnTo>
                                <a:lnTo>
                                  <a:pt x="171612" y="34355"/>
                                </a:lnTo>
                                <a:lnTo>
                                  <a:pt x="305007" y="166406"/>
                                </a:lnTo>
                                <a:lnTo>
                                  <a:pt x="313545" y="145503"/>
                                </a:lnTo>
                                <a:lnTo>
                                  <a:pt x="318574" y="145503"/>
                                </a:lnTo>
                                <a:lnTo>
                                  <a:pt x="197702" y="25863"/>
                                </a:lnTo>
                                <a:close/>
                              </a:path>
                              <a:path w="343535" h="310515">
                                <a:moveTo>
                                  <a:pt x="318574" y="145503"/>
                                </a:moveTo>
                                <a:lnTo>
                                  <a:pt x="313545" y="145503"/>
                                </a:lnTo>
                                <a:lnTo>
                                  <a:pt x="305007" y="166406"/>
                                </a:lnTo>
                                <a:lnTo>
                                  <a:pt x="339692" y="166406"/>
                                </a:lnTo>
                                <a:lnTo>
                                  <a:pt x="318574" y="145503"/>
                                </a:lnTo>
                                <a:close/>
                              </a:path>
                              <a:path w="343535" h="310515">
                                <a:moveTo>
                                  <a:pt x="180191" y="25863"/>
                                </a:moveTo>
                                <a:lnTo>
                                  <a:pt x="163034" y="25863"/>
                                </a:lnTo>
                                <a:lnTo>
                                  <a:pt x="171612" y="34355"/>
                                </a:lnTo>
                                <a:lnTo>
                                  <a:pt x="180191" y="25863"/>
                                </a:lnTo>
                                <a:close/>
                              </a:path>
                            </a:pathLst>
                          </a:custGeom>
                          <a:solidFill>
                            <a:srgbClr val="C8C8C8"/>
                          </a:solidFill>
                        </wps:spPr>
                        <wps:bodyPr wrap="square" lIns="0" tIns="0" rIns="0" bIns="0" rtlCol="0">
                          <a:prstTxWarp prst="textNoShape">
                            <a:avLst/>
                          </a:prstTxWarp>
                          <a:noAutofit/>
                        </wps:bodyPr>
                      </wps:wsp>
                      <wps:wsp>
                        <wps:cNvPr id="327" name="Graphic 327"/>
                        <wps:cNvSpPr/>
                        <wps:spPr>
                          <a:xfrm>
                            <a:off x="1940187" y="2896902"/>
                            <a:ext cx="36830" cy="381000"/>
                          </a:xfrm>
                          <a:custGeom>
                            <a:avLst/>
                            <a:gdLst/>
                            <a:ahLst/>
                            <a:cxnLst/>
                            <a:rect l="l" t="t" r="r" b="b"/>
                            <a:pathLst>
                              <a:path w="36830" h="381000">
                                <a:moveTo>
                                  <a:pt x="36591" y="0"/>
                                </a:moveTo>
                                <a:lnTo>
                                  <a:pt x="0" y="0"/>
                                </a:lnTo>
                                <a:lnTo>
                                  <a:pt x="81" y="380587"/>
                                </a:lnTo>
                                <a:lnTo>
                                  <a:pt x="36672" y="380587"/>
                                </a:lnTo>
                                <a:lnTo>
                                  <a:pt x="36591"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1874648" y="3087244"/>
                            <a:ext cx="161925" cy="1270"/>
                          </a:xfrm>
                          <a:custGeom>
                            <a:avLst/>
                            <a:gdLst/>
                            <a:ahLst/>
                            <a:cxnLst/>
                            <a:rect l="l" t="t" r="r" b="b"/>
                            <a:pathLst>
                              <a:path w="161925" h="0">
                                <a:moveTo>
                                  <a:pt x="0" y="0"/>
                                </a:moveTo>
                                <a:lnTo>
                                  <a:pt x="161326" y="0"/>
                                </a:lnTo>
                              </a:path>
                            </a:pathLst>
                          </a:custGeom>
                          <a:ln w="8133">
                            <a:solidFill>
                              <a:srgbClr val="000000"/>
                            </a:solidFill>
                            <a:prstDash val="solid"/>
                          </a:ln>
                        </wps:spPr>
                        <wps:bodyPr wrap="square" lIns="0" tIns="0" rIns="0" bIns="0" rtlCol="0">
                          <a:prstTxWarp prst="textNoShape">
                            <a:avLst/>
                          </a:prstTxWarp>
                          <a:noAutofit/>
                        </wps:bodyPr>
                      </wps:wsp>
                      <wps:wsp>
                        <wps:cNvPr id="329" name="Textbox 329"/>
                        <wps:cNvSpPr txBox="1"/>
                        <wps:spPr>
                          <a:xfrm>
                            <a:off x="1674697" y="3031950"/>
                            <a:ext cx="167005" cy="126364"/>
                          </a:xfrm>
                          <a:prstGeom prst="rect">
                            <a:avLst/>
                          </a:prstGeom>
                        </wps:spPr>
                        <wps:txbx>
                          <w:txbxContent>
                            <w:p>
                              <w:pPr>
                                <w:spacing w:line="198" w:lineRule="exact" w:before="0"/>
                                <w:ind w:left="0" w:right="0" w:firstLine="0"/>
                                <w:jc w:val="left"/>
                                <w:rPr>
                                  <w:rFonts w:ascii="Yu Gothic"/>
                                  <w:b/>
                                  <w:sz w:val="18"/>
                                </w:rPr>
                              </w:pPr>
                              <w:r>
                                <w:rPr>
                                  <w:rFonts w:ascii="Yu Gothic"/>
                                  <w:b/>
                                  <w:spacing w:val="-5"/>
                                  <w:sz w:val="18"/>
                                </w:rPr>
                                <w:t>O1</w:t>
                              </w:r>
                            </w:p>
                          </w:txbxContent>
                        </wps:txbx>
                        <wps:bodyPr wrap="square" lIns="0" tIns="0" rIns="0" bIns="0" rtlCol="0">
                          <a:noAutofit/>
                        </wps:bodyPr>
                      </wps:wsp>
                      <wps:wsp>
                        <wps:cNvPr id="330" name="Textbox 330"/>
                        <wps:cNvSpPr txBox="1"/>
                        <wps:spPr>
                          <a:xfrm>
                            <a:off x="585516" y="3233954"/>
                            <a:ext cx="215900" cy="163830"/>
                          </a:xfrm>
                          <a:prstGeom prst="rect">
                            <a:avLst/>
                          </a:prstGeom>
                        </wps:spPr>
                        <wps:txbx>
                          <w:txbxContent>
                            <w:p>
                              <w:pPr>
                                <w:spacing w:line="258" w:lineRule="exact" w:before="0"/>
                                <w:ind w:left="0" w:right="0" w:firstLine="0"/>
                                <w:jc w:val="left"/>
                                <w:rPr>
                                  <w:rFonts w:ascii="Arial"/>
                                  <w:b/>
                                  <w:sz w:val="23"/>
                                </w:rPr>
                              </w:pPr>
                              <w:r>
                                <w:rPr>
                                  <w:rFonts w:ascii="Arial"/>
                                  <w:b/>
                                  <w:spacing w:val="-5"/>
                                  <w:sz w:val="23"/>
                                </w:rPr>
                                <w:t>UE</w:t>
                              </w:r>
                            </w:p>
                          </w:txbxContent>
                        </wps:txbx>
                        <wps:bodyPr wrap="square" lIns="0" tIns="0" rIns="0" bIns="0" rtlCol="0">
                          <a:noAutofit/>
                        </wps:bodyPr>
                      </wps:wsp>
                      <wps:wsp>
                        <wps:cNvPr id="331" name="Textbox 331"/>
                        <wps:cNvSpPr txBox="1"/>
                        <wps:spPr>
                          <a:xfrm>
                            <a:off x="5492866" y="3189821"/>
                            <a:ext cx="215900" cy="163830"/>
                          </a:xfrm>
                          <a:prstGeom prst="rect">
                            <a:avLst/>
                          </a:prstGeom>
                        </wps:spPr>
                        <wps:txbx>
                          <w:txbxContent>
                            <w:p>
                              <w:pPr>
                                <w:spacing w:line="257" w:lineRule="exact" w:before="0"/>
                                <w:ind w:left="0" w:right="0" w:firstLine="0"/>
                                <w:jc w:val="left"/>
                                <w:rPr>
                                  <w:rFonts w:ascii="Arial"/>
                                  <w:b/>
                                  <w:sz w:val="23"/>
                                </w:rPr>
                              </w:pPr>
                              <w:r>
                                <w:rPr>
                                  <w:rFonts w:ascii="Arial"/>
                                  <w:b/>
                                  <w:spacing w:val="-5"/>
                                  <w:sz w:val="23"/>
                                </w:rPr>
                                <w:t>UE</w:t>
                              </w:r>
                            </w:p>
                          </w:txbxContent>
                        </wps:txbx>
                        <wps:bodyPr wrap="square" lIns="0" tIns="0" rIns="0" bIns="0" rtlCol="0">
                          <a:noAutofit/>
                        </wps:bodyPr>
                      </wps:wsp>
                      <wps:wsp>
                        <wps:cNvPr id="332" name="Textbox 332"/>
                        <wps:cNvSpPr txBox="1"/>
                        <wps:spPr>
                          <a:xfrm>
                            <a:off x="2860577" y="3338562"/>
                            <a:ext cx="664210" cy="163830"/>
                          </a:xfrm>
                          <a:prstGeom prst="rect">
                            <a:avLst/>
                          </a:prstGeom>
                        </wps:spPr>
                        <wps:txbx>
                          <w:txbxContent>
                            <w:p>
                              <w:pPr>
                                <w:spacing w:line="257" w:lineRule="exact" w:before="0"/>
                                <w:ind w:left="0" w:right="0" w:firstLine="0"/>
                                <w:jc w:val="left"/>
                                <w:rPr>
                                  <w:rFonts w:ascii="Arial"/>
                                  <w:b/>
                                  <w:sz w:val="23"/>
                                </w:rPr>
                              </w:pPr>
                              <w:r>
                                <w:rPr>
                                  <w:rFonts w:ascii="Arial"/>
                                  <w:b/>
                                  <w:sz w:val="23"/>
                                </w:rPr>
                                <w:t>E2</w:t>
                              </w:r>
                              <w:r>
                                <w:rPr>
                                  <w:rFonts w:ascii="Arial"/>
                                  <w:b/>
                                  <w:spacing w:val="-1"/>
                                  <w:sz w:val="23"/>
                                </w:rPr>
                                <w:t> </w:t>
                              </w:r>
                              <w:r>
                                <w:rPr>
                                  <w:rFonts w:ascii="Arial"/>
                                  <w:b/>
                                  <w:spacing w:val="-2"/>
                                  <w:sz w:val="23"/>
                                </w:rPr>
                                <w:t>nodes</w:t>
                              </w:r>
                            </w:p>
                          </w:txbxContent>
                        </wps:txbx>
                        <wps:bodyPr wrap="square" lIns="0" tIns="0" rIns="0" bIns="0" rtlCol="0">
                          <a:noAutofit/>
                        </wps:bodyPr>
                      </wps:wsp>
                      <wps:wsp>
                        <wps:cNvPr id="333" name="Textbox 333"/>
                        <wps:cNvSpPr txBox="1"/>
                        <wps:spPr>
                          <a:xfrm>
                            <a:off x="585516" y="3604617"/>
                            <a:ext cx="215900" cy="163830"/>
                          </a:xfrm>
                          <a:prstGeom prst="rect">
                            <a:avLst/>
                          </a:prstGeom>
                        </wps:spPr>
                        <wps:txbx>
                          <w:txbxContent>
                            <w:p>
                              <w:pPr>
                                <w:spacing w:line="257" w:lineRule="exact" w:before="0"/>
                                <w:ind w:left="0" w:right="0" w:firstLine="0"/>
                                <w:jc w:val="left"/>
                                <w:rPr>
                                  <w:rFonts w:ascii="Arial"/>
                                  <w:b/>
                                  <w:sz w:val="23"/>
                                </w:rPr>
                              </w:pPr>
                              <w:r>
                                <w:rPr>
                                  <w:rFonts w:ascii="Arial"/>
                                  <w:b/>
                                  <w:spacing w:val="-5"/>
                                  <w:sz w:val="23"/>
                                </w:rPr>
                                <w:t>UE</w:t>
                              </w:r>
                            </w:p>
                          </w:txbxContent>
                        </wps:txbx>
                        <wps:bodyPr wrap="square" lIns="0" tIns="0" rIns="0" bIns="0" rtlCol="0">
                          <a:noAutofit/>
                        </wps:bodyPr>
                      </wps:wsp>
                      <wps:wsp>
                        <wps:cNvPr id="334" name="Textbox 334"/>
                        <wps:cNvSpPr txBox="1"/>
                        <wps:spPr>
                          <a:xfrm>
                            <a:off x="5492866" y="3559936"/>
                            <a:ext cx="215900" cy="163830"/>
                          </a:xfrm>
                          <a:prstGeom prst="rect">
                            <a:avLst/>
                          </a:prstGeom>
                        </wps:spPr>
                        <wps:txbx>
                          <w:txbxContent>
                            <w:p>
                              <w:pPr>
                                <w:spacing w:line="258" w:lineRule="exact" w:before="0"/>
                                <w:ind w:left="0" w:right="0" w:firstLine="0"/>
                                <w:jc w:val="left"/>
                                <w:rPr>
                                  <w:rFonts w:ascii="Arial"/>
                                  <w:b/>
                                  <w:sz w:val="23"/>
                                </w:rPr>
                              </w:pPr>
                              <w:r>
                                <w:rPr>
                                  <w:rFonts w:ascii="Arial"/>
                                  <w:b/>
                                  <w:spacing w:val="-5"/>
                                  <w:sz w:val="23"/>
                                </w:rPr>
                                <w:t>UE</w:t>
                              </w:r>
                            </w:p>
                          </w:txbxContent>
                        </wps:txbx>
                        <wps:bodyPr wrap="square" lIns="0" tIns="0" rIns="0" bIns="0" rtlCol="0">
                          <a:noAutofit/>
                        </wps:bodyPr>
                      </wps:wsp>
                      <wps:wsp>
                        <wps:cNvPr id="335" name="Textbox 335"/>
                        <wps:cNvSpPr txBox="1"/>
                        <wps:spPr>
                          <a:xfrm>
                            <a:off x="1759589" y="42822"/>
                            <a:ext cx="2613660" cy="163830"/>
                          </a:xfrm>
                          <a:prstGeom prst="rect">
                            <a:avLst/>
                          </a:prstGeom>
                        </wps:spPr>
                        <wps:txbx>
                          <w:txbxContent>
                            <w:p>
                              <w:pPr>
                                <w:spacing w:line="257" w:lineRule="exact" w:before="0"/>
                                <w:ind w:left="0" w:right="0" w:firstLine="0"/>
                                <w:jc w:val="left"/>
                                <w:rPr>
                                  <w:rFonts w:ascii="Arial"/>
                                  <w:b/>
                                  <w:sz w:val="23"/>
                                </w:rPr>
                              </w:pPr>
                              <w:r>
                                <w:rPr>
                                  <w:rFonts w:ascii="Arial"/>
                                  <w:b/>
                                  <w:sz w:val="23"/>
                                </w:rPr>
                                <w:t>Service</w:t>
                              </w:r>
                              <w:r>
                                <w:rPr>
                                  <w:rFonts w:ascii="Arial"/>
                                  <w:b/>
                                  <w:spacing w:val="-2"/>
                                  <w:sz w:val="23"/>
                                </w:rPr>
                                <w:t> </w:t>
                              </w:r>
                              <w:r>
                                <w:rPr>
                                  <w:rFonts w:ascii="Arial"/>
                                  <w:b/>
                                  <w:sz w:val="23"/>
                                </w:rPr>
                                <w:t>Management</w:t>
                              </w:r>
                              <w:r>
                                <w:rPr>
                                  <w:rFonts w:ascii="Arial"/>
                                  <w:b/>
                                  <w:spacing w:val="-6"/>
                                  <w:sz w:val="23"/>
                                </w:rPr>
                                <w:t> </w:t>
                              </w:r>
                              <w:r>
                                <w:rPr>
                                  <w:rFonts w:ascii="Arial"/>
                                  <w:b/>
                                  <w:sz w:val="23"/>
                                </w:rPr>
                                <w:t>&amp;</w:t>
                              </w:r>
                              <w:r>
                                <w:rPr>
                                  <w:rFonts w:ascii="Arial"/>
                                  <w:b/>
                                  <w:spacing w:val="-6"/>
                                  <w:sz w:val="23"/>
                                </w:rPr>
                                <w:t> </w:t>
                              </w:r>
                              <w:r>
                                <w:rPr>
                                  <w:rFonts w:ascii="Arial"/>
                                  <w:b/>
                                  <w:spacing w:val="-2"/>
                                  <w:sz w:val="23"/>
                                </w:rPr>
                                <w:t>Orchestration</w:t>
                              </w:r>
                            </w:p>
                          </w:txbxContent>
                        </wps:txbx>
                        <wps:bodyPr wrap="square" lIns="0" tIns="0" rIns="0" bIns="0" rtlCol="0">
                          <a:noAutofit/>
                        </wps:bodyPr>
                      </wps:wsp>
                      <wps:wsp>
                        <wps:cNvPr id="336" name="Textbox 336"/>
                        <wps:cNvSpPr txBox="1"/>
                        <wps:spPr>
                          <a:xfrm>
                            <a:off x="409008" y="253920"/>
                            <a:ext cx="5303520" cy="2609215"/>
                          </a:xfrm>
                          <a:prstGeom prst="rect">
                            <a:avLst/>
                          </a:prstGeom>
                        </wps:spPr>
                        <wps:txbx>
                          <w:txbxContent>
                            <w:p>
                              <w:pPr>
                                <w:spacing w:before="87"/>
                                <w:ind w:left="3" w:right="2" w:firstLine="0"/>
                                <w:jc w:val="center"/>
                                <w:rPr>
                                  <w:rFonts w:ascii="Arial"/>
                                  <w:b/>
                                  <w:sz w:val="23"/>
                                </w:rPr>
                              </w:pPr>
                              <w:r>
                                <w:rPr>
                                  <w:rFonts w:ascii="Arial"/>
                                  <w:b/>
                                  <w:sz w:val="23"/>
                                </w:rPr>
                                <w:t>Non-RT</w:t>
                              </w:r>
                              <w:r>
                                <w:rPr>
                                  <w:rFonts w:ascii="Arial"/>
                                  <w:b/>
                                  <w:spacing w:val="-1"/>
                                  <w:sz w:val="23"/>
                                </w:rPr>
                                <w:t> </w:t>
                              </w:r>
                              <w:r>
                                <w:rPr>
                                  <w:rFonts w:ascii="Arial"/>
                                  <w:b/>
                                  <w:spacing w:val="-5"/>
                                  <w:sz w:val="23"/>
                                </w:rPr>
                                <w:t>RIC</w:t>
                              </w:r>
                            </w:p>
                            <w:p>
                              <w:pPr>
                                <w:spacing w:before="149"/>
                                <w:ind w:left="3" w:right="3" w:firstLine="0"/>
                                <w:jc w:val="center"/>
                                <w:rPr>
                                  <w:rFonts w:ascii="Arial"/>
                                  <w:b/>
                                  <w:sz w:val="23"/>
                                </w:rPr>
                              </w:pPr>
                              <w:r>
                                <w:rPr>
                                  <w:rFonts w:ascii="Arial"/>
                                  <w:b/>
                                  <w:sz w:val="23"/>
                                </w:rPr>
                                <w:t>Interference</w:t>
                              </w:r>
                              <w:r>
                                <w:rPr>
                                  <w:rFonts w:ascii="Arial"/>
                                  <w:b/>
                                  <w:spacing w:val="-5"/>
                                  <w:sz w:val="23"/>
                                </w:rPr>
                                <w:t> </w:t>
                              </w:r>
                              <w:r>
                                <w:rPr>
                                  <w:rFonts w:ascii="Arial"/>
                                  <w:b/>
                                  <w:sz w:val="23"/>
                                </w:rPr>
                                <w:t>Detection</w:t>
                              </w:r>
                              <w:r>
                                <w:rPr>
                                  <w:rFonts w:ascii="Arial"/>
                                  <w:b/>
                                  <w:spacing w:val="-6"/>
                                  <w:sz w:val="23"/>
                                </w:rPr>
                                <w:t> </w:t>
                              </w:r>
                              <w:r>
                                <w:rPr>
                                  <w:rFonts w:ascii="Arial"/>
                                  <w:b/>
                                  <w:sz w:val="23"/>
                                </w:rPr>
                                <w:t>and</w:t>
                              </w:r>
                              <w:r>
                                <w:rPr>
                                  <w:rFonts w:ascii="Arial"/>
                                  <w:b/>
                                  <w:spacing w:val="-5"/>
                                  <w:sz w:val="23"/>
                                </w:rPr>
                                <w:t> </w:t>
                              </w:r>
                              <w:r>
                                <w:rPr>
                                  <w:rFonts w:ascii="Arial"/>
                                  <w:b/>
                                  <w:sz w:val="23"/>
                                </w:rPr>
                                <w:t>Optimization</w:t>
                              </w:r>
                              <w:r>
                                <w:rPr>
                                  <w:rFonts w:ascii="Arial"/>
                                  <w:b/>
                                  <w:spacing w:val="-5"/>
                                  <w:sz w:val="23"/>
                                </w:rPr>
                                <w:t> </w:t>
                              </w:r>
                              <w:r>
                                <w:rPr>
                                  <w:rFonts w:ascii="Arial"/>
                                  <w:b/>
                                  <w:spacing w:val="-4"/>
                                  <w:sz w:val="23"/>
                                </w:rPr>
                                <w:t>rApp</w:t>
                              </w:r>
                            </w:p>
                            <w:p>
                              <w:pPr>
                                <w:spacing w:line="240" w:lineRule="auto" w:before="0"/>
                                <w:rPr>
                                  <w:rFonts w:ascii="Arial"/>
                                  <w:b/>
                                  <w:sz w:val="23"/>
                                </w:rPr>
                              </w:pPr>
                            </w:p>
                            <w:p>
                              <w:pPr>
                                <w:spacing w:line="240" w:lineRule="auto" w:before="207"/>
                                <w:rPr>
                                  <w:rFonts w:ascii="Arial"/>
                                  <w:b/>
                                  <w:sz w:val="23"/>
                                </w:rPr>
                              </w:pPr>
                            </w:p>
                            <w:p>
                              <w:pPr>
                                <w:spacing w:before="0"/>
                                <w:ind w:left="4" w:right="1" w:firstLine="0"/>
                                <w:jc w:val="center"/>
                                <w:rPr>
                                  <w:rFonts w:ascii="Arial"/>
                                  <w:b/>
                                  <w:sz w:val="23"/>
                                </w:rPr>
                              </w:pPr>
                              <w:r>
                                <w:rPr>
                                  <w:rFonts w:ascii="Arial"/>
                                  <w:b/>
                                  <w:sz w:val="23"/>
                                </w:rPr>
                                <w:t>Interference</w:t>
                              </w:r>
                              <w:r>
                                <w:rPr>
                                  <w:rFonts w:ascii="Arial"/>
                                  <w:b/>
                                  <w:spacing w:val="-8"/>
                                  <w:sz w:val="23"/>
                                </w:rPr>
                                <w:t> </w:t>
                              </w:r>
                              <w:r>
                                <w:rPr>
                                  <w:rFonts w:ascii="Arial"/>
                                  <w:b/>
                                  <w:spacing w:val="-2"/>
                                  <w:sz w:val="23"/>
                                </w:rPr>
                                <w:t>Optimization</w:t>
                              </w:r>
                            </w:p>
                            <w:p>
                              <w:pPr>
                                <w:spacing w:before="9"/>
                                <w:ind w:left="3" w:right="4" w:firstLine="0"/>
                                <w:jc w:val="center"/>
                                <w:rPr>
                                  <w:rFonts w:ascii="Arial"/>
                                  <w:sz w:val="18"/>
                                </w:rPr>
                              </w:pPr>
                              <w:r>
                                <w:rPr>
                                  <w:rFonts w:ascii="Arial"/>
                                  <w:spacing w:val="-2"/>
                                  <w:sz w:val="18"/>
                                </w:rPr>
                                <w:t>Multi-cell</w:t>
                              </w:r>
                              <w:r>
                                <w:rPr>
                                  <w:rFonts w:ascii="Arial"/>
                                  <w:spacing w:val="3"/>
                                  <w:sz w:val="18"/>
                                </w:rPr>
                                <w:t> </w:t>
                              </w:r>
                              <w:r>
                                <w:rPr>
                                  <w:rFonts w:ascii="Arial"/>
                                  <w:spacing w:val="-2"/>
                                  <w:sz w:val="18"/>
                                </w:rPr>
                                <w:t>radio</w:t>
                              </w:r>
                              <w:r>
                                <w:rPr>
                                  <w:rFonts w:ascii="Arial"/>
                                  <w:spacing w:val="3"/>
                                  <w:sz w:val="18"/>
                                </w:rPr>
                                <w:t> </w:t>
                              </w:r>
                              <w:r>
                                <w:rPr>
                                  <w:rFonts w:ascii="Arial"/>
                                  <w:spacing w:val="-2"/>
                                  <w:sz w:val="18"/>
                                </w:rPr>
                                <w:t>resource</w:t>
                              </w:r>
                              <w:r>
                                <w:rPr>
                                  <w:rFonts w:ascii="Arial"/>
                                  <w:spacing w:val="1"/>
                                  <w:sz w:val="18"/>
                                </w:rPr>
                                <w:t> </w:t>
                              </w:r>
                              <w:r>
                                <w:rPr>
                                  <w:rFonts w:ascii="Arial"/>
                                  <w:spacing w:val="-2"/>
                                  <w:sz w:val="18"/>
                                </w:rPr>
                                <w:t>allocation</w:t>
                              </w:r>
                              <w:r>
                                <w:rPr>
                                  <w:rFonts w:ascii="Arial"/>
                                  <w:spacing w:val="1"/>
                                  <w:sz w:val="18"/>
                                </w:rPr>
                                <w:t> </w:t>
                              </w:r>
                              <w:r>
                                <w:rPr>
                                  <w:rFonts w:ascii="Arial"/>
                                  <w:spacing w:val="-2"/>
                                  <w:sz w:val="18"/>
                                </w:rPr>
                                <w:t>for</w:t>
                              </w:r>
                              <w:r>
                                <w:rPr>
                                  <w:rFonts w:ascii="Arial"/>
                                  <w:spacing w:val="3"/>
                                  <w:sz w:val="18"/>
                                </w:rPr>
                                <w:t> </w:t>
                              </w:r>
                              <w:r>
                                <w:rPr>
                                  <w:rFonts w:ascii="Arial"/>
                                  <w:spacing w:val="-2"/>
                                  <w:sz w:val="18"/>
                                </w:rPr>
                                <w:t>long-term</w:t>
                              </w:r>
                              <w:r>
                                <w:rPr>
                                  <w:rFonts w:ascii="Arial"/>
                                  <w:sz w:val="18"/>
                                </w:rPr>
                                <w:t> </w:t>
                              </w:r>
                              <w:r>
                                <w:rPr>
                                  <w:rFonts w:ascii="Arial"/>
                                  <w:spacing w:val="-2"/>
                                  <w:sz w:val="18"/>
                                </w:rPr>
                                <w:t>traffic</w:t>
                              </w:r>
                              <w:r>
                                <w:rPr>
                                  <w:rFonts w:ascii="Arial"/>
                                  <w:spacing w:val="2"/>
                                  <w:sz w:val="18"/>
                                </w:rPr>
                                <w:t> </w:t>
                              </w:r>
                              <w:r>
                                <w:rPr>
                                  <w:rFonts w:ascii="Arial"/>
                                  <w:spacing w:val="-2"/>
                                  <w:sz w:val="18"/>
                                </w:rPr>
                                <w:t>trends</w:t>
                              </w: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35"/>
                                <w:rPr>
                                  <w:rFonts w:ascii="Arial"/>
                                  <w:sz w:val="18"/>
                                </w:rPr>
                              </w:pPr>
                            </w:p>
                            <w:p>
                              <w:pPr>
                                <w:spacing w:before="0"/>
                                <w:ind w:left="3" w:right="1" w:firstLine="0"/>
                                <w:jc w:val="center"/>
                                <w:rPr>
                                  <w:rFonts w:ascii="Arial"/>
                                  <w:b/>
                                  <w:sz w:val="23"/>
                                </w:rPr>
                              </w:pPr>
                              <w:r>
                                <w:rPr>
                                  <w:rFonts w:ascii="Arial"/>
                                  <w:b/>
                                  <w:sz w:val="23"/>
                                </w:rPr>
                                <w:t>Non-RT</w:t>
                              </w:r>
                              <w:r>
                                <w:rPr>
                                  <w:rFonts w:ascii="Arial"/>
                                  <w:b/>
                                  <w:spacing w:val="-5"/>
                                  <w:sz w:val="23"/>
                                </w:rPr>
                                <w:t> </w:t>
                              </w:r>
                              <w:r>
                                <w:rPr>
                                  <w:rFonts w:ascii="Arial"/>
                                  <w:b/>
                                  <w:sz w:val="23"/>
                                </w:rPr>
                                <w:t>RIC</w:t>
                              </w:r>
                              <w:r>
                                <w:rPr>
                                  <w:rFonts w:ascii="Arial"/>
                                  <w:b/>
                                  <w:spacing w:val="-1"/>
                                  <w:sz w:val="23"/>
                                </w:rPr>
                                <w:t> </w:t>
                              </w:r>
                              <w:r>
                                <w:rPr>
                                  <w:rFonts w:ascii="Arial"/>
                                  <w:b/>
                                  <w:spacing w:val="-2"/>
                                  <w:sz w:val="23"/>
                                </w:rPr>
                                <w:t>Platform</w:t>
                              </w:r>
                            </w:p>
                          </w:txbxContent>
                        </wps:txbx>
                        <wps:bodyPr wrap="square" lIns="0" tIns="0" rIns="0" bIns="0" rtlCol="0">
                          <a:noAutofit/>
                        </wps:bodyPr>
                      </wps:wsp>
                    </wpg:wgp>
                  </a:graphicData>
                </a:graphic>
              </wp:anchor>
            </w:drawing>
          </mc:Choice>
          <mc:Fallback>
            <w:pict>
              <v:group style="position:absolute;margin-left:56.691586pt;margin-top:10.762146pt;width:482pt;height:301.6pt;mso-position-horizontal-relative:page;mso-position-vertical-relative:paragraph;z-index:-15699456;mso-wrap-distance-left:0;mso-wrap-distance-right:0" id="docshapegroup223" coordorigin="1134,215" coordsize="9640,6032">
                <v:rect style="position:absolute;left:1140;top:221;width:9628;height:4556" id="docshape224" filled="true" fillcolor="#fae4d5" stroked="false">
                  <v:fill type="solid"/>
                </v:rect>
                <v:rect style="position:absolute;left:1140;top:221;width:9628;height:4556" id="docshape225" filled="false" stroked="true" strokeweight=".640387pt" strokecolor="#172c51">
                  <v:stroke dashstyle="solid"/>
                </v:rect>
                <v:rect style="position:absolute;left:1777;top:615;width:8352;height:4109" id="docshape226" filled="true" fillcolor="#ffffcc" stroked="false">
                  <v:fill type="solid"/>
                </v:rect>
                <v:rect style="position:absolute;left:2075;top:1061;width:7761;height:2374" id="docshape227" filled="true" fillcolor="#dae2f3" stroked="false">
                  <v:fill type="solid"/>
                </v:rect>
                <v:shape style="position:absolute;left:2060;top:1047;width:7789;height:2402" id="docshape228" coordorigin="2061,1047" coordsize="7789,2402" path="m9850,1047l2061,1047,2061,3449,9850,3449,9850,3435,2090,3435,2075,3420,2090,3420,2090,1076,2075,1076,2090,1062,9850,1062,9850,1047xm2090,3420l2075,3420,2090,3435,2090,3420xm9821,3420l2090,3420,2090,3435,9821,3435,9821,3420xm9821,1062l9821,3435,9835,3420,9850,3420,9850,1076,9835,1076,9821,1062xm9850,3420l9835,3420,9821,3435,9850,3435,9850,3420xm2090,1062l2075,1076,2090,1076,2090,1062xm9821,1062l2090,1062,2090,1076,9821,1076,9821,1062xm9850,1062l9821,1062,9835,1076,9850,1076,9850,1062xe" filled="true" fillcolor="#000000" stroked="false">
                  <v:path arrowok="t"/>
                  <v:fill type="solid"/>
                </v:shape>
                <v:rect style="position:absolute;left:2075;top:3943;width:7761;height:551" id="docshape229" filled="true" fillcolor="#dae2f3" stroked="false">
                  <v:fill type="solid"/>
                </v:rect>
                <v:shape style="position:absolute;left:2060;top:3929;width:7789;height:580" id="docshape230" coordorigin="2061,3929" coordsize="7789,580" path="m9850,3929l2061,3929,2061,4508,9850,4508,9850,4494,2090,4494,2075,4479,2090,4479,2090,3958,2075,3958,2090,3943,9850,3943,9850,3929xm2090,4479l2075,4479,2090,4494,2090,4479xm9821,4479l2090,4479,2090,4494,9821,4494,9821,4479xm9821,3943l9821,4494,9835,4479,9850,4479,9850,3958,9835,3958,9821,3943xm9850,4479l9835,4479,9821,4494,9850,4494,9850,4479xm2090,3943l2075,3958,2090,3958,2090,3943xm9821,3943l2090,3943,2090,3958,9821,3958,9821,3943xm9850,3943l9821,3943,9835,3958,9850,3958,9850,3943xe" filled="true" fillcolor="#000000" stroked="false">
                  <v:path arrowok="t"/>
                  <v:fill type="solid"/>
                </v:shape>
                <v:rect style="position:absolute;left:3814;top:5377;width:4676;height:435" id="docshape231" filled="true" fillcolor="#a9d18e" stroked="false">
                  <v:fill type="solid"/>
                </v:rect>
                <v:shape style="position:absolute;left:3800;top:5363;width:4705;height:464" id="docshape232" coordorigin="3800,5363" coordsize="4705,464" path="m8505,5363l3800,5363,3800,5827,8505,5827,8505,5812,3829,5812,3815,5798,3829,5798,3829,5392,3815,5392,3829,5378,8505,5378,8505,5363xm3829,5798l3815,5798,3829,5812,3829,5798xm8476,5798l3829,5798,3829,5812,8476,5812,8476,5798xm8476,5378l8476,5812,8491,5798,8505,5798,8505,5392,8491,5392,8476,5378xm8505,5798l8491,5798,8476,5812,8505,5812,8505,5798xm3829,5378l3815,5392,3829,5392,3829,5378xm8476,5378l3829,5378,3829,5392,8476,5392,8476,5378xm8505,5378l8476,5378,8491,5392,8505,5392,8505,5378xe" filled="true" fillcolor="#000000" stroked="false">
                  <v:path arrowok="t"/>
                  <v:fill type="solid"/>
                </v:shape>
                <v:rect style="position:absolute;left:1778;top:5213;width:878;height:437" id="docshape233" filled="true" fillcolor="#a9d18e" stroked="false">
                  <v:fill type="solid"/>
                </v:rect>
                <v:shape style="position:absolute;left:1764;top:5198;width:907;height:466" id="docshape234" coordorigin="1764,5199" coordsize="907,466" path="m2671,5199l1764,5199,1764,5664,2671,5664,2671,5650,1793,5650,1779,5635,1793,5635,1793,5227,1779,5227,1793,5213,2671,5213,2671,5199xm1793,5635l1779,5635,1793,5650,1793,5635xm2642,5635l1793,5635,1793,5650,2642,5650,2642,5635xm2642,5213l2642,5650,2656,5635,2671,5635,2671,5227,2656,5227,2642,5213xm2671,5635l2656,5635,2642,5650,2671,5650,2671,5635xm1793,5213l1779,5227,1793,5227,1793,5213xm2642,5213l1793,5213,1793,5227,2642,5227,2642,5213xm2671,5213l2642,5213,2656,5227,2671,5227,2671,5213xe" filled="true" fillcolor="#000000" stroked="false">
                  <v:path arrowok="t"/>
                  <v:fill type="solid"/>
                </v:shape>
                <v:rect style="position:absolute;left:1778;top:5795;width:878;height:437" id="docshape235" filled="true" fillcolor="#a9d18e" stroked="false">
                  <v:fill type="solid"/>
                </v:rect>
                <v:shape style="position:absolute;left:1764;top:5781;width:907;height:466" id="docshape236" coordorigin="1764,5781" coordsize="907,466" path="m2671,5781l1764,5781,1764,6246,2671,6246,2671,6232,1793,6232,1779,6218,1793,6218,1793,5810,1779,5810,1793,5796,2671,5796,2671,5781xm1793,6218l1779,6218,1793,6232,1793,6218xm2642,6218l1793,6218,1793,6232,2642,6232,2642,6218xm2642,5796l2642,6232,2656,6218,2671,6218,2671,5810,2656,5810,2642,5796xm2671,6218l2656,6218,2642,6232,2671,6232,2671,6218xm1793,5796l1779,5810,1793,5810,1793,5796xm2642,5796l1793,5796,1793,5810,2642,5810,2642,5796xm2671,5796l2642,5796,2656,5810,2671,5810,2671,5796xe" filled="true" fillcolor="#000000" stroked="false">
                  <v:path arrowok="t"/>
                  <v:fill type="solid"/>
                </v:shape>
                <v:shape style="position:absolute;left:2655;top:5385;width:1158;height:646" id="docshape237" coordorigin="2655,5385" coordsize="1158,646" path="m2813,5960l2811,5954,2775,5967,2754,5910,2655,6014,2798,6030,2778,5978,2777,5973,2813,5960xm2821,5451l2783,5445,2783,5444,2791,5385,2655,5431,2773,5512,2782,5452,2820,5457,2820,5452,2821,5451xm2879,5936l2877,5930,2829,5948,2831,5954,2879,5936xm2890,5461l2840,5453,2839,5460,2890,5467,2890,5461xm2945,5912l2943,5906,2895,5924,2897,5930,2945,5912xm2960,5471l2909,5463,2908,5470,2959,5477,2960,5471xm3012,5888l3009,5882,2961,5900,2964,5906,3012,5888xm3030,5480l2979,5473,2978,5480,3029,5487,3030,5480xm3078,5864l3076,5858,3028,5876,3030,5882,3078,5864xm3100,5490l3049,5483,3048,5489,3099,5497,3100,5490xm3144,5840l3142,5834,3094,5852,3096,5858,3144,5840xm3169,5500l3119,5493,3118,5499,3168,5507,3169,5500xm3210,5816l3208,5810,3160,5828,3162,5834,3210,5816xm3239,5510l3188,5503,3187,5509,3238,5516,3239,5510xm3277,5793l3274,5786,3226,5804,3228,5810,3277,5793xm3309,5520l3258,5513,3257,5519,3308,5526,3309,5520xm3343,5769l3341,5763,3292,5780,3295,5786,3343,5769xm3379,5530l3328,5523,3327,5529,3378,5536,3379,5530xm3409,5745l3407,5739,3359,5756,3361,5762,3409,5745xm3448,5540l3397,5533,3397,5539,3447,5546,3448,5540xm3475,5721l3473,5715,3425,5732,3427,5738,3475,5721xm3518,5550l3467,5543,3466,5549,3517,5556,3518,5550xm3542,5697l3539,5691,3491,5708,3493,5714,3542,5697xm3588,5560l3537,5552,3536,5559,3587,5566,3588,5560xm3608,5673l3606,5667,3557,5684,3560,5690,3608,5673xm3657,5569l3607,5562,3606,5569,3657,5576,3657,5569xm3674,5649l3672,5643,3624,5660,3626,5666,3674,5649xm3813,5595l3794,5582,3695,5513,3687,5574,3676,5572,3675,5579,3686,5580,3686,5580,3671,5578,3682,5608,3678,5640,3692,5635,3692,5636,3690,5636,3692,5642,3694,5642,3715,5699,3779,5631,3813,5595,3813,5595,3813,5595xe" filled="true" fillcolor="#4471c4" stroked="false">
                  <v:path arrowok="t"/>
                  <v:fill type="solid"/>
                </v:shape>
                <v:rect style="position:absolute;left:9504;top:5143;width:879;height:435" id="docshape238" filled="true" fillcolor="#a9d18e" stroked="false">
                  <v:fill type="solid"/>
                </v:rect>
                <v:shape style="position:absolute;left:9490;top:5129;width:908;height:464" id="docshape239" coordorigin="9491,5129" coordsize="908,464" path="m10398,5129l9491,5129,9491,5593,10398,5593,10398,5579,9519,5579,9505,5564,9519,5564,9519,5158,9505,5158,9519,5144,10398,5144,10398,5129xm9519,5564l9505,5564,9519,5579,9519,5564xm10369,5564l9519,5564,9519,5579,10369,5579,10369,5564xm10369,5144l10369,5579,10384,5564,10398,5564,10398,5158,10384,5158,10369,5144xm10398,5564l10384,5564,10369,5579,10398,5579,10398,5564xm9519,5144l9505,5158,9519,5158,9519,5144xm10369,5144l9519,5144,9519,5158,10369,5158,10369,5144xm10398,5144l10369,5144,10384,5158,10398,5158,10398,5144xe" filled="true" fillcolor="#000000" stroked="false">
                  <v:path arrowok="t"/>
                  <v:fill type="solid"/>
                </v:shape>
                <v:rect style="position:absolute;left:9504;top:5726;width:879;height:435" id="docshape240" filled="true" fillcolor="#a9d18e" stroked="false">
                  <v:fill type="solid"/>
                </v:rect>
                <v:shape style="position:absolute;left:9490;top:5712;width:908;height:464" id="docshape241" coordorigin="9491,5712" coordsize="908,464" path="m10398,5712l9491,5712,9491,6176,10398,6176,10398,6161,9519,6161,9505,6147,9519,6147,9519,5741,9505,5741,9519,5726,10398,5726,10398,5712xm9519,6147l9505,6147,9519,6161,9519,6147xm10369,6147l9519,6147,9519,6161,10369,6161,10369,6147xm10369,5726l10369,6161,10384,6147,10398,6147,10398,5741,10384,5741,10369,5726xm10398,6147l10384,6147,10369,6161,10398,6161,10398,6147xm9519,5726l9505,5741,9519,5741,9519,5726xm10369,5726l9519,5726,9519,5741,10369,5741,10369,5726xm10398,5726l10369,5726,10384,5741,10398,5741,10398,5726xe" filled="true" fillcolor="#000000" stroked="false">
                  <v:path arrowok="t"/>
                  <v:fill type="solid"/>
                </v:shape>
                <v:shape style="position:absolute;left:8489;top:5326;width:1016;height:637" id="docshape242" coordorigin="8490,5326" coordsize="1016,637" path="m8639,5563l8637,5557,8614,5562,8600,5503,8490,5594,8493,5595,8490,5595,8590,5697,8615,5624,8629,5628,8623,5602,8632,5576,8618,5578,8616,5571,8615,5568,8639,5563xm8665,5652l8616,5635,8614,5641,8663,5658,8665,5652xm8707,5547l8706,5541,8656,5552,8657,5559,8707,5547xm8731,5675l8683,5658,8681,5664,8729,5681,8731,5675xm8776,5531l8775,5525,8725,5537,8726,5543,8776,5531xm8798,5697l8749,5681,8747,5687,8796,5703,8798,5697xm8845,5515l8843,5509,8793,5521,8795,5527,8845,5515xm8864,5720l8816,5704,8814,5710,8862,5726,8864,5720xm8913,5500l8912,5493,8862,5505,8863,5511,8913,5500xm8931,5743l8883,5727,8880,5733,8929,5749,8931,5743xm8982,5484l8980,5478,8931,5489,8932,5495,8982,5484xm8998,5766l8949,5749,8947,5756,8996,5772,8998,5766xm9051,5468l9049,5462,8999,5473,9001,5480,9051,5468xm9064,5789l9016,5772,9014,5778,9062,5795,9064,5789xm9119,5452l9118,5446,9068,5457,9069,5464,9119,5452xm9131,5812l9082,5795,9080,5801,9129,5818,9131,5812xm9188,5436l9186,5430,9136,5442,9138,5448,9188,5436xm9198,5835l9149,5818,9147,5824,9195,5841,9198,5835xm9256,5421l9255,5414,9205,5426,9206,5432,9256,5421xm9264,5858l9216,5841,9214,5847,9262,5864,9264,5858xm9325,5405l9324,5398,9274,5410,9275,5416,9325,5405xm9331,5881l9282,5864,9280,5870,9329,5887,9331,5881xm9505,5944l9471,5910,9405,5842,9385,5899,9349,5887,9347,5893,9383,5905,9363,5963,9505,5944xm9505,5360l9366,5326,9380,5386,9342,5394,9344,5400,9381,5392,9395,5451,9478,5383,9505,5360xe" filled="true" fillcolor="#4471c4" stroked="false">
                  <v:path arrowok="t"/>
                  <v:fill type="solid"/>
                </v:shape>
                <v:rect style="position:absolute;left:2250;top:1564;width:7409;height:1581" id="docshape243" filled="true" fillcolor="#dae2f3" stroked="false">
                  <v:fill type="solid"/>
                </v:rect>
                <v:shape style="position:absolute;left:2236;top:1549;width:7437;height:1609" id="docshape244" coordorigin="2236,1550" coordsize="7437,1609" path="m9673,1550l2236,1550,2236,3159,9673,3159,9673,3144,2265,3144,2250,3130,2265,3130,2265,1579,2250,1579,2265,1564,9673,1564,9673,1550xm2265,3130l2250,3130,2265,3144,2265,3130xm9644,3130l2265,3130,2265,3144,9644,3144,9644,3130xm9644,1564l9644,3144,9659,3130,9673,3130,9673,1579,9659,1579,9644,1564xm9673,3130l9659,3130,9644,3144,9673,3144,9673,3130xm2265,1564l2250,1579,2265,1579,2265,1564xm9644,1564l2265,1564,2265,1579,9644,1579,9644,1564xm9673,1564l9644,1564,9659,1579,9673,1579,9673,1564xe" filled="true" fillcolor="#000000" stroked="false">
                  <v:path arrowok="t"/>
                  <v:fill type="solid"/>
                </v:shape>
                <v:shape style="position:absolute;left:8126;top:3470;width:448;height:443" id="docshape245" coordorigin="8126,3470" coordsize="448,443" path="m8462,3470l8238,3470,8238,3691,8126,3691,8350,3913,8574,3691,8462,3691,8462,3470xe" filled="true" fillcolor="#f4b083" stroked="false">
                  <v:path arrowok="t"/>
                  <v:fill type="solid"/>
                </v:shape>
                <v:shape style="position:absolute;left:8079;top:3450;width:541;height:489" id="docshape246" coordorigin="8080,3451" coordsize="541,489" path="m8219,3672l8080,3672,8350,3940,8391,3899,8337,3899,8350,3886,8173,3711,8126,3711,8140,3678,8219,3678,8219,3672xm8350,3886l8337,3899,8364,3899,8350,3886xm8560,3678l8350,3886,8364,3899,8391,3899,8582,3711,8574,3711,8560,3678xm8140,3678l8126,3711,8173,3711,8140,3678xm8219,3678l8140,3678,8173,3711,8257,3711,8257,3691,8219,3691,8219,3678xm8443,3470l8443,3711,8527,3711,8546,3691,8481,3691,8462,3672,8481,3672,8481,3489,8462,3489,8443,3470xm8615,3678l8560,3678,8574,3711,8582,3711,8615,3678xm8481,3451l8219,3451,8219,3691,8238,3672,8257,3672,8257,3489,8238,3489,8257,3470,8481,3470,8481,3451xm8257,3672l8238,3672,8219,3691,8257,3691,8257,3672xm8481,3672l8462,3672,8481,3691,8481,3672xm8620,3672l8481,3672,8481,3691,8546,3691,8560,3678,8615,3678,8620,3672xm8257,3470l8238,3489,8257,3489,8257,3470xm8443,3470l8257,3470,8257,3489,8443,3489,8443,3470xm8481,3470l8443,3470,8462,3489,8481,3489,8481,3470xe" filled="true" fillcolor="#c8c8c8" stroked="false">
                  <v:path arrowok="t"/>
                  <v:fill type="solid"/>
                </v:shape>
                <v:shape style="position:absolute;left:3994;top:3470;width:448;height:443" id="docshape247" coordorigin="3995,3470" coordsize="448,443" path="m4218,3470l3995,3691,4106,3691,4106,3913,4330,3913,4330,3691,4442,3691,4218,3470xe" filled="true" fillcolor="#f4b083" stroked="false">
                  <v:path arrowok="t"/>
                  <v:fill type="solid"/>
                </v:shape>
                <v:shape style="position:absolute;left:3947;top:3443;width:541;height:489" id="docshape248" coordorigin="3948,3443" coordsize="541,489" path="m4087,3691l4087,3932,4349,3932,4349,3913,4125,3913,4106,3894,4125,3894,4125,3711,4106,3711,4087,3691xm4125,3894l4106,3894,4125,3913,4125,3894xm4311,3894l4125,3894,4125,3913,4311,3913,4311,3894xm4395,3672l4311,3672,4311,3913,4330,3894,4349,3894,4349,3711,4330,3711,4349,3691,4414,3691,4395,3672xm4349,3894l4330,3894,4311,3913,4349,3913,4349,3894xm4218,3443l3948,3711,4087,3711,4087,3705,4008,3705,3994,3672,4041,3672,4218,3497,4205,3484,4259,3484,4218,3443xm4125,3691l4087,3691,4106,3711,4125,3711,4125,3691xm4349,3691l4330,3711,4349,3711,4349,3691xm4414,3691l4349,3691,4349,3711,4488,3711,4483,3705,4428,3705,4414,3691xm4041,3672l3994,3672,4008,3705,4041,3672xm4125,3672l4041,3672,4008,3705,4087,3705,4087,3691,4125,3691,4125,3672xm4259,3484l4232,3484,4218,3497,4428,3705,4442,3672,4450,3672,4259,3484xm4450,3672l4442,3672,4428,3705,4483,3705,4450,3672xm4232,3484l4205,3484,4218,3497,4232,3484xe" filled="true" fillcolor="#c8c8c8" stroked="false">
                  <v:path arrowok="t"/>
                  <v:fill type="solid"/>
                </v:shape>
                <v:rect style="position:absolute;left:4189;top:4777;width:58;height:600" id="docshape249" filled="true" fillcolor="#000000" stroked="false">
                  <v:fill type="solid"/>
                </v:rect>
                <v:line style="position:absolute" from="4086,5077" to="4340,5077" stroked="true" strokeweight=".640414pt" strokecolor="#000000">
                  <v:stroke dashstyle="solid"/>
                </v:line>
                <v:shape style="position:absolute;left:3771;top:4989;width:263;height:199" type="#_x0000_t202" id="docshape250" filled="false" stroked="false">
                  <v:textbox inset="0,0,0,0">
                    <w:txbxContent>
                      <w:p>
                        <w:pPr>
                          <w:spacing w:line="198" w:lineRule="exact" w:before="0"/>
                          <w:ind w:left="0" w:right="0" w:firstLine="0"/>
                          <w:jc w:val="left"/>
                          <w:rPr>
                            <w:rFonts w:ascii="Yu Gothic"/>
                            <w:b/>
                            <w:sz w:val="18"/>
                          </w:rPr>
                        </w:pPr>
                        <w:r>
                          <w:rPr>
                            <w:rFonts w:ascii="Yu Gothic"/>
                            <w:b/>
                            <w:spacing w:val="-5"/>
                            <w:sz w:val="18"/>
                          </w:rPr>
                          <w:t>O1</w:t>
                        </w:r>
                      </w:p>
                    </w:txbxContent>
                  </v:textbox>
                  <w10:wrap type="none"/>
                </v:shape>
                <v:shape style="position:absolute;left:2055;top:5308;width:340;height:258" type="#_x0000_t202" id="docshape251" filled="false" stroked="false">
                  <v:textbox inset="0,0,0,0">
                    <w:txbxContent>
                      <w:p>
                        <w:pPr>
                          <w:spacing w:line="258" w:lineRule="exact" w:before="0"/>
                          <w:ind w:left="0" w:right="0" w:firstLine="0"/>
                          <w:jc w:val="left"/>
                          <w:rPr>
                            <w:rFonts w:ascii="Arial"/>
                            <w:b/>
                            <w:sz w:val="23"/>
                          </w:rPr>
                        </w:pPr>
                        <w:r>
                          <w:rPr>
                            <w:rFonts w:ascii="Arial"/>
                            <w:b/>
                            <w:spacing w:val="-5"/>
                            <w:sz w:val="23"/>
                          </w:rPr>
                          <w:t>UE</w:t>
                        </w:r>
                      </w:p>
                    </w:txbxContent>
                  </v:textbox>
                  <w10:wrap type="none"/>
                </v:shape>
                <v:shape style="position:absolute;left:9784;top:5238;width:340;height:258" type="#_x0000_t202" id="docshape252" filled="false" stroked="false">
                  <v:textbox inset="0,0,0,0">
                    <w:txbxContent>
                      <w:p>
                        <w:pPr>
                          <w:spacing w:line="257" w:lineRule="exact" w:before="0"/>
                          <w:ind w:left="0" w:right="0" w:firstLine="0"/>
                          <w:jc w:val="left"/>
                          <w:rPr>
                            <w:rFonts w:ascii="Arial"/>
                            <w:b/>
                            <w:sz w:val="23"/>
                          </w:rPr>
                        </w:pPr>
                        <w:r>
                          <w:rPr>
                            <w:rFonts w:ascii="Arial"/>
                            <w:b/>
                            <w:spacing w:val="-5"/>
                            <w:sz w:val="23"/>
                          </w:rPr>
                          <w:t>UE</w:t>
                        </w:r>
                      </w:p>
                    </w:txbxContent>
                  </v:textbox>
                  <w10:wrap type="none"/>
                </v:shape>
                <v:shape style="position:absolute;left:5638;top:5472;width:1046;height:258" type="#_x0000_t202" id="docshape253" filled="false" stroked="false">
                  <v:textbox inset="0,0,0,0">
                    <w:txbxContent>
                      <w:p>
                        <w:pPr>
                          <w:spacing w:line="257" w:lineRule="exact" w:before="0"/>
                          <w:ind w:left="0" w:right="0" w:firstLine="0"/>
                          <w:jc w:val="left"/>
                          <w:rPr>
                            <w:rFonts w:ascii="Arial"/>
                            <w:b/>
                            <w:sz w:val="23"/>
                          </w:rPr>
                        </w:pPr>
                        <w:r>
                          <w:rPr>
                            <w:rFonts w:ascii="Arial"/>
                            <w:b/>
                            <w:sz w:val="23"/>
                          </w:rPr>
                          <w:t>E2</w:t>
                        </w:r>
                        <w:r>
                          <w:rPr>
                            <w:rFonts w:ascii="Arial"/>
                            <w:b/>
                            <w:spacing w:val="-1"/>
                            <w:sz w:val="23"/>
                          </w:rPr>
                          <w:t> </w:t>
                        </w:r>
                        <w:r>
                          <w:rPr>
                            <w:rFonts w:ascii="Arial"/>
                            <w:b/>
                            <w:spacing w:val="-2"/>
                            <w:sz w:val="23"/>
                          </w:rPr>
                          <w:t>nodes</w:t>
                        </w:r>
                      </w:p>
                    </w:txbxContent>
                  </v:textbox>
                  <w10:wrap type="none"/>
                </v:shape>
                <v:shape style="position:absolute;left:2055;top:5891;width:340;height:258" type="#_x0000_t202" id="docshape254" filled="false" stroked="false">
                  <v:textbox inset="0,0,0,0">
                    <w:txbxContent>
                      <w:p>
                        <w:pPr>
                          <w:spacing w:line="257" w:lineRule="exact" w:before="0"/>
                          <w:ind w:left="0" w:right="0" w:firstLine="0"/>
                          <w:jc w:val="left"/>
                          <w:rPr>
                            <w:rFonts w:ascii="Arial"/>
                            <w:b/>
                            <w:sz w:val="23"/>
                          </w:rPr>
                        </w:pPr>
                        <w:r>
                          <w:rPr>
                            <w:rFonts w:ascii="Arial"/>
                            <w:b/>
                            <w:spacing w:val="-5"/>
                            <w:sz w:val="23"/>
                          </w:rPr>
                          <w:t>UE</w:t>
                        </w:r>
                      </w:p>
                    </w:txbxContent>
                  </v:textbox>
                  <w10:wrap type="none"/>
                </v:shape>
                <v:shape style="position:absolute;left:9784;top:5821;width:340;height:258" type="#_x0000_t202" id="docshape255" filled="false" stroked="false">
                  <v:textbox inset="0,0,0,0">
                    <w:txbxContent>
                      <w:p>
                        <w:pPr>
                          <w:spacing w:line="258" w:lineRule="exact" w:before="0"/>
                          <w:ind w:left="0" w:right="0" w:firstLine="0"/>
                          <w:jc w:val="left"/>
                          <w:rPr>
                            <w:rFonts w:ascii="Arial"/>
                            <w:b/>
                            <w:sz w:val="23"/>
                          </w:rPr>
                        </w:pPr>
                        <w:r>
                          <w:rPr>
                            <w:rFonts w:ascii="Arial"/>
                            <w:b/>
                            <w:spacing w:val="-5"/>
                            <w:sz w:val="23"/>
                          </w:rPr>
                          <w:t>UE</w:t>
                        </w:r>
                      </w:p>
                    </w:txbxContent>
                  </v:textbox>
                  <w10:wrap type="none"/>
                </v:shape>
                <v:shape style="position:absolute;left:3904;top:282;width:4116;height:258" type="#_x0000_t202" id="docshape256" filled="false" stroked="false">
                  <v:textbox inset="0,0,0,0">
                    <w:txbxContent>
                      <w:p>
                        <w:pPr>
                          <w:spacing w:line="257" w:lineRule="exact" w:before="0"/>
                          <w:ind w:left="0" w:right="0" w:firstLine="0"/>
                          <w:jc w:val="left"/>
                          <w:rPr>
                            <w:rFonts w:ascii="Arial"/>
                            <w:b/>
                            <w:sz w:val="23"/>
                          </w:rPr>
                        </w:pPr>
                        <w:r>
                          <w:rPr>
                            <w:rFonts w:ascii="Arial"/>
                            <w:b/>
                            <w:sz w:val="23"/>
                          </w:rPr>
                          <w:t>Service</w:t>
                        </w:r>
                        <w:r>
                          <w:rPr>
                            <w:rFonts w:ascii="Arial"/>
                            <w:b/>
                            <w:spacing w:val="-2"/>
                            <w:sz w:val="23"/>
                          </w:rPr>
                          <w:t> </w:t>
                        </w:r>
                        <w:r>
                          <w:rPr>
                            <w:rFonts w:ascii="Arial"/>
                            <w:b/>
                            <w:sz w:val="23"/>
                          </w:rPr>
                          <w:t>Management</w:t>
                        </w:r>
                        <w:r>
                          <w:rPr>
                            <w:rFonts w:ascii="Arial"/>
                            <w:b/>
                            <w:spacing w:val="-6"/>
                            <w:sz w:val="23"/>
                          </w:rPr>
                          <w:t> </w:t>
                        </w:r>
                        <w:r>
                          <w:rPr>
                            <w:rFonts w:ascii="Arial"/>
                            <w:b/>
                            <w:sz w:val="23"/>
                          </w:rPr>
                          <w:t>&amp;</w:t>
                        </w:r>
                        <w:r>
                          <w:rPr>
                            <w:rFonts w:ascii="Arial"/>
                            <w:b/>
                            <w:spacing w:val="-6"/>
                            <w:sz w:val="23"/>
                          </w:rPr>
                          <w:t> </w:t>
                        </w:r>
                        <w:r>
                          <w:rPr>
                            <w:rFonts w:ascii="Arial"/>
                            <w:b/>
                            <w:spacing w:val="-2"/>
                            <w:sz w:val="23"/>
                          </w:rPr>
                          <w:t>Orchestration</w:t>
                        </w:r>
                      </w:p>
                    </w:txbxContent>
                  </v:textbox>
                  <w10:wrap type="none"/>
                </v:shape>
                <v:shape style="position:absolute;left:1777;top:615;width:8352;height:4109" type="#_x0000_t202" id="docshape257" filled="false" stroked="false">
                  <v:textbox inset="0,0,0,0">
                    <w:txbxContent>
                      <w:p>
                        <w:pPr>
                          <w:spacing w:before="87"/>
                          <w:ind w:left="3" w:right="2" w:firstLine="0"/>
                          <w:jc w:val="center"/>
                          <w:rPr>
                            <w:rFonts w:ascii="Arial"/>
                            <w:b/>
                            <w:sz w:val="23"/>
                          </w:rPr>
                        </w:pPr>
                        <w:r>
                          <w:rPr>
                            <w:rFonts w:ascii="Arial"/>
                            <w:b/>
                            <w:sz w:val="23"/>
                          </w:rPr>
                          <w:t>Non-RT</w:t>
                        </w:r>
                        <w:r>
                          <w:rPr>
                            <w:rFonts w:ascii="Arial"/>
                            <w:b/>
                            <w:spacing w:val="-1"/>
                            <w:sz w:val="23"/>
                          </w:rPr>
                          <w:t> </w:t>
                        </w:r>
                        <w:r>
                          <w:rPr>
                            <w:rFonts w:ascii="Arial"/>
                            <w:b/>
                            <w:spacing w:val="-5"/>
                            <w:sz w:val="23"/>
                          </w:rPr>
                          <w:t>RIC</w:t>
                        </w:r>
                      </w:p>
                      <w:p>
                        <w:pPr>
                          <w:spacing w:before="149"/>
                          <w:ind w:left="3" w:right="3" w:firstLine="0"/>
                          <w:jc w:val="center"/>
                          <w:rPr>
                            <w:rFonts w:ascii="Arial"/>
                            <w:b/>
                            <w:sz w:val="23"/>
                          </w:rPr>
                        </w:pPr>
                        <w:r>
                          <w:rPr>
                            <w:rFonts w:ascii="Arial"/>
                            <w:b/>
                            <w:sz w:val="23"/>
                          </w:rPr>
                          <w:t>Interference</w:t>
                        </w:r>
                        <w:r>
                          <w:rPr>
                            <w:rFonts w:ascii="Arial"/>
                            <w:b/>
                            <w:spacing w:val="-5"/>
                            <w:sz w:val="23"/>
                          </w:rPr>
                          <w:t> </w:t>
                        </w:r>
                        <w:r>
                          <w:rPr>
                            <w:rFonts w:ascii="Arial"/>
                            <w:b/>
                            <w:sz w:val="23"/>
                          </w:rPr>
                          <w:t>Detection</w:t>
                        </w:r>
                        <w:r>
                          <w:rPr>
                            <w:rFonts w:ascii="Arial"/>
                            <w:b/>
                            <w:spacing w:val="-6"/>
                            <w:sz w:val="23"/>
                          </w:rPr>
                          <w:t> </w:t>
                        </w:r>
                        <w:r>
                          <w:rPr>
                            <w:rFonts w:ascii="Arial"/>
                            <w:b/>
                            <w:sz w:val="23"/>
                          </w:rPr>
                          <w:t>and</w:t>
                        </w:r>
                        <w:r>
                          <w:rPr>
                            <w:rFonts w:ascii="Arial"/>
                            <w:b/>
                            <w:spacing w:val="-5"/>
                            <w:sz w:val="23"/>
                          </w:rPr>
                          <w:t> </w:t>
                        </w:r>
                        <w:r>
                          <w:rPr>
                            <w:rFonts w:ascii="Arial"/>
                            <w:b/>
                            <w:sz w:val="23"/>
                          </w:rPr>
                          <w:t>Optimization</w:t>
                        </w:r>
                        <w:r>
                          <w:rPr>
                            <w:rFonts w:ascii="Arial"/>
                            <w:b/>
                            <w:spacing w:val="-5"/>
                            <w:sz w:val="23"/>
                          </w:rPr>
                          <w:t> </w:t>
                        </w:r>
                        <w:r>
                          <w:rPr>
                            <w:rFonts w:ascii="Arial"/>
                            <w:b/>
                            <w:spacing w:val="-4"/>
                            <w:sz w:val="23"/>
                          </w:rPr>
                          <w:t>rApp</w:t>
                        </w:r>
                      </w:p>
                      <w:p>
                        <w:pPr>
                          <w:spacing w:line="240" w:lineRule="auto" w:before="0"/>
                          <w:rPr>
                            <w:rFonts w:ascii="Arial"/>
                            <w:b/>
                            <w:sz w:val="23"/>
                          </w:rPr>
                        </w:pPr>
                      </w:p>
                      <w:p>
                        <w:pPr>
                          <w:spacing w:line="240" w:lineRule="auto" w:before="207"/>
                          <w:rPr>
                            <w:rFonts w:ascii="Arial"/>
                            <w:b/>
                            <w:sz w:val="23"/>
                          </w:rPr>
                        </w:pPr>
                      </w:p>
                      <w:p>
                        <w:pPr>
                          <w:spacing w:before="0"/>
                          <w:ind w:left="4" w:right="1" w:firstLine="0"/>
                          <w:jc w:val="center"/>
                          <w:rPr>
                            <w:rFonts w:ascii="Arial"/>
                            <w:b/>
                            <w:sz w:val="23"/>
                          </w:rPr>
                        </w:pPr>
                        <w:r>
                          <w:rPr>
                            <w:rFonts w:ascii="Arial"/>
                            <w:b/>
                            <w:sz w:val="23"/>
                          </w:rPr>
                          <w:t>Interference</w:t>
                        </w:r>
                        <w:r>
                          <w:rPr>
                            <w:rFonts w:ascii="Arial"/>
                            <w:b/>
                            <w:spacing w:val="-8"/>
                            <w:sz w:val="23"/>
                          </w:rPr>
                          <w:t> </w:t>
                        </w:r>
                        <w:r>
                          <w:rPr>
                            <w:rFonts w:ascii="Arial"/>
                            <w:b/>
                            <w:spacing w:val="-2"/>
                            <w:sz w:val="23"/>
                          </w:rPr>
                          <w:t>Optimization</w:t>
                        </w:r>
                      </w:p>
                      <w:p>
                        <w:pPr>
                          <w:spacing w:before="9"/>
                          <w:ind w:left="3" w:right="4" w:firstLine="0"/>
                          <w:jc w:val="center"/>
                          <w:rPr>
                            <w:rFonts w:ascii="Arial"/>
                            <w:sz w:val="18"/>
                          </w:rPr>
                        </w:pPr>
                        <w:r>
                          <w:rPr>
                            <w:rFonts w:ascii="Arial"/>
                            <w:spacing w:val="-2"/>
                            <w:sz w:val="18"/>
                          </w:rPr>
                          <w:t>Multi-cell</w:t>
                        </w:r>
                        <w:r>
                          <w:rPr>
                            <w:rFonts w:ascii="Arial"/>
                            <w:spacing w:val="3"/>
                            <w:sz w:val="18"/>
                          </w:rPr>
                          <w:t> </w:t>
                        </w:r>
                        <w:r>
                          <w:rPr>
                            <w:rFonts w:ascii="Arial"/>
                            <w:spacing w:val="-2"/>
                            <w:sz w:val="18"/>
                          </w:rPr>
                          <w:t>radio</w:t>
                        </w:r>
                        <w:r>
                          <w:rPr>
                            <w:rFonts w:ascii="Arial"/>
                            <w:spacing w:val="3"/>
                            <w:sz w:val="18"/>
                          </w:rPr>
                          <w:t> </w:t>
                        </w:r>
                        <w:r>
                          <w:rPr>
                            <w:rFonts w:ascii="Arial"/>
                            <w:spacing w:val="-2"/>
                            <w:sz w:val="18"/>
                          </w:rPr>
                          <w:t>resource</w:t>
                        </w:r>
                        <w:r>
                          <w:rPr>
                            <w:rFonts w:ascii="Arial"/>
                            <w:spacing w:val="1"/>
                            <w:sz w:val="18"/>
                          </w:rPr>
                          <w:t> </w:t>
                        </w:r>
                        <w:r>
                          <w:rPr>
                            <w:rFonts w:ascii="Arial"/>
                            <w:spacing w:val="-2"/>
                            <w:sz w:val="18"/>
                          </w:rPr>
                          <w:t>allocation</w:t>
                        </w:r>
                        <w:r>
                          <w:rPr>
                            <w:rFonts w:ascii="Arial"/>
                            <w:spacing w:val="1"/>
                            <w:sz w:val="18"/>
                          </w:rPr>
                          <w:t> </w:t>
                        </w:r>
                        <w:r>
                          <w:rPr>
                            <w:rFonts w:ascii="Arial"/>
                            <w:spacing w:val="-2"/>
                            <w:sz w:val="18"/>
                          </w:rPr>
                          <w:t>for</w:t>
                        </w:r>
                        <w:r>
                          <w:rPr>
                            <w:rFonts w:ascii="Arial"/>
                            <w:spacing w:val="3"/>
                            <w:sz w:val="18"/>
                          </w:rPr>
                          <w:t> </w:t>
                        </w:r>
                        <w:r>
                          <w:rPr>
                            <w:rFonts w:ascii="Arial"/>
                            <w:spacing w:val="-2"/>
                            <w:sz w:val="18"/>
                          </w:rPr>
                          <w:t>long-term</w:t>
                        </w:r>
                        <w:r>
                          <w:rPr>
                            <w:rFonts w:ascii="Arial"/>
                            <w:sz w:val="18"/>
                          </w:rPr>
                          <w:t> </w:t>
                        </w:r>
                        <w:r>
                          <w:rPr>
                            <w:rFonts w:ascii="Arial"/>
                            <w:spacing w:val="-2"/>
                            <w:sz w:val="18"/>
                          </w:rPr>
                          <w:t>traffic</w:t>
                        </w:r>
                        <w:r>
                          <w:rPr>
                            <w:rFonts w:ascii="Arial"/>
                            <w:spacing w:val="2"/>
                            <w:sz w:val="18"/>
                          </w:rPr>
                          <w:t> </w:t>
                        </w:r>
                        <w:r>
                          <w:rPr>
                            <w:rFonts w:ascii="Arial"/>
                            <w:spacing w:val="-2"/>
                            <w:sz w:val="18"/>
                          </w:rPr>
                          <w:t>trends</w:t>
                        </w: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0"/>
                          <w:rPr>
                            <w:rFonts w:ascii="Arial"/>
                            <w:sz w:val="18"/>
                          </w:rPr>
                        </w:pPr>
                      </w:p>
                      <w:p>
                        <w:pPr>
                          <w:spacing w:line="240" w:lineRule="auto" w:before="35"/>
                          <w:rPr>
                            <w:rFonts w:ascii="Arial"/>
                            <w:sz w:val="18"/>
                          </w:rPr>
                        </w:pPr>
                      </w:p>
                      <w:p>
                        <w:pPr>
                          <w:spacing w:before="0"/>
                          <w:ind w:left="3" w:right="1" w:firstLine="0"/>
                          <w:jc w:val="center"/>
                          <w:rPr>
                            <w:rFonts w:ascii="Arial"/>
                            <w:b/>
                            <w:sz w:val="23"/>
                          </w:rPr>
                        </w:pPr>
                        <w:r>
                          <w:rPr>
                            <w:rFonts w:ascii="Arial"/>
                            <w:b/>
                            <w:sz w:val="23"/>
                          </w:rPr>
                          <w:t>Non-RT</w:t>
                        </w:r>
                        <w:r>
                          <w:rPr>
                            <w:rFonts w:ascii="Arial"/>
                            <w:b/>
                            <w:spacing w:val="-5"/>
                            <w:sz w:val="23"/>
                          </w:rPr>
                          <w:t> </w:t>
                        </w:r>
                        <w:r>
                          <w:rPr>
                            <w:rFonts w:ascii="Arial"/>
                            <w:b/>
                            <w:sz w:val="23"/>
                          </w:rPr>
                          <w:t>RIC</w:t>
                        </w:r>
                        <w:r>
                          <w:rPr>
                            <w:rFonts w:ascii="Arial"/>
                            <w:b/>
                            <w:spacing w:val="-1"/>
                            <w:sz w:val="23"/>
                          </w:rPr>
                          <w:t> </w:t>
                        </w:r>
                        <w:r>
                          <w:rPr>
                            <w:rFonts w:ascii="Arial"/>
                            <w:b/>
                            <w:spacing w:val="-2"/>
                            <w:sz w:val="23"/>
                          </w:rPr>
                          <w:t>Platform</w:t>
                        </w:r>
                      </w:p>
                    </w:txbxContent>
                  </v:textbox>
                  <w10:wrap type="none"/>
                </v:shape>
                <w10:wrap type="topAndBottom"/>
              </v:group>
            </w:pict>
          </mc:Fallback>
        </mc:AlternateContent>
      </w:r>
    </w:p>
    <w:p>
      <w:pPr>
        <w:pStyle w:val="BodyText"/>
        <w:spacing w:before="26"/>
        <w:ind w:left="0"/>
      </w:pPr>
    </w:p>
    <w:p>
      <w:pPr>
        <w:pStyle w:val="Heading6"/>
        <w:ind w:left="1074"/>
      </w:pPr>
      <w:r>
        <w:rPr/>
        <w:t>Figure</w:t>
      </w:r>
      <w:r>
        <w:rPr>
          <w:spacing w:val="-8"/>
        </w:rPr>
        <w:t> </w:t>
      </w:r>
      <w:r>
        <w:rPr/>
        <w:t>4.26.3.2-1:</w:t>
      </w:r>
      <w:r>
        <w:rPr>
          <w:spacing w:val="-7"/>
        </w:rPr>
        <w:t> </w:t>
      </w:r>
      <w:r>
        <w:rPr/>
        <w:t>Interference</w:t>
      </w:r>
      <w:r>
        <w:rPr>
          <w:spacing w:val="-8"/>
        </w:rPr>
        <w:t> </w:t>
      </w:r>
      <w:r>
        <w:rPr/>
        <w:t>detection</w:t>
      </w:r>
      <w:r>
        <w:rPr>
          <w:spacing w:val="-7"/>
        </w:rPr>
        <w:t> </w:t>
      </w:r>
      <w:r>
        <w:rPr/>
        <w:t>and</w:t>
      </w:r>
      <w:r>
        <w:rPr>
          <w:spacing w:val="-6"/>
        </w:rPr>
        <w:t> </w:t>
      </w:r>
      <w:r>
        <w:rPr/>
        <w:t>optimization</w:t>
      </w:r>
      <w:r>
        <w:rPr>
          <w:spacing w:val="-7"/>
        </w:rPr>
        <w:t> </w:t>
      </w:r>
      <w:r>
        <w:rPr/>
        <w:t>use</w:t>
      </w:r>
      <w:r>
        <w:rPr>
          <w:spacing w:val="-8"/>
        </w:rPr>
        <w:t> </w:t>
      </w:r>
      <w:r>
        <w:rPr/>
        <w:t>case</w:t>
      </w:r>
      <w:r>
        <w:rPr>
          <w:spacing w:val="-8"/>
        </w:rPr>
        <w:t> </w:t>
      </w:r>
      <w:r>
        <w:rPr/>
        <w:t>for</w:t>
      </w:r>
      <w:r>
        <w:rPr>
          <w:spacing w:val="-6"/>
        </w:rPr>
        <w:t> </w:t>
      </w:r>
      <w:r>
        <w:rPr/>
        <w:t>slow</w:t>
      </w:r>
      <w:r>
        <w:rPr>
          <w:spacing w:val="-5"/>
        </w:rPr>
        <w:t> </w:t>
      </w:r>
      <w:r>
        <w:rPr/>
        <w:t>loop</w:t>
      </w:r>
      <w:r>
        <w:rPr>
          <w:spacing w:val="-7"/>
        </w:rPr>
        <w:t> </w:t>
      </w:r>
      <w:r>
        <w:rPr>
          <w:spacing w:val="-2"/>
        </w:rPr>
        <w:t>control</w:t>
      </w:r>
    </w:p>
    <w:p>
      <w:pPr>
        <w:pStyle w:val="BodyText"/>
        <w:spacing w:before="47"/>
        <w:ind w:left="0"/>
        <w:rPr>
          <w:rFonts w:ascii="Arial"/>
          <w:b/>
        </w:rPr>
      </w:pPr>
    </w:p>
    <w:p>
      <w:pPr>
        <w:pStyle w:val="BodyText"/>
        <w:spacing w:line="278" w:lineRule="auto"/>
        <w:ind w:right="891"/>
        <w:jc w:val="both"/>
      </w:pPr>
      <w:r>
        <w:rPr/>
        <w:t>The interference detection and optimization application includes interference detection, interference relationships construction, and interference optimization, which are deployed in Non-RT RIC.</w:t>
      </w:r>
    </w:p>
    <w:p>
      <w:pPr>
        <w:pStyle w:val="BodyText"/>
        <w:spacing w:line="278" w:lineRule="auto" w:before="160"/>
        <w:ind w:right="889"/>
        <w:jc w:val="both"/>
      </w:pPr>
      <w:r>
        <w:rPr/>
        <w:t>In</w:t>
      </w:r>
      <w:r>
        <w:rPr>
          <w:spacing w:val="-11"/>
        </w:rPr>
        <w:t> </w:t>
      </w:r>
      <w:r>
        <w:rPr/>
        <w:t>the</w:t>
      </w:r>
      <w:r>
        <w:rPr>
          <w:spacing w:val="-11"/>
        </w:rPr>
        <w:t> </w:t>
      </w:r>
      <w:r>
        <w:rPr/>
        <w:t>process</w:t>
      </w:r>
      <w:r>
        <w:rPr>
          <w:spacing w:val="-12"/>
        </w:rPr>
        <w:t> </w:t>
      </w:r>
      <w:r>
        <w:rPr/>
        <w:t>of</w:t>
      </w:r>
      <w:r>
        <w:rPr>
          <w:spacing w:val="-11"/>
        </w:rPr>
        <w:t> </w:t>
      </w:r>
      <w:r>
        <w:rPr/>
        <w:t>implementing</w:t>
      </w:r>
      <w:r>
        <w:rPr>
          <w:spacing w:val="-10"/>
        </w:rPr>
        <w:t> </w:t>
      </w:r>
      <w:r>
        <w:rPr/>
        <w:t>interference</w:t>
      </w:r>
      <w:r>
        <w:rPr>
          <w:spacing w:val="-11"/>
        </w:rPr>
        <w:t> </w:t>
      </w:r>
      <w:r>
        <w:rPr/>
        <w:t>detection</w:t>
      </w:r>
      <w:r>
        <w:rPr>
          <w:spacing w:val="-12"/>
        </w:rPr>
        <w:t> </w:t>
      </w:r>
      <w:r>
        <w:rPr/>
        <w:t>and</w:t>
      </w:r>
      <w:r>
        <w:rPr>
          <w:spacing w:val="-12"/>
        </w:rPr>
        <w:t> </w:t>
      </w:r>
      <w:r>
        <w:rPr/>
        <w:t>optimization,</w:t>
      </w:r>
      <w:r>
        <w:rPr>
          <w:spacing w:val="-11"/>
        </w:rPr>
        <w:t> </w:t>
      </w:r>
      <w:r>
        <w:rPr/>
        <w:t>Non-RT</w:t>
      </w:r>
      <w:r>
        <w:rPr>
          <w:spacing w:val="-13"/>
        </w:rPr>
        <w:t> </w:t>
      </w:r>
      <w:r>
        <w:rPr/>
        <w:t>RIC</w:t>
      </w:r>
      <w:r>
        <w:rPr>
          <w:spacing w:val="-11"/>
        </w:rPr>
        <w:t> </w:t>
      </w:r>
      <w:r>
        <w:rPr/>
        <w:t>generates</w:t>
      </w:r>
      <w:r>
        <w:rPr>
          <w:spacing w:val="-11"/>
        </w:rPr>
        <w:t> </w:t>
      </w:r>
      <w:r>
        <w:rPr/>
        <w:t>interference</w:t>
      </w:r>
      <w:r>
        <w:rPr>
          <w:spacing w:val="-11"/>
        </w:rPr>
        <w:t> </w:t>
      </w:r>
      <w:r>
        <w:rPr/>
        <w:t>detection</w:t>
      </w:r>
      <w:r>
        <w:rPr>
          <w:spacing w:val="-12"/>
        </w:rPr>
        <w:t> </w:t>
      </w:r>
      <w:r>
        <w:rPr/>
        <w:t>and optimization-related policy and sends control based on the policy to E2 nodes via O1 interface.</w:t>
      </w:r>
      <w:r>
        <w:rPr>
          <w:spacing w:val="-1"/>
        </w:rPr>
        <w:t> </w:t>
      </w:r>
      <w:r>
        <w:rPr/>
        <w:t>The control information includes appropriate time and frequency domain resources in the service cell and its intra-frequency neighboring cells.</w:t>
      </w:r>
    </w:p>
    <w:p>
      <w:pPr>
        <w:pStyle w:val="BodyText"/>
        <w:spacing w:line="278" w:lineRule="auto" w:before="160"/>
        <w:ind w:right="898"/>
        <w:jc w:val="both"/>
      </w:pPr>
      <w:r>
        <w:rPr/>
        <w:t>The base station supports the reporting of network status based on the policies developed by control information from Non-RT RIC and sends them to Non-RT RIC via O1 interface with the required granularity.</w:t>
      </w:r>
      <w:r>
        <w:rPr>
          <w:spacing w:val="-7"/>
        </w:rPr>
        <w:t> </w:t>
      </w:r>
      <w:r>
        <w:rPr/>
        <w:t>At the same time, the base station supports</w:t>
      </w:r>
      <w:r>
        <w:rPr>
          <w:spacing w:val="-1"/>
        </w:rPr>
        <w:t> </w:t>
      </w:r>
      <w:r>
        <w:rPr/>
        <w:t>the execution</w:t>
      </w:r>
      <w:r>
        <w:rPr>
          <w:spacing w:val="-1"/>
        </w:rPr>
        <w:t> </w:t>
      </w:r>
      <w:r>
        <w:rPr/>
        <w:t>of interference optimization policies</w:t>
      </w:r>
      <w:r>
        <w:rPr>
          <w:spacing w:val="-1"/>
        </w:rPr>
        <w:t> </w:t>
      </w:r>
      <w:r>
        <w:rPr/>
        <w:t>based on the control information to achieve resource allocation for the UE (or UE group or RAN slice).</w:t>
      </w:r>
    </w:p>
    <w:p>
      <w:pPr>
        <w:pStyle w:val="BodyText"/>
        <w:spacing w:before="157"/>
        <w:jc w:val="both"/>
      </w:pPr>
      <w:r>
        <w:rPr/>
        <w:t>UEs</w:t>
      </w:r>
      <w:r>
        <w:rPr>
          <w:spacing w:val="-7"/>
        </w:rPr>
        <w:t> </w:t>
      </w:r>
      <w:r>
        <w:rPr/>
        <w:t>support</w:t>
      </w:r>
      <w:r>
        <w:rPr>
          <w:spacing w:val="-6"/>
        </w:rPr>
        <w:t> </w:t>
      </w:r>
      <w:r>
        <w:rPr/>
        <w:t>network</w:t>
      </w:r>
      <w:r>
        <w:rPr>
          <w:spacing w:val="-4"/>
        </w:rPr>
        <w:t> </w:t>
      </w:r>
      <w:r>
        <w:rPr/>
        <w:t>interference</w:t>
      </w:r>
      <w:r>
        <w:rPr>
          <w:spacing w:val="-5"/>
        </w:rPr>
        <w:t> </w:t>
      </w:r>
      <w:r>
        <w:rPr/>
        <w:t>detection</w:t>
      </w:r>
      <w:r>
        <w:rPr>
          <w:spacing w:val="-6"/>
        </w:rPr>
        <w:t> </w:t>
      </w:r>
      <w:r>
        <w:rPr/>
        <w:t>based</w:t>
      </w:r>
      <w:r>
        <w:rPr>
          <w:spacing w:val="-4"/>
        </w:rPr>
        <w:t> </w:t>
      </w:r>
      <w:r>
        <w:rPr/>
        <w:t>on</w:t>
      </w:r>
      <w:r>
        <w:rPr>
          <w:spacing w:val="-4"/>
        </w:rPr>
        <w:t> </w:t>
      </w:r>
      <w:r>
        <w:rPr/>
        <w:t>the</w:t>
      </w:r>
      <w:r>
        <w:rPr>
          <w:spacing w:val="-5"/>
        </w:rPr>
        <w:t> </w:t>
      </w:r>
      <w:r>
        <w:rPr/>
        <w:t>reference</w:t>
      </w:r>
      <w:r>
        <w:rPr>
          <w:spacing w:val="-6"/>
        </w:rPr>
        <w:t> </w:t>
      </w:r>
      <w:r>
        <w:rPr/>
        <w:t>signal</w:t>
      </w:r>
      <w:r>
        <w:rPr>
          <w:spacing w:val="-5"/>
        </w:rPr>
        <w:t> </w:t>
      </w:r>
      <w:r>
        <w:rPr/>
        <w:t>configuration</w:t>
      </w:r>
      <w:r>
        <w:rPr>
          <w:spacing w:val="-4"/>
        </w:rPr>
        <w:t> </w:t>
      </w:r>
      <w:r>
        <w:rPr/>
        <w:t>and</w:t>
      </w:r>
      <w:r>
        <w:rPr>
          <w:spacing w:val="-4"/>
        </w:rPr>
        <w:t> </w:t>
      </w:r>
      <w:r>
        <w:rPr/>
        <w:t>report</w:t>
      </w:r>
      <w:r>
        <w:rPr>
          <w:spacing w:val="-6"/>
        </w:rPr>
        <w:t> </w:t>
      </w:r>
      <w:r>
        <w:rPr/>
        <w:t>the</w:t>
      </w:r>
      <w:r>
        <w:rPr>
          <w:spacing w:val="-5"/>
        </w:rPr>
        <w:t> </w:t>
      </w:r>
      <w:r>
        <w:rPr/>
        <w:t>result</w:t>
      </w:r>
      <w:r>
        <w:rPr>
          <w:spacing w:val="-6"/>
        </w:rPr>
        <w:t> </w:t>
      </w:r>
      <w:r>
        <w:rPr/>
        <w:t>to</w:t>
      </w:r>
      <w:r>
        <w:rPr>
          <w:spacing w:val="-4"/>
        </w:rPr>
        <w:t> RAN.</w:t>
      </w:r>
    </w:p>
    <w:p>
      <w:pPr>
        <w:pStyle w:val="BodyText"/>
        <w:spacing w:before="87"/>
        <w:ind w:left="0"/>
      </w:pPr>
    </w:p>
    <w:p>
      <w:pPr>
        <w:pStyle w:val="Heading5"/>
        <w:numPr>
          <w:ilvl w:val="4"/>
          <w:numId w:val="2"/>
        </w:numPr>
        <w:tabs>
          <w:tab w:pos="1471" w:val="left" w:leader="none"/>
        </w:tabs>
        <w:spacing w:line="240" w:lineRule="auto" w:before="0" w:after="0"/>
        <w:ind w:left="1471" w:right="0" w:hanging="1039"/>
        <w:jc w:val="left"/>
      </w:pPr>
      <w:r>
        <w:rPr/>
        <w:t>Interference</w:t>
      </w:r>
      <w:r>
        <w:rPr>
          <w:spacing w:val="-7"/>
        </w:rPr>
        <w:t> </w:t>
      </w:r>
      <w:r>
        <w:rPr/>
        <w:t>detection</w:t>
      </w:r>
      <w:r>
        <w:rPr>
          <w:spacing w:val="-6"/>
        </w:rPr>
        <w:t> </w:t>
      </w:r>
      <w:r>
        <w:rPr/>
        <w:t>and</w:t>
      </w:r>
      <w:r>
        <w:rPr>
          <w:spacing w:val="-8"/>
        </w:rPr>
        <w:t> </w:t>
      </w:r>
      <w:r>
        <w:rPr>
          <w:spacing w:val="-2"/>
        </w:rPr>
        <w:t>optimization</w:t>
      </w:r>
    </w:p>
    <w:p>
      <w:pPr>
        <w:pStyle w:val="BodyText"/>
        <w:spacing w:line="278" w:lineRule="auto" w:before="179"/>
        <w:ind w:right="888"/>
        <w:jc w:val="both"/>
      </w:pPr>
      <w:r>
        <w:rPr/>
        <w:t>When</w:t>
      </w:r>
      <w:r>
        <w:rPr>
          <w:spacing w:val="-1"/>
        </w:rPr>
        <w:t> </w:t>
      </w:r>
      <w:r>
        <w:rPr/>
        <w:t>the</w:t>
      </w:r>
      <w:r>
        <w:rPr>
          <w:spacing w:val="-2"/>
        </w:rPr>
        <w:t> </w:t>
      </w:r>
      <w:r>
        <w:rPr/>
        <w:t>interference</w:t>
      </w:r>
      <w:r>
        <w:rPr>
          <w:spacing w:val="-2"/>
        </w:rPr>
        <w:t> </w:t>
      </w:r>
      <w:r>
        <w:rPr/>
        <w:t>detection</w:t>
      </w:r>
      <w:r>
        <w:rPr>
          <w:spacing w:val="-1"/>
        </w:rPr>
        <w:t> </w:t>
      </w:r>
      <w:r>
        <w:rPr/>
        <w:t>result</w:t>
      </w:r>
      <w:r>
        <w:rPr>
          <w:spacing w:val="-3"/>
        </w:rPr>
        <w:t> </w:t>
      </w:r>
      <w:r>
        <w:rPr/>
        <w:t>meets</w:t>
      </w:r>
      <w:r>
        <w:rPr>
          <w:spacing w:val="-3"/>
        </w:rPr>
        <w:t> </w:t>
      </w:r>
      <w:r>
        <w:rPr/>
        <w:t>the</w:t>
      </w:r>
      <w:r>
        <w:rPr>
          <w:spacing w:val="-2"/>
        </w:rPr>
        <w:t> </w:t>
      </w:r>
      <w:r>
        <w:rPr/>
        <w:t>interference</w:t>
      </w:r>
      <w:r>
        <w:rPr>
          <w:spacing w:val="-2"/>
        </w:rPr>
        <w:t> </w:t>
      </w:r>
      <w:r>
        <w:rPr/>
        <w:t>optimization</w:t>
      </w:r>
      <w:r>
        <w:rPr>
          <w:spacing w:val="-1"/>
        </w:rPr>
        <w:t> </w:t>
      </w:r>
      <w:r>
        <w:rPr/>
        <w:t>conditions</w:t>
      </w:r>
      <w:r>
        <w:rPr>
          <w:spacing w:val="-3"/>
        </w:rPr>
        <w:t> </w:t>
      </w:r>
      <w:r>
        <w:rPr/>
        <w:t>(the</w:t>
      </w:r>
      <w:r>
        <w:rPr>
          <w:spacing w:val="-2"/>
        </w:rPr>
        <w:t> </w:t>
      </w:r>
      <w:r>
        <w:rPr/>
        <w:t>interference</w:t>
      </w:r>
      <w:r>
        <w:rPr>
          <w:spacing w:val="-2"/>
        </w:rPr>
        <w:t> </w:t>
      </w:r>
      <w:r>
        <w:rPr/>
        <w:t>value</w:t>
      </w:r>
      <w:r>
        <w:rPr>
          <w:spacing w:val="-4"/>
        </w:rPr>
        <w:t> </w:t>
      </w:r>
      <w:r>
        <w:rPr/>
        <w:t>detected</w:t>
      </w:r>
      <w:r>
        <w:rPr>
          <w:spacing w:val="-1"/>
        </w:rPr>
        <w:t> </w:t>
      </w:r>
      <w:r>
        <w:rPr/>
        <w:t>by UE is greater than the interference optimization threshold), the interference optimization formulates an interference optimization policy based on the latest interference relationships and selects appropriate time and frequency domain resources in the service cell and its intra-frequency neighboring cells in order to achieve multi-cell radio resource coordination or active interference avoidance, and thus achieve interference optimization.</w:t>
      </w:r>
    </w:p>
    <w:p>
      <w:pPr>
        <w:spacing w:after="0" w:line="278" w:lineRule="auto"/>
        <w:jc w:val="both"/>
        <w:sectPr>
          <w:pgSz w:w="11910" w:h="16850"/>
          <w:pgMar w:header="864" w:footer="279" w:top="1520" w:bottom="460" w:left="700" w:right="240"/>
        </w:sectPr>
      </w:pPr>
    </w:p>
    <w:p>
      <w:pPr>
        <w:pStyle w:val="Heading4"/>
        <w:numPr>
          <w:ilvl w:val="3"/>
          <w:numId w:val="2"/>
        </w:numPr>
        <w:tabs>
          <w:tab w:pos="1364" w:val="left" w:leader="none"/>
        </w:tabs>
        <w:spacing w:line="240" w:lineRule="auto" w:before="53" w:after="0"/>
        <w:ind w:left="1364" w:right="0" w:hanging="932"/>
        <w:jc w:val="left"/>
      </w:pPr>
      <w:r>
        <w:rPr/>
        <w:t>Interference</w:t>
      </w:r>
      <w:r>
        <w:rPr>
          <w:spacing w:val="-7"/>
        </w:rPr>
        <w:t> </w:t>
      </w:r>
      <w:r>
        <w:rPr/>
        <w:t>prediction</w:t>
      </w:r>
      <w:r>
        <w:rPr>
          <w:spacing w:val="-5"/>
        </w:rPr>
        <w:t> </w:t>
      </w:r>
      <w:r>
        <w:rPr/>
        <w:t>for</w:t>
      </w:r>
      <w:r>
        <w:rPr>
          <w:spacing w:val="-6"/>
        </w:rPr>
        <w:t> </w:t>
      </w:r>
      <w:r>
        <w:rPr/>
        <w:t>MCS</w:t>
      </w:r>
      <w:r>
        <w:rPr>
          <w:spacing w:val="-6"/>
        </w:rPr>
        <w:t> </w:t>
      </w:r>
      <w:r>
        <w:rPr>
          <w:spacing w:val="-2"/>
        </w:rPr>
        <w:t>optimization</w:t>
      </w:r>
    </w:p>
    <w:p>
      <w:pPr>
        <w:pStyle w:val="BodyText"/>
        <w:spacing w:before="180"/>
        <w:jc w:val="both"/>
      </w:pPr>
      <w:r>
        <w:rPr/>
        <w:t>The</w:t>
      </w:r>
      <w:r>
        <w:rPr>
          <w:spacing w:val="-6"/>
        </w:rPr>
        <w:t> </w:t>
      </w:r>
      <w:r>
        <w:rPr/>
        <w:t>concept</w:t>
      </w:r>
      <w:r>
        <w:rPr>
          <w:spacing w:val="-5"/>
        </w:rPr>
        <w:t> </w:t>
      </w:r>
      <w:r>
        <w:rPr/>
        <w:t>of</w:t>
      </w:r>
      <w:r>
        <w:rPr>
          <w:spacing w:val="-5"/>
        </w:rPr>
        <w:t> </w:t>
      </w:r>
      <w:r>
        <w:rPr/>
        <w:t>the</w:t>
      </w:r>
      <w:r>
        <w:rPr>
          <w:spacing w:val="-4"/>
        </w:rPr>
        <w:t> </w:t>
      </w:r>
      <w:r>
        <w:rPr/>
        <w:t>interference</w:t>
      </w:r>
      <w:r>
        <w:rPr>
          <w:spacing w:val="-6"/>
        </w:rPr>
        <w:t> </w:t>
      </w:r>
      <w:r>
        <w:rPr/>
        <w:t>prediction</w:t>
      </w:r>
      <w:r>
        <w:rPr>
          <w:spacing w:val="-6"/>
        </w:rPr>
        <w:t> </w:t>
      </w:r>
      <w:r>
        <w:rPr/>
        <w:t>for</w:t>
      </w:r>
      <w:r>
        <w:rPr>
          <w:spacing w:val="-5"/>
        </w:rPr>
        <w:t> </w:t>
      </w:r>
      <w:r>
        <w:rPr/>
        <w:t>MCS</w:t>
      </w:r>
      <w:r>
        <w:rPr>
          <w:spacing w:val="-6"/>
        </w:rPr>
        <w:t> </w:t>
      </w:r>
      <w:r>
        <w:rPr/>
        <w:t>optimization</w:t>
      </w:r>
      <w:r>
        <w:rPr>
          <w:spacing w:val="1"/>
        </w:rPr>
        <w:t> </w:t>
      </w:r>
      <w:r>
        <w:rPr/>
        <w:t>is</w:t>
      </w:r>
      <w:r>
        <w:rPr>
          <w:spacing w:val="-6"/>
        </w:rPr>
        <w:t> </w:t>
      </w:r>
      <w:r>
        <w:rPr/>
        <w:t>given</w:t>
      </w:r>
      <w:r>
        <w:rPr>
          <w:spacing w:val="-3"/>
        </w:rPr>
        <w:t> </w:t>
      </w:r>
      <w:r>
        <w:rPr/>
        <w:t>in</w:t>
      </w:r>
      <w:r>
        <w:rPr>
          <w:spacing w:val="-6"/>
        </w:rPr>
        <w:t> </w:t>
      </w:r>
      <w:r>
        <w:rPr/>
        <w:t>figure</w:t>
      </w:r>
      <w:r>
        <w:rPr>
          <w:spacing w:val="-7"/>
        </w:rPr>
        <w:t> </w:t>
      </w:r>
      <w:r>
        <w:rPr/>
        <w:t>4.26.3.3-</w:t>
      </w:r>
      <w:r>
        <w:rPr>
          <w:spacing w:val="-5"/>
        </w:rPr>
        <w:t>1.</w:t>
      </w:r>
    </w:p>
    <w:p>
      <w:pPr>
        <w:pStyle w:val="BodyText"/>
        <w:ind w:left="0"/>
      </w:pPr>
    </w:p>
    <w:p>
      <w:pPr>
        <w:pStyle w:val="BodyText"/>
        <w:spacing w:before="225"/>
        <w:ind w:left="0"/>
      </w:pPr>
      <w:r>
        <w:rPr/>
        <w:drawing>
          <wp:anchor distT="0" distB="0" distL="0" distR="0" allowOverlap="1" layoutInCell="1" locked="0" behindDoc="1" simplePos="0" relativeHeight="487617536">
            <wp:simplePos x="0" y="0"/>
            <wp:positionH relativeFrom="page">
              <wp:posOffset>1193892</wp:posOffset>
            </wp:positionH>
            <wp:positionV relativeFrom="paragraph">
              <wp:posOffset>304279</wp:posOffset>
            </wp:positionV>
            <wp:extent cx="5134347" cy="3771900"/>
            <wp:effectExtent l="0" t="0" r="0" b="0"/>
            <wp:wrapTopAndBottom/>
            <wp:docPr id="337" name="Image 337"/>
            <wp:cNvGraphicFramePr>
              <a:graphicFrameLocks/>
            </wp:cNvGraphicFramePr>
            <a:graphic>
              <a:graphicData uri="http://schemas.openxmlformats.org/drawingml/2006/picture">
                <pic:pic>
                  <pic:nvPicPr>
                    <pic:cNvPr id="337" name="Image 337"/>
                    <pic:cNvPicPr/>
                  </pic:nvPicPr>
                  <pic:blipFill>
                    <a:blip r:embed="rId59" cstate="print"/>
                    <a:stretch>
                      <a:fillRect/>
                    </a:stretch>
                  </pic:blipFill>
                  <pic:spPr>
                    <a:xfrm>
                      <a:off x="0" y="0"/>
                      <a:ext cx="5134347" cy="3771900"/>
                    </a:xfrm>
                    <a:prstGeom prst="rect">
                      <a:avLst/>
                    </a:prstGeom>
                  </pic:spPr>
                </pic:pic>
              </a:graphicData>
            </a:graphic>
          </wp:anchor>
        </w:drawing>
      </w:r>
    </w:p>
    <w:p>
      <w:pPr>
        <w:pStyle w:val="BodyText"/>
        <w:spacing w:before="91"/>
        <w:ind w:left="0"/>
      </w:pPr>
    </w:p>
    <w:p>
      <w:pPr>
        <w:pStyle w:val="Heading6"/>
        <w:ind w:left="2295"/>
      </w:pPr>
      <w:r>
        <w:rPr/>
        <w:t>Figure</w:t>
      </w:r>
      <w:r>
        <w:rPr>
          <w:spacing w:val="-9"/>
        </w:rPr>
        <w:t> </w:t>
      </w:r>
      <w:r>
        <w:rPr/>
        <w:t>4.26.3.3-1:</w:t>
      </w:r>
      <w:r>
        <w:rPr>
          <w:spacing w:val="-9"/>
        </w:rPr>
        <w:t> </w:t>
      </w:r>
      <w:r>
        <w:rPr/>
        <w:t>Interference</w:t>
      </w:r>
      <w:r>
        <w:rPr>
          <w:spacing w:val="-9"/>
        </w:rPr>
        <w:t> </w:t>
      </w:r>
      <w:r>
        <w:rPr/>
        <w:t>prediction</w:t>
      </w:r>
      <w:r>
        <w:rPr>
          <w:spacing w:val="-8"/>
        </w:rPr>
        <w:t> </w:t>
      </w:r>
      <w:r>
        <w:rPr/>
        <w:t>for</w:t>
      </w:r>
      <w:r>
        <w:rPr>
          <w:spacing w:val="-7"/>
        </w:rPr>
        <w:t> </w:t>
      </w:r>
      <w:r>
        <w:rPr/>
        <w:t>MCS</w:t>
      </w:r>
      <w:r>
        <w:rPr>
          <w:spacing w:val="-8"/>
        </w:rPr>
        <w:t> </w:t>
      </w:r>
      <w:r>
        <w:rPr>
          <w:spacing w:val="-2"/>
        </w:rPr>
        <w:t>optimization</w:t>
      </w:r>
    </w:p>
    <w:p>
      <w:pPr>
        <w:pStyle w:val="BodyText"/>
        <w:ind w:left="0"/>
        <w:rPr>
          <w:rFonts w:ascii="Arial"/>
          <w:b/>
        </w:rPr>
      </w:pPr>
    </w:p>
    <w:p>
      <w:pPr>
        <w:pStyle w:val="BodyText"/>
        <w:ind w:left="0"/>
        <w:rPr>
          <w:rFonts w:ascii="Arial"/>
          <w:b/>
        </w:rPr>
      </w:pPr>
    </w:p>
    <w:p>
      <w:pPr>
        <w:pStyle w:val="BodyText"/>
        <w:spacing w:before="5"/>
        <w:ind w:left="0"/>
        <w:rPr>
          <w:rFonts w:ascii="Arial"/>
          <w:b/>
        </w:rPr>
      </w:pPr>
    </w:p>
    <w:p>
      <w:pPr>
        <w:pStyle w:val="BodyText"/>
        <w:spacing w:line="278" w:lineRule="auto"/>
        <w:ind w:right="892"/>
        <w:jc w:val="both"/>
      </w:pPr>
      <w:r>
        <w:rPr/>
        <w:t>In the process of implementing interference prediction for MCS optimization, Non-RT RIC generates interference prediction related policy and sends the policy to Near-RT RIC via A1 interface. Interference prediction for MCS optimization related policy includes neighborhood list of serving cell, prediction granularities and</w:t>
      </w:r>
      <w:r>
        <w:rPr>
          <w:spacing w:val="40"/>
        </w:rPr>
        <w:t> </w:t>
      </w:r>
      <w:r>
        <w:rPr/>
        <w:t>prediction steps, etc.</w:t>
      </w:r>
    </w:p>
    <w:p>
      <w:pPr>
        <w:pStyle w:val="BodyText"/>
        <w:spacing w:line="278" w:lineRule="auto" w:before="160"/>
        <w:ind w:right="889"/>
        <w:jc w:val="both"/>
      </w:pPr>
      <w:r>
        <w:rPr/>
        <w:t>The Near-RT RIC</w:t>
      </w:r>
      <w:r>
        <w:rPr>
          <w:spacing w:val="-1"/>
        </w:rPr>
        <w:t> </w:t>
      </w:r>
      <w:r>
        <w:rPr/>
        <w:t>receives interference</w:t>
      </w:r>
      <w:r>
        <w:rPr>
          <w:spacing w:val="-2"/>
        </w:rPr>
        <w:t> </w:t>
      </w:r>
      <w:r>
        <w:rPr/>
        <w:t>prediction for MCS</w:t>
      </w:r>
      <w:r>
        <w:rPr>
          <w:spacing w:val="-1"/>
        </w:rPr>
        <w:t> </w:t>
      </w:r>
      <w:r>
        <w:rPr/>
        <w:t>optimization policies</w:t>
      </w:r>
      <w:r>
        <w:rPr>
          <w:spacing w:val="-1"/>
        </w:rPr>
        <w:t> </w:t>
      </w:r>
      <w:r>
        <w:rPr/>
        <w:t>from the</w:t>
      </w:r>
      <w:r>
        <w:rPr>
          <w:spacing w:val="-2"/>
        </w:rPr>
        <w:t> </w:t>
      </w:r>
      <w:r>
        <w:rPr/>
        <w:t>Non-RT RIC</w:t>
      </w:r>
      <w:r>
        <w:rPr>
          <w:spacing w:val="-1"/>
        </w:rPr>
        <w:t> </w:t>
      </w:r>
      <w:r>
        <w:rPr/>
        <w:t>and</w:t>
      </w:r>
      <w:r>
        <w:rPr>
          <w:spacing w:val="-1"/>
        </w:rPr>
        <w:t> </w:t>
      </w:r>
      <w:r>
        <w:rPr/>
        <w:t>obtains</w:t>
      </w:r>
      <w:r>
        <w:rPr>
          <w:spacing w:val="-1"/>
        </w:rPr>
        <w:t> </w:t>
      </w:r>
      <w:r>
        <w:rPr/>
        <w:t>the necessary</w:t>
      </w:r>
      <w:r>
        <w:rPr>
          <w:spacing w:val="-6"/>
        </w:rPr>
        <w:t> </w:t>
      </w:r>
      <w:r>
        <w:rPr/>
        <w:t>data</w:t>
      </w:r>
      <w:r>
        <w:rPr>
          <w:spacing w:val="-6"/>
        </w:rPr>
        <w:t> </w:t>
      </w:r>
      <w:r>
        <w:rPr/>
        <w:t>required</w:t>
      </w:r>
      <w:r>
        <w:rPr>
          <w:spacing w:val="-5"/>
        </w:rPr>
        <w:t> </w:t>
      </w:r>
      <w:r>
        <w:rPr/>
        <w:t>for</w:t>
      </w:r>
      <w:r>
        <w:rPr>
          <w:spacing w:val="-6"/>
        </w:rPr>
        <w:t> </w:t>
      </w:r>
      <w:r>
        <w:rPr/>
        <w:t>interference</w:t>
      </w:r>
      <w:r>
        <w:rPr>
          <w:spacing w:val="-9"/>
        </w:rPr>
        <w:t> </w:t>
      </w:r>
      <w:r>
        <w:rPr/>
        <w:t>prediction</w:t>
      </w:r>
      <w:r>
        <w:rPr>
          <w:spacing w:val="-8"/>
        </w:rPr>
        <w:t> </w:t>
      </w:r>
      <w:r>
        <w:rPr/>
        <w:t>from</w:t>
      </w:r>
      <w:r>
        <w:rPr>
          <w:spacing w:val="-6"/>
        </w:rPr>
        <w:t> </w:t>
      </w:r>
      <w:r>
        <w:rPr/>
        <w:t>the</w:t>
      </w:r>
      <w:r>
        <w:rPr>
          <w:spacing w:val="-6"/>
        </w:rPr>
        <w:t> </w:t>
      </w:r>
      <w:r>
        <w:rPr/>
        <w:t>reports</w:t>
      </w:r>
      <w:r>
        <w:rPr>
          <w:spacing w:val="-8"/>
        </w:rPr>
        <w:t> </w:t>
      </w:r>
      <w:r>
        <w:rPr/>
        <w:t>via</w:t>
      </w:r>
      <w:r>
        <w:rPr>
          <w:spacing w:val="-7"/>
        </w:rPr>
        <w:t> </w:t>
      </w:r>
      <w:r>
        <w:rPr/>
        <w:t>the</w:t>
      </w:r>
      <w:r>
        <w:rPr>
          <w:spacing w:val="-6"/>
        </w:rPr>
        <w:t> </w:t>
      </w:r>
      <w:r>
        <w:rPr/>
        <w:t>E2</w:t>
      </w:r>
      <w:r>
        <w:rPr>
          <w:spacing w:val="-6"/>
        </w:rPr>
        <w:t> </w:t>
      </w:r>
      <w:r>
        <w:rPr/>
        <w:t>interface</w:t>
      </w:r>
      <w:r>
        <w:rPr>
          <w:spacing w:val="-9"/>
        </w:rPr>
        <w:t> </w:t>
      </w:r>
      <w:r>
        <w:rPr/>
        <w:t>for</w:t>
      </w:r>
      <w:r>
        <w:rPr>
          <w:spacing w:val="-9"/>
        </w:rPr>
        <w:t> </w:t>
      </w:r>
      <w:r>
        <w:rPr/>
        <w:t>interference</w:t>
      </w:r>
      <w:r>
        <w:rPr>
          <w:spacing w:val="-9"/>
        </w:rPr>
        <w:t> </w:t>
      </w:r>
      <w:r>
        <w:rPr/>
        <w:t>prediction</w:t>
      </w:r>
      <w:r>
        <w:rPr>
          <w:spacing w:val="-8"/>
        </w:rPr>
        <w:t> </w:t>
      </w:r>
      <w:r>
        <w:rPr/>
        <w:t>related E2 control or policy generation.</w:t>
      </w:r>
    </w:p>
    <w:p>
      <w:pPr>
        <w:pStyle w:val="BodyText"/>
        <w:spacing w:line="278" w:lineRule="auto" w:before="160"/>
        <w:ind w:right="889"/>
        <w:jc w:val="both"/>
      </w:pPr>
      <w:r>
        <w:rPr/>
        <w:t>Assuming</w:t>
      </w:r>
      <w:r>
        <w:rPr>
          <w:spacing w:val="-9"/>
        </w:rPr>
        <w:t> </w:t>
      </w:r>
      <w:r>
        <w:rPr/>
        <w:t>the</w:t>
      </w:r>
      <w:r>
        <w:rPr>
          <w:spacing w:val="-10"/>
        </w:rPr>
        <w:t> </w:t>
      </w:r>
      <w:r>
        <w:rPr/>
        <w:t>AI/ML</w:t>
      </w:r>
      <w:r>
        <w:rPr>
          <w:spacing w:val="-11"/>
        </w:rPr>
        <w:t> </w:t>
      </w:r>
      <w:r>
        <w:rPr/>
        <w:t>model</w:t>
      </w:r>
      <w:r>
        <w:rPr>
          <w:spacing w:val="-12"/>
        </w:rPr>
        <w:t> </w:t>
      </w:r>
      <w:r>
        <w:rPr/>
        <w:t>training</w:t>
      </w:r>
      <w:r>
        <w:rPr>
          <w:spacing w:val="-11"/>
        </w:rPr>
        <w:t> </w:t>
      </w:r>
      <w:r>
        <w:rPr/>
        <w:t>using</w:t>
      </w:r>
      <w:r>
        <w:rPr>
          <w:spacing w:val="-9"/>
        </w:rPr>
        <w:t> </w:t>
      </w:r>
      <w:r>
        <w:rPr/>
        <w:t>the</w:t>
      </w:r>
      <w:r>
        <w:rPr>
          <w:spacing w:val="-11"/>
        </w:rPr>
        <w:t> </w:t>
      </w:r>
      <w:r>
        <w:rPr/>
        <w:t>training</w:t>
      </w:r>
      <w:r>
        <w:rPr>
          <w:spacing w:val="-9"/>
        </w:rPr>
        <w:t> </w:t>
      </w:r>
      <w:r>
        <w:rPr/>
        <w:t>data</w:t>
      </w:r>
      <w:r>
        <w:rPr>
          <w:spacing w:val="-11"/>
        </w:rPr>
        <w:t> </w:t>
      </w:r>
      <w:r>
        <w:rPr/>
        <w:t>set</w:t>
      </w:r>
      <w:r>
        <w:rPr>
          <w:spacing w:val="-10"/>
        </w:rPr>
        <w:t> </w:t>
      </w:r>
      <w:r>
        <w:rPr/>
        <w:t>is</w:t>
      </w:r>
      <w:r>
        <w:rPr>
          <w:spacing w:val="-11"/>
        </w:rPr>
        <w:t> </w:t>
      </w:r>
      <w:r>
        <w:rPr/>
        <w:t>on</w:t>
      </w:r>
      <w:r>
        <w:rPr>
          <w:spacing w:val="-9"/>
        </w:rPr>
        <w:t> </w:t>
      </w:r>
      <w:r>
        <w:rPr/>
        <w:t>Non-RT</w:t>
      </w:r>
      <w:r>
        <w:rPr>
          <w:spacing w:val="-10"/>
        </w:rPr>
        <w:t> </w:t>
      </w:r>
      <w:r>
        <w:rPr/>
        <w:t>RIC</w:t>
      </w:r>
      <w:r>
        <w:rPr>
          <w:spacing w:val="-11"/>
        </w:rPr>
        <w:t> </w:t>
      </w:r>
      <w:r>
        <w:rPr/>
        <w:t>or</w:t>
      </w:r>
      <w:r>
        <w:rPr>
          <w:spacing w:val="-11"/>
        </w:rPr>
        <w:t> </w:t>
      </w:r>
      <w:r>
        <w:rPr/>
        <w:t>on</w:t>
      </w:r>
      <w:r>
        <w:rPr>
          <w:spacing w:val="-9"/>
        </w:rPr>
        <w:t> </w:t>
      </w:r>
      <w:r>
        <w:rPr/>
        <w:t>Near-RT</w:t>
      </w:r>
      <w:r>
        <w:rPr>
          <w:spacing w:val="-10"/>
        </w:rPr>
        <w:t> </w:t>
      </w:r>
      <w:r>
        <w:rPr/>
        <w:t>RIC,</w:t>
      </w:r>
      <w:r>
        <w:rPr>
          <w:spacing w:val="31"/>
        </w:rPr>
        <w:t> </w:t>
      </w:r>
      <w:r>
        <w:rPr/>
        <w:t>the</w:t>
      </w:r>
      <w:r>
        <w:rPr>
          <w:spacing w:val="-10"/>
        </w:rPr>
        <w:t> </w:t>
      </w:r>
      <w:r>
        <w:rPr/>
        <w:t>trained</w:t>
      </w:r>
      <w:r>
        <w:rPr>
          <w:spacing w:val="-11"/>
        </w:rPr>
        <w:t> </w:t>
      </w:r>
      <w:r>
        <w:rPr/>
        <w:t>AI/ML model will be deployed in the Near-RT RIC used for the AI/ML model inference.</w:t>
      </w:r>
    </w:p>
    <w:p>
      <w:pPr>
        <w:pStyle w:val="BodyText"/>
        <w:spacing w:line="278" w:lineRule="auto" w:before="158"/>
        <w:ind w:right="891"/>
        <w:jc w:val="both"/>
      </w:pPr>
      <w:r>
        <w:rPr/>
        <w:t>The</w:t>
      </w:r>
      <w:r>
        <w:rPr>
          <w:spacing w:val="-2"/>
        </w:rPr>
        <w:t> </w:t>
      </w:r>
      <w:r>
        <w:rPr/>
        <w:t>Near-RT</w:t>
      </w:r>
      <w:r>
        <w:rPr>
          <w:spacing w:val="-2"/>
        </w:rPr>
        <w:t> </w:t>
      </w:r>
      <w:r>
        <w:rPr/>
        <w:t>RIC</w:t>
      </w:r>
      <w:r>
        <w:rPr>
          <w:spacing w:val="-1"/>
        </w:rPr>
        <w:t> </w:t>
      </w:r>
      <w:r>
        <w:rPr/>
        <w:t>sends</w:t>
      </w:r>
      <w:r>
        <w:rPr>
          <w:spacing w:val="-3"/>
        </w:rPr>
        <w:t> </w:t>
      </w:r>
      <w:r>
        <w:rPr/>
        <w:t>control</w:t>
      </w:r>
      <w:r>
        <w:rPr>
          <w:spacing w:val="-3"/>
        </w:rPr>
        <w:t> </w:t>
      </w:r>
      <w:r>
        <w:rPr/>
        <w:t>or</w:t>
      </w:r>
      <w:r>
        <w:rPr>
          <w:spacing w:val="-2"/>
        </w:rPr>
        <w:t> </w:t>
      </w:r>
      <w:r>
        <w:rPr/>
        <w:t>policies</w:t>
      </w:r>
      <w:r>
        <w:rPr>
          <w:spacing w:val="-3"/>
        </w:rPr>
        <w:t> </w:t>
      </w:r>
      <w:r>
        <w:rPr/>
        <w:t>with</w:t>
      </w:r>
      <w:r>
        <w:rPr>
          <w:spacing w:val="-1"/>
        </w:rPr>
        <w:t> </w:t>
      </w:r>
      <w:r>
        <w:rPr/>
        <w:t>the</w:t>
      </w:r>
      <w:r>
        <w:rPr>
          <w:spacing w:val="-2"/>
        </w:rPr>
        <w:t> </w:t>
      </w:r>
      <w:r>
        <w:rPr/>
        <w:t>predicted</w:t>
      </w:r>
      <w:r>
        <w:rPr>
          <w:spacing w:val="-1"/>
        </w:rPr>
        <w:t> </w:t>
      </w:r>
      <w:r>
        <w:rPr/>
        <w:t>uplink</w:t>
      </w:r>
      <w:r>
        <w:rPr>
          <w:spacing w:val="-1"/>
        </w:rPr>
        <w:t> </w:t>
      </w:r>
      <w:r>
        <w:rPr/>
        <w:t>interference</w:t>
      </w:r>
      <w:r>
        <w:rPr>
          <w:spacing w:val="-2"/>
        </w:rPr>
        <w:t> </w:t>
      </w:r>
      <w:r>
        <w:rPr/>
        <w:t>to</w:t>
      </w:r>
      <w:r>
        <w:rPr>
          <w:spacing w:val="-1"/>
        </w:rPr>
        <w:t> </w:t>
      </w:r>
      <w:r>
        <w:rPr/>
        <w:t>the</w:t>
      </w:r>
      <w:r>
        <w:rPr>
          <w:spacing w:val="-2"/>
        </w:rPr>
        <w:t> </w:t>
      </w:r>
      <w:r>
        <w:rPr/>
        <w:t>E2 node</w:t>
      </w:r>
      <w:r>
        <w:rPr>
          <w:spacing w:val="-2"/>
        </w:rPr>
        <w:t> </w:t>
      </w:r>
      <w:r>
        <w:rPr/>
        <w:t>via</w:t>
      </w:r>
      <w:r>
        <w:rPr>
          <w:spacing w:val="-2"/>
        </w:rPr>
        <w:t> </w:t>
      </w:r>
      <w:r>
        <w:rPr/>
        <w:t>the</w:t>
      </w:r>
      <w:r>
        <w:rPr>
          <w:spacing w:val="-2"/>
        </w:rPr>
        <w:t> </w:t>
      </w:r>
      <w:r>
        <w:rPr/>
        <w:t>E2</w:t>
      </w:r>
      <w:r>
        <w:rPr>
          <w:spacing w:val="-1"/>
        </w:rPr>
        <w:t> </w:t>
      </w:r>
      <w:r>
        <w:rPr/>
        <w:t>interface</w:t>
      </w:r>
      <w:r>
        <w:rPr>
          <w:spacing w:val="-2"/>
        </w:rPr>
        <w:t> </w:t>
      </w:r>
      <w:r>
        <w:rPr/>
        <w:t>for MCS optimization, and also sends interference prediction-based</w:t>
      </w:r>
      <w:r>
        <w:rPr>
          <w:spacing w:val="40"/>
        </w:rPr>
        <w:t> </w:t>
      </w:r>
      <w:r>
        <w:rPr/>
        <w:t>MCS optimization performance</w:t>
      </w:r>
      <w:r>
        <w:rPr>
          <w:spacing w:val="40"/>
        </w:rPr>
        <w:t> </w:t>
      </w:r>
      <w:r>
        <w:rPr/>
        <w:t>to Non-RT RIC for evaluation and optimization.</w:t>
      </w:r>
    </w:p>
    <w:p>
      <w:pPr>
        <w:pStyle w:val="BodyText"/>
        <w:spacing w:line="278" w:lineRule="auto" w:before="159"/>
        <w:ind w:right="887"/>
        <w:jc w:val="both"/>
      </w:pPr>
      <w:r>
        <w:rPr/>
        <w:t>The</w:t>
      </w:r>
      <w:r>
        <w:rPr>
          <w:spacing w:val="-4"/>
        </w:rPr>
        <w:t> </w:t>
      </w:r>
      <w:r>
        <w:rPr/>
        <w:t>E2</w:t>
      </w:r>
      <w:r>
        <w:rPr>
          <w:spacing w:val="-3"/>
        </w:rPr>
        <w:t> </w:t>
      </w:r>
      <w:r>
        <w:rPr/>
        <w:t>nodes</w:t>
      </w:r>
      <w:r>
        <w:rPr>
          <w:spacing w:val="-5"/>
        </w:rPr>
        <w:t> </w:t>
      </w:r>
      <w:r>
        <w:rPr/>
        <w:t>support</w:t>
      </w:r>
      <w:r>
        <w:rPr>
          <w:spacing w:val="-5"/>
        </w:rPr>
        <w:t> </w:t>
      </w:r>
      <w:r>
        <w:rPr/>
        <w:t>the</w:t>
      </w:r>
      <w:r>
        <w:rPr>
          <w:spacing w:val="-4"/>
        </w:rPr>
        <w:t> </w:t>
      </w:r>
      <w:r>
        <w:rPr/>
        <w:t>reporting</w:t>
      </w:r>
      <w:r>
        <w:rPr>
          <w:spacing w:val="-3"/>
        </w:rPr>
        <w:t> </w:t>
      </w:r>
      <w:r>
        <w:rPr/>
        <w:t>of</w:t>
      </w:r>
      <w:r>
        <w:rPr>
          <w:spacing w:val="-4"/>
        </w:rPr>
        <w:t> </w:t>
      </w:r>
      <w:r>
        <w:rPr/>
        <w:t>interference</w:t>
      </w:r>
      <w:r>
        <w:rPr>
          <w:spacing w:val="-6"/>
        </w:rPr>
        <w:t> </w:t>
      </w:r>
      <w:r>
        <w:rPr/>
        <w:t>prediction</w:t>
      </w:r>
      <w:r>
        <w:rPr>
          <w:spacing w:val="-6"/>
        </w:rPr>
        <w:t> </w:t>
      </w:r>
      <w:r>
        <w:rPr/>
        <w:t>related</w:t>
      </w:r>
      <w:r>
        <w:rPr>
          <w:spacing w:val="-3"/>
        </w:rPr>
        <w:t> </w:t>
      </w:r>
      <w:r>
        <w:rPr/>
        <w:t>data</w:t>
      </w:r>
      <w:r>
        <w:rPr>
          <w:spacing w:val="-4"/>
        </w:rPr>
        <w:t> </w:t>
      </w:r>
      <w:r>
        <w:rPr/>
        <w:t>based</w:t>
      </w:r>
      <w:r>
        <w:rPr>
          <w:spacing w:val="-3"/>
        </w:rPr>
        <w:t> </w:t>
      </w:r>
      <w:r>
        <w:rPr/>
        <w:t>on</w:t>
      </w:r>
      <w:r>
        <w:rPr>
          <w:spacing w:val="-3"/>
        </w:rPr>
        <w:t> </w:t>
      </w:r>
      <w:r>
        <w:rPr/>
        <w:t>the</w:t>
      </w:r>
      <w:r>
        <w:rPr>
          <w:spacing w:val="-4"/>
        </w:rPr>
        <w:t> </w:t>
      </w:r>
      <w:r>
        <w:rPr/>
        <w:t>subscriptions</w:t>
      </w:r>
      <w:r>
        <w:rPr>
          <w:spacing w:val="-5"/>
        </w:rPr>
        <w:t> </w:t>
      </w:r>
      <w:r>
        <w:rPr/>
        <w:t>from</w:t>
      </w:r>
      <w:r>
        <w:rPr>
          <w:spacing w:val="-4"/>
        </w:rPr>
        <w:t> </w:t>
      </w:r>
      <w:r>
        <w:rPr/>
        <w:t>Near-RT</w:t>
      </w:r>
      <w:r>
        <w:rPr>
          <w:spacing w:val="-4"/>
        </w:rPr>
        <w:t> </w:t>
      </w:r>
      <w:r>
        <w:rPr/>
        <w:t>RIC, and</w:t>
      </w:r>
      <w:r>
        <w:rPr>
          <w:spacing w:val="-4"/>
        </w:rPr>
        <w:t> </w:t>
      </w:r>
      <w:r>
        <w:rPr/>
        <w:t>send</w:t>
      </w:r>
      <w:r>
        <w:rPr>
          <w:spacing w:val="-6"/>
        </w:rPr>
        <w:t> </w:t>
      </w:r>
      <w:r>
        <w:rPr/>
        <w:t>them</w:t>
      </w:r>
      <w:r>
        <w:rPr>
          <w:spacing w:val="-4"/>
        </w:rPr>
        <w:t> </w:t>
      </w:r>
      <w:r>
        <w:rPr/>
        <w:t>to</w:t>
      </w:r>
      <w:r>
        <w:rPr>
          <w:spacing w:val="-4"/>
        </w:rPr>
        <w:t> </w:t>
      </w:r>
      <w:r>
        <w:rPr/>
        <w:t>Near-RT</w:t>
      </w:r>
      <w:r>
        <w:rPr>
          <w:spacing w:val="-5"/>
        </w:rPr>
        <w:t> </w:t>
      </w:r>
      <w:r>
        <w:rPr/>
        <w:t>RIC</w:t>
      </w:r>
      <w:r>
        <w:rPr>
          <w:spacing w:val="-6"/>
        </w:rPr>
        <w:t> </w:t>
      </w:r>
      <w:r>
        <w:rPr/>
        <w:t>via</w:t>
      </w:r>
      <w:r>
        <w:rPr>
          <w:spacing w:val="-5"/>
        </w:rPr>
        <w:t> </w:t>
      </w:r>
      <w:r>
        <w:rPr/>
        <w:t>E2</w:t>
      </w:r>
      <w:r>
        <w:rPr>
          <w:spacing w:val="-4"/>
        </w:rPr>
        <w:t> </w:t>
      </w:r>
      <w:r>
        <w:rPr/>
        <w:t>interface</w:t>
      </w:r>
      <w:r>
        <w:rPr>
          <w:spacing w:val="-5"/>
        </w:rPr>
        <w:t> </w:t>
      </w:r>
      <w:r>
        <w:rPr/>
        <w:t>with</w:t>
      </w:r>
      <w:r>
        <w:rPr>
          <w:spacing w:val="-5"/>
        </w:rPr>
        <w:t> </w:t>
      </w:r>
      <w:r>
        <w:rPr/>
        <w:t>the</w:t>
      </w:r>
      <w:r>
        <w:rPr>
          <w:spacing w:val="-5"/>
        </w:rPr>
        <w:t> </w:t>
      </w:r>
      <w:r>
        <w:rPr/>
        <w:t>required</w:t>
      </w:r>
      <w:r>
        <w:rPr>
          <w:spacing w:val="-4"/>
        </w:rPr>
        <w:t> </w:t>
      </w:r>
      <w:r>
        <w:rPr/>
        <w:t>granularity.</w:t>
      </w:r>
      <w:r>
        <w:rPr>
          <w:spacing w:val="-5"/>
        </w:rPr>
        <w:t> </w:t>
      </w:r>
      <w:r>
        <w:rPr/>
        <w:t>At</w:t>
      </w:r>
      <w:r>
        <w:rPr>
          <w:spacing w:val="-5"/>
        </w:rPr>
        <w:t> </w:t>
      </w:r>
      <w:r>
        <w:rPr/>
        <w:t>the</w:t>
      </w:r>
      <w:r>
        <w:rPr>
          <w:spacing w:val="-7"/>
        </w:rPr>
        <w:t> </w:t>
      </w:r>
      <w:r>
        <w:rPr/>
        <w:t>same</w:t>
      </w:r>
      <w:r>
        <w:rPr>
          <w:spacing w:val="-7"/>
        </w:rPr>
        <w:t> </w:t>
      </w:r>
      <w:r>
        <w:rPr/>
        <w:t>time,</w:t>
      </w:r>
      <w:r>
        <w:rPr>
          <w:spacing w:val="-5"/>
        </w:rPr>
        <w:t> </w:t>
      </w:r>
      <w:r>
        <w:rPr/>
        <w:t>the</w:t>
      </w:r>
      <w:r>
        <w:rPr>
          <w:spacing w:val="-5"/>
        </w:rPr>
        <w:t> </w:t>
      </w:r>
      <w:r>
        <w:rPr/>
        <w:t>E2</w:t>
      </w:r>
      <w:r>
        <w:rPr>
          <w:spacing w:val="-7"/>
        </w:rPr>
        <w:t> </w:t>
      </w:r>
      <w:r>
        <w:rPr/>
        <w:t>node</w:t>
      </w:r>
      <w:r>
        <w:rPr>
          <w:spacing w:val="-5"/>
        </w:rPr>
        <w:t> </w:t>
      </w:r>
      <w:r>
        <w:rPr/>
        <w:t>supports</w:t>
      </w:r>
      <w:r>
        <w:rPr>
          <w:spacing w:val="-6"/>
        </w:rPr>
        <w:t> </w:t>
      </w:r>
      <w:r>
        <w:rPr/>
        <w:t>the execution of MCS optimization based on E2 control or policy from Near-RT RIC.</w:t>
      </w:r>
    </w:p>
    <w:p>
      <w:pPr>
        <w:spacing w:after="0" w:line="278" w:lineRule="auto"/>
        <w:jc w:val="both"/>
        <w:sectPr>
          <w:pgSz w:w="11910" w:h="16850"/>
          <w:pgMar w:header="864" w:footer="279" w:top="1520" w:bottom="460" w:left="700" w:right="240"/>
        </w:sectPr>
      </w:pPr>
    </w:p>
    <w:p>
      <w:pPr>
        <w:pStyle w:val="Heading5"/>
        <w:numPr>
          <w:ilvl w:val="4"/>
          <w:numId w:val="2"/>
        </w:numPr>
        <w:tabs>
          <w:tab w:pos="1471" w:val="left" w:leader="none"/>
        </w:tabs>
        <w:spacing w:line="240" w:lineRule="auto" w:before="53" w:after="0"/>
        <w:ind w:left="1471" w:right="0" w:hanging="1039"/>
        <w:jc w:val="left"/>
      </w:pPr>
      <w:r>
        <w:rPr/>
        <w:t>Interference</w:t>
      </w:r>
      <w:r>
        <w:rPr>
          <w:spacing w:val="-12"/>
        </w:rPr>
        <w:t> </w:t>
      </w:r>
      <w:r>
        <w:rPr>
          <w:spacing w:val="-2"/>
        </w:rPr>
        <w:t>prediction</w:t>
      </w:r>
    </w:p>
    <w:p>
      <w:pPr>
        <w:pStyle w:val="BodyText"/>
        <w:spacing w:line="278" w:lineRule="auto" w:before="179"/>
        <w:ind w:right="900"/>
        <w:jc w:val="both"/>
      </w:pPr>
      <w:r>
        <w:rPr/>
        <w:t>Prediction</w:t>
      </w:r>
      <w:r>
        <w:rPr>
          <w:spacing w:val="-9"/>
        </w:rPr>
        <w:t> </w:t>
      </w:r>
      <w:r>
        <w:rPr/>
        <w:t>interference</w:t>
      </w:r>
      <w:r>
        <w:rPr>
          <w:spacing w:val="-12"/>
        </w:rPr>
        <w:t> </w:t>
      </w:r>
      <w:r>
        <w:rPr/>
        <w:t>for</w:t>
      </w:r>
      <w:r>
        <w:rPr>
          <w:spacing w:val="-10"/>
        </w:rPr>
        <w:t> </w:t>
      </w:r>
      <w:r>
        <w:rPr/>
        <w:t>future</w:t>
      </w:r>
      <w:r>
        <w:rPr>
          <w:spacing w:val="-10"/>
        </w:rPr>
        <w:t> </w:t>
      </w:r>
      <w:r>
        <w:rPr/>
        <w:t>data</w:t>
      </w:r>
      <w:r>
        <w:rPr>
          <w:spacing w:val="-10"/>
        </w:rPr>
        <w:t> </w:t>
      </w:r>
      <w:r>
        <w:rPr/>
        <w:t>transmission</w:t>
      </w:r>
      <w:r>
        <w:rPr>
          <w:spacing w:val="-9"/>
        </w:rPr>
        <w:t> </w:t>
      </w:r>
      <w:r>
        <w:rPr/>
        <w:t>in</w:t>
      </w:r>
      <w:r>
        <w:rPr>
          <w:spacing w:val="-9"/>
        </w:rPr>
        <w:t> </w:t>
      </w:r>
      <w:r>
        <w:rPr/>
        <w:t>advance,</w:t>
      </w:r>
      <w:r>
        <w:rPr>
          <w:spacing w:val="-10"/>
        </w:rPr>
        <w:t> </w:t>
      </w:r>
      <w:r>
        <w:rPr/>
        <w:t>is</w:t>
      </w:r>
      <w:r>
        <w:rPr>
          <w:spacing w:val="-11"/>
        </w:rPr>
        <w:t> </w:t>
      </w:r>
      <w:r>
        <w:rPr/>
        <w:t>based</w:t>
      </w:r>
      <w:r>
        <w:rPr>
          <w:spacing w:val="-9"/>
        </w:rPr>
        <w:t> </w:t>
      </w:r>
      <w:r>
        <w:rPr/>
        <w:t>on</w:t>
      </w:r>
      <w:r>
        <w:rPr>
          <w:spacing w:val="-9"/>
        </w:rPr>
        <w:t> </w:t>
      </w:r>
      <w:r>
        <w:rPr/>
        <w:t>history</w:t>
      </w:r>
      <w:r>
        <w:rPr>
          <w:spacing w:val="-9"/>
        </w:rPr>
        <w:t> </w:t>
      </w:r>
      <w:r>
        <w:rPr/>
        <w:t>interference</w:t>
      </w:r>
      <w:r>
        <w:rPr>
          <w:spacing w:val="-10"/>
        </w:rPr>
        <w:t> </w:t>
      </w:r>
      <w:r>
        <w:rPr/>
        <w:t>and</w:t>
      </w:r>
      <w:r>
        <w:rPr>
          <w:spacing w:val="-9"/>
        </w:rPr>
        <w:t> </w:t>
      </w:r>
      <w:r>
        <w:rPr/>
        <w:t>relevant</w:t>
      </w:r>
      <w:r>
        <w:rPr>
          <w:spacing w:val="-10"/>
        </w:rPr>
        <w:t> </w:t>
      </w:r>
      <w:r>
        <w:rPr/>
        <w:t>features</w:t>
      </w:r>
      <w:r>
        <w:rPr>
          <w:spacing w:val="-11"/>
        </w:rPr>
        <w:t> </w:t>
      </w:r>
      <w:r>
        <w:rPr/>
        <w:t>from neighboring cells.</w:t>
      </w:r>
    </w:p>
    <w:p>
      <w:pPr>
        <w:pStyle w:val="BodyText"/>
        <w:spacing w:line="278" w:lineRule="auto" w:before="160"/>
        <w:ind w:right="895"/>
        <w:jc w:val="both"/>
      </w:pPr>
      <w:r>
        <w:rPr/>
        <w:t>Different</w:t>
      </w:r>
      <w:r>
        <w:rPr>
          <w:spacing w:val="-4"/>
        </w:rPr>
        <w:t> </w:t>
      </w:r>
      <w:r>
        <w:rPr/>
        <w:t>prediction</w:t>
      </w:r>
      <w:r>
        <w:rPr>
          <w:spacing w:val="-4"/>
        </w:rPr>
        <w:t> </w:t>
      </w:r>
      <w:r>
        <w:rPr/>
        <w:t>granularities</w:t>
      </w:r>
      <w:r>
        <w:rPr>
          <w:spacing w:val="-4"/>
        </w:rPr>
        <w:t> </w:t>
      </w:r>
      <w:r>
        <w:rPr/>
        <w:t>are</w:t>
      </w:r>
      <w:r>
        <w:rPr>
          <w:spacing w:val="-3"/>
        </w:rPr>
        <w:t> </w:t>
      </w:r>
      <w:r>
        <w:rPr/>
        <w:t>available,</w:t>
      </w:r>
      <w:r>
        <w:rPr>
          <w:spacing w:val="-5"/>
        </w:rPr>
        <w:t> </w:t>
      </w:r>
      <w:r>
        <w:rPr/>
        <w:t>e.g.,</w:t>
      </w:r>
      <w:r>
        <w:rPr>
          <w:spacing w:val="-2"/>
        </w:rPr>
        <w:t> </w:t>
      </w:r>
      <w:r>
        <w:rPr/>
        <w:t>wideband,</w:t>
      </w:r>
      <w:r>
        <w:rPr>
          <w:spacing w:val="-3"/>
        </w:rPr>
        <w:t> </w:t>
      </w:r>
      <w:r>
        <w:rPr/>
        <w:t>RB</w:t>
      </w:r>
      <w:r>
        <w:rPr>
          <w:spacing w:val="-4"/>
        </w:rPr>
        <w:t> </w:t>
      </w:r>
      <w:r>
        <w:rPr/>
        <w:t>group,</w:t>
      </w:r>
      <w:r>
        <w:rPr>
          <w:spacing w:val="-5"/>
        </w:rPr>
        <w:t> </w:t>
      </w:r>
      <w:r>
        <w:rPr/>
        <w:t>and</w:t>
      </w:r>
      <w:r>
        <w:rPr>
          <w:spacing w:val="-4"/>
        </w:rPr>
        <w:t> </w:t>
      </w:r>
      <w:r>
        <w:rPr/>
        <w:t>RB</w:t>
      </w:r>
      <w:r>
        <w:rPr>
          <w:spacing w:val="-4"/>
        </w:rPr>
        <w:t> </w:t>
      </w:r>
      <w:r>
        <w:rPr/>
        <w:t>for</w:t>
      </w:r>
      <w:r>
        <w:rPr>
          <w:spacing w:val="-5"/>
        </w:rPr>
        <w:t> </w:t>
      </w:r>
      <w:r>
        <w:rPr/>
        <w:t>frequency</w:t>
      </w:r>
      <w:r>
        <w:rPr>
          <w:spacing w:val="-4"/>
        </w:rPr>
        <w:t> </w:t>
      </w:r>
      <w:r>
        <w:rPr/>
        <w:t>domain,</w:t>
      </w:r>
      <w:r>
        <w:rPr>
          <w:spacing w:val="-5"/>
        </w:rPr>
        <w:t> </w:t>
      </w:r>
      <w:r>
        <w:rPr/>
        <w:t>and</w:t>
      </w:r>
      <w:r>
        <w:rPr>
          <w:spacing w:val="-7"/>
        </w:rPr>
        <w:t> </w:t>
      </w:r>
      <w:r>
        <w:rPr/>
        <w:t>TTI,</w:t>
      </w:r>
      <w:r>
        <w:rPr>
          <w:spacing w:val="-5"/>
        </w:rPr>
        <w:t> </w:t>
      </w:r>
      <w:r>
        <w:rPr/>
        <w:t>frame for time domain.</w:t>
      </w:r>
    </w:p>
    <w:p>
      <w:pPr>
        <w:pStyle w:val="BodyText"/>
        <w:spacing w:before="50"/>
        <w:ind w:left="0"/>
      </w:pPr>
    </w:p>
    <w:p>
      <w:pPr>
        <w:pStyle w:val="Heading5"/>
        <w:numPr>
          <w:ilvl w:val="4"/>
          <w:numId w:val="2"/>
        </w:numPr>
        <w:tabs>
          <w:tab w:pos="1471" w:val="left" w:leader="none"/>
        </w:tabs>
        <w:spacing w:line="240" w:lineRule="auto" w:before="0" w:after="0"/>
        <w:ind w:left="1471" w:right="0" w:hanging="1039"/>
        <w:jc w:val="left"/>
      </w:pPr>
      <w:r>
        <w:rPr/>
        <w:t>MCS</w:t>
      </w:r>
      <w:r>
        <w:rPr>
          <w:spacing w:val="-4"/>
        </w:rPr>
        <w:t> </w:t>
      </w:r>
      <w:r>
        <w:rPr>
          <w:spacing w:val="-2"/>
        </w:rPr>
        <w:t>optimization</w:t>
      </w:r>
    </w:p>
    <w:p>
      <w:pPr>
        <w:pStyle w:val="BodyText"/>
        <w:spacing w:line="278" w:lineRule="auto" w:before="179"/>
        <w:ind w:right="887"/>
        <w:jc w:val="both"/>
      </w:pPr>
      <w:r>
        <w:rPr/>
        <w:t>Adjust</w:t>
      </w:r>
      <w:r>
        <w:rPr>
          <w:spacing w:val="-5"/>
        </w:rPr>
        <w:t> </w:t>
      </w:r>
      <w:r>
        <w:rPr/>
        <w:t>MCS</w:t>
      </w:r>
      <w:r>
        <w:rPr>
          <w:spacing w:val="-5"/>
        </w:rPr>
        <w:t> </w:t>
      </w:r>
      <w:r>
        <w:rPr/>
        <w:t>based</w:t>
      </w:r>
      <w:r>
        <w:rPr>
          <w:spacing w:val="-3"/>
        </w:rPr>
        <w:t> </w:t>
      </w:r>
      <w:r>
        <w:rPr/>
        <w:t>on</w:t>
      </w:r>
      <w:r>
        <w:rPr>
          <w:spacing w:val="-3"/>
        </w:rPr>
        <w:t> </w:t>
      </w:r>
      <w:r>
        <w:rPr/>
        <w:t>the</w:t>
      </w:r>
      <w:r>
        <w:rPr>
          <w:spacing w:val="-4"/>
        </w:rPr>
        <w:t> </w:t>
      </w:r>
      <w:r>
        <w:rPr/>
        <w:t>predicted</w:t>
      </w:r>
      <w:r>
        <w:rPr>
          <w:spacing w:val="-3"/>
        </w:rPr>
        <w:t> </w:t>
      </w:r>
      <w:r>
        <w:rPr/>
        <w:t>interference</w:t>
      </w:r>
      <w:r>
        <w:rPr>
          <w:spacing w:val="-4"/>
        </w:rPr>
        <w:t> </w:t>
      </w:r>
      <w:r>
        <w:rPr/>
        <w:t>for</w:t>
      </w:r>
      <w:r>
        <w:rPr>
          <w:spacing w:val="-4"/>
        </w:rPr>
        <w:t> </w:t>
      </w:r>
      <w:r>
        <w:rPr/>
        <w:t>future</w:t>
      </w:r>
      <w:r>
        <w:rPr>
          <w:spacing w:val="-4"/>
        </w:rPr>
        <w:t> </w:t>
      </w:r>
      <w:r>
        <w:rPr/>
        <w:t>data</w:t>
      </w:r>
      <w:r>
        <w:rPr>
          <w:spacing w:val="-4"/>
        </w:rPr>
        <w:t> </w:t>
      </w:r>
      <w:r>
        <w:rPr/>
        <w:t>transmission.</w:t>
      </w:r>
      <w:r>
        <w:rPr>
          <w:spacing w:val="-8"/>
        </w:rPr>
        <w:t> </w:t>
      </w:r>
      <w:r>
        <w:rPr/>
        <w:t>The</w:t>
      </w:r>
      <w:r>
        <w:rPr>
          <w:spacing w:val="-4"/>
        </w:rPr>
        <w:t> </w:t>
      </w:r>
      <w:r>
        <w:rPr/>
        <w:t>method</w:t>
      </w:r>
      <w:r>
        <w:rPr>
          <w:spacing w:val="-3"/>
        </w:rPr>
        <w:t> </w:t>
      </w:r>
      <w:r>
        <w:rPr/>
        <w:t>of</w:t>
      </w:r>
      <w:r>
        <w:rPr>
          <w:spacing w:val="-4"/>
        </w:rPr>
        <w:t> </w:t>
      </w:r>
      <w:r>
        <w:rPr/>
        <w:t>adjusting</w:t>
      </w:r>
      <w:r>
        <w:rPr>
          <w:spacing w:val="-3"/>
        </w:rPr>
        <w:t> </w:t>
      </w:r>
      <w:r>
        <w:rPr/>
        <w:t>the</w:t>
      </w:r>
      <w:r>
        <w:rPr>
          <w:spacing w:val="-4"/>
        </w:rPr>
        <w:t> </w:t>
      </w:r>
      <w:r>
        <w:rPr/>
        <w:t>MCS</w:t>
      </w:r>
      <w:r>
        <w:rPr>
          <w:spacing w:val="-5"/>
        </w:rPr>
        <w:t> </w:t>
      </w:r>
      <w:r>
        <w:rPr/>
        <w:t>could</w:t>
      </w:r>
      <w:r>
        <w:rPr>
          <w:spacing w:val="-4"/>
        </w:rPr>
        <w:t> </w:t>
      </w:r>
      <w:r>
        <w:rPr/>
        <w:t>be realized by replacing the outdated interference with the predicted interference when estimate the channel quality (e.g., SINR), or adjusting the target BLER\ACK adjustment step\initial MCS using the predicted interference value, to maximize the transmission efficiency while ensuring the reliability.</w:t>
      </w:r>
    </w:p>
    <w:p>
      <w:pPr>
        <w:pStyle w:val="BodyText"/>
        <w:spacing w:before="108"/>
        <w:ind w:left="0"/>
      </w:pPr>
    </w:p>
    <w:p>
      <w:pPr>
        <w:pStyle w:val="Heading3"/>
        <w:numPr>
          <w:ilvl w:val="2"/>
          <w:numId w:val="2"/>
        </w:numPr>
        <w:tabs>
          <w:tab w:pos="1565" w:val="left" w:leader="none"/>
        </w:tabs>
        <w:spacing w:line="240" w:lineRule="auto" w:before="1" w:after="0"/>
        <w:ind w:left="1565" w:right="0" w:hanging="1133"/>
        <w:jc w:val="left"/>
      </w:pPr>
      <w:bookmarkStart w:name="_TOC_250000" w:id="143"/>
      <w:r>
        <w:rPr/>
        <w:t>Benefits</w:t>
      </w:r>
      <w:r>
        <w:rPr>
          <w:spacing w:val="-5"/>
        </w:rPr>
        <w:t> </w:t>
      </w:r>
      <w:r>
        <w:rPr/>
        <w:t>of</w:t>
      </w:r>
      <w:r>
        <w:rPr>
          <w:spacing w:val="-4"/>
        </w:rPr>
        <w:t> </w:t>
      </w:r>
      <w:r>
        <w:rPr/>
        <w:t>O-RAN</w:t>
      </w:r>
      <w:r>
        <w:rPr>
          <w:spacing w:val="-6"/>
        </w:rPr>
        <w:t> </w:t>
      </w:r>
      <w:bookmarkEnd w:id="143"/>
      <w:r>
        <w:rPr>
          <w:spacing w:val="-2"/>
        </w:rPr>
        <w:t>architecture</w:t>
      </w:r>
    </w:p>
    <w:p>
      <w:pPr>
        <w:pStyle w:val="BodyText"/>
        <w:spacing w:line="278" w:lineRule="auto" w:before="181"/>
        <w:ind w:right="887"/>
        <w:jc w:val="both"/>
      </w:pPr>
      <w:r>
        <w:rPr/>
        <w:t>The proposed solution to support a real-time interference detection, prediction and optimization for co-frequency networking. It</w:t>
      </w:r>
      <w:r>
        <w:rPr>
          <w:spacing w:val="-1"/>
        </w:rPr>
        <w:t> </w:t>
      </w:r>
      <w:r>
        <w:rPr/>
        <w:t>requires</w:t>
      </w:r>
      <w:r>
        <w:rPr>
          <w:spacing w:val="-1"/>
        </w:rPr>
        <w:t> </w:t>
      </w:r>
      <w:r>
        <w:rPr/>
        <w:t>features provided by O-RAN architecture to orchestrate these requirements via interoperable O1 or A1/E2 interfaces. Retrieving measurement metrics in near-real-time are offered by the O-RAN architecture for interference detection, interference prediction, interference relationships construction, and interference optimization.</w:t>
      </w:r>
    </w:p>
    <w:p>
      <w:pPr>
        <w:spacing w:after="0" w:line="278" w:lineRule="auto"/>
        <w:jc w:val="both"/>
        <w:sectPr>
          <w:pgSz w:w="11910" w:h="16850"/>
          <w:pgMar w:header="864" w:footer="279" w:top="1520" w:bottom="460" w:left="700" w:right="240"/>
        </w:sectPr>
      </w:pPr>
    </w:p>
    <w:p>
      <w:pPr>
        <w:pStyle w:val="BodyText"/>
        <w:spacing w:before="6"/>
        <w:ind w:left="0"/>
        <w:rPr>
          <w:sz w:val="4"/>
        </w:rPr>
      </w:pPr>
    </w:p>
    <w:p>
      <w:pPr>
        <w:pStyle w:val="BodyText"/>
        <w:spacing w:line="28" w:lineRule="exact"/>
        <w:ind w:left="404"/>
        <w:rPr>
          <w:sz w:val="2"/>
        </w:rPr>
      </w:pPr>
      <w:r>
        <w:rPr>
          <w:position w:val="0"/>
          <w:sz w:val="2"/>
        </w:rPr>
        <mc:AlternateContent>
          <mc:Choice Requires="wps">
            <w:drawing>
              <wp:inline distT="0" distB="0" distL="0" distR="0">
                <wp:extent cx="6160135" cy="18415"/>
                <wp:effectExtent l="0" t="0" r="0" b="0"/>
                <wp:docPr id="338" name="Group 338"/>
                <wp:cNvGraphicFramePr>
                  <a:graphicFrameLocks/>
                </wp:cNvGraphicFramePr>
                <a:graphic>
                  <a:graphicData uri="http://schemas.microsoft.com/office/word/2010/wordprocessingGroup">
                    <wpg:wgp>
                      <wpg:cNvPr id="338" name="Group 338"/>
                      <wpg:cNvGrpSpPr/>
                      <wpg:grpSpPr>
                        <a:xfrm>
                          <a:off x="0" y="0"/>
                          <a:ext cx="6160135" cy="18415"/>
                          <a:chExt cx="6160135" cy="18415"/>
                        </a:xfrm>
                      </wpg:grpSpPr>
                      <wps:wsp>
                        <wps:cNvPr id="339" name="Graphic 33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258" coordorigin="0,0" coordsize="9701,29">
                <v:rect style="position:absolute;left:0;top:0;width:9701;height:29" id="docshape259" filled="true" fillcolor="#000000" stroked="false">
                  <v:fill type="solid"/>
                </v:rect>
              </v:group>
            </w:pict>
          </mc:Fallback>
        </mc:AlternateContent>
      </w:r>
      <w:r>
        <w:rPr>
          <w:position w:val="0"/>
          <w:sz w:val="2"/>
        </w:rPr>
      </w:r>
    </w:p>
    <w:p>
      <w:pPr>
        <w:pStyle w:val="Heading1"/>
        <w:spacing w:before="62"/>
      </w:pPr>
      <w:r>
        <w:rPr>
          <w:spacing w:val="-2"/>
        </w:rPr>
        <w:t>Annex:</w:t>
      </w:r>
    </w:p>
    <w:p>
      <w:pPr>
        <w:spacing w:before="1"/>
        <w:ind w:left="432" w:right="0" w:firstLine="0"/>
        <w:jc w:val="left"/>
        <w:rPr>
          <w:rFonts w:ascii="Arial"/>
          <w:sz w:val="36"/>
        </w:rPr>
      </w:pPr>
      <w:r>
        <w:rPr>
          <w:rFonts w:ascii="Arial"/>
          <w:sz w:val="36"/>
        </w:rPr>
        <w:t>Change</w:t>
      </w:r>
      <w:r>
        <w:rPr>
          <w:rFonts w:ascii="Arial"/>
          <w:spacing w:val="-4"/>
          <w:sz w:val="36"/>
        </w:rPr>
        <w:t> </w:t>
      </w:r>
      <w:r>
        <w:rPr>
          <w:rFonts w:ascii="Arial"/>
          <w:sz w:val="36"/>
        </w:rPr>
        <w:t>history/Change</w:t>
      </w:r>
      <w:r>
        <w:rPr>
          <w:rFonts w:ascii="Arial"/>
          <w:spacing w:val="-8"/>
          <w:sz w:val="36"/>
        </w:rPr>
        <w:t> </w:t>
      </w:r>
      <w:r>
        <w:rPr>
          <w:rFonts w:ascii="Arial"/>
          <w:sz w:val="36"/>
        </w:rPr>
        <w:t>request</w:t>
      </w:r>
      <w:r>
        <w:rPr>
          <w:rFonts w:ascii="Arial"/>
          <w:spacing w:val="-5"/>
          <w:sz w:val="36"/>
        </w:rPr>
        <w:t> </w:t>
      </w:r>
      <w:r>
        <w:rPr>
          <w:rFonts w:ascii="Arial"/>
          <w:spacing w:val="-2"/>
          <w:sz w:val="36"/>
        </w:rPr>
        <w:t>(history)</w:t>
      </w:r>
    </w:p>
    <w:p>
      <w:pPr>
        <w:pStyle w:val="BodyText"/>
        <w:spacing w:before="8"/>
        <w:ind w:left="0"/>
        <w:rPr>
          <w:rFonts w:ascii="Arial"/>
          <w:sz w:val="15"/>
        </w:r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381" w:hRule="atLeast"/>
        </w:trPr>
        <w:tc>
          <w:tcPr>
            <w:tcW w:w="1272" w:type="dxa"/>
          </w:tcPr>
          <w:p>
            <w:pPr>
              <w:pStyle w:val="TableParagraph"/>
              <w:ind w:left="6"/>
              <w:jc w:val="center"/>
              <w:rPr>
                <w:b/>
                <w:sz w:val="18"/>
              </w:rPr>
            </w:pPr>
            <w:r>
              <w:rPr>
                <w:b/>
                <w:spacing w:val="-4"/>
                <w:sz w:val="18"/>
              </w:rPr>
              <w:t>Date</w:t>
            </w:r>
          </w:p>
        </w:tc>
        <w:tc>
          <w:tcPr>
            <w:tcW w:w="991" w:type="dxa"/>
          </w:tcPr>
          <w:p>
            <w:pPr>
              <w:pStyle w:val="TableParagraph"/>
              <w:ind w:left="120"/>
              <w:rPr>
                <w:b/>
                <w:sz w:val="18"/>
              </w:rPr>
            </w:pPr>
            <w:r>
              <w:rPr>
                <w:b/>
                <w:spacing w:val="-2"/>
                <w:sz w:val="18"/>
              </w:rPr>
              <w:t>Revision</w:t>
            </w:r>
          </w:p>
        </w:tc>
        <w:tc>
          <w:tcPr>
            <w:tcW w:w="7369" w:type="dxa"/>
          </w:tcPr>
          <w:p>
            <w:pPr>
              <w:pStyle w:val="TableParagraph"/>
              <w:ind w:left="10"/>
              <w:jc w:val="center"/>
              <w:rPr>
                <w:b/>
                <w:sz w:val="18"/>
              </w:rPr>
            </w:pPr>
            <w:r>
              <w:rPr>
                <w:b/>
                <w:spacing w:val="-2"/>
                <w:sz w:val="18"/>
              </w:rPr>
              <w:t>Description</w:t>
            </w:r>
          </w:p>
        </w:tc>
      </w:tr>
      <w:tr>
        <w:trPr>
          <w:trHeight w:val="381" w:hRule="atLeast"/>
        </w:trPr>
        <w:tc>
          <w:tcPr>
            <w:tcW w:w="1272" w:type="dxa"/>
          </w:tcPr>
          <w:p>
            <w:pPr>
              <w:pStyle w:val="TableParagraph"/>
              <w:rPr>
                <w:sz w:val="18"/>
              </w:rPr>
            </w:pPr>
            <w:r>
              <w:rPr>
                <w:spacing w:val="-2"/>
                <w:sz w:val="18"/>
              </w:rPr>
              <w:t>2019.07.07</w:t>
            </w:r>
          </w:p>
        </w:tc>
        <w:tc>
          <w:tcPr>
            <w:tcW w:w="991" w:type="dxa"/>
          </w:tcPr>
          <w:p>
            <w:pPr>
              <w:pStyle w:val="TableParagraph"/>
              <w:rPr>
                <w:sz w:val="18"/>
              </w:rPr>
            </w:pPr>
            <w:r>
              <w:rPr>
                <w:spacing w:val="-2"/>
                <w:sz w:val="18"/>
              </w:rPr>
              <w:t>01.00.00</w:t>
            </w:r>
          </w:p>
        </w:tc>
        <w:tc>
          <w:tcPr>
            <w:tcW w:w="7369" w:type="dxa"/>
          </w:tcPr>
          <w:p>
            <w:pPr>
              <w:pStyle w:val="TableParagraph"/>
              <w:rPr>
                <w:sz w:val="18"/>
              </w:rPr>
            </w:pPr>
            <w:r>
              <w:rPr>
                <w:sz w:val="18"/>
              </w:rPr>
              <w:t>Draft </w:t>
            </w:r>
            <w:r>
              <w:rPr>
                <w:spacing w:val="-2"/>
                <w:sz w:val="18"/>
              </w:rPr>
              <w:t>template</w:t>
            </w:r>
          </w:p>
        </w:tc>
      </w:tr>
      <w:tr>
        <w:trPr>
          <w:trHeight w:val="1269" w:hRule="atLeast"/>
        </w:trPr>
        <w:tc>
          <w:tcPr>
            <w:tcW w:w="1272" w:type="dxa"/>
          </w:tcPr>
          <w:p>
            <w:pPr>
              <w:pStyle w:val="TableParagraph"/>
              <w:rPr>
                <w:sz w:val="18"/>
              </w:rPr>
            </w:pPr>
            <w:r>
              <w:rPr>
                <w:spacing w:val="-2"/>
                <w:sz w:val="18"/>
              </w:rPr>
              <w:t>2019.08.28</w:t>
            </w:r>
          </w:p>
        </w:tc>
        <w:tc>
          <w:tcPr>
            <w:tcW w:w="991" w:type="dxa"/>
          </w:tcPr>
          <w:p>
            <w:pPr>
              <w:pStyle w:val="TableParagraph"/>
              <w:rPr>
                <w:sz w:val="18"/>
              </w:rPr>
            </w:pPr>
            <w:r>
              <w:rPr>
                <w:spacing w:val="-2"/>
                <w:sz w:val="18"/>
              </w:rPr>
              <w:t>01.00.01</w:t>
            </w:r>
          </w:p>
        </w:tc>
        <w:tc>
          <w:tcPr>
            <w:tcW w:w="7369" w:type="dxa"/>
          </w:tcPr>
          <w:p>
            <w:pPr>
              <w:pStyle w:val="TableParagraph"/>
              <w:spacing w:line="259" w:lineRule="auto"/>
              <w:ind w:right="4336"/>
              <w:rPr>
                <w:sz w:val="18"/>
              </w:rPr>
            </w:pPr>
            <w:r>
              <w:rPr>
                <w:sz w:val="18"/>
              </w:rPr>
              <w:t>Addition</w:t>
            </w:r>
            <w:r>
              <w:rPr>
                <w:spacing w:val="-9"/>
                <w:sz w:val="18"/>
              </w:rPr>
              <w:t> </w:t>
            </w:r>
            <w:r>
              <w:rPr>
                <w:sz w:val="18"/>
              </w:rPr>
              <w:t>of</w:t>
            </w:r>
            <w:r>
              <w:rPr>
                <w:spacing w:val="-9"/>
                <w:sz w:val="18"/>
              </w:rPr>
              <w:t> </w:t>
            </w:r>
            <w:r>
              <w:rPr>
                <w:sz w:val="18"/>
              </w:rPr>
              <w:t>O-RAN</w:t>
            </w:r>
            <w:r>
              <w:rPr>
                <w:spacing w:val="-10"/>
                <w:sz w:val="18"/>
              </w:rPr>
              <w:t> </w:t>
            </w:r>
            <w:r>
              <w:rPr>
                <w:sz w:val="18"/>
              </w:rPr>
              <w:t>IPR</w:t>
            </w:r>
            <w:r>
              <w:rPr>
                <w:spacing w:val="-9"/>
                <w:sz w:val="18"/>
              </w:rPr>
              <w:t> </w:t>
            </w:r>
            <w:r>
              <w:rPr>
                <w:sz w:val="18"/>
              </w:rPr>
              <w:t>notes Addition of CRs:</w:t>
            </w:r>
          </w:p>
          <w:p>
            <w:pPr>
              <w:pStyle w:val="TableParagraph"/>
              <w:numPr>
                <w:ilvl w:val="0"/>
                <w:numId w:val="48"/>
              </w:numPr>
              <w:tabs>
                <w:tab w:pos="468" w:val="left" w:leader="none"/>
              </w:tabs>
              <w:spacing w:line="256" w:lineRule="auto" w:before="0" w:after="0"/>
              <w:ind w:left="468" w:right="411" w:hanging="361"/>
              <w:jc w:val="left"/>
              <w:rPr>
                <w:sz w:val="18"/>
              </w:rPr>
            </w:pPr>
            <w:r>
              <w:rPr>
                <w:sz w:val="18"/>
              </w:rPr>
              <w:t>CR-INSPUR--Resource</w:t>
            </w:r>
            <w:r>
              <w:rPr>
                <w:spacing w:val="-5"/>
                <w:sz w:val="18"/>
              </w:rPr>
              <w:t> </w:t>
            </w:r>
            <w:r>
              <w:rPr>
                <w:sz w:val="18"/>
              </w:rPr>
              <w:t>allocation</w:t>
            </w:r>
            <w:r>
              <w:rPr>
                <w:spacing w:val="-5"/>
                <w:sz w:val="18"/>
              </w:rPr>
              <w:t> </w:t>
            </w:r>
            <w:r>
              <w:rPr>
                <w:sz w:val="18"/>
              </w:rPr>
              <w:t>strategy</w:t>
            </w:r>
            <w:r>
              <w:rPr>
                <w:spacing w:val="-5"/>
                <w:sz w:val="18"/>
              </w:rPr>
              <w:t> </w:t>
            </w:r>
            <w:r>
              <w:rPr>
                <w:sz w:val="18"/>
              </w:rPr>
              <w:t>use</w:t>
            </w:r>
            <w:r>
              <w:rPr>
                <w:spacing w:val="-3"/>
                <w:sz w:val="18"/>
              </w:rPr>
              <w:t> </w:t>
            </w:r>
            <w:r>
              <w:rPr>
                <w:sz w:val="18"/>
              </w:rPr>
              <w:t>case</w:t>
            </w:r>
            <w:r>
              <w:rPr>
                <w:spacing w:val="-5"/>
                <w:sz w:val="18"/>
              </w:rPr>
              <w:t> </w:t>
            </w:r>
            <w:r>
              <w:rPr>
                <w:sz w:val="18"/>
              </w:rPr>
              <w:t>in</w:t>
            </w:r>
            <w:r>
              <w:rPr>
                <w:spacing w:val="-3"/>
                <w:sz w:val="18"/>
              </w:rPr>
              <w:t> </w:t>
            </w:r>
            <w:r>
              <w:rPr>
                <w:sz w:val="18"/>
              </w:rPr>
              <w:t>UAV</w:t>
            </w:r>
            <w:r>
              <w:rPr>
                <w:spacing w:val="-6"/>
                <w:sz w:val="18"/>
              </w:rPr>
              <w:t> </w:t>
            </w:r>
            <w:r>
              <w:rPr>
                <w:sz w:val="18"/>
              </w:rPr>
              <w:t>application</w:t>
            </w:r>
            <w:r>
              <w:rPr>
                <w:spacing w:val="-5"/>
                <w:sz w:val="18"/>
              </w:rPr>
              <w:t> </w:t>
            </w:r>
            <w:r>
              <w:rPr>
                <w:sz w:val="18"/>
              </w:rPr>
              <w:t>scenario- </w:t>
            </w:r>
            <w:r>
              <w:rPr>
                <w:spacing w:val="-2"/>
                <w:sz w:val="18"/>
              </w:rPr>
              <w:t>20190815</w:t>
            </w:r>
          </w:p>
          <w:p>
            <w:pPr>
              <w:pStyle w:val="TableParagraph"/>
              <w:numPr>
                <w:ilvl w:val="0"/>
                <w:numId w:val="48"/>
              </w:numPr>
              <w:tabs>
                <w:tab w:pos="468" w:val="left" w:leader="none"/>
              </w:tabs>
              <w:spacing w:line="240" w:lineRule="auto" w:before="0" w:after="0"/>
              <w:ind w:left="468" w:right="0" w:hanging="360"/>
              <w:jc w:val="left"/>
              <w:rPr>
                <w:sz w:val="18"/>
              </w:rPr>
            </w:pPr>
            <w:r>
              <w:rPr>
                <w:spacing w:val="-2"/>
                <w:sz w:val="18"/>
              </w:rPr>
              <w:t>ORAN-WG1.UseCasesAnalysisReport</w:t>
            </w:r>
            <w:r>
              <w:rPr>
                <w:spacing w:val="49"/>
                <w:sz w:val="18"/>
              </w:rPr>
              <w:t> </w:t>
            </w:r>
            <w:r>
              <w:rPr>
                <w:spacing w:val="-2"/>
                <w:sz w:val="18"/>
              </w:rPr>
              <w:t>_CR_NOK_DHO_20190815</w:t>
            </w:r>
          </w:p>
        </w:tc>
      </w:tr>
      <w:tr>
        <w:trPr>
          <w:trHeight w:val="602" w:hRule="atLeast"/>
        </w:trPr>
        <w:tc>
          <w:tcPr>
            <w:tcW w:w="1272" w:type="dxa"/>
          </w:tcPr>
          <w:p>
            <w:pPr>
              <w:pStyle w:val="TableParagraph"/>
              <w:rPr>
                <w:sz w:val="18"/>
              </w:rPr>
            </w:pPr>
            <w:r>
              <w:rPr>
                <w:spacing w:val="-2"/>
                <w:sz w:val="18"/>
              </w:rPr>
              <w:t>2019.09.20</w:t>
            </w:r>
          </w:p>
        </w:tc>
        <w:tc>
          <w:tcPr>
            <w:tcW w:w="991" w:type="dxa"/>
          </w:tcPr>
          <w:p>
            <w:pPr>
              <w:pStyle w:val="TableParagraph"/>
              <w:rPr>
                <w:sz w:val="18"/>
              </w:rPr>
            </w:pPr>
            <w:r>
              <w:rPr>
                <w:spacing w:val="-2"/>
                <w:sz w:val="18"/>
              </w:rPr>
              <w:t>01.00.02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ORAN-WG1.Netsia_QoE.UseCaseAnalysis_CR</w:t>
            </w:r>
          </w:p>
        </w:tc>
      </w:tr>
      <w:tr>
        <w:trPr>
          <w:trHeight w:val="604" w:hRule="atLeast"/>
        </w:trPr>
        <w:tc>
          <w:tcPr>
            <w:tcW w:w="1272" w:type="dxa"/>
          </w:tcPr>
          <w:p>
            <w:pPr>
              <w:pStyle w:val="TableParagraph"/>
              <w:spacing w:line="240" w:lineRule="auto" w:before="1"/>
              <w:rPr>
                <w:sz w:val="18"/>
              </w:rPr>
            </w:pPr>
            <w:r>
              <w:rPr>
                <w:spacing w:val="-2"/>
                <w:sz w:val="18"/>
              </w:rPr>
              <w:t>2019.09.23</w:t>
            </w:r>
          </w:p>
        </w:tc>
        <w:tc>
          <w:tcPr>
            <w:tcW w:w="991" w:type="dxa"/>
          </w:tcPr>
          <w:p>
            <w:pPr>
              <w:pStyle w:val="TableParagraph"/>
              <w:spacing w:line="240" w:lineRule="auto" w:before="1"/>
              <w:rPr>
                <w:sz w:val="18"/>
              </w:rPr>
            </w:pPr>
            <w:r>
              <w:rPr>
                <w:spacing w:val="-2"/>
                <w:sz w:val="18"/>
              </w:rPr>
              <w:t>01.00.03</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ORAN-WG1.Netsia_TrafficSteering.UseCaseAnalysis_CR</w:t>
            </w:r>
          </w:p>
        </w:tc>
      </w:tr>
      <w:tr>
        <w:trPr>
          <w:trHeight w:val="762" w:hRule="atLeast"/>
        </w:trPr>
        <w:tc>
          <w:tcPr>
            <w:tcW w:w="1272" w:type="dxa"/>
          </w:tcPr>
          <w:p>
            <w:pPr>
              <w:pStyle w:val="TableParagraph"/>
              <w:rPr>
                <w:sz w:val="18"/>
              </w:rPr>
            </w:pPr>
            <w:r>
              <w:rPr>
                <w:spacing w:val="-2"/>
                <w:sz w:val="18"/>
              </w:rPr>
              <w:t>2019.09.26</w:t>
            </w:r>
          </w:p>
        </w:tc>
        <w:tc>
          <w:tcPr>
            <w:tcW w:w="991" w:type="dxa"/>
          </w:tcPr>
          <w:p>
            <w:pPr>
              <w:pStyle w:val="TableParagraph"/>
              <w:rPr>
                <w:sz w:val="18"/>
              </w:rPr>
            </w:pPr>
            <w:r>
              <w:rPr>
                <w:spacing w:val="-2"/>
                <w:sz w:val="18"/>
              </w:rPr>
              <w:t>01.00.04</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4"/>
              <w:rPr>
                <w:sz w:val="18"/>
              </w:rPr>
            </w:pPr>
            <w:r>
              <w:rPr>
                <w:spacing w:val="-10"/>
                <w:sz w:val="18"/>
              </w:rPr>
              <w:t>-</w:t>
            </w:r>
            <w:r>
              <w:rPr>
                <w:sz w:val="18"/>
              </w:rPr>
              <w:tab/>
              <w:t>O-RAN-WG1.UseCaseAnalysisINSPUR</w:t>
            </w:r>
            <w:r>
              <w:rPr>
                <w:spacing w:val="-11"/>
                <w:sz w:val="18"/>
              </w:rPr>
              <w:t> </w:t>
            </w:r>
            <w:r>
              <w:rPr>
                <w:sz w:val="18"/>
              </w:rPr>
              <w:t>-</w:t>
            </w:r>
            <w:r>
              <w:rPr>
                <w:spacing w:val="-2"/>
                <w:sz w:val="18"/>
              </w:rPr>
              <w:t>clean.docx</w:t>
            </w:r>
          </w:p>
        </w:tc>
      </w:tr>
      <w:tr>
        <w:trPr>
          <w:trHeight w:val="604" w:hRule="atLeast"/>
        </w:trPr>
        <w:tc>
          <w:tcPr>
            <w:tcW w:w="1272" w:type="dxa"/>
          </w:tcPr>
          <w:p>
            <w:pPr>
              <w:pStyle w:val="TableParagraph"/>
              <w:rPr>
                <w:sz w:val="18"/>
              </w:rPr>
            </w:pPr>
            <w:r>
              <w:rPr>
                <w:spacing w:val="-2"/>
                <w:sz w:val="18"/>
              </w:rPr>
              <w:t>2019.09.26</w:t>
            </w:r>
          </w:p>
        </w:tc>
        <w:tc>
          <w:tcPr>
            <w:tcW w:w="991" w:type="dxa"/>
          </w:tcPr>
          <w:p>
            <w:pPr>
              <w:pStyle w:val="TableParagraph"/>
              <w:rPr>
                <w:sz w:val="18"/>
              </w:rPr>
            </w:pPr>
            <w:r>
              <w:rPr>
                <w:spacing w:val="-2"/>
                <w:sz w:val="18"/>
              </w:rPr>
              <w:t>01.00.05</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ORAN-WG1.UseCasesAnalysisReport_CR_Amdocs_3DMIMO</w:t>
            </w:r>
          </w:p>
        </w:tc>
      </w:tr>
      <w:tr>
        <w:trPr>
          <w:trHeight w:val="381" w:hRule="atLeast"/>
        </w:trPr>
        <w:tc>
          <w:tcPr>
            <w:tcW w:w="1272" w:type="dxa"/>
          </w:tcPr>
          <w:p>
            <w:pPr>
              <w:pStyle w:val="TableParagraph"/>
              <w:rPr>
                <w:sz w:val="18"/>
              </w:rPr>
            </w:pPr>
            <w:r>
              <w:rPr>
                <w:spacing w:val="-2"/>
                <w:sz w:val="18"/>
              </w:rPr>
              <w:t>2019.09.26</w:t>
            </w:r>
          </w:p>
        </w:tc>
        <w:tc>
          <w:tcPr>
            <w:tcW w:w="991" w:type="dxa"/>
          </w:tcPr>
          <w:p>
            <w:pPr>
              <w:pStyle w:val="TableParagraph"/>
              <w:rPr>
                <w:sz w:val="18"/>
              </w:rPr>
            </w:pPr>
            <w:r>
              <w:rPr>
                <w:spacing w:val="-2"/>
                <w:sz w:val="18"/>
              </w:rPr>
              <w:t>01.00.06</w:t>
            </w:r>
          </w:p>
        </w:tc>
        <w:tc>
          <w:tcPr>
            <w:tcW w:w="7369" w:type="dxa"/>
          </w:tcPr>
          <w:p>
            <w:pPr>
              <w:pStyle w:val="TableParagraph"/>
              <w:rPr>
                <w:sz w:val="18"/>
              </w:rPr>
            </w:pPr>
            <w:r>
              <w:rPr>
                <w:sz w:val="18"/>
              </w:rPr>
              <w:t>Editorial</w:t>
            </w:r>
            <w:r>
              <w:rPr>
                <w:spacing w:val="-3"/>
                <w:sz w:val="18"/>
              </w:rPr>
              <w:t> </w:t>
            </w:r>
            <w:r>
              <w:rPr>
                <w:sz w:val="18"/>
              </w:rPr>
              <w:t>updates</w:t>
            </w:r>
            <w:r>
              <w:rPr>
                <w:spacing w:val="-4"/>
                <w:sz w:val="18"/>
              </w:rPr>
              <w:t> </w:t>
            </w:r>
            <w:r>
              <w:rPr>
                <w:sz w:val="18"/>
              </w:rPr>
              <w:t>to</w:t>
            </w:r>
            <w:r>
              <w:rPr>
                <w:spacing w:val="-3"/>
                <w:sz w:val="18"/>
              </w:rPr>
              <w:t> </w:t>
            </w:r>
            <w:r>
              <w:rPr>
                <w:sz w:val="18"/>
              </w:rPr>
              <w:t>make</w:t>
            </w:r>
            <w:r>
              <w:rPr>
                <w:spacing w:val="-2"/>
                <w:sz w:val="18"/>
              </w:rPr>
              <w:t> </w:t>
            </w:r>
            <w:r>
              <w:rPr>
                <w:sz w:val="18"/>
              </w:rPr>
              <w:t>use</w:t>
            </w:r>
            <w:r>
              <w:rPr>
                <w:spacing w:val="-5"/>
                <w:sz w:val="18"/>
              </w:rPr>
              <w:t> </w:t>
            </w:r>
            <w:r>
              <w:rPr>
                <w:sz w:val="18"/>
              </w:rPr>
              <w:t>case</w:t>
            </w:r>
            <w:r>
              <w:rPr>
                <w:spacing w:val="-3"/>
                <w:sz w:val="18"/>
              </w:rPr>
              <w:t> </w:t>
            </w:r>
            <w:r>
              <w:rPr>
                <w:sz w:val="18"/>
              </w:rPr>
              <w:t>sections</w:t>
            </w:r>
            <w:r>
              <w:rPr>
                <w:spacing w:val="-1"/>
                <w:sz w:val="18"/>
              </w:rPr>
              <w:t> </w:t>
            </w:r>
            <w:r>
              <w:rPr>
                <w:sz w:val="18"/>
              </w:rPr>
              <w:t>as</w:t>
            </w:r>
            <w:r>
              <w:rPr>
                <w:spacing w:val="-2"/>
                <w:sz w:val="18"/>
              </w:rPr>
              <w:t> </w:t>
            </w:r>
            <w:r>
              <w:rPr>
                <w:sz w:val="18"/>
              </w:rPr>
              <w:t>consistent</w:t>
            </w:r>
            <w:r>
              <w:rPr>
                <w:spacing w:val="-3"/>
                <w:sz w:val="18"/>
              </w:rPr>
              <w:t> </w:t>
            </w:r>
            <w:r>
              <w:rPr>
                <w:sz w:val="18"/>
              </w:rPr>
              <w:t>as</w:t>
            </w:r>
            <w:r>
              <w:rPr>
                <w:spacing w:val="-4"/>
                <w:sz w:val="18"/>
              </w:rPr>
              <w:t> </w:t>
            </w:r>
            <w:r>
              <w:rPr>
                <w:spacing w:val="-2"/>
                <w:sz w:val="18"/>
              </w:rPr>
              <w:t>possible</w:t>
            </w:r>
          </w:p>
        </w:tc>
      </w:tr>
      <w:tr>
        <w:trPr>
          <w:trHeight w:val="1046" w:hRule="atLeast"/>
        </w:trPr>
        <w:tc>
          <w:tcPr>
            <w:tcW w:w="1272" w:type="dxa"/>
          </w:tcPr>
          <w:p>
            <w:pPr>
              <w:pStyle w:val="TableParagraph"/>
              <w:rPr>
                <w:sz w:val="18"/>
              </w:rPr>
            </w:pPr>
            <w:r>
              <w:rPr>
                <w:spacing w:val="-2"/>
                <w:sz w:val="18"/>
              </w:rPr>
              <w:t>2019.09.27</w:t>
            </w:r>
          </w:p>
        </w:tc>
        <w:tc>
          <w:tcPr>
            <w:tcW w:w="991" w:type="dxa"/>
          </w:tcPr>
          <w:p>
            <w:pPr>
              <w:pStyle w:val="TableParagraph"/>
              <w:rPr>
                <w:sz w:val="18"/>
              </w:rPr>
            </w:pPr>
            <w:r>
              <w:rPr>
                <w:spacing w:val="-2"/>
                <w:sz w:val="18"/>
              </w:rPr>
              <w:t>01.00.07</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49"/>
              </w:numPr>
              <w:tabs>
                <w:tab w:pos="468" w:val="left" w:leader="none"/>
              </w:tabs>
              <w:spacing w:line="240" w:lineRule="auto" w:before="14" w:after="0"/>
              <w:ind w:left="468" w:right="0" w:hanging="360"/>
              <w:jc w:val="left"/>
              <w:rPr>
                <w:sz w:val="18"/>
              </w:rPr>
            </w:pPr>
            <w:r>
              <w:rPr>
                <w:spacing w:val="-2"/>
                <w:sz w:val="18"/>
              </w:rPr>
              <w:t>ORAN-WG1.UseCasesAnalysisReport_CR_ORANGE_RAN_Sharing</w:t>
            </w:r>
            <w:r>
              <w:rPr>
                <w:spacing w:val="31"/>
                <w:sz w:val="18"/>
              </w:rPr>
              <w:t> </w:t>
            </w:r>
            <w:r>
              <w:rPr>
                <w:spacing w:val="-2"/>
                <w:sz w:val="18"/>
              </w:rPr>
              <w:t>Sep</w:t>
            </w:r>
            <w:r>
              <w:rPr>
                <w:spacing w:val="34"/>
                <w:sz w:val="18"/>
              </w:rPr>
              <w:t> </w:t>
            </w:r>
            <w:r>
              <w:rPr>
                <w:spacing w:val="-2"/>
                <w:sz w:val="18"/>
              </w:rPr>
              <w:t>27.docx</w:t>
            </w:r>
          </w:p>
          <w:p>
            <w:pPr>
              <w:pStyle w:val="TableParagraph"/>
              <w:numPr>
                <w:ilvl w:val="0"/>
                <w:numId w:val="49"/>
              </w:numPr>
              <w:tabs>
                <w:tab w:pos="468" w:val="left" w:leader="none"/>
              </w:tabs>
              <w:spacing w:line="256" w:lineRule="auto" w:before="16" w:after="0"/>
              <w:ind w:left="108" w:right="1878" w:firstLine="0"/>
              <w:jc w:val="left"/>
              <w:rPr>
                <w:sz w:val="18"/>
              </w:rPr>
            </w:pPr>
            <w:r>
              <w:rPr>
                <w:spacing w:val="-2"/>
                <w:sz w:val="18"/>
              </w:rPr>
              <w:t>ORAN-WG1.UseCasesAnalysisReport_CR_Amdocs_3DMIMO </w:t>
            </w:r>
            <w:r>
              <w:rPr>
                <w:sz w:val="18"/>
              </w:rPr>
              <w:t>Editorial updates</w:t>
            </w:r>
          </w:p>
        </w:tc>
      </w:tr>
      <w:tr>
        <w:trPr>
          <w:trHeight w:val="604" w:hRule="atLeast"/>
        </w:trPr>
        <w:tc>
          <w:tcPr>
            <w:tcW w:w="1272" w:type="dxa"/>
          </w:tcPr>
          <w:p>
            <w:pPr>
              <w:pStyle w:val="TableParagraph"/>
              <w:rPr>
                <w:sz w:val="18"/>
              </w:rPr>
            </w:pPr>
            <w:r>
              <w:rPr>
                <w:spacing w:val="-2"/>
                <w:sz w:val="18"/>
              </w:rPr>
              <w:t>2019.09.28</w:t>
            </w:r>
          </w:p>
        </w:tc>
        <w:tc>
          <w:tcPr>
            <w:tcW w:w="991" w:type="dxa"/>
          </w:tcPr>
          <w:p>
            <w:pPr>
              <w:pStyle w:val="TableParagraph"/>
              <w:rPr>
                <w:sz w:val="18"/>
              </w:rPr>
            </w:pPr>
            <w:r>
              <w:rPr>
                <w:spacing w:val="-2"/>
                <w:sz w:val="18"/>
              </w:rPr>
              <w:t>01.00.08</w:t>
            </w:r>
          </w:p>
        </w:tc>
        <w:tc>
          <w:tcPr>
            <w:tcW w:w="7369" w:type="dxa"/>
          </w:tcPr>
          <w:p>
            <w:pPr>
              <w:pStyle w:val="TableParagraph"/>
              <w:rPr>
                <w:sz w:val="18"/>
              </w:rPr>
            </w:pPr>
            <w:r>
              <w:rPr>
                <w:sz w:val="18"/>
              </w:rPr>
              <w:t>Updates</w:t>
            </w:r>
            <w:r>
              <w:rPr>
                <w:spacing w:val="-10"/>
                <w:sz w:val="18"/>
              </w:rPr>
              <w:t> </w:t>
            </w:r>
            <w:r>
              <w:rPr>
                <w:sz w:val="18"/>
              </w:rPr>
              <w:t>merged</w:t>
            </w:r>
            <w:r>
              <w:rPr>
                <w:spacing w:val="-12"/>
                <w:sz w:val="18"/>
              </w:rPr>
              <w:t> </w:t>
            </w:r>
            <w:r>
              <w:rPr>
                <w:spacing w:val="-4"/>
                <w:sz w:val="18"/>
              </w:rPr>
              <w:t>from</w:t>
            </w:r>
          </w:p>
          <w:p>
            <w:pPr>
              <w:pStyle w:val="TableParagraph"/>
              <w:tabs>
                <w:tab w:pos="468" w:val="left" w:leader="none"/>
              </w:tabs>
              <w:spacing w:line="240" w:lineRule="auto" w:before="16"/>
              <w:rPr>
                <w:sz w:val="18"/>
              </w:rPr>
            </w:pPr>
            <w:r>
              <w:rPr>
                <w:spacing w:val="-10"/>
                <w:sz w:val="18"/>
              </w:rPr>
              <w:t>-</w:t>
            </w:r>
            <w:r>
              <w:rPr>
                <w:sz w:val="18"/>
              </w:rPr>
              <w:tab/>
              <w:t>O-RAN-WG1.UseCaseAnalysisINSPUR</w:t>
            </w:r>
            <w:r>
              <w:rPr>
                <w:spacing w:val="-11"/>
                <w:sz w:val="18"/>
              </w:rPr>
              <w:t> </w:t>
            </w:r>
            <w:r>
              <w:rPr>
                <w:sz w:val="18"/>
              </w:rPr>
              <w:t>-</w:t>
            </w:r>
            <w:r>
              <w:rPr>
                <w:spacing w:val="-4"/>
                <w:sz w:val="18"/>
              </w:rPr>
              <w:t>0927</w:t>
            </w:r>
          </w:p>
        </w:tc>
      </w:tr>
      <w:tr>
        <w:trPr>
          <w:trHeight w:val="1046" w:hRule="atLeast"/>
        </w:trPr>
        <w:tc>
          <w:tcPr>
            <w:tcW w:w="1272" w:type="dxa"/>
          </w:tcPr>
          <w:p>
            <w:pPr>
              <w:pStyle w:val="TableParagraph"/>
              <w:rPr>
                <w:sz w:val="18"/>
              </w:rPr>
            </w:pPr>
            <w:r>
              <w:rPr>
                <w:spacing w:val="-2"/>
                <w:sz w:val="18"/>
              </w:rPr>
              <w:t>2019.10.17</w:t>
            </w:r>
          </w:p>
        </w:tc>
        <w:tc>
          <w:tcPr>
            <w:tcW w:w="991" w:type="dxa"/>
          </w:tcPr>
          <w:p>
            <w:pPr>
              <w:pStyle w:val="TableParagraph"/>
              <w:rPr>
                <w:sz w:val="18"/>
              </w:rPr>
            </w:pPr>
            <w:r>
              <w:rPr>
                <w:spacing w:val="-2"/>
                <w:sz w:val="18"/>
              </w:rPr>
              <w:t>01.00.09</w:t>
            </w:r>
          </w:p>
        </w:tc>
        <w:tc>
          <w:tcPr>
            <w:tcW w:w="7369" w:type="dxa"/>
          </w:tcPr>
          <w:p>
            <w:pPr>
              <w:pStyle w:val="TableParagraph"/>
              <w:spacing w:line="256" w:lineRule="auto"/>
              <w:rPr>
                <w:sz w:val="18"/>
              </w:rPr>
            </w:pPr>
            <w:r>
              <w:rPr>
                <w:sz w:val="18"/>
              </w:rPr>
              <w:t>Updated</w:t>
            </w:r>
            <w:r>
              <w:rPr>
                <w:spacing w:val="-5"/>
                <w:sz w:val="18"/>
              </w:rPr>
              <w:t> </w:t>
            </w:r>
            <w:r>
              <w:rPr>
                <w:sz w:val="18"/>
              </w:rPr>
              <w:t>3D</w:t>
            </w:r>
            <w:r>
              <w:rPr>
                <w:spacing w:val="-2"/>
                <w:sz w:val="18"/>
              </w:rPr>
              <w:t> </w:t>
            </w:r>
            <w:r>
              <w:rPr>
                <w:sz w:val="18"/>
              </w:rPr>
              <w:t>MIMO</w:t>
            </w:r>
            <w:r>
              <w:rPr>
                <w:spacing w:val="-3"/>
                <w:sz w:val="18"/>
              </w:rPr>
              <w:t> </w:t>
            </w:r>
            <w:r>
              <w:rPr>
                <w:sz w:val="18"/>
              </w:rPr>
              <w:t>use</w:t>
            </w:r>
            <w:r>
              <w:rPr>
                <w:spacing w:val="-4"/>
                <w:sz w:val="18"/>
              </w:rPr>
              <w:t> </w:t>
            </w:r>
            <w:r>
              <w:rPr>
                <w:sz w:val="18"/>
              </w:rPr>
              <w:t>case</w:t>
            </w:r>
            <w:r>
              <w:rPr>
                <w:spacing w:val="-2"/>
                <w:sz w:val="18"/>
              </w:rPr>
              <w:t> </w:t>
            </w:r>
            <w:r>
              <w:rPr>
                <w:sz w:val="18"/>
              </w:rPr>
              <w:t>diagram</w:t>
            </w:r>
            <w:r>
              <w:rPr>
                <w:spacing w:val="-1"/>
                <w:sz w:val="18"/>
              </w:rPr>
              <w:t> </w:t>
            </w:r>
            <w:r>
              <w:rPr>
                <w:sz w:val="18"/>
              </w:rPr>
              <w:t>3.6.3-2</w:t>
            </w:r>
            <w:r>
              <w:rPr>
                <w:spacing w:val="-4"/>
                <w:sz w:val="18"/>
              </w:rPr>
              <w:t> </w:t>
            </w:r>
            <w:r>
              <w:rPr>
                <w:sz w:val="18"/>
              </w:rPr>
              <w:t>to</w:t>
            </w:r>
            <w:r>
              <w:rPr>
                <w:spacing w:val="-2"/>
                <w:sz w:val="18"/>
              </w:rPr>
              <w:t> </w:t>
            </w:r>
            <w:r>
              <w:rPr>
                <w:sz w:val="18"/>
              </w:rPr>
              <w:t>reflect</w:t>
            </w:r>
            <w:r>
              <w:rPr>
                <w:spacing w:val="-2"/>
                <w:sz w:val="18"/>
              </w:rPr>
              <w:t> </w:t>
            </w:r>
            <w:r>
              <w:rPr>
                <w:sz w:val="18"/>
              </w:rPr>
              <w:t>O1</w:t>
            </w:r>
            <w:r>
              <w:rPr>
                <w:spacing w:val="-2"/>
                <w:sz w:val="18"/>
              </w:rPr>
              <w:t> </w:t>
            </w:r>
            <w:r>
              <w:rPr>
                <w:sz w:val="18"/>
              </w:rPr>
              <w:t>CM</w:t>
            </w:r>
            <w:r>
              <w:rPr>
                <w:spacing w:val="-2"/>
                <w:sz w:val="18"/>
              </w:rPr>
              <w:t> </w:t>
            </w:r>
            <w:r>
              <w:rPr>
                <w:sz w:val="18"/>
              </w:rPr>
              <w:t>interface</w:t>
            </w:r>
            <w:r>
              <w:rPr>
                <w:spacing w:val="-3"/>
                <w:sz w:val="18"/>
              </w:rPr>
              <w:t> </w:t>
            </w:r>
            <w:r>
              <w:rPr>
                <w:sz w:val="18"/>
              </w:rPr>
              <w:t>rather</w:t>
            </w:r>
            <w:r>
              <w:rPr>
                <w:spacing w:val="-5"/>
                <w:sz w:val="18"/>
              </w:rPr>
              <w:t> </w:t>
            </w:r>
            <w:r>
              <w:rPr>
                <w:sz w:val="18"/>
              </w:rPr>
              <w:t>than</w:t>
            </w:r>
            <w:r>
              <w:rPr>
                <w:spacing w:val="-1"/>
                <w:sz w:val="18"/>
              </w:rPr>
              <w:t> </w:t>
            </w:r>
            <w:r>
              <w:rPr>
                <w:sz w:val="18"/>
              </w:rPr>
              <w:t>A1/E2 towards O-CU-CP</w:t>
            </w:r>
          </w:p>
          <w:p>
            <w:pPr>
              <w:pStyle w:val="TableParagraph"/>
              <w:spacing w:line="240" w:lineRule="auto"/>
              <w:rPr>
                <w:sz w:val="18"/>
              </w:rPr>
            </w:pPr>
            <w:r>
              <w:rPr>
                <w:sz w:val="18"/>
              </w:rPr>
              <w:t>Updates</w:t>
            </w:r>
            <w:r>
              <w:rPr>
                <w:spacing w:val="-10"/>
                <w:sz w:val="18"/>
              </w:rPr>
              <w:t> </w:t>
            </w:r>
            <w:r>
              <w:rPr>
                <w:sz w:val="18"/>
              </w:rPr>
              <w:t>merged</w:t>
            </w:r>
            <w:r>
              <w:rPr>
                <w:spacing w:val="-12"/>
                <w:sz w:val="18"/>
              </w:rPr>
              <w:t> </w:t>
            </w:r>
            <w:r>
              <w:rPr>
                <w:spacing w:val="-4"/>
                <w:sz w:val="18"/>
              </w:rPr>
              <w:t>from:</w:t>
            </w:r>
          </w:p>
          <w:p>
            <w:pPr>
              <w:pStyle w:val="TableParagraph"/>
              <w:tabs>
                <w:tab w:pos="468" w:val="left" w:leader="none"/>
              </w:tabs>
              <w:spacing w:line="240" w:lineRule="auto" w:before="14"/>
              <w:rPr>
                <w:sz w:val="18"/>
              </w:rPr>
            </w:pPr>
            <w:r>
              <w:rPr>
                <w:spacing w:val="-10"/>
                <w:sz w:val="18"/>
              </w:rPr>
              <w:t>-</w:t>
            </w:r>
            <w:r>
              <w:rPr>
                <w:sz w:val="18"/>
              </w:rPr>
              <w:tab/>
            </w:r>
            <w:r>
              <w:rPr>
                <w:spacing w:val="-2"/>
                <w:sz w:val="18"/>
              </w:rPr>
              <w:t>ORAN-WG1.Correction</w:t>
            </w:r>
            <w:r>
              <w:rPr>
                <w:spacing w:val="21"/>
                <w:sz w:val="18"/>
              </w:rPr>
              <w:t> </w:t>
            </w:r>
            <w:r>
              <w:rPr>
                <w:spacing w:val="-2"/>
                <w:sz w:val="18"/>
              </w:rPr>
              <w:t>on</w:t>
            </w:r>
            <w:r>
              <w:rPr>
                <w:spacing w:val="21"/>
                <w:sz w:val="18"/>
              </w:rPr>
              <w:t> </w:t>
            </w:r>
            <w:r>
              <w:rPr>
                <w:spacing w:val="-2"/>
                <w:sz w:val="18"/>
              </w:rPr>
              <w:t>UAV_UseCasesAnalysisReport_CMCC_CR</w:t>
            </w:r>
            <w:r>
              <w:rPr>
                <w:spacing w:val="22"/>
                <w:sz w:val="18"/>
              </w:rPr>
              <w:t> </w:t>
            </w:r>
            <w:r>
              <w:rPr>
                <w:spacing w:val="-5"/>
                <w:sz w:val="18"/>
              </w:rPr>
              <w:t>v1</w:t>
            </w:r>
          </w:p>
        </w:tc>
      </w:tr>
      <w:tr>
        <w:trPr>
          <w:trHeight w:val="381" w:hRule="atLeast"/>
        </w:trPr>
        <w:tc>
          <w:tcPr>
            <w:tcW w:w="1272" w:type="dxa"/>
          </w:tcPr>
          <w:p>
            <w:pPr>
              <w:pStyle w:val="TableParagraph"/>
              <w:rPr>
                <w:sz w:val="18"/>
              </w:rPr>
            </w:pPr>
            <w:r>
              <w:rPr>
                <w:spacing w:val="-2"/>
                <w:sz w:val="18"/>
              </w:rPr>
              <w:t>2019.10.17</w:t>
            </w:r>
          </w:p>
        </w:tc>
        <w:tc>
          <w:tcPr>
            <w:tcW w:w="991" w:type="dxa"/>
          </w:tcPr>
          <w:p>
            <w:pPr>
              <w:pStyle w:val="TableParagraph"/>
              <w:rPr>
                <w:sz w:val="18"/>
              </w:rPr>
            </w:pPr>
            <w:r>
              <w:rPr>
                <w:spacing w:val="-2"/>
                <w:sz w:val="18"/>
              </w:rPr>
              <w:t>01.00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01.00</w:t>
            </w:r>
          </w:p>
        </w:tc>
      </w:tr>
      <w:tr>
        <w:trPr>
          <w:trHeight w:val="604" w:hRule="atLeast"/>
        </w:trPr>
        <w:tc>
          <w:tcPr>
            <w:tcW w:w="1272" w:type="dxa"/>
          </w:tcPr>
          <w:p>
            <w:pPr>
              <w:pStyle w:val="TableParagraph"/>
              <w:rPr>
                <w:sz w:val="18"/>
              </w:rPr>
            </w:pPr>
            <w:r>
              <w:rPr>
                <w:spacing w:val="-2"/>
                <w:sz w:val="18"/>
              </w:rPr>
              <w:t>2019.11.16</w:t>
            </w:r>
          </w:p>
        </w:tc>
        <w:tc>
          <w:tcPr>
            <w:tcW w:w="991" w:type="dxa"/>
          </w:tcPr>
          <w:p>
            <w:pPr>
              <w:pStyle w:val="TableParagraph"/>
              <w:rPr>
                <w:sz w:val="18"/>
              </w:rPr>
            </w:pPr>
            <w:r>
              <w:rPr>
                <w:spacing w:val="-2"/>
                <w:sz w:val="18"/>
              </w:rPr>
              <w:t>02.00.01</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v2.0</w:t>
            </w:r>
          </w:p>
          <w:p>
            <w:pPr>
              <w:pStyle w:val="TableParagraph"/>
              <w:spacing w:line="240" w:lineRule="auto" w:before="16"/>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v02.00.01</w:t>
            </w:r>
          </w:p>
        </w:tc>
      </w:tr>
      <w:tr>
        <w:trPr>
          <w:trHeight w:val="602" w:hRule="atLeast"/>
        </w:trPr>
        <w:tc>
          <w:tcPr>
            <w:tcW w:w="1272" w:type="dxa"/>
          </w:tcPr>
          <w:p>
            <w:pPr>
              <w:pStyle w:val="TableParagraph"/>
              <w:rPr>
                <w:sz w:val="18"/>
              </w:rPr>
            </w:pPr>
            <w:r>
              <w:rPr>
                <w:spacing w:val="-2"/>
                <w:sz w:val="18"/>
              </w:rPr>
              <w:t>2019.12.08</w:t>
            </w:r>
          </w:p>
        </w:tc>
        <w:tc>
          <w:tcPr>
            <w:tcW w:w="991" w:type="dxa"/>
          </w:tcPr>
          <w:p>
            <w:pPr>
              <w:pStyle w:val="TableParagraph"/>
              <w:rPr>
                <w:sz w:val="18"/>
              </w:rPr>
            </w:pPr>
            <w:r>
              <w:rPr>
                <w:spacing w:val="-2"/>
                <w:sz w:val="18"/>
              </w:rPr>
              <w:t>02.00.02</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v2.0</w:t>
            </w:r>
          </w:p>
          <w:p>
            <w:pPr>
              <w:pStyle w:val="TableParagraph"/>
              <w:tabs>
                <w:tab w:pos="468" w:val="left" w:leader="none"/>
              </w:tabs>
              <w:spacing w:line="240" w:lineRule="auto" w:before="14"/>
              <w:rPr>
                <w:sz w:val="18"/>
              </w:rPr>
            </w:pPr>
            <w:r>
              <w:rPr>
                <w:spacing w:val="-10"/>
                <w:sz w:val="18"/>
              </w:rPr>
              <w:t>-</w:t>
            </w:r>
            <w:r>
              <w:rPr>
                <w:sz w:val="18"/>
              </w:rPr>
              <w:tab/>
              <w:t>Editorial</w:t>
            </w:r>
            <w:r>
              <w:rPr>
                <w:spacing w:val="-3"/>
                <w:sz w:val="18"/>
              </w:rPr>
              <w:t> </w:t>
            </w:r>
            <w:r>
              <w:rPr>
                <w:sz w:val="18"/>
              </w:rPr>
              <w:t>updates</w:t>
            </w:r>
            <w:r>
              <w:rPr>
                <w:spacing w:val="-4"/>
                <w:sz w:val="18"/>
              </w:rPr>
              <w:t> </w:t>
            </w:r>
            <w:r>
              <w:rPr>
                <w:sz w:val="18"/>
              </w:rPr>
              <w:t>and</w:t>
            </w:r>
            <w:r>
              <w:rPr>
                <w:spacing w:val="-4"/>
                <w:sz w:val="18"/>
              </w:rPr>
              <w:t> </w:t>
            </w:r>
            <w:r>
              <w:rPr>
                <w:sz w:val="18"/>
              </w:rPr>
              <w:t>corrections</w:t>
            </w:r>
            <w:r>
              <w:rPr>
                <w:spacing w:val="-2"/>
                <w:sz w:val="18"/>
              </w:rPr>
              <w:t> </w:t>
            </w:r>
            <w:r>
              <w:rPr>
                <w:sz w:val="18"/>
              </w:rPr>
              <w:t>based</w:t>
            </w:r>
            <w:r>
              <w:rPr>
                <w:spacing w:val="-2"/>
                <w:sz w:val="18"/>
              </w:rPr>
              <w:t> </w:t>
            </w:r>
            <w:r>
              <w:rPr>
                <w:sz w:val="18"/>
              </w:rPr>
              <w:t>on</w:t>
            </w:r>
            <w:r>
              <w:rPr>
                <w:spacing w:val="-5"/>
                <w:sz w:val="18"/>
              </w:rPr>
              <w:t> </w:t>
            </w:r>
            <w:r>
              <w:rPr>
                <w:sz w:val="18"/>
              </w:rPr>
              <w:t>the</w:t>
            </w:r>
            <w:r>
              <w:rPr>
                <w:spacing w:val="-4"/>
                <w:sz w:val="18"/>
              </w:rPr>
              <w:t> </w:t>
            </w:r>
            <w:r>
              <w:rPr>
                <w:sz w:val="18"/>
              </w:rPr>
              <w:t>comments</w:t>
            </w:r>
            <w:r>
              <w:rPr>
                <w:spacing w:val="-4"/>
                <w:sz w:val="18"/>
              </w:rPr>
              <w:t> </w:t>
            </w:r>
            <w:r>
              <w:rPr>
                <w:sz w:val="18"/>
              </w:rPr>
              <w:t>received</w:t>
            </w:r>
            <w:r>
              <w:rPr>
                <w:spacing w:val="-4"/>
                <w:sz w:val="18"/>
              </w:rPr>
              <w:t> </w:t>
            </w:r>
            <w:r>
              <w:rPr>
                <w:sz w:val="18"/>
              </w:rPr>
              <w:t>for</w:t>
            </w:r>
            <w:r>
              <w:rPr>
                <w:spacing w:val="-2"/>
                <w:sz w:val="18"/>
              </w:rPr>
              <w:t> </w:t>
            </w:r>
            <w:r>
              <w:rPr>
                <w:spacing w:val="-4"/>
                <w:sz w:val="18"/>
              </w:rPr>
              <w:t>v1.0</w:t>
            </w:r>
          </w:p>
        </w:tc>
      </w:tr>
      <w:tr>
        <w:trPr>
          <w:trHeight w:val="985" w:hRule="atLeast"/>
        </w:trPr>
        <w:tc>
          <w:tcPr>
            <w:tcW w:w="1272" w:type="dxa"/>
          </w:tcPr>
          <w:p>
            <w:pPr>
              <w:pStyle w:val="TableParagraph"/>
              <w:rPr>
                <w:sz w:val="18"/>
              </w:rPr>
            </w:pPr>
            <w:r>
              <w:rPr>
                <w:spacing w:val="-2"/>
                <w:sz w:val="18"/>
              </w:rPr>
              <w:t>2019.12.10</w:t>
            </w:r>
          </w:p>
        </w:tc>
        <w:tc>
          <w:tcPr>
            <w:tcW w:w="991" w:type="dxa"/>
          </w:tcPr>
          <w:p>
            <w:pPr>
              <w:pStyle w:val="TableParagraph"/>
              <w:rPr>
                <w:sz w:val="18"/>
              </w:rPr>
            </w:pPr>
            <w:r>
              <w:rPr>
                <w:spacing w:val="-2"/>
                <w:sz w:val="18"/>
              </w:rPr>
              <w:t>02.00.03</w:t>
            </w:r>
          </w:p>
        </w:tc>
        <w:tc>
          <w:tcPr>
            <w:tcW w:w="7369" w:type="dxa"/>
          </w:tcPr>
          <w:p>
            <w:pPr>
              <w:pStyle w:val="TableParagraph"/>
              <w:rPr>
                <w:sz w:val="18"/>
              </w:rPr>
            </w:pPr>
            <w:r>
              <w:rPr>
                <w:sz w:val="18"/>
              </w:rPr>
              <w:t>Addition</w:t>
            </w:r>
            <w:r>
              <w:rPr>
                <w:spacing w:val="-3"/>
                <w:sz w:val="18"/>
              </w:rPr>
              <w:t> </w:t>
            </w:r>
            <w:r>
              <w:rPr>
                <w:sz w:val="18"/>
              </w:rPr>
              <w:t>of</w:t>
            </w:r>
            <w:r>
              <w:rPr>
                <w:spacing w:val="-2"/>
                <w:sz w:val="18"/>
              </w:rPr>
              <w:t> </w:t>
            </w:r>
            <w:r>
              <w:rPr>
                <w:sz w:val="18"/>
              </w:rPr>
              <w:t>new</w:t>
            </w:r>
            <w:r>
              <w:rPr>
                <w:spacing w:val="-4"/>
                <w:sz w:val="18"/>
              </w:rPr>
              <w:t> </w:t>
            </w:r>
            <w:r>
              <w:rPr>
                <w:sz w:val="18"/>
              </w:rPr>
              <w:t>use</w:t>
            </w:r>
            <w:r>
              <w:rPr>
                <w:spacing w:val="-3"/>
                <w:sz w:val="18"/>
              </w:rPr>
              <w:t> </w:t>
            </w:r>
            <w:r>
              <w:rPr>
                <w:sz w:val="18"/>
              </w:rPr>
              <w:t>case</w:t>
            </w:r>
            <w:r>
              <w:rPr>
                <w:spacing w:val="-2"/>
                <w:sz w:val="18"/>
              </w:rPr>
              <w:t> </w:t>
            </w:r>
            <w:r>
              <w:rPr>
                <w:sz w:val="18"/>
              </w:rPr>
              <w:t>(Slice</w:t>
            </w:r>
            <w:r>
              <w:rPr>
                <w:spacing w:val="-1"/>
                <w:sz w:val="18"/>
              </w:rPr>
              <w:t> </w:t>
            </w:r>
            <w:r>
              <w:rPr>
                <w:sz w:val="18"/>
              </w:rPr>
              <w:t>SLA</w:t>
            </w:r>
            <w:r>
              <w:rPr>
                <w:spacing w:val="-19"/>
                <w:sz w:val="18"/>
              </w:rPr>
              <w:t> </w:t>
            </w:r>
            <w:r>
              <w:rPr>
                <w:spacing w:val="-2"/>
                <w:sz w:val="18"/>
              </w:rPr>
              <w:t>Assurance):</w:t>
            </w:r>
          </w:p>
          <w:p>
            <w:pPr>
              <w:pStyle w:val="TableParagraph"/>
              <w:tabs>
                <w:tab w:pos="468" w:val="left" w:leader="none"/>
              </w:tabs>
              <w:spacing w:line="240" w:lineRule="auto" w:before="174"/>
              <w:rPr>
                <w:sz w:val="18"/>
              </w:rPr>
            </w:pPr>
            <w:r>
              <w:rPr>
                <w:spacing w:val="-10"/>
                <w:sz w:val="18"/>
              </w:rPr>
              <w:t>-</w:t>
            </w:r>
            <w:r>
              <w:rPr>
                <w:sz w:val="18"/>
              </w:rPr>
              <w:tab/>
            </w:r>
            <w:r>
              <w:rPr>
                <w:spacing w:val="-2"/>
                <w:sz w:val="18"/>
              </w:rPr>
              <w:t>O-RAN_WG1_2019.11.27-</w:t>
            </w:r>
          </w:p>
          <w:p>
            <w:pPr>
              <w:pStyle w:val="TableParagraph"/>
              <w:spacing w:line="240" w:lineRule="auto" w:before="17"/>
              <w:ind w:left="468"/>
              <w:rPr>
                <w:sz w:val="18"/>
              </w:rPr>
            </w:pPr>
            <w:r>
              <w:rPr>
                <w:spacing w:val="-2"/>
                <w:sz w:val="18"/>
              </w:rPr>
              <w:t>Netsia_KDDI_ATT_TEF_UCTG_CR_UCAR_Slice_Assurance</w:t>
            </w:r>
          </w:p>
        </w:tc>
      </w:tr>
      <w:tr>
        <w:trPr>
          <w:trHeight w:val="762" w:hRule="atLeast"/>
        </w:trPr>
        <w:tc>
          <w:tcPr>
            <w:tcW w:w="1272" w:type="dxa"/>
          </w:tcPr>
          <w:p>
            <w:pPr>
              <w:pStyle w:val="TableParagraph"/>
              <w:rPr>
                <w:sz w:val="18"/>
              </w:rPr>
            </w:pPr>
            <w:r>
              <w:rPr>
                <w:spacing w:val="-2"/>
                <w:sz w:val="18"/>
              </w:rPr>
              <w:t>2019.12.22</w:t>
            </w:r>
          </w:p>
        </w:tc>
        <w:tc>
          <w:tcPr>
            <w:tcW w:w="991" w:type="dxa"/>
          </w:tcPr>
          <w:p>
            <w:pPr>
              <w:pStyle w:val="TableParagraph"/>
              <w:rPr>
                <w:sz w:val="18"/>
              </w:rPr>
            </w:pPr>
            <w:r>
              <w:rPr>
                <w:spacing w:val="-2"/>
                <w:sz w:val="18"/>
              </w:rPr>
              <w:t>02.00.04</w:t>
            </w:r>
          </w:p>
        </w:tc>
        <w:tc>
          <w:tcPr>
            <w:tcW w:w="7369" w:type="dxa"/>
          </w:tcPr>
          <w:p>
            <w:pPr>
              <w:pStyle w:val="TableParagraph"/>
              <w:rPr>
                <w:sz w:val="18"/>
              </w:rPr>
            </w:pPr>
            <w:r>
              <w:rPr>
                <w:sz w:val="18"/>
              </w:rPr>
              <w:t>Addition</w:t>
            </w:r>
            <w:r>
              <w:rPr>
                <w:spacing w:val="-2"/>
                <w:sz w:val="18"/>
              </w:rPr>
              <w:t> </w:t>
            </w:r>
            <w:r>
              <w:rPr>
                <w:sz w:val="18"/>
              </w:rPr>
              <w:t>of</w:t>
            </w:r>
            <w:r>
              <w:rPr>
                <w:spacing w:val="-2"/>
                <w:sz w:val="18"/>
              </w:rPr>
              <w:t> </w:t>
            </w:r>
            <w:r>
              <w:rPr>
                <w:sz w:val="18"/>
              </w:rPr>
              <w:t>new</w:t>
            </w:r>
            <w:r>
              <w:rPr>
                <w:spacing w:val="-5"/>
                <w:sz w:val="18"/>
              </w:rPr>
              <w:t> </w:t>
            </w:r>
            <w:r>
              <w:rPr>
                <w:sz w:val="18"/>
              </w:rPr>
              <w:t>use</w:t>
            </w:r>
            <w:r>
              <w:rPr>
                <w:spacing w:val="-4"/>
                <w:sz w:val="18"/>
              </w:rPr>
              <w:t> </w:t>
            </w:r>
            <w:r>
              <w:rPr>
                <w:sz w:val="18"/>
              </w:rPr>
              <w:t>case</w:t>
            </w:r>
            <w:r>
              <w:rPr>
                <w:spacing w:val="-2"/>
                <w:sz w:val="18"/>
              </w:rPr>
              <w:t> </w:t>
            </w:r>
            <w:r>
              <w:rPr>
                <w:sz w:val="18"/>
              </w:rPr>
              <w:t>(QoS</w:t>
            </w:r>
            <w:r>
              <w:rPr>
                <w:spacing w:val="-2"/>
                <w:sz w:val="18"/>
              </w:rPr>
              <w:t> </w:t>
            </w:r>
            <w:r>
              <w:rPr>
                <w:sz w:val="18"/>
              </w:rPr>
              <w:t>Based</w:t>
            </w:r>
            <w:r>
              <w:rPr>
                <w:spacing w:val="-4"/>
                <w:sz w:val="18"/>
              </w:rPr>
              <w:t> </w:t>
            </w:r>
            <w:r>
              <w:rPr>
                <w:sz w:val="18"/>
              </w:rPr>
              <w:t>Resource</w:t>
            </w:r>
            <w:r>
              <w:rPr>
                <w:spacing w:val="-1"/>
                <w:sz w:val="18"/>
              </w:rPr>
              <w:t> </w:t>
            </w:r>
            <w:r>
              <w:rPr>
                <w:spacing w:val="-2"/>
                <w:sz w:val="18"/>
              </w:rPr>
              <w:t>Optimization):</w:t>
            </w:r>
          </w:p>
          <w:p>
            <w:pPr>
              <w:pStyle w:val="TableParagraph"/>
              <w:tabs>
                <w:tab w:pos="468" w:val="left" w:leader="none"/>
              </w:tabs>
              <w:spacing w:line="240" w:lineRule="auto" w:before="174"/>
              <w:rPr>
                <w:sz w:val="18"/>
              </w:rPr>
            </w:pPr>
            <w:r>
              <w:rPr>
                <w:spacing w:val="-10"/>
                <w:sz w:val="18"/>
              </w:rPr>
              <w:t>-</w:t>
            </w:r>
            <w:r>
              <w:rPr>
                <w:sz w:val="18"/>
              </w:rPr>
              <w:tab/>
              <w:t>ORAN-WG1.Use</w:t>
            </w:r>
            <w:r>
              <w:rPr>
                <w:spacing w:val="-6"/>
                <w:sz w:val="18"/>
              </w:rPr>
              <w:t> </w:t>
            </w:r>
            <w:r>
              <w:rPr>
                <w:sz w:val="18"/>
              </w:rPr>
              <w:t>Cases</w:t>
            </w:r>
            <w:r>
              <w:rPr>
                <w:spacing w:val="-12"/>
                <w:sz w:val="18"/>
              </w:rPr>
              <w:t> </w:t>
            </w:r>
            <w:r>
              <w:rPr>
                <w:sz w:val="18"/>
              </w:rPr>
              <w:t>Analysis</w:t>
            </w:r>
            <w:r>
              <w:rPr>
                <w:spacing w:val="-2"/>
                <w:sz w:val="18"/>
              </w:rPr>
              <w:t> Report_QoS_based_resource_optimization</w:t>
            </w:r>
          </w:p>
        </w:tc>
      </w:tr>
      <w:tr>
        <w:trPr>
          <w:trHeight w:val="762" w:hRule="atLeast"/>
        </w:trPr>
        <w:tc>
          <w:tcPr>
            <w:tcW w:w="1272" w:type="dxa"/>
          </w:tcPr>
          <w:p>
            <w:pPr>
              <w:pStyle w:val="TableParagraph"/>
              <w:rPr>
                <w:sz w:val="18"/>
              </w:rPr>
            </w:pPr>
            <w:r>
              <w:rPr>
                <w:spacing w:val="-2"/>
                <w:sz w:val="18"/>
              </w:rPr>
              <w:t>2020.01.14</w:t>
            </w:r>
          </w:p>
        </w:tc>
        <w:tc>
          <w:tcPr>
            <w:tcW w:w="991" w:type="dxa"/>
          </w:tcPr>
          <w:p>
            <w:pPr>
              <w:pStyle w:val="TableParagraph"/>
              <w:rPr>
                <w:sz w:val="18"/>
              </w:rPr>
            </w:pPr>
            <w:r>
              <w:rPr>
                <w:spacing w:val="-2"/>
                <w:sz w:val="18"/>
              </w:rPr>
              <w:t>02.00.05</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4"/>
              <w:rPr>
                <w:sz w:val="18"/>
              </w:rPr>
            </w:pPr>
            <w:r>
              <w:rPr>
                <w:spacing w:val="-10"/>
                <w:sz w:val="18"/>
              </w:rPr>
              <w:t>-</w:t>
            </w:r>
            <w:r>
              <w:rPr>
                <w:sz w:val="18"/>
              </w:rPr>
              <w:tab/>
            </w:r>
            <w:r>
              <w:rPr>
                <w:spacing w:val="-2"/>
                <w:sz w:val="18"/>
              </w:rPr>
              <w:t>ORAN-WG1.UseCasesAnalysisReport_CR_Traffic_Steering_Ericsson</w:t>
            </w:r>
            <w:r>
              <w:rPr>
                <w:spacing w:val="75"/>
                <w:sz w:val="18"/>
              </w:rPr>
              <w:t> </w:t>
            </w:r>
            <w:r>
              <w:rPr>
                <w:spacing w:val="-2"/>
                <w:sz w:val="18"/>
              </w:rPr>
              <w:t>_2020.01.08</w:t>
            </w:r>
          </w:p>
        </w:tc>
      </w:tr>
      <w:tr>
        <w:trPr>
          <w:trHeight w:val="763" w:hRule="atLeast"/>
        </w:trPr>
        <w:tc>
          <w:tcPr>
            <w:tcW w:w="1272" w:type="dxa"/>
          </w:tcPr>
          <w:p>
            <w:pPr>
              <w:pStyle w:val="TableParagraph"/>
              <w:rPr>
                <w:sz w:val="18"/>
              </w:rPr>
            </w:pPr>
            <w:r>
              <w:rPr>
                <w:spacing w:val="-2"/>
                <w:sz w:val="18"/>
              </w:rPr>
              <w:t>2020.01.17</w:t>
            </w:r>
          </w:p>
        </w:tc>
        <w:tc>
          <w:tcPr>
            <w:tcW w:w="991" w:type="dxa"/>
          </w:tcPr>
          <w:p>
            <w:pPr>
              <w:pStyle w:val="TableParagraph"/>
              <w:rPr>
                <w:sz w:val="18"/>
              </w:rPr>
            </w:pPr>
            <w:r>
              <w:rPr>
                <w:spacing w:val="-2"/>
                <w:sz w:val="18"/>
              </w:rPr>
              <w:t>02.00.06</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5"/>
              <w:rPr>
                <w:sz w:val="18"/>
              </w:rPr>
            </w:pPr>
            <w:r>
              <w:rPr>
                <w:spacing w:val="-10"/>
                <w:sz w:val="18"/>
              </w:rPr>
              <w:t>-</w:t>
            </w:r>
            <w:r>
              <w:rPr>
                <w:sz w:val="18"/>
              </w:rPr>
              <w:tab/>
            </w:r>
            <w:r>
              <w:rPr>
                <w:spacing w:val="-2"/>
                <w:sz w:val="18"/>
              </w:rPr>
              <w:t>ORAN-WG1.Netsia_CR_ImprovementsForUCAnalysisReport</w:t>
            </w:r>
            <w:r>
              <w:rPr>
                <w:spacing w:val="74"/>
                <w:sz w:val="18"/>
              </w:rPr>
              <w:t> </w:t>
            </w:r>
            <w:r>
              <w:rPr>
                <w:spacing w:val="-2"/>
                <w:sz w:val="18"/>
              </w:rPr>
              <w:t>_2020_01_16</w:t>
            </w:r>
          </w:p>
        </w:tc>
      </w:tr>
    </w:tbl>
    <w:p>
      <w:pPr>
        <w:spacing w:after="0" w:line="240" w:lineRule="auto"/>
        <w:rPr>
          <w:sz w:val="18"/>
        </w:rPr>
        <w:sectPr>
          <w:pgSz w:w="11910" w:h="16850"/>
          <w:pgMar w:header="864" w:footer="279" w:top="1520" w:bottom="1146" w:left="700" w:right="240"/>
        </w:sect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604" w:hRule="atLeast"/>
        </w:trPr>
        <w:tc>
          <w:tcPr>
            <w:tcW w:w="1272" w:type="dxa"/>
          </w:tcPr>
          <w:p>
            <w:pPr>
              <w:pStyle w:val="TableParagraph"/>
              <w:ind w:left="26" w:right="168"/>
              <w:jc w:val="center"/>
              <w:rPr>
                <w:sz w:val="18"/>
              </w:rPr>
            </w:pPr>
            <w:r>
              <w:rPr>
                <w:spacing w:val="-2"/>
                <w:sz w:val="18"/>
              </w:rPr>
              <w:t>2020.01.29</w:t>
            </w:r>
          </w:p>
        </w:tc>
        <w:tc>
          <w:tcPr>
            <w:tcW w:w="991" w:type="dxa"/>
          </w:tcPr>
          <w:p>
            <w:pPr>
              <w:pStyle w:val="TableParagraph"/>
              <w:rPr>
                <w:sz w:val="18"/>
              </w:rPr>
            </w:pPr>
            <w:r>
              <w:rPr>
                <w:spacing w:val="-2"/>
                <w:sz w:val="18"/>
              </w:rPr>
              <w:t>02.00.07</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ORAN-WG1-CMCC-UseCasesAnalysisReport_CR_Traffic_Steering</w:t>
            </w:r>
            <w:r>
              <w:rPr>
                <w:spacing w:val="71"/>
                <w:sz w:val="18"/>
              </w:rPr>
              <w:t> </w:t>
            </w:r>
            <w:r>
              <w:rPr>
                <w:spacing w:val="-2"/>
                <w:sz w:val="18"/>
              </w:rPr>
              <w:t>_2020.01.20</w:t>
            </w:r>
          </w:p>
        </w:tc>
      </w:tr>
      <w:tr>
        <w:trPr>
          <w:trHeight w:val="822" w:hRule="atLeast"/>
        </w:trPr>
        <w:tc>
          <w:tcPr>
            <w:tcW w:w="1272" w:type="dxa"/>
          </w:tcPr>
          <w:p>
            <w:pPr>
              <w:pStyle w:val="TableParagraph"/>
              <w:ind w:left="26" w:right="168"/>
              <w:jc w:val="center"/>
              <w:rPr>
                <w:sz w:val="18"/>
              </w:rPr>
            </w:pPr>
            <w:r>
              <w:rPr>
                <w:spacing w:val="-2"/>
                <w:sz w:val="18"/>
              </w:rPr>
              <w:t>2020.02.12</w:t>
            </w:r>
          </w:p>
        </w:tc>
        <w:tc>
          <w:tcPr>
            <w:tcW w:w="991" w:type="dxa"/>
          </w:tcPr>
          <w:p>
            <w:pPr>
              <w:pStyle w:val="TableParagraph"/>
              <w:rPr>
                <w:sz w:val="18"/>
              </w:rPr>
            </w:pPr>
            <w:r>
              <w:rPr>
                <w:spacing w:val="-2"/>
                <w:sz w:val="18"/>
              </w:rPr>
              <w:t>02.00.08</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4"/>
              <w:ind w:left="468" w:right="2827" w:hanging="361"/>
              <w:rPr>
                <w:sz w:val="18"/>
              </w:rPr>
            </w:pPr>
            <w:r>
              <w:rPr>
                <w:spacing w:val="-10"/>
                <w:sz w:val="18"/>
              </w:rPr>
              <w:t>-</w:t>
            </w:r>
            <w:r>
              <w:rPr>
                <w:sz w:val="18"/>
              </w:rPr>
              <w:tab/>
            </w:r>
            <w:r>
              <w:rPr>
                <w:spacing w:val="-2"/>
                <w:sz w:val="18"/>
              </w:rPr>
              <w:t>ORAN-WG1.UCTG_UseCaseAnalysisReport_CR_ MassiveMIMO_Amdocs_clean+TIM_V2</w:t>
            </w:r>
          </w:p>
        </w:tc>
      </w:tr>
      <w:tr>
        <w:trPr>
          <w:trHeight w:val="383" w:hRule="atLeast"/>
        </w:trPr>
        <w:tc>
          <w:tcPr>
            <w:tcW w:w="1272" w:type="dxa"/>
          </w:tcPr>
          <w:p>
            <w:pPr>
              <w:pStyle w:val="TableParagraph"/>
              <w:spacing w:line="240" w:lineRule="auto" w:before="1"/>
              <w:ind w:left="26" w:right="168"/>
              <w:jc w:val="center"/>
              <w:rPr>
                <w:sz w:val="18"/>
              </w:rPr>
            </w:pPr>
            <w:r>
              <w:rPr>
                <w:spacing w:val="-2"/>
                <w:sz w:val="18"/>
              </w:rPr>
              <w:t>2020.02.23</w:t>
            </w:r>
          </w:p>
        </w:tc>
        <w:tc>
          <w:tcPr>
            <w:tcW w:w="991" w:type="dxa"/>
          </w:tcPr>
          <w:p>
            <w:pPr>
              <w:pStyle w:val="TableParagraph"/>
              <w:spacing w:line="240" w:lineRule="auto" w:before="1"/>
              <w:rPr>
                <w:sz w:val="18"/>
              </w:rPr>
            </w:pPr>
            <w:r>
              <w:rPr>
                <w:spacing w:val="-2"/>
                <w:sz w:val="18"/>
              </w:rPr>
              <w:t>02.00.09</w:t>
            </w:r>
          </w:p>
        </w:tc>
        <w:tc>
          <w:tcPr>
            <w:tcW w:w="7369" w:type="dxa"/>
          </w:tcPr>
          <w:p>
            <w:pPr>
              <w:pStyle w:val="TableParagraph"/>
              <w:spacing w:line="240" w:lineRule="auto" w:before="1"/>
              <w:rPr>
                <w:sz w:val="18"/>
              </w:rPr>
            </w:pPr>
            <w:r>
              <w:rPr>
                <w:sz w:val="18"/>
              </w:rPr>
              <w:t>Editorial</w:t>
            </w:r>
            <w:r>
              <w:rPr>
                <w:spacing w:val="-5"/>
                <w:sz w:val="18"/>
              </w:rPr>
              <w:t> </w:t>
            </w:r>
            <w:r>
              <w:rPr>
                <w:sz w:val="18"/>
              </w:rPr>
              <w:t>updates,</w:t>
            </w:r>
            <w:r>
              <w:rPr>
                <w:spacing w:val="-5"/>
                <w:sz w:val="18"/>
              </w:rPr>
              <w:t> </w:t>
            </w:r>
            <w:r>
              <w:rPr>
                <w:sz w:val="18"/>
              </w:rPr>
              <w:t>including</w:t>
            </w:r>
            <w:r>
              <w:rPr>
                <w:spacing w:val="-4"/>
                <w:sz w:val="18"/>
              </w:rPr>
              <w:t> </w:t>
            </w:r>
            <w:r>
              <w:rPr>
                <w:spacing w:val="-2"/>
                <w:sz w:val="18"/>
              </w:rPr>
              <w:t>references</w:t>
            </w:r>
          </w:p>
        </w:tc>
      </w:tr>
      <w:tr>
        <w:trPr>
          <w:trHeight w:val="381" w:hRule="atLeast"/>
        </w:trPr>
        <w:tc>
          <w:tcPr>
            <w:tcW w:w="1272" w:type="dxa"/>
          </w:tcPr>
          <w:p>
            <w:pPr>
              <w:pStyle w:val="TableParagraph"/>
              <w:ind w:left="26" w:right="168"/>
              <w:jc w:val="center"/>
              <w:rPr>
                <w:sz w:val="18"/>
              </w:rPr>
            </w:pPr>
            <w:r>
              <w:rPr>
                <w:spacing w:val="-2"/>
                <w:sz w:val="18"/>
              </w:rPr>
              <w:t>2020.03.01</w:t>
            </w:r>
          </w:p>
        </w:tc>
        <w:tc>
          <w:tcPr>
            <w:tcW w:w="991" w:type="dxa"/>
          </w:tcPr>
          <w:p>
            <w:pPr>
              <w:pStyle w:val="TableParagraph"/>
              <w:rPr>
                <w:sz w:val="18"/>
              </w:rPr>
            </w:pPr>
            <w:r>
              <w:rPr>
                <w:spacing w:val="-2"/>
                <w:sz w:val="18"/>
              </w:rPr>
              <w:t>02.00.10</w:t>
            </w:r>
          </w:p>
        </w:tc>
        <w:tc>
          <w:tcPr>
            <w:tcW w:w="7369" w:type="dxa"/>
          </w:tcPr>
          <w:p>
            <w:pPr>
              <w:pStyle w:val="TableParagraph"/>
              <w:rPr>
                <w:sz w:val="18"/>
              </w:rPr>
            </w:pPr>
            <w:r>
              <w:rPr>
                <w:sz w:val="18"/>
              </w:rPr>
              <w:t>Editorial</w:t>
            </w:r>
            <w:r>
              <w:rPr>
                <w:spacing w:val="-3"/>
                <w:sz w:val="18"/>
              </w:rPr>
              <w:t> </w:t>
            </w:r>
            <w:r>
              <w:rPr>
                <w:sz w:val="18"/>
              </w:rPr>
              <w:t>updates,</w:t>
            </w:r>
            <w:r>
              <w:rPr>
                <w:spacing w:val="-5"/>
                <w:sz w:val="18"/>
              </w:rPr>
              <w:t> </w:t>
            </w:r>
            <w:r>
              <w:rPr>
                <w:sz w:val="18"/>
              </w:rPr>
              <w:t>fixing</w:t>
            </w:r>
            <w:r>
              <w:rPr>
                <w:spacing w:val="-4"/>
                <w:sz w:val="18"/>
              </w:rPr>
              <w:t> </w:t>
            </w:r>
            <w:r>
              <w:rPr>
                <w:sz w:val="18"/>
              </w:rPr>
              <w:t>table</w:t>
            </w:r>
            <w:r>
              <w:rPr>
                <w:spacing w:val="-3"/>
                <w:sz w:val="18"/>
              </w:rPr>
              <w:t> </w:t>
            </w:r>
            <w:r>
              <w:rPr>
                <w:sz w:val="18"/>
              </w:rPr>
              <w:t>of</w:t>
            </w:r>
            <w:r>
              <w:rPr>
                <w:spacing w:val="-3"/>
                <w:sz w:val="18"/>
              </w:rPr>
              <w:t> </w:t>
            </w:r>
            <w:r>
              <w:rPr>
                <w:sz w:val="18"/>
              </w:rPr>
              <w:t>contents</w:t>
            </w:r>
            <w:r>
              <w:rPr>
                <w:spacing w:val="-2"/>
                <w:sz w:val="18"/>
              </w:rPr>
              <w:t> </w:t>
            </w:r>
            <w:r>
              <w:rPr>
                <w:sz w:val="18"/>
              </w:rPr>
              <w:t>issues,</w:t>
            </w:r>
            <w:r>
              <w:rPr>
                <w:spacing w:val="-4"/>
                <w:sz w:val="18"/>
              </w:rPr>
              <w:t> </w:t>
            </w:r>
            <w:r>
              <w:rPr>
                <w:sz w:val="18"/>
              </w:rPr>
              <w:t>spec</w:t>
            </w:r>
            <w:r>
              <w:rPr>
                <w:spacing w:val="-4"/>
                <w:sz w:val="18"/>
              </w:rPr>
              <w:t> </w:t>
            </w:r>
            <w:r>
              <w:rPr>
                <w:sz w:val="18"/>
              </w:rPr>
              <w:t>naming</w:t>
            </w:r>
            <w:r>
              <w:rPr>
                <w:spacing w:val="-2"/>
                <w:sz w:val="18"/>
              </w:rPr>
              <w:t> corrections</w:t>
            </w:r>
          </w:p>
        </w:tc>
      </w:tr>
      <w:tr>
        <w:trPr>
          <w:trHeight w:val="381" w:hRule="atLeast"/>
        </w:trPr>
        <w:tc>
          <w:tcPr>
            <w:tcW w:w="1272" w:type="dxa"/>
          </w:tcPr>
          <w:p>
            <w:pPr>
              <w:pStyle w:val="TableParagraph"/>
              <w:ind w:left="14" w:right="168"/>
              <w:jc w:val="center"/>
              <w:rPr>
                <w:sz w:val="18"/>
              </w:rPr>
            </w:pPr>
            <w:r>
              <w:rPr>
                <w:spacing w:val="-2"/>
                <w:sz w:val="18"/>
              </w:rPr>
              <w:t>2020.03.11</w:t>
            </w:r>
          </w:p>
        </w:tc>
        <w:tc>
          <w:tcPr>
            <w:tcW w:w="991" w:type="dxa"/>
          </w:tcPr>
          <w:p>
            <w:pPr>
              <w:pStyle w:val="TableParagraph"/>
              <w:rPr>
                <w:sz w:val="18"/>
              </w:rPr>
            </w:pPr>
            <w:r>
              <w:rPr>
                <w:spacing w:val="-2"/>
                <w:sz w:val="18"/>
              </w:rPr>
              <w:t>02.00.11</w:t>
            </w:r>
          </w:p>
        </w:tc>
        <w:tc>
          <w:tcPr>
            <w:tcW w:w="7369" w:type="dxa"/>
          </w:tcPr>
          <w:p>
            <w:pPr>
              <w:pStyle w:val="TableParagraph"/>
              <w:rPr>
                <w:sz w:val="18"/>
              </w:rPr>
            </w:pPr>
            <w:r>
              <w:rPr>
                <w:sz w:val="18"/>
              </w:rPr>
              <w:t>Updates</w:t>
            </w:r>
            <w:r>
              <w:rPr>
                <w:spacing w:val="-3"/>
                <w:sz w:val="18"/>
              </w:rPr>
              <w:t> </w:t>
            </w:r>
            <w:r>
              <w:rPr>
                <w:sz w:val="18"/>
              </w:rPr>
              <w:t>to</w:t>
            </w:r>
            <w:r>
              <w:rPr>
                <w:spacing w:val="-5"/>
                <w:sz w:val="18"/>
              </w:rPr>
              <w:t> </w:t>
            </w:r>
            <w:r>
              <w:rPr>
                <w:sz w:val="18"/>
              </w:rPr>
              <w:t>various</w:t>
            </w:r>
            <w:r>
              <w:rPr>
                <w:spacing w:val="-2"/>
                <w:sz w:val="18"/>
              </w:rPr>
              <w:t> </w:t>
            </w:r>
            <w:r>
              <w:rPr>
                <w:sz w:val="18"/>
              </w:rPr>
              <w:t>sections</w:t>
            </w:r>
            <w:r>
              <w:rPr>
                <w:spacing w:val="-2"/>
                <w:sz w:val="18"/>
              </w:rPr>
              <w:t> </w:t>
            </w:r>
            <w:r>
              <w:rPr>
                <w:sz w:val="18"/>
              </w:rPr>
              <w:t>based</w:t>
            </w:r>
            <w:r>
              <w:rPr>
                <w:spacing w:val="-5"/>
                <w:sz w:val="18"/>
              </w:rPr>
              <w:t> </w:t>
            </w:r>
            <w:r>
              <w:rPr>
                <w:sz w:val="18"/>
              </w:rPr>
              <w:t>on</w:t>
            </w:r>
            <w:r>
              <w:rPr>
                <w:spacing w:val="-3"/>
                <w:sz w:val="18"/>
              </w:rPr>
              <w:t> </w:t>
            </w:r>
            <w:r>
              <w:rPr>
                <w:sz w:val="18"/>
              </w:rPr>
              <w:t>WG1</w:t>
            </w:r>
            <w:r>
              <w:rPr>
                <w:spacing w:val="-5"/>
                <w:sz w:val="18"/>
              </w:rPr>
              <w:t> </w:t>
            </w:r>
            <w:r>
              <w:rPr>
                <w:sz w:val="18"/>
              </w:rPr>
              <w:t>review/approval</w:t>
            </w:r>
            <w:r>
              <w:rPr>
                <w:spacing w:val="-4"/>
                <w:sz w:val="18"/>
              </w:rPr>
              <w:t> </w:t>
            </w:r>
            <w:r>
              <w:rPr>
                <w:spacing w:val="-2"/>
                <w:sz w:val="18"/>
              </w:rPr>
              <w:t>feedback</w:t>
            </w:r>
          </w:p>
        </w:tc>
      </w:tr>
      <w:tr>
        <w:trPr>
          <w:trHeight w:val="381" w:hRule="atLeast"/>
        </w:trPr>
        <w:tc>
          <w:tcPr>
            <w:tcW w:w="1272" w:type="dxa"/>
          </w:tcPr>
          <w:p>
            <w:pPr>
              <w:pStyle w:val="TableParagraph"/>
              <w:ind w:left="14" w:right="168"/>
              <w:jc w:val="center"/>
              <w:rPr>
                <w:sz w:val="18"/>
              </w:rPr>
            </w:pPr>
            <w:r>
              <w:rPr>
                <w:spacing w:val="-2"/>
                <w:sz w:val="18"/>
              </w:rPr>
              <w:t>2020.03.11</w:t>
            </w:r>
          </w:p>
        </w:tc>
        <w:tc>
          <w:tcPr>
            <w:tcW w:w="991" w:type="dxa"/>
          </w:tcPr>
          <w:p>
            <w:pPr>
              <w:pStyle w:val="TableParagraph"/>
              <w:rPr>
                <w:sz w:val="18"/>
              </w:rPr>
            </w:pPr>
            <w:r>
              <w:rPr>
                <w:spacing w:val="-2"/>
                <w:sz w:val="18"/>
              </w:rPr>
              <w:t>02.00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02.00</w:t>
            </w:r>
          </w:p>
        </w:tc>
      </w:tr>
      <w:tr>
        <w:trPr>
          <w:trHeight w:val="604" w:hRule="atLeast"/>
        </w:trPr>
        <w:tc>
          <w:tcPr>
            <w:tcW w:w="1272" w:type="dxa"/>
          </w:tcPr>
          <w:p>
            <w:pPr>
              <w:pStyle w:val="TableParagraph"/>
              <w:ind w:left="26" w:right="168"/>
              <w:jc w:val="center"/>
              <w:rPr>
                <w:sz w:val="18"/>
              </w:rPr>
            </w:pPr>
            <w:r>
              <w:rPr>
                <w:spacing w:val="-2"/>
                <w:sz w:val="18"/>
              </w:rPr>
              <w:t>2020.06.19</w:t>
            </w:r>
          </w:p>
        </w:tc>
        <w:tc>
          <w:tcPr>
            <w:tcW w:w="991" w:type="dxa"/>
          </w:tcPr>
          <w:p>
            <w:pPr>
              <w:pStyle w:val="TableParagraph"/>
              <w:rPr>
                <w:sz w:val="18"/>
              </w:rPr>
            </w:pPr>
            <w:r>
              <w:rPr>
                <w:spacing w:val="-2"/>
                <w:sz w:val="18"/>
              </w:rPr>
              <w:t>03.00.01</w:t>
            </w:r>
          </w:p>
        </w:tc>
        <w:tc>
          <w:tcPr>
            <w:tcW w:w="7369" w:type="dxa"/>
          </w:tcPr>
          <w:p>
            <w:pPr>
              <w:pStyle w:val="TableParagraph"/>
              <w:rPr>
                <w:sz w:val="18"/>
              </w:rPr>
            </w:pPr>
            <w:r>
              <w:rPr>
                <w:sz w:val="18"/>
              </w:rPr>
              <w:t>Initial</w:t>
            </w:r>
            <w:r>
              <w:rPr>
                <w:spacing w:val="-6"/>
                <w:sz w:val="18"/>
              </w:rPr>
              <w:t> </w:t>
            </w:r>
            <w:r>
              <w:rPr>
                <w:sz w:val="18"/>
              </w:rPr>
              <w:t>version</w:t>
            </w:r>
            <w:r>
              <w:rPr>
                <w:spacing w:val="-4"/>
                <w:sz w:val="18"/>
              </w:rPr>
              <w:t> </w:t>
            </w:r>
            <w:r>
              <w:rPr>
                <w:sz w:val="18"/>
              </w:rPr>
              <w:t>of</w:t>
            </w:r>
            <w:r>
              <w:rPr>
                <w:spacing w:val="-1"/>
                <w:sz w:val="18"/>
              </w:rPr>
              <w:t> </w:t>
            </w:r>
            <w:r>
              <w:rPr>
                <w:spacing w:val="-4"/>
                <w:sz w:val="18"/>
              </w:rPr>
              <w:t>v3.0</w:t>
            </w:r>
          </w:p>
          <w:p>
            <w:pPr>
              <w:pStyle w:val="TableParagraph"/>
              <w:spacing w:line="240" w:lineRule="auto" w:before="17"/>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v03.00.01</w:t>
            </w:r>
          </w:p>
        </w:tc>
      </w:tr>
      <w:tr>
        <w:trPr>
          <w:trHeight w:val="602" w:hRule="atLeast"/>
        </w:trPr>
        <w:tc>
          <w:tcPr>
            <w:tcW w:w="1272" w:type="dxa"/>
          </w:tcPr>
          <w:p>
            <w:pPr>
              <w:pStyle w:val="TableParagraph"/>
              <w:ind w:left="26" w:right="168"/>
              <w:jc w:val="center"/>
              <w:rPr>
                <w:sz w:val="18"/>
              </w:rPr>
            </w:pPr>
            <w:r>
              <w:rPr>
                <w:spacing w:val="-2"/>
                <w:sz w:val="18"/>
              </w:rPr>
              <w:t>2020.06.22</w:t>
            </w:r>
          </w:p>
        </w:tc>
        <w:tc>
          <w:tcPr>
            <w:tcW w:w="991" w:type="dxa"/>
          </w:tcPr>
          <w:p>
            <w:pPr>
              <w:pStyle w:val="TableParagraph"/>
              <w:rPr>
                <w:sz w:val="18"/>
              </w:rPr>
            </w:pPr>
            <w:r>
              <w:rPr>
                <w:spacing w:val="-2"/>
                <w:sz w:val="18"/>
              </w:rPr>
              <w:t>03.00.02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WG1_2020.02.17_KDDI-TEF-NET-ATT_UCTG_CR_MultiVendorSlice_r1</w:t>
            </w:r>
          </w:p>
        </w:tc>
      </w:tr>
      <w:tr>
        <w:trPr>
          <w:trHeight w:val="381" w:hRule="atLeast"/>
        </w:trPr>
        <w:tc>
          <w:tcPr>
            <w:tcW w:w="1272" w:type="dxa"/>
          </w:tcPr>
          <w:p>
            <w:pPr>
              <w:pStyle w:val="TableParagraph"/>
              <w:ind w:left="26" w:right="168"/>
              <w:jc w:val="center"/>
              <w:rPr>
                <w:sz w:val="18"/>
              </w:rPr>
            </w:pPr>
            <w:r>
              <w:rPr>
                <w:spacing w:val="-2"/>
                <w:sz w:val="18"/>
              </w:rPr>
              <w:t>2020.06.28</w:t>
            </w:r>
          </w:p>
        </w:tc>
        <w:tc>
          <w:tcPr>
            <w:tcW w:w="991" w:type="dxa"/>
          </w:tcPr>
          <w:p>
            <w:pPr>
              <w:pStyle w:val="TableParagraph"/>
              <w:rPr>
                <w:sz w:val="18"/>
              </w:rPr>
            </w:pPr>
            <w:r>
              <w:rPr>
                <w:spacing w:val="-2"/>
                <w:sz w:val="18"/>
              </w:rPr>
              <w:t>03.00.03</w:t>
            </w:r>
          </w:p>
        </w:tc>
        <w:tc>
          <w:tcPr>
            <w:tcW w:w="7369" w:type="dxa"/>
          </w:tcPr>
          <w:p>
            <w:pPr>
              <w:pStyle w:val="TableParagraph"/>
              <w:rPr>
                <w:sz w:val="18"/>
              </w:rPr>
            </w:pPr>
            <w:r>
              <w:rPr>
                <w:sz w:val="18"/>
              </w:rPr>
              <w:t>Editorial</w:t>
            </w:r>
            <w:r>
              <w:rPr>
                <w:spacing w:val="-3"/>
                <w:sz w:val="18"/>
              </w:rPr>
              <w:t> </w:t>
            </w:r>
            <w:r>
              <w:rPr>
                <w:sz w:val="18"/>
              </w:rPr>
              <w:t>updates</w:t>
            </w:r>
            <w:r>
              <w:rPr>
                <w:spacing w:val="-4"/>
                <w:sz w:val="18"/>
              </w:rPr>
              <w:t> </w:t>
            </w:r>
            <w:r>
              <w:rPr>
                <w:sz w:val="18"/>
              </w:rPr>
              <w:t>to</w:t>
            </w:r>
            <w:r>
              <w:rPr>
                <w:spacing w:val="-4"/>
                <w:sz w:val="18"/>
              </w:rPr>
              <w:t> </w:t>
            </w:r>
            <w:r>
              <w:rPr>
                <w:sz w:val="18"/>
              </w:rPr>
              <w:t>section</w:t>
            </w:r>
            <w:r>
              <w:rPr>
                <w:spacing w:val="-4"/>
                <w:sz w:val="18"/>
              </w:rPr>
              <w:t> 3.10</w:t>
            </w:r>
          </w:p>
        </w:tc>
      </w:tr>
      <w:tr>
        <w:trPr>
          <w:trHeight w:val="1048" w:hRule="atLeast"/>
        </w:trPr>
        <w:tc>
          <w:tcPr>
            <w:tcW w:w="1272" w:type="dxa"/>
          </w:tcPr>
          <w:p>
            <w:pPr>
              <w:pStyle w:val="TableParagraph"/>
              <w:spacing w:line="240" w:lineRule="auto" w:before="1"/>
              <w:ind w:left="26" w:right="168"/>
              <w:jc w:val="center"/>
              <w:rPr>
                <w:sz w:val="18"/>
              </w:rPr>
            </w:pPr>
            <w:r>
              <w:rPr>
                <w:spacing w:val="-2"/>
                <w:sz w:val="18"/>
              </w:rPr>
              <w:t>2020.06.28</w:t>
            </w:r>
          </w:p>
        </w:tc>
        <w:tc>
          <w:tcPr>
            <w:tcW w:w="991" w:type="dxa"/>
          </w:tcPr>
          <w:p>
            <w:pPr>
              <w:pStyle w:val="TableParagraph"/>
              <w:spacing w:line="240" w:lineRule="auto" w:before="1"/>
              <w:rPr>
                <w:sz w:val="18"/>
              </w:rPr>
            </w:pPr>
            <w:r>
              <w:rPr>
                <w:spacing w:val="-2"/>
                <w:sz w:val="18"/>
              </w:rPr>
              <w:t>03.00.04</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4"/>
              <w:ind w:left="468" w:right="1978" w:hanging="361"/>
              <w:rPr>
                <w:sz w:val="18"/>
              </w:rPr>
            </w:pPr>
            <w:r>
              <w:rPr>
                <w:spacing w:val="-10"/>
                <w:sz w:val="18"/>
              </w:rPr>
              <w:t>-</w:t>
            </w:r>
            <w:r>
              <w:rPr>
                <w:sz w:val="18"/>
              </w:rPr>
              <w:tab/>
            </w:r>
            <w:r>
              <w:rPr>
                <w:spacing w:val="-2"/>
                <w:sz w:val="18"/>
              </w:rPr>
              <w:t>ORAN-WG1.UseCasesAnalysisReport_CR_NOK_ORANGE_ complete_mMIMO_2020.03.25</w:t>
            </w:r>
          </w:p>
          <w:p>
            <w:pPr>
              <w:pStyle w:val="TableParagraph"/>
              <w:spacing w:line="240" w:lineRule="auto" w:before="1"/>
              <w:rPr>
                <w:sz w:val="18"/>
              </w:rPr>
            </w:pPr>
            <w:r>
              <w:rPr>
                <w:sz w:val="18"/>
              </w:rPr>
              <w:t>Editorial</w:t>
            </w:r>
            <w:r>
              <w:rPr>
                <w:spacing w:val="-3"/>
                <w:sz w:val="18"/>
              </w:rPr>
              <w:t> </w:t>
            </w:r>
            <w:r>
              <w:rPr>
                <w:sz w:val="18"/>
              </w:rPr>
              <w:t>updates</w:t>
            </w:r>
            <w:r>
              <w:rPr>
                <w:spacing w:val="-4"/>
                <w:sz w:val="18"/>
              </w:rPr>
              <w:t> </w:t>
            </w:r>
            <w:r>
              <w:rPr>
                <w:sz w:val="18"/>
              </w:rPr>
              <w:t>for</w:t>
            </w:r>
            <w:r>
              <w:rPr>
                <w:spacing w:val="-3"/>
                <w:sz w:val="18"/>
              </w:rPr>
              <w:t> </w:t>
            </w:r>
            <w:r>
              <w:rPr>
                <w:sz w:val="18"/>
              </w:rPr>
              <w:t>this</w:t>
            </w:r>
            <w:r>
              <w:rPr>
                <w:spacing w:val="-2"/>
                <w:sz w:val="18"/>
              </w:rPr>
              <w:t> </w:t>
            </w:r>
            <w:r>
              <w:rPr>
                <w:sz w:val="18"/>
              </w:rPr>
              <w:t>CR</w:t>
            </w:r>
            <w:r>
              <w:rPr>
                <w:spacing w:val="-3"/>
                <w:sz w:val="18"/>
              </w:rPr>
              <w:t> </w:t>
            </w:r>
            <w:r>
              <w:rPr>
                <w:sz w:val="18"/>
              </w:rPr>
              <w:t>(to</w:t>
            </w:r>
            <w:r>
              <w:rPr>
                <w:spacing w:val="-2"/>
                <w:sz w:val="18"/>
              </w:rPr>
              <w:t> </w:t>
            </w:r>
            <w:r>
              <w:rPr>
                <w:sz w:val="18"/>
              </w:rPr>
              <w:t>merge</w:t>
            </w:r>
            <w:r>
              <w:rPr>
                <w:spacing w:val="-3"/>
                <w:sz w:val="18"/>
              </w:rPr>
              <w:t> </w:t>
            </w:r>
            <w:r>
              <w:rPr>
                <w:sz w:val="18"/>
              </w:rPr>
              <w:t>with</w:t>
            </w:r>
            <w:r>
              <w:rPr>
                <w:spacing w:val="-3"/>
                <w:sz w:val="18"/>
              </w:rPr>
              <w:t> </w:t>
            </w:r>
            <w:r>
              <w:rPr>
                <w:sz w:val="18"/>
              </w:rPr>
              <w:t>existing</w:t>
            </w:r>
            <w:r>
              <w:rPr>
                <w:spacing w:val="-5"/>
                <w:sz w:val="18"/>
              </w:rPr>
              <w:t> </w:t>
            </w:r>
            <w:r>
              <w:rPr>
                <w:sz w:val="18"/>
              </w:rPr>
              <w:t>use</w:t>
            </w:r>
            <w:r>
              <w:rPr>
                <w:spacing w:val="-2"/>
                <w:sz w:val="18"/>
              </w:rPr>
              <w:t> </w:t>
            </w:r>
            <w:r>
              <w:rPr>
                <w:spacing w:val="-4"/>
                <w:sz w:val="18"/>
              </w:rPr>
              <w:t>case)</w:t>
            </w:r>
          </w:p>
        </w:tc>
      </w:tr>
      <w:tr>
        <w:trPr>
          <w:trHeight w:val="1046" w:hRule="atLeast"/>
        </w:trPr>
        <w:tc>
          <w:tcPr>
            <w:tcW w:w="1272" w:type="dxa"/>
          </w:tcPr>
          <w:p>
            <w:pPr>
              <w:pStyle w:val="TableParagraph"/>
              <w:ind w:left="26" w:right="168"/>
              <w:jc w:val="center"/>
              <w:rPr>
                <w:sz w:val="18"/>
              </w:rPr>
            </w:pPr>
            <w:r>
              <w:rPr>
                <w:spacing w:val="-2"/>
                <w:sz w:val="18"/>
              </w:rPr>
              <w:t>2020.06.29</w:t>
            </w:r>
          </w:p>
        </w:tc>
        <w:tc>
          <w:tcPr>
            <w:tcW w:w="991" w:type="dxa"/>
          </w:tcPr>
          <w:p>
            <w:pPr>
              <w:pStyle w:val="TableParagraph"/>
              <w:rPr>
                <w:sz w:val="18"/>
              </w:rPr>
            </w:pPr>
            <w:r>
              <w:rPr>
                <w:spacing w:val="-2"/>
                <w:sz w:val="18"/>
              </w:rPr>
              <w:t>03.00.05</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tabs>
                <w:tab w:pos="468" w:val="left" w:leader="none"/>
              </w:tabs>
              <w:spacing w:line="259" w:lineRule="auto" w:before="14"/>
              <w:ind w:left="468" w:right="1978" w:hanging="361"/>
              <w:rPr>
                <w:sz w:val="18"/>
              </w:rPr>
            </w:pPr>
            <w:r>
              <w:rPr>
                <w:spacing w:val="-10"/>
                <w:sz w:val="18"/>
              </w:rPr>
              <w:t>-</w:t>
            </w:r>
            <w:r>
              <w:rPr>
                <w:sz w:val="18"/>
              </w:rPr>
              <w:tab/>
            </w:r>
            <w:r>
              <w:rPr>
                <w:spacing w:val="-2"/>
                <w:sz w:val="18"/>
              </w:rPr>
              <w:t>ORAN-WG1.UseCasesAnalysisReport_CR_NOK_ORANGE_ complete_mMIMO_2020.06.29</w:t>
            </w:r>
          </w:p>
          <w:p>
            <w:pPr>
              <w:pStyle w:val="TableParagraph"/>
              <w:tabs>
                <w:tab w:pos="468" w:val="left" w:leader="none"/>
              </w:tabs>
              <w:spacing w:line="204" w:lineRule="exact"/>
              <w:rPr>
                <w:sz w:val="18"/>
              </w:rPr>
            </w:pPr>
            <w:r>
              <w:rPr>
                <w:spacing w:val="-10"/>
                <w:sz w:val="18"/>
              </w:rPr>
              <w:t>-</w:t>
            </w:r>
            <w:r>
              <w:rPr>
                <w:sz w:val="18"/>
              </w:rPr>
              <w:tab/>
            </w:r>
            <w:r>
              <w:rPr>
                <w:spacing w:val="-2"/>
                <w:sz w:val="18"/>
              </w:rPr>
              <w:t>STL.AO-2020.05.07-WG1-CR-0000-DSS-</w:t>
            </w:r>
            <w:r>
              <w:rPr>
                <w:spacing w:val="-5"/>
                <w:sz w:val="18"/>
              </w:rPr>
              <w:t>v01</w:t>
            </w:r>
          </w:p>
        </w:tc>
      </w:tr>
      <w:tr>
        <w:trPr>
          <w:trHeight w:val="825" w:hRule="atLeast"/>
        </w:trPr>
        <w:tc>
          <w:tcPr>
            <w:tcW w:w="1272" w:type="dxa"/>
          </w:tcPr>
          <w:p>
            <w:pPr>
              <w:pStyle w:val="TableParagraph"/>
              <w:ind w:left="26" w:right="168"/>
              <w:jc w:val="center"/>
              <w:rPr>
                <w:sz w:val="18"/>
              </w:rPr>
            </w:pPr>
            <w:r>
              <w:rPr>
                <w:spacing w:val="-2"/>
                <w:sz w:val="18"/>
              </w:rPr>
              <w:t>2020.06.30</w:t>
            </w:r>
          </w:p>
        </w:tc>
        <w:tc>
          <w:tcPr>
            <w:tcW w:w="991" w:type="dxa"/>
          </w:tcPr>
          <w:p>
            <w:pPr>
              <w:pStyle w:val="TableParagraph"/>
              <w:rPr>
                <w:sz w:val="18"/>
              </w:rPr>
            </w:pPr>
            <w:r>
              <w:rPr>
                <w:spacing w:val="-2"/>
                <w:sz w:val="18"/>
              </w:rPr>
              <w:t>03.00.06</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INT-2020.05.01-WG1-D-CR-NSSI-Rsrc-Opt-</w:t>
            </w:r>
            <w:r>
              <w:rPr>
                <w:spacing w:val="-5"/>
                <w:sz w:val="18"/>
              </w:rPr>
              <w:t>UC</w:t>
            </w:r>
          </w:p>
          <w:p>
            <w:pPr>
              <w:pStyle w:val="TableParagraph"/>
              <w:spacing w:line="240" w:lineRule="auto" w:before="16"/>
              <w:rPr>
                <w:sz w:val="18"/>
              </w:rPr>
            </w:pPr>
            <w:r>
              <w:rPr>
                <w:sz w:val="18"/>
              </w:rPr>
              <w:t>Editorial</w:t>
            </w:r>
            <w:r>
              <w:rPr>
                <w:spacing w:val="-3"/>
                <w:sz w:val="18"/>
              </w:rPr>
              <w:t> </w:t>
            </w:r>
            <w:r>
              <w:rPr>
                <w:sz w:val="18"/>
              </w:rPr>
              <w:t>updates</w:t>
            </w:r>
            <w:r>
              <w:rPr>
                <w:spacing w:val="-3"/>
                <w:sz w:val="18"/>
              </w:rPr>
              <w:t> </w:t>
            </w:r>
            <w:r>
              <w:rPr>
                <w:sz w:val="18"/>
              </w:rPr>
              <w:t>for</w:t>
            </w:r>
            <w:r>
              <w:rPr>
                <w:spacing w:val="-2"/>
                <w:sz w:val="18"/>
              </w:rPr>
              <w:t> </w:t>
            </w:r>
            <w:r>
              <w:rPr>
                <w:sz w:val="18"/>
              </w:rPr>
              <w:t>this</w:t>
            </w:r>
            <w:r>
              <w:rPr>
                <w:spacing w:val="-2"/>
                <w:sz w:val="18"/>
              </w:rPr>
              <w:t> </w:t>
            </w:r>
            <w:r>
              <w:rPr>
                <w:sz w:val="18"/>
              </w:rPr>
              <w:t>CR</w:t>
            </w:r>
            <w:r>
              <w:rPr>
                <w:spacing w:val="-5"/>
                <w:sz w:val="18"/>
              </w:rPr>
              <w:t> </w:t>
            </w:r>
            <w:r>
              <w:rPr>
                <w:sz w:val="18"/>
              </w:rPr>
              <w:t>and</w:t>
            </w:r>
            <w:r>
              <w:rPr>
                <w:spacing w:val="-2"/>
                <w:sz w:val="18"/>
              </w:rPr>
              <w:t> </w:t>
            </w:r>
            <w:r>
              <w:rPr>
                <w:sz w:val="18"/>
              </w:rPr>
              <w:t>mMIMO</w:t>
            </w:r>
            <w:r>
              <w:rPr>
                <w:spacing w:val="-3"/>
                <w:sz w:val="18"/>
              </w:rPr>
              <w:t> </w:t>
            </w:r>
            <w:r>
              <w:rPr>
                <w:sz w:val="18"/>
              </w:rPr>
              <w:t>use</w:t>
            </w:r>
            <w:r>
              <w:rPr>
                <w:spacing w:val="-2"/>
                <w:sz w:val="18"/>
              </w:rPr>
              <w:t> </w:t>
            </w:r>
            <w:r>
              <w:rPr>
                <w:spacing w:val="-4"/>
                <w:sz w:val="18"/>
              </w:rPr>
              <w:t>case</w:t>
            </w:r>
          </w:p>
        </w:tc>
      </w:tr>
      <w:tr>
        <w:trPr>
          <w:trHeight w:val="825" w:hRule="atLeast"/>
        </w:trPr>
        <w:tc>
          <w:tcPr>
            <w:tcW w:w="1272" w:type="dxa"/>
          </w:tcPr>
          <w:p>
            <w:pPr>
              <w:pStyle w:val="TableParagraph"/>
              <w:ind w:left="26" w:right="168"/>
              <w:jc w:val="center"/>
              <w:rPr>
                <w:sz w:val="18"/>
              </w:rPr>
            </w:pPr>
            <w:r>
              <w:rPr>
                <w:spacing w:val="-2"/>
                <w:sz w:val="18"/>
              </w:rPr>
              <w:t>2020.06.30</w:t>
            </w:r>
          </w:p>
        </w:tc>
        <w:tc>
          <w:tcPr>
            <w:tcW w:w="991" w:type="dxa"/>
          </w:tcPr>
          <w:p>
            <w:pPr>
              <w:pStyle w:val="TableParagraph"/>
              <w:rPr>
                <w:sz w:val="18"/>
              </w:rPr>
            </w:pPr>
            <w:r>
              <w:rPr>
                <w:spacing w:val="-2"/>
                <w:sz w:val="18"/>
              </w:rPr>
              <w:t>03.00.07</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9" w:lineRule="auto" w:before="14"/>
              <w:ind w:right="512"/>
              <w:rPr>
                <w:sz w:val="18"/>
              </w:rPr>
            </w:pPr>
            <w:r>
              <w:rPr>
                <w:spacing w:val="-10"/>
                <w:sz w:val="18"/>
              </w:rPr>
              <w:t>-</w:t>
            </w:r>
            <w:r>
              <w:rPr>
                <w:sz w:val="18"/>
              </w:rPr>
              <w:tab/>
              <w:t>ORAN-WG1</w:t>
            </w:r>
            <w:r>
              <w:rPr>
                <w:spacing w:val="-9"/>
                <w:sz w:val="18"/>
              </w:rPr>
              <w:t> </w:t>
            </w:r>
            <w:r>
              <w:rPr>
                <w:sz w:val="18"/>
              </w:rPr>
              <w:t>UseCasesAnalysisReport_CR_Local</w:t>
            </w:r>
            <w:r>
              <w:rPr>
                <w:spacing w:val="-8"/>
                <w:sz w:val="18"/>
              </w:rPr>
              <w:t> </w:t>
            </w:r>
            <w:r>
              <w:rPr>
                <w:sz w:val="18"/>
              </w:rPr>
              <w:t>Positioning</w:t>
            </w:r>
            <w:r>
              <w:rPr>
                <w:spacing w:val="-10"/>
                <w:sz w:val="18"/>
              </w:rPr>
              <w:t> </w:t>
            </w:r>
            <w:r>
              <w:rPr>
                <w:sz w:val="18"/>
              </w:rPr>
              <w:t>in</w:t>
            </w:r>
            <w:r>
              <w:rPr>
                <w:spacing w:val="-8"/>
                <w:sz w:val="18"/>
              </w:rPr>
              <w:t> </w:t>
            </w:r>
            <w:r>
              <w:rPr>
                <w:sz w:val="18"/>
              </w:rPr>
              <w:t>RAN-CMCC-v2 Editorial updates for this CR</w:t>
            </w:r>
          </w:p>
        </w:tc>
      </w:tr>
      <w:tr>
        <w:trPr>
          <w:trHeight w:val="601" w:hRule="atLeast"/>
        </w:trPr>
        <w:tc>
          <w:tcPr>
            <w:tcW w:w="1272" w:type="dxa"/>
          </w:tcPr>
          <w:p>
            <w:pPr>
              <w:pStyle w:val="TableParagraph"/>
              <w:ind w:left="26" w:right="168"/>
              <w:jc w:val="center"/>
              <w:rPr>
                <w:sz w:val="18"/>
              </w:rPr>
            </w:pPr>
            <w:r>
              <w:rPr>
                <w:spacing w:val="-2"/>
                <w:sz w:val="18"/>
              </w:rPr>
              <w:t>2020.07.01</w:t>
            </w:r>
          </w:p>
        </w:tc>
        <w:tc>
          <w:tcPr>
            <w:tcW w:w="991" w:type="dxa"/>
          </w:tcPr>
          <w:p>
            <w:pPr>
              <w:pStyle w:val="TableParagraph"/>
              <w:rPr>
                <w:sz w:val="18"/>
              </w:rPr>
            </w:pPr>
            <w:r>
              <w:rPr>
                <w:spacing w:val="-2"/>
                <w:sz w:val="18"/>
              </w:rPr>
              <w:t>03.00.08</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INT-2020.06.30-WG1-D-CR-UseCasesAnalysisReport_MultiAccess_UC_v1</w:t>
            </w:r>
          </w:p>
        </w:tc>
      </w:tr>
      <w:tr>
        <w:trPr>
          <w:trHeight w:val="381" w:hRule="atLeast"/>
        </w:trPr>
        <w:tc>
          <w:tcPr>
            <w:tcW w:w="1272" w:type="dxa"/>
          </w:tcPr>
          <w:p>
            <w:pPr>
              <w:pStyle w:val="TableParagraph"/>
              <w:ind w:left="26" w:right="168"/>
              <w:jc w:val="center"/>
              <w:rPr>
                <w:sz w:val="18"/>
              </w:rPr>
            </w:pPr>
            <w:r>
              <w:rPr>
                <w:spacing w:val="-2"/>
                <w:sz w:val="18"/>
              </w:rPr>
              <w:t>2020.07.07</w:t>
            </w:r>
          </w:p>
        </w:tc>
        <w:tc>
          <w:tcPr>
            <w:tcW w:w="991" w:type="dxa"/>
          </w:tcPr>
          <w:p>
            <w:pPr>
              <w:pStyle w:val="TableParagraph"/>
              <w:rPr>
                <w:sz w:val="18"/>
              </w:rPr>
            </w:pPr>
            <w:r>
              <w:rPr>
                <w:spacing w:val="-2"/>
                <w:sz w:val="18"/>
              </w:rPr>
              <w:t>03.00.09</w:t>
            </w:r>
          </w:p>
        </w:tc>
        <w:tc>
          <w:tcPr>
            <w:tcW w:w="7369" w:type="dxa"/>
          </w:tcPr>
          <w:p>
            <w:pPr>
              <w:pStyle w:val="TableParagraph"/>
              <w:rPr>
                <w:sz w:val="18"/>
              </w:rPr>
            </w:pPr>
            <w:r>
              <w:rPr>
                <w:sz w:val="18"/>
              </w:rPr>
              <w:t>Minor</w:t>
            </w:r>
            <w:r>
              <w:rPr>
                <w:spacing w:val="-3"/>
                <w:sz w:val="18"/>
              </w:rPr>
              <w:t> </w:t>
            </w:r>
            <w:r>
              <w:rPr>
                <w:sz w:val="18"/>
              </w:rPr>
              <w:t>updates</w:t>
            </w:r>
            <w:r>
              <w:rPr>
                <w:spacing w:val="-2"/>
                <w:sz w:val="18"/>
              </w:rPr>
              <w:t> </w:t>
            </w:r>
            <w:r>
              <w:rPr>
                <w:sz w:val="18"/>
              </w:rPr>
              <w:t>to</w:t>
            </w:r>
            <w:r>
              <w:rPr>
                <w:spacing w:val="-4"/>
                <w:sz w:val="18"/>
              </w:rPr>
              <w:t> </w:t>
            </w:r>
            <w:r>
              <w:rPr>
                <w:sz w:val="18"/>
              </w:rPr>
              <w:t>section</w:t>
            </w:r>
            <w:r>
              <w:rPr>
                <w:spacing w:val="-3"/>
                <w:sz w:val="18"/>
              </w:rPr>
              <w:t> </w:t>
            </w:r>
            <w:r>
              <w:rPr>
                <w:sz w:val="18"/>
              </w:rPr>
              <w:t>3.10.3.1</w:t>
            </w:r>
            <w:r>
              <w:rPr>
                <w:spacing w:val="-2"/>
                <w:sz w:val="18"/>
              </w:rPr>
              <w:t> </w:t>
            </w:r>
            <w:r>
              <w:rPr>
                <w:sz w:val="18"/>
              </w:rPr>
              <w:t>to</w:t>
            </w:r>
            <w:r>
              <w:rPr>
                <w:spacing w:val="-5"/>
                <w:sz w:val="18"/>
              </w:rPr>
              <w:t> </w:t>
            </w:r>
            <w:r>
              <w:rPr>
                <w:sz w:val="18"/>
              </w:rPr>
              <w:t>align</w:t>
            </w:r>
            <w:r>
              <w:rPr>
                <w:spacing w:val="-2"/>
                <w:sz w:val="18"/>
              </w:rPr>
              <w:t> </w:t>
            </w:r>
            <w:r>
              <w:rPr>
                <w:sz w:val="18"/>
              </w:rPr>
              <w:t>the</w:t>
            </w:r>
            <w:r>
              <w:rPr>
                <w:spacing w:val="-3"/>
                <w:sz w:val="18"/>
              </w:rPr>
              <w:t> </w:t>
            </w:r>
            <w:r>
              <w:rPr>
                <w:sz w:val="18"/>
              </w:rPr>
              <w:t>text</w:t>
            </w:r>
            <w:r>
              <w:rPr>
                <w:spacing w:val="-4"/>
                <w:sz w:val="18"/>
              </w:rPr>
              <w:t> </w:t>
            </w:r>
            <w:r>
              <w:rPr>
                <w:sz w:val="18"/>
              </w:rPr>
              <w:t>description</w:t>
            </w:r>
            <w:r>
              <w:rPr>
                <w:spacing w:val="-4"/>
                <w:sz w:val="18"/>
              </w:rPr>
              <w:t> </w:t>
            </w:r>
            <w:r>
              <w:rPr>
                <w:sz w:val="18"/>
              </w:rPr>
              <w:t>with</w:t>
            </w:r>
            <w:r>
              <w:rPr>
                <w:spacing w:val="-3"/>
                <w:sz w:val="18"/>
              </w:rPr>
              <w:t> </w:t>
            </w:r>
            <w:r>
              <w:rPr>
                <w:sz w:val="18"/>
              </w:rPr>
              <w:t>the</w:t>
            </w:r>
            <w:r>
              <w:rPr>
                <w:spacing w:val="-2"/>
                <w:sz w:val="18"/>
              </w:rPr>
              <w:t> figure</w:t>
            </w:r>
          </w:p>
        </w:tc>
      </w:tr>
      <w:tr>
        <w:trPr>
          <w:trHeight w:val="825" w:hRule="atLeast"/>
        </w:trPr>
        <w:tc>
          <w:tcPr>
            <w:tcW w:w="1272" w:type="dxa"/>
          </w:tcPr>
          <w:p>
            <w:pPr>
              <w:pStyle w:val="TableParagraph"/>
              <w:spacing w:line="240" w:lineRule="auto" w:before="1"/>
              <w:ind w:left="26" w:right="168"/>
              <w:jc w:val="center"/>
              <w:rPr>
                <w:sz w:val="18"/>
              </w:rPr>
            </w:pPr>
            <w:r>
              <w:rPr>
                <w:spacing w:val="-2"/>
                <w:sz w:val="18"/>
              </w:rPr>
              <w:t>2020.07.15</w:t>
            </w:r>
          </w:p>
        </w:tc>
        <w:tc>
          <w:tcPr>
            <w:tcW w:w="991" w:type="dxa"/>
          </w:tcPr>
          <w:p>
            <w:pPr>
              <w:pStyle w:val="TableParagraph"/>
              <w:spacing w:line="240" w:lineRule="auto" w:before="1"/>
              <w:rPr>
                <w:sz w:val="18"/>
              </w:rPr>
            </w:pPr>
            <w:r>
              <w:rPr>
                <w:spacing w:val="-2"/>
                <w:sz w:val="18"/>
              </w:rPr>
              <w:t>03.00.10</w:t>
            </w:r>
          </w:p>
        </w:tc>
        <w:tc>
          <w:tcPr>
            <w:tcW w:w="7369" w:type="dxa"/>
          </w:tcPr>
          <w:p>
            <w:pPr>
              <w:pStyle w:val="TableParagraph"/>
              <w:spacing w:line="256" w:lineRule="auto" w:before="1"/>
              <w:ind w:right="145"/>
              <w:rPr>
                <w:sz w:val="18"/>
              </w:rPr>
            </w:pPr>
            <w:r>
              <w:rPr>
                <w:sz w:val="18"/>
              </w:rPr>
              <w:t>Updates based on WG1 review comments (mainly editorial, correction of O1/O2 for RAN sharing</w:t>
            </w:r>
            <w:r>
              <w:rPr>
                <w:spacing w:val="-3"/>
                <w:sz w:val="18"/>
              </w:rPr>
              <w:t> </w:t>
            </w:r>
            <w:r>
              <w:rPr>
                <w:sz w:val="18"/>
              </w:rPr>
              <w:t>use</w:t>
            </w:r>
            <w:r>
              <w:rPr>
                <w:spacing w:val="-5"/>
                <w:sz w:val="18"/>
              </w:rPr>
              <w:t> </w:t>
            </w:r>
            <w:r>
              <w:rPr>
                <w:sz w:val="18"/>
              </w:rPr>
              <w:t>case,</w:t>
            </w:r>
            <w:r>
              <w:rPr>
                <w:spacing w:val="-3"/>
                <w:sz w:val="18"/>
              </w:rPr>
              <w:t> </w:t>
            </w:r>
            <w:r>
              <w:rPr>
                <w:sz w:val="18"/>
              </w:rPr>
              <w:t>minor</w:t>
            </w:r>
            <w:r>
              <w:rPr>
                <w:spacing w:val="-3"/>
                <w:sz w:val="18"/>
              </w:rPr>
              <w:t> </w:t>
            </w:r>
            <w:r>
              <w:rPr>
                <w:sz w:val="18"/>
              </w:rPr>
              <w:t>updates</w:t>
            </w:r>
            <w:r>
              <w:rPr>
                <w:spacing w:val="-2"/>
                <w:sz w:val="18"/>
              </w:rPr>
              <w:t> </w:t>
            </w:r>
            <w:r>
              <w:rPr>
                <w:sz w:val="18"/>
              </w:rPr>
              <w:t>to</w:t>
            </w:r>
            <w:r>
              <w:rPr>
                <w:spacing w:val="-5"/>
                <w:sz w:val="18"/>
              </w:rPr>
              <w:t> </w:t>
            </w:r>
            <w:r>
              <w:rPr>
                <w:sz w:val="18"/>
              </w:rPr>
              <w:t>Multi-vendor</w:t>
            </w:r>
            <w:r>
              <w:rPr>
                <w:spacing w:val="-3"/>
                <w:sz w:val="18"/>
              </w:rPr>
              <w:t> </w:t>
            </w:r>
            <w:r>
              <w:rPr>
                <w:sz w:val="18"/>
              </w:rPr>
              <w:t>Slices</w:t>
            </w:r>
            <w:r>
              <w:rPr>
                <w:spacing w:val="-2"/>
                <w:sz w:val="18"/>
              </w:rPr>
              <w:t> </w:t>
            </w:r>
            <w:r>
              <w:rPr>
                <w:sz w:val="18"/>
              </w:rPr>
              <w:t>use</w:t>
            </w:r>
            <w:r>
              <w:rPr>
                <w:spacing w:val="-5"/>
                <w:sz w:val="18"/>
              </w:rPr>
              <w:t> </w:t>
            </w:r>
            <w:r>
              <w:rPr>
                <w:sz w:val="18"/>
              </w:rPr>
              <w:t>case</w:t>
            </w:r>
            <w:r>
              <w:rPr>
                <w:spacing w:val="-5"/>
                <w:sz w:val="18"/>
              </w:rPr>
              <w:t> </w:t>
            </w:r>
            <w:r>
              <w:rPr>
                <w:sz w:val="18"/>
              </w:rPr>
              <w:t>including</w:t>
            </w:r>
            <w:r>
              <w:rPr>
                <w:spacing w:val="-5"/>
                <w:sz w:val="18"/>
              </w:rPr>
              <w:t> </w:t>
            </w:r>
            <w:r>
              <w:rPr>
                <w:sz w:val="18"/>
              </w:rPr>
              <w:t>updated</w:t>
            </w:r>
            <w:r>
              <w:rPr>
                <w:spacing w:val="-5"/>
                <w:sz w:val="18"/>
              </w:rPr>
              <w:t> </w:t>
            </w:r>
            <w:r>
              <w:rPr>
                <w:sz w:val="18"/>
              </w:rPr>
              <w:t>figure </w:t>
            </w:r>
            <w:r>
              <w:rPr>
                <w:spacing w:val="-2"/>
                <w:sz w:val="18"/>
              </w:rPr>
              <w:t>3.10.3-3)</w:t>
            </w:r>
          </w:p>
        </w:tc>
      </w:tr>
      <w:tr>
        <w:trPr>
          <w:trHeight w:val="604" w:hRule="atLeast"/>
        </w:trPr>
        <w:tc>
          <w:tcPr>
            <w:tcW w:w="1272" w:type="dxa"/>
          </w:tcPr>
          <w:p>
            <w:pPr>
              <w:pStyle w:val="TableParagraph"/>
              <w:ind w:left="26" w:right="168"/>
              <w:jc w:val="center"/>
              <w:rPr>
                <w:sz w:val="18"/>
              </w:rPr>
            </w:pPr>
            <w:r>
              <w:rPr>
                <w:spacing w:val="-2"/>
                <w:sz w:val="18"/>
              </w:rPr>
              <w:t>2020.07.16</w:t>
            </w:r>
          </w:p>
        </w:tc>
        <w:tc>
          <w:tcPr>
            <w:tcW w:w="991" w:type="dxa"/>
          </w:tcPr>
          <w:p>
            <w:pPr>
              <w:pStyle w:val="TableParagraph"/>
              <w:rPr>
                <w:sz w:val="18"/>
              </w:rPr>
            </w:pPr>
            <w:r>
              <w:rPr>
                <w:spacing w:val="-2"/>
                <w:sz w:val="18"/>
              </w:rPr>
              <w:t>03.00.11</w:t>
            </w:r>
          </w:p>
        </w:tc>
        <w:tc>
          <w:tcPr>
            <w:tcW w:w="7369" w:type="dxa"/>
          </w:tcPr>
          <w:p>
            <w:pPr>
              <w:pStyle w:val="TableParagraph"/>
              <w:spacing w:line="259" w:lineRule="auto"/>
              <w:ind w:right="512"/>
              <w:rPr>
                <w:sz w:val="18"/>
              </w:rPr>
            </w:pPr>
            <w:r>
              <w:rPr>
                <w:sz w:val="18"/>
              </w:rPr>
              <w:t>Getting</w:t>
            </w:r>
            <w:r>
              <w:rPr>
                <w:spacing w:val="-4"/>
                <w:sz w:val="18"/>
              </w:rPr>
              <w:t> </w:t>
            </w:r>
            <w:r>
              <w:rPr>
                <w:sz w:val="18"/>
              </w:rPr>
              <w:t>the</w:t>
            </w:r>
            <w:r>
              <w:rPr>
                <w:spacing w:val="-6"/>
                <w:sz w:val="18"/>
              </w:rPr>
              <w:t> </w:t>
            </w:r>
            <w:r>
              <w:rPr>
                <w:sz w:val="18"/>
              </w:rPr>
              <w:t>version</w:t>
            </w:r>
            <w:r>
              <w:rPr>
                <w:spacing w:val="-6"/>
                <w:sz w:val="18"/>
              </w:rPr>
              <w:t> </w:t>
            </w:r>
            <w:r>
              <w:rPr>
                <w:sz w:val="18"/>
              </w:rPr>
              <w:t>ready</w:t>
            </w:r>
            <w:r>
              <w:rPr>
                <w:spacing w:val="-3"/>
                <w:sz w:val="18"/>
              </w:rPr>
              <w:t> </w:t>
            </w:r>
            <w:r>
              <w:rPr>
                <w:sz w:val="18"/>
              </w:rPr>
              <w:t>to</w:t>
            </w:r>
            <w:r>
              <w:rPr>
                <w:spacing w:val="-4"/>
                <w:sz w:val="18"/>
              </w:rPr>
              <w:t> </w:t>
            </w:r>
            <w:r>
              <w:rPr>
                <w:sz w:val="18"/>
              </w:rPr>
              <w:t>be</w:t>
            </w:r>
            <w:r>
              <w:rPr>
                <w:spacing w:val="-4"/>
                <w:sz w:val="18"/>
              </w:rPr>
              <w:t> </w:t>
            </w:r>
            <w:r>
              <w:rPr>
                <w:sz w:val="18"/>
              </w:rPr>
              <w:t>published</w:t>
            </w:r>
            <w:r>
              <w:rPr>
                <w:spacing w:val="-6"/>
                <w:sz w:val="18"/>
              </w:rPr>
              <w:t> </w:t>
            </w:r>
            <w:r>
              <w:rPr>
                <w:sz w:val="18"/>
              </w:rPr>
              <w:t>externally</w:t>
            </w:r>
            <w:r>
              <w:rPr>
                <w:spacing w:val="-6"/>
                <w:sz w:val="18"/>
              </w:rPr>
              <w:t> </w:t>
            </w:r>
            <w:r>
              <w:rPr>
                <w:sz w:val="18"/>
              </w:rPr>
              <w:t>(removal</w:t>
            </w:r>
            <w:r>
              <w:rPr>
                <w:spacing w:val="-4"/>
                <w:sz w:val="18"/>
              </w:rPr>
              <w:t> </w:t>
            </w:r>
            <w:r>
              <w:rPr>
                <w:sz w:val="18"/>
              </w:rPr>
              <w:t>of</w:t>
            </w:r>
            <w:r>
              <w:rPr>
                <w:spacing w:val="-4"/>
                <w:sz w:val="18"/>
              </w:rPr>
              <w:t> </w:t>
            </w:r>
            <w:r>
              <w:rPr>
                <w:sz w:val="18"/>
              </w:rPr>
              <w:t>track </w:t>
            </w:r>
            <w:r>
              <w:rPr>
                <w:spacing w:val="-2"/>
                <w:sz w:val="18"/>
              </w:rPr>
              <w:t>changes/comments)</w:t>
            </w:r>
          </w:p>
        </w:tc>
      </w:tr>
      <w:tr>
        <w:trPr>
          <w:trHeight w:val="381" w:hRule="atLeast"/>
        </w:trPr>
        <w:tc>
          <w:tcPr>
            <w:tcW w:w="1272" w:type="dxa"/>
          </w:tcPr>
          <w:p>
            <w:pPr>
              <w:pStyle w:val="TableParagraph"/>
              <w:ind w:left="26" w:right="168"/>
              <w:jc w:val="center"/>
              <w:rPr>
                <w:sz w:val="18"/>
              </w:rPr>
            </w:pPr>
            <w:r>
              <w:rPr>
                <w:spacing w:val="-2"/>
                <w:sz w:val="18"/>
              </w:rPr>
              <w:t>2020.07.16</w:t>
            </w:r>
          </w:p>
        </w:tc>
        <w:tc>
          <w:tcPr>
            <w:tcW w:w="991" w:type="dxa"/>
          </w:tcPr>
          <w:p>
            <w:pPr>
              <w:pStyle w:val="TableParagraph"/>
              <w:rPr>
                <w:sz w:val="18"/>
              </w:rPr>
            </w:pPr>
            <w:r>
              <w:rPr>
                <w:spacing w:val="-2"/>
                <w:sz w:val="18"/>
              </w:rPr>
              <w:t>03.00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03.00</w:t>
            </w:r>
          </w:p>
        </w:tc>
      </w:tr>
      <w:tr>
        <w:trPr>
          <w:trHeight w:val="604" w:hRule="atLeast"/>
        </w:trPr>
        <w:tc>
          <w:tcPr>
            <w:tcW w:w="1272" w:type="dxa"/>
          </w:tcPr>
          <w:p>
            <w:pPr>
              <w:pStyle w:val="TableParagraph"/>
              <w:ind w:left="26" w:right="168"/>
              <w:jc w:val="center"/>
              <w:rPr>
                <w:sz w:val="18"/>
              </w:rPr>
            </w:pPr>
            <w:r>
              <w:rPr>
                <w:spacing w:val="-2"/>
                <w:sz w:val="18"/>
              </w:rPr>
              <w:t>2020.10.17</w:t>
            </w:r>
          </w:p>
        </w:tc>
        <w:tc>
          <w:tcPr>
            <w:tcW w:w="991" w:type="dxa"/>
          </w:tcPr>
          <w:p>
            <w:pPr>
              <w:pStyle w:val="TableParagraph"/>
              <w:rPr>
                <w:sz w:val="18"/>
              </w:rPr>
            </w:pPr>
            <w:r>
              <w:rPr>
                <w:spacing w:val="-2"/>
                <w:sz w:val="18"/>
              </w:rPr>
              <w:t>04.00.01</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v4.0</w:t>
            </w:r>
          </w:p>
          <w:p>
            <w:pPr>
              <w:pStyle w:val="TableParagraph"/>
              <w:spacing w:line="240" w:lineRule="auto" w:before="16"/>
              <w:rPr>
                <w:sz w:val="18"/>
              </w:rPr>
            </w:pPr>
            <w:r>
              <w:rPr>
                <w:sz w:val="18"/>
              </w:rPr>
              <w:t>Document</w:t>
            </w:r>
            <w:r>
              <w:rPr>
                <w:spacing w:val="-5"/>
                <w:sz w:val="18"/>
              </w:rPr>
              <w:t> </w:t>
            </w:r>
            <w:r>
              <w:rPr>
                <w:sz w:val="18"/>
              </w:rPr>
              <w:t>version</w:t>
            </w:r>
            <w:r>
              <w:rPr>
                <w:spacing w:val="-2"/>
                <w:sz w:val="18"/>
              </w:rPr>
              <w:t> </w:t>
            </w:r>
            <w:r>
              <w:rPr>
                <w:sz w:val="18"/>
              </w:rPr>
              <w:t>number</w:t>
            </w:r>
            <w:r>
              <w:rPr>
                <w:spacing w:val="-2"/>
                <w:sz w:val="18"/>
              </w:rPr>
              <w:t> </w:t>
            </w:r>
            <w:r>
              <w:rPr>
                <w:sz w:val="18"/>
              </w:rPr>
              <w:t>update</w:t>
            </w:r>
            <w:r>
              <w:rPr>
                <w:spacing w:val="-2"/>
                <w:sz w:val="18"/>
              </w:rPr>
              <w:t> </w:t>
            </w:r>
            <w:r>
              <w:rPr>
                <w:sz w:val="18"/>
              </w:rPr>
              <w:t>to</w:t>
            </w:r>
            <w:r>
              <w:rPr>
                <w:spacing w:val="-2"/>
                <w:sz w:val="18"/>
              </w:rPr>
              <w:t> v04.00.01</w:t>
            </w:r>
          </w:p>
        </w:tc>
      </w:tr>
      <w:tr>
        <w:trPr>
          <w:trHeight w:val="601" w:hRule="atLeast"/>
        </w:trPr>
        <w:tc>
          <w:tcPr>
            <w:tcW w:w="1272" w:type="dxa"/>
          </w:tcPr>
          <w:p>
            <w:pPr>
              <w:pStyle w:val="TableParagraph"/>
              <w:ind w:left="26" w:right="168"/>
              <w:jc w:val="center"/>
              <w:rPr>
                <w:sz w:val="18"/>
              </w:rPr>
            </w:pPr>
            <w:r>
              <w:rPr>
                <w:spacing w:val="-2"/>
                <w:sz w:val="18"/>
              </w:rPr>
              <w:t>2020.10.18</w:t>
            </w:r>
          </w:p>
        </w:tc>
        <w:tc>
          <w:tcPr>
            <w:tcW w:w="991" w:type="dxa"/>
          </w:tcPr>
          <w:p>
            <w:pPr>
              <w:pStyle w:val="TableParagraph"/>
              <w:rPr>
                <w:sz w:val="18"/>
              </w:rPr>
            </w:pPr>
            <w:r>
              <w:rPr>
                <w:spacing w:val="-2"/>
                <w:sz w:val="18"/>
              </w:rPr>
              <w:t>04.00.02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t>SAM.AO-2020.09.24-WG1-CR-0001-SU-MIMO</w:t>
            </w:r>
            <w:r>
              <w:rPr>
                <w:spacing w:val="-13"/>
                <w:sz w:val="18"/>
              </w:rPr>
              <w:t> </w:t>
            </w:r>
            <w:r>
              <w:rPr>
                <w:sz w:val="18"/>
              </w:rPr>
              <w:t>and</w:t>
            </w:r>
            <w:r>
              <w:rPr>
                <w:spacing w:val="-12"/>
                <w:sz w:val="18"/>
              </w:rPr>
              <w:t> </w:t>
            </w:r>
            <w:r>
              <w:rPr>
                <w:sz w:val="18"/>
              </w:rPr>
              <w:t>MU-MIMO_TM_prediction-</w:t>
            </w:r>
            <w:r>
              <w:rPr>
                <w:spacing w:val="-4"/>
                <w:sz w:val="18"/>
              </w:rPr>
              <w:t>v0.2</w:t>
            </w:r>
          </w:p>
        </w:tc>
      </w:tr>
      <w:tr>
        <w:trPr>
          <w:trHeight w:val="604" w:hRule="atLeast"/>
        </w:trPr>
        <w:tc>
          <w:tcPr>
            <w:tcW w:w="1272" w:type="dxa"/>
          </w:tcPr>
          <w:p>
            <w:pPr>
              <w:pStyle w:val="TableParagraph"/>
              <w:ind w:left="26" w:right="168"/>
              <w:jc w:val="center"/>
              <w:rPr>
                <w:sz w:val="18"/>
              </w:rPr>
            </w:pPr>
            <w:r>
              <w:rPr>
                <w:spacing w:val="-2"/>
                <w:sz w:val="18"/>
              </w:rPr>
              <w:t>2020.10.22</w:t>
            </w:r>
          </w:p>
        </w:tc>
        <w:tc>
          <w:tcPr>
            <w:tcW w:w="991" w:type="dxa"/>
          </w:tcPr>
          <w:p>
            <w:pPr>
              <w:pStyle w:val="TableParagraph"/>
              <w:rPr>
                <w:sz w:val="18"/>
              </w:rPr>
            </w:pPr>
            <w:r>
              <w:rPr>
                <w:spacing w:val="-2"/>
                <w:sz w:val="18"/>
              </w:rPr>
              <w:t>04.00.03</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ATT-2020.08.13-WG1(UCTG)-Signaling_Storm_Protection_v1.03</w:t>
            </w:r>
          </w:p>
        </w:tc>
      </w:tr>
      <w:tr>
        <w:trPr>
          <w:trHeight w:val="602" w:hRule="atLeast"/>
        </w:trPr>
        <w:tc>
          <w:tcPr>
            <w:tcW w:w="1272" w:type="dxa"/>
          </w:tcPr>
          <w:p>
            <w:pPr>
              <w:pStyle w:val="TableParagraph"/>
              <w:ind w:left="26" w:right="168"/>
              <w:jc w:val="center"/>
              <w:rPr>
                <w:sz w:val="18"/>
              </w:rPr>
            </w:pPr>
            <w:r>
              <w:rPr>
                <w:spacing w:val="-2"/>
                <w:sz w:val="18"/>
              </w:rPr>
              <w:t>2020.10.28</w:t>
            </w:r>
          </w:p>
        </w:tc>
        <w:tc>
          <w:tcPr>
            <w:tcW w:w="991" w:type="dxa"/>
          </w:tcPr>
          <w:p>
            <w:pPr>
              <w:pStyle w:val="TableParagraph"/>
              <w:rPr>
                <w:sz w:val="18"/>
              </w:rPr>
            </w:pPr>
            <w:r>
              <w:rPr>
                <w:spacing w:val="-2"/>
                <w:sz w:val="18"/>
              </w:rPr>
              <w:t>04.00.04</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SAM-2020.09.29-WG1(UCTG)-CR-0001-CongestionPredictionManagement-</w:t>
            </w:r>
            <w:r>
              <w:rPr>
                <w:spacing w:val="-5"/>
                <w:sz w:val="18"/>
              </w:rPr>
              <w:t>v01</w:t>
            </w:r>
          </w:p>
        </w:tc>
      </w:tr>
      <w:tr>
        <w:trPr>
          <w:trHeight w:val="383" w:hRule="atLeast"/>
        </w:trPr>
        <w:tc>
          <w:tcPr>
            <w:tcW w:w="1272" w:type="dxa"/>
          </w:tcPr>
          <w:p>
            <w:pPr>
              <w:pStyle w:val="TableParagraph"/>
              <w:ind w:left="14" w:right="168"/>
              <w:jc w:val="center"/>
              <w:rPr>
                <w:sz w:val="18"/>
              </w:rPr>
            </w:pPr>
            <w:r>
              <w:rPr>
                <w:spacing w:val="-2"/>
                <w:sz w:val="18"/>
              </w:rPr>
              <w:t>2020.11.01</w:t>
            </w:r>
          </w:p>
        </w:tc>
        <w:tc>
          <w:tcPr>
            <w:tcW w:w="991" w:type="dxa"/>
          </w:tcPr>
          <w:p>
            <w:pPr>
              <w:pStyle w:val="TableParagraph"/>
              <w:rPr>
                <w:sz w:val="18"/>
              </w:rPr>
            </w:pPr>
            <w:r>
              <w:rPr>
                <w:spacing w:val="-2"/>
                <w:sz w:val="18"/>
              </w:rPr>
              <w:t>04.00.05</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tc>
      </w:tr>
    </w:tbl>
    <w:p>
      <w:pPr>
        <w:spacing w:after="0"/>
        <w:rPr>
          <w:sz w:val="18"/>
        </w:rPr>
        <w:sectPr>
          <w:type w:val="continuous"/>
          <w:pgSz w:w="11910" w:h="16850"/>
          <w:pgMar w:header="864" w:footer="279" w:top="1580" w:bottom="858" w:left="700" w:right="240"/>
        </w:sect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604" w:hRule="atLeast"/>
        </w:trPr>
        <w:tc>
          <w:tcPr>
            <w:tcW w:w="1272" w:type="dxa"/>
          </w:tcPr>
          <w:p>
            <w:pPr>
              <w:pStyle w:val="TableParagraph"/>
              <w:spacing w:line="240" w:lineRule="auto"/>
              <w:ind w:left="0"/>
              <w:rPr>
                <w:rFonts w:ascii="Times New Roman"/>
                <w:sz w:val="16"/>
              </w:rPr>
            </w:pPr>
          </w:p>
        </w:tc>
        <w:tc>
          <w:tcPr>
            <w:tcW w:w="991" w:type="dxa"/>
          </w:tcPr>
          <w:p>
            <w:pPr>
              <w:pStyle w:val="TableParagraph"/>
              <w:spacing w:line="240" w:lineRule="auto"/>
              <w:ind w:left="0"/>
              <w:rPr>
                <w:rFonts w:ascii="Times New Roman"/>
                <w:sz w:val="16"/>
              </w:rPr>
            </w:pPr>
          </w:p>
        </w:tc>
        <w:tc>
          <w:tcPr>
            <w:tcW w:w="7369" w:type="dxa"/>
          </w:tcPr>
          <w:p>
            <w:pPr>
              <w:pStyle w:val="TableParagraph"/>
              <w:tabs>
                <w:tab w:pos="468" w:val="left" w:leader="none"/>
              </w:tabs>
              <w:spacing w:line="259" w:lineRule="auto"/>
              <w:ind w:right="546"/>
              <w:rPr>
                <w:sz w:val="18"/>
              </w:rPr>
            </w:pPr>
            <w:r>
              <w:rPr>
                <w:spacing w:val="-10"/>
                <w:sz w:val="18"/>
              </w:rPr>
              <w:t>-</w:t>
            </w:r>
            <w:r>
              <w:rPr>
                <w:sz w:val="18"/>
              </w:rPr>
              <w:tab/>
            </w:r>
            <w:r>
              <w:rPr>
                <w:spacing w:val="-2"/>
                <w:sz w:val="18"/>
              </w:rPr>
              <w:t>CTC-2020.09.23-WG1(UCTG)-UseCaseAnalysisReport_IIoT_Optimization_v03 </w:t>
            </w:r>
            <w:r>
              <w:rPr>
                <w:sz w:val="18"/>
              </w:rPr>
              <w:t>Editorial updates, corrections</w:t>
            </w:r>
          </w:p>
        </w:tc>
      </w:tr>
      <w:tr>
        <w:trPr>
          <w:trHeight w:val="602" w:hRule="atLeast"/>
        </w:trPr>
        <w:tc>
          <w:tcPr>
            <w:tcW w:w="1272" w:type="dxa"/>
          </w:tcPr>
          <w:p>
            <w:pPr>
              <w:pStyle w:val="TableParagraph"/>
              <w:ind w:left="14" w:right="168"/>
              <w:jc w:val="center"/>
              <w:rPr>
                <w:sz w:val="18"/>
              </w:rPr>
            </w:pPr>
            <w:r>
              <w:rPr>
                <w:spacing w:val="-2"/>
                <w:sz w:val="18"/>
              </w:rPr>
              <w:t>2020.11.02</w:t>
            </w:r>
          </w:p>
        </w:tc>
        <w:tc>
          <w:tcPr>
            <w:tcW w:w="991" w:type="dxa"/>
          </w:tcPr>
          <w:p>
            <w:pPr>
              <w:pStyle w:val="TableParagraph"/>
              <w:rPr>
                <w:sz w:val="18"/>
              </w:rPr>
            </w:pPr>
            <w:r>
              <w:rPr>
                <w:spacing w:val="-2"/>
                <w:sz w:val="18"/>
              </w:rPr>
              <w:t>04.00.06</w:t>
            </w:r>
          </w:p>
        </w:tc>
        <w:tc>
          <w:tcPr>
            <w:tcW w:w="7369" w:type="dxa"/>
          </w:tcPr>
          <w:p>
            <w:pPr>
              <w:pStyle w:val="TableParagraph"/>
              <w:spacing w:line="256" w:lineRule="auto"/>
              <w:rPr>
                <w:sz w:val="18"/>
              </w:rPr>
            </w:pPr>
            <w:r>
              <w:rPr>
                <w:sz w:val="18"/>
              </w:rPr>
              <w:t>Updated</w:t>
            </w:r>
            <w:r>
              <w:rPr>
                <w:spacing w:val="-6"/>
                <w:sz w:val="18"/>
              </w:rPr>
              <w:t> </w:t>
            </w:r>
            <w:r>
              <w:rPr>
                <w:sz w:val="18"/>
              </w:rPr>
              <w:t>Massive</w:t>
            </w:r>
            <w:r>
              <w:rPr>
                <w:spacing w:val="-6"/>
                <w:sz w:val="18"/>
              </w:rPr>
              <w:t> </w:t>
            </w:r>
            <w:r>
              <w:rPr>
                <w:sz w:val="18"/>
              </w:rPr>
              <w:t>MIMO</w:t>
            </w:r>
            <w:r>
              <w:rPr>
                <w:spacing w:val="-5"/>
                <w:sz w:val="18"/>
              </w:rPr>
              <w:t> </w:t>
            </w:r>
            <w:r>
              <w:rPr>
                <w:sz w:val="18"/>
              </w:rPr>
              <w:t>SU/MU-MIMO</w:t>
            </w:r>
            <w:r>
              <w:rPr>
                <w:spacing w:val="-5"/>
                <w:sz w:val="18"/>
              </w:rPr>
              <w:t> </w:t>
            </w:r>
            <w:r>
              <w:rPr>
                <w:sz w:val="18"/>
              </w:rPr>
              <w:t>Optimization</w:t>
            </w:r>
            <w:r>
              <w:rPr>
                <w:spacing w:val="-4"/>
                <w:sz w:val="18"/>
              </w:rPr>
              <w:t> </w:t>
            </w:r>
            <w:r>
              <w:rPr>
                <w:sz w:val="18"/>
              </w:rPr>
              <w:t>use</w:t>
            </w:r>
            <w:r>
              <w:rPr>
                <w:spacing w:val="-6"/>
                <w:sz w:val="18"/>
              </w:rPr>
              <w:t> </w:t>
            </w:r>
            <w:r>
              <w:rPr>
                <w:sz w:val="18"/>
              </w:rPr>
              <w:t>case</w:t>
            </w:r>
            <w:r>
              <w:rPr>
                <w:spacing w:val="-4"/>
                <w:sz w:val="18"/>
              </w:rPr>
              <w:t> </w:t>
            </w:r>
            <w:r>
              <w:rPr>
                <w:sz w:val="18"/>
              </w:rPr>
              <w:t>to</w:t>
            </w:r>
            <w:r>
              <w:rPr>
                <w:spacing w:val="-4"/>
                <w:sz w:val="18"/>
              </w:rPr>
              <w:t> </w:t>
            </w:r>
            <w:r>
              <w:rPr>
                <w:sz w:val="18"/>
              </w:rPr>
              <w:t>remove</w:t>
            </w:r>
            <w:r>
              <w:rPr>
                <w:spacing w:val="-4"/>
                <w:sz w:val="18"/>
              </w:rPr>
              <w:t> </w:t>
            </w:r>
            <w:r>
              <w:rPr>
                <w:sz w:val="18"/>
              </w:rPr>
              <w:t>the similar/redundant text in solution 2</w:t>
            </w:r>
          </w:p>
        </w:tc>
      </w:tr>
      <w:tr>
        <w:trPr>
          <w:trHeight w:val="381" w:hRule="atLeast"/>
        </w:trPr>
        <w:tc>
          <w:tcPr>
            <w:tcW w:w="1272" w:type="dxa"/>
          </w:tcPr>
          <w:p>
            <w:pPr>
              <w:pStyle w:val="TableParagraph"/>
              <w:ind w:left="14" w:right="168"/>
              <w:jc w:val="center"/>
              <w:rPr>
                <w:sz w:val="18"/>
              </w:rPr>
            </w:pPr>
            <w:r>
              <w:rPr>
                <w:spacing w:val="-2"/>
                <w:sz w:val="18"/>
              </w:rPr>
              <w:t>2020.11.02</w:t>
            </w:r>
          </w:p>
        </w:tc>
        <w:tc>
          <w:tcPr>
            <w:tcW w:w="991" w:type="dxa"/>
          </w:tcPr>
          <w:p>
            <w:pPr>
              <w:pStyle w:val="TableParagraph"/>
              <w:rPr>
                <w:sz w:val="18"/>
              </w:rPr>
            </w:pPr>
            <w:r>
              <w:rPr>
                <w:spacing w:val="-2"/>
                <w:sz w:val="18"/>
              </w:rPr>
              <w:t>04.00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04.00</w:t>
            </w:r>
          </w:p>
        </w:tc>
      </w:tr>
      <w:tr>
        <w:trPr>
          <w:trHeight w:val="604" w:hRule="atLeast"/>
        </w:trPr>
        <w:tc>
          <w:tcPr>
            <w:tcW w:w="1272" w:type="dxa"/>
          </w:tcPr>
          <w:p>
            <w:pPr>
              <w:pStyle w:val="TableParagraph"/>
              <w:ind w:left="26" w:right="168"/>
              <w:jc w:val="center"/>
              <w:rPr>
                <w:sz w:val="18"/>
              </w:rPr>
            </w:pPr>
            <w:r>
              <w:rPr>
                <w:spacing w:val="-2"/>
                <w:sz w:val="18"/>
              </w:rPr>
              <w:t>2021.02.28</w:t>
            </w:r>
          </w:p>
        </w:tc>
        <w:tc>
          <w:tcPr>
            <w:tcW w:w="991" w:type="dxa"/>
          </w:tcPr>
          <w:p>
            <w:pPr>
              <w:pStyle w:val="TableParagraph"/>
              <w:rPr>
                <w:sz w:val="18"/>
              </w:rPr>
            </w:pPr>
            <w:r>
              <w:rPr>
                <w:spacing w:val="-2"/>
                <w:sz w:val="18"/>
              </w:rPr>
              <w:t>05.00.01</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v5.0</w:t>
            </w:r>
          </w:p>
          <w:p>
            <w:pPr>
              <w:pStyle w:val="TableParagraph"/>
              <w:spacing w:line="240" w:lineRule="auto" w:before="16"/>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v05.00.01</w:t>
            </w:r>
          </w:p>
        </w:tc>
      </w:tr>
      <w:tr>
        <w:trPr>
          <w:trHeight w:val="601" w:hRule="atLeast"/>
        </w:trPr>
        <w:tc>
          <w:tcPr>
            <w:tcW w:w="1272" w:type="dxa"/>
          </w:tcPr>
          <w:p>
            <w:pPr>
              <w:pStyle w:val="TableParagraph"/>
              <w:ind w:left="26" w:right="168"/>
              <w:jc w:val="center"/>
              <w:rPr>
                <w:sz w:val="18"/>
              </w:rPr>
            </w:pPr>
            <w:r>
              <w:rPr>
                <w:spacing w:val="-2"/>
                <w:sz w:val="18"/>
              </w:rPr>
              <w:t>2021.02.28</w:t>
            </w:r>
          </w:p>
        </w:tc>
        <w:tc>
          <w:tcPr>
            <w:tcW w:w="991" w:type="dxa"/>
          </w:tcPr>
          <w:p>
            <w:pPr>
              <w:pStyle w:val="TableParagraph"/>
              <w:rPr>
                <w:sz w:val="18"/>
              </w:rPr>
            </w:pPr>
            <w:r>
              <w:rPr>
                <w:spacing w:val="-2"/>
                <w:sz w:val="18"/>
              </w:rPr>
              <w:t>05.00.02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t>ATT-2020.10.07-WG1-CR-0001-Use</w:t>
            </w:r>
            <w:r>
              <w:rPr>
                <w:spacing w:val="-13"/>
                <w:sz w:val="18"/>
              </w:rPr>
              <w:t> </w:t>
            </w:r>
            <w:r>
              <w:rPr>
                <w:sz w:val="18"/>
              </w:rPr>
              <w:t>Case</w:t>
            </w:r>
            <w:r>
              <w:rPr>
                <w:spacing w:val="-12"/>
                <w:sz w:val="18"/>
              </w:rPr>
              <w:t> </w:t>
            </w:r>
            <w:r>
              <w:rPr>
                <w:sz w:val="18"/>
              </w:rPr>
              <w:t>Analysis</w:t>
            </w:r>
            <w:r>
              <w:rPr>
                <w:spacing w:val="-11"/>
                <w:sz w:val="18"/>
              </w:rPr>
              <w:t> </w:t>
            </w:r>
            <w:r>
              <w:rPr>
                <w:sz w:val="18"/>
              </w:rPr>
              <w:t>Report</w:t>
            </w:r>
            <w:r>
              <w:rPr>
                <w:spacing w:val="-10"/>
                <w:sz w:val="18"/>
              </w:rPr>
              <w:t> </w:t>
            </w:r>
            <w:r>
              <w:rPr>
                <w:sz w:val="18"/>
              </w:rPr>
              <w:t>BBU</w:t>
            </w:r>
            <w:r>
              <w:rPr>
                <w:spacing w:val="-9"/>
                <w:sz w:val="18"/>
              </w:rPr>
              <w:t> </w:t>
            </w:r>
            <w:r>
              <w:rPr>
                <w:sz w:val="18"/>
              </w:rPr>
              <w:t>Pooling-</w:t>
            </w:r>
            <w:r>
              <w:rPr>
                <w:spacing w:val="-5"/>
                <w:sz w:val="18"/>
              </w:rPr>
              <w:t>v03</w:t>
            </w:r>
          </w:p>
        </w:tc>
      </w:tr>
      <w:tr>
        <w:trPr>
          <w:trHeight w:val="825" w:hRule="atLeast"/>
        </w:trPr>
        <w:tc>
          <w:tcPr>
            <w:tcW w:w="1272" w:type="dxa"/>
          </w:tcPr>
          <w:p>
            <w:pPr>
              <w:pStyle w:val="TableParagraph"/>
              <w:spacing w:line="240" w:lineRule="auto" w:before="1"/>
              <w:ind w:left="26" w:right="168"/>
              <w:jc w:val="center"/>
              <w:rPr>
                <w:sz w:val="18"/>
              </w:rPr>
            </w:pPr>
            <w:r>
              <w:rPr>
                <w:spacing w:val="-2"/>
                <w:sz w:val="18"/>
              </w:rPr>
              <w:t>2021.03.07</w:t>
            </w:r>
          </w:p>
        </w:tc>
        <w:tc>
          <w:tcPr>
            <w:tcW w:w="991" w:type="dxa"/>
          </w:tcPr>
          <w:p>
            <w:pPr>
              <w:pStyle w:val="TableParagraph"/>
              <w:spacing w:line="240" w:lineRule="auto" w:before="1"/>
              <w:rPr>
                <w:sz w:val="18"/>
              </w:rPr>
            </w:pPr>
            <w:r>
              <w:rPr>
                <w:spacing w:val="-2"/>
                <w:sz w:val="18"/>
              </w:rPr>
              <w:t>05.00.03</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4"/>
              <w:ind w:left="468" w:right="255" w:hanging="361"/>
              <w:rPr>
                <w:sz w:val="18"/>
              </w:rPr>
            </w:pPr>
            <w:r>
              <w:rPr>
                <w:spacing w:val="-10"/>
                <w:sz w:val="18"/>
              </w:rPr>
              <w:t>-</w:t>
            </w:r>
            <w:r>
              <w:rPr>
                <w:sz w:val="18"/>
              </w:rPr>
              <w:tab/>
              <w:t>SAM.AO-2021.03.04-WG1-CR-0001-Naming-Change</w:t>
            </w:r>
            <w:r>
              <w:rPr>
                <w:spacing w:val="-15"/>
                <w:sz w:val="18"/>
              </w:rPr>
              <w:t> </w:t>
            </w:r>
            <w:r>
              <w:rPr>
                <w:sz w:val="18"/>
              </w:rPr>
              <w:t>for</w:t>
            </w:r>
            <w:r>
              <w:rPr>
                <w:spacing w:val="-12"/>
                <w:sz w:val="18"/>
              </w:rPr>
              <w:t> </w:t>
            </w:r>
            <w:r>
              <w:rPr>
                <w:sz w:val="18"/>
              </w:rPr>
              <w:t>Massive_MIMO_SU_MU- </w:t>
            </w:r>
            <w:r>
              <w:rPr>
                <w:spacing w:val="-2"/>
                <w:sz w:val="18"/>
              </w:rPr>
              <w:t>MIMO_Optimization</w:t>
            </w:r>
          </w:p>
        </w:tc>
      </w:tr>
      <w:tr>
        <w:trPr>
          <w:trHeight w:val="825" w:hRule="atLeast"/>
        </w:trPr>
        <w:tc>
          <w:tcPr>
            <w:tcW w:w="1272" w:type="dxa"/>
          </w:tcPr>
          <w:p>
            <w:pPr>
              <w:pStyle w:val="TableParagraph"/>
              <w:ind w:left="26" w:right="168"/>
              <w:jc w:val="center"/>
              <w:rPr>
                <w:sz w:val="18"/>
              </w:rPr>
            </w:pPr>
            <w:r>
              <w:rPr>
                <w:spacing w:val="-2"/>
                <w:sz w:val="18"/>
              </w:rPr>
              <w:t>2021.03.07</w:t>
            </w:r>
          </w:p>
        </w:tc>
        <w:tc>
          <w:tcPr>
            <w:tcW w:w="991" w:type="dxa"/>
          </w:tcPr>
          <w:p>
            <w:pPr>
              <w:pStyle w:val="TableParagraph"/>
              <w:rPr>
                <w:sz w:val="18"/>
              </w:rPr>
            </w:pPr>
            <w:r>
              <w:rPr>
                <w:spacing w:val="-2"/>
                <w:sz w:val="18"/>
              </w:rPr>
              <w:t>05.00.04</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NOK-2021.03.03-ORAN-CR-0001-</w:t>
            </w:r>
          </w:p>
          <w:p>
            <w:pPr>
              <w:pStyle w:val="TableParagraph"/>
              <w:spacing w:line="240" w:lineRule="auto" w:before="14"/>
              <w:ind w:left="468"/>
              <w:rPr>
                <w:sz w:val="18"/>
              </w:rPr>
            </w:pPr>
            <w:r>
              <w:rPr>
                <w:spacing w:val="-2"/>
                <w:sz w:val="18"/>
              </w:rPr>
              <w:t>UseCaseAnalysisReport_mMIMO_BF_Optimization</w:t>
            </w:r>
          </w:p>
        </w:tc>
      </w:tr>
      <w:tr>
        <w:trPr>
          <w:trHeight w:val="381" w:hRule="atLeast"/>
        </w:trPr>
        <w:tc>
          <w:tcPr>
            <w:tcW w:w="1272" w:type="dxa"/>
          </w:tcPr>
          <w:p>
            <w:pPr>
              <w:pStyle w:val="TableParagraph"/>
              <w:ind w:left="26" w:right="168"/>
              <w:jc w:val="center"/>
              <w:rPr>
                <w:sz w:val="18"/>
              </w:rPr>
            </w:pPr>
            <w:r>
              <w:rPr>
                <w:spacing w:val="-2"/>
                <w:sz w:val="18"/>
              </w:rPr>
              <w:t>2021.03.13</w:t>
            </w:r>
          </w:p>
        </w:tc>
        <w:tc>
          <w:tcPr>
            <w:tcW w:w="991" w:type="dxa"/>
          </w:tcPr>
          <w:p>
            <w:pPr>
              <w:pStyle w:val="TableParagraph"/>
              <w:rPr>
                <w:sz w:val="18"/>
              </w:rPr>
            </w:pPr>
            <w:r>
              <w:rPr>
                <w:spacing w:val="-2"/>
                <w:sz w:val="18"/>
              </w:rPr>
              <w:t>05.00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05.00</w:t>
            </w:r>
          </w:p>
        </w:tc>
      </w:tr>
      <w:tr>
        <w:trPr>
          <w:trHeight w:val="604" w:hRule="atLeast"/>
        </w:trPr>
        <w:tc>
          <w:tcPr>
            <w:tcW w:w="1272" w:type="dxa"/>
          </w:tcPr>
          <w:p>
            <w:pPr>
              <w:pStyle w:val="TableParagraph"/>
              <w:ind w:left="26" w:right="168"/>
              <w:jc w:val="center"/>
              <w:rPr>
                <w:sz w:val="18"/>
              </w:rPr>
            </w:pPr>
            <w:r>
              <w:rPr>
                <w:spacing w:val="-2"/>
                <w:sz w:val="18"/>
              </w:rPr>
              <w:t>2021.07.10</w:t>
            </w:r>
          </w:p>
        </w:tc>
        <w:tc>
          <w:tcPr>
            <w:tcW w:w="991" w:type="dxa"/>
          </w:tcPr>
          <w:p>
            <w:pPr>
              <w:pStyle w:val="TableParagraph"/>
              <w:rPr>
                <w:sz w:val="18"/>
              </w:rPr>
            </w:pPr>
            <w:r>
              <w:rPr>
                <w:spacing w:val="-2"/>
                <w:sz w:val="18"/>
              </w:rPr>
              <w:t>06.00.01</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v6.0</w:t>
            </w:r>
          </w:p>
          <w:p>
            <w:pPr>
              <w:pStyle w:val="TableParagraph"/>
              <w:spacing w:line="240" w:lineRule="auto" w:before="16"/>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v06.00.01</w:t>
            </w:r>
          </w:p>
        </w:tc>
      </w:tr>
      <w:tr>
        <w:trPr>
          <w:trHeight w:val="601" w:hRule="atLeast"/>
        </w:trPr>
        <w:tc>
          <w:tcPr>
            <w:tcW w:w="1272" w:type="dxa"/>
          </w:tcPr>
          <w:p>
            <w:pPr>
              <w:pStyle w:val="TableParagraph"/>
              <w:ind w:left="14" w:right="168"/>
              <w:jc w:val="center"/>
              <w:rPr>
                <w:sz w:val="18"/>
              </w:rPr>
            </w:pPr>
            <w:r>
              <w:rPr>
                <w:spacing w:val="-2"/>
                <w:sz w:val="18"/>
              </w:rPr>
              <w:t>2021.07.11</w:t>
            </w:r>
          </w:p>
        </w:tc>
        <w:tc>
          <w:tcPr>
            <w:tcW w:w="991" w:type="dxa"/>
          </w:tcPr>
          <w:p>
            <w:pPr>
              <w:pStyle w:val="TableParagraph"/>
              <w:rPr>
                <w:sz w:val="18"/>
              </w:rPr>
            </w:pPr>
            <w:r>
              <w:rPr>
                <w:spacing w:val="-2"/>
                <w:sz w:val="18"/>
              </w:rPr>
              <w:t>06.00.02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TEA-2021.02.24-WG1-CR-0001-Use-Case-Analysis-Report-QOE-Optimization-v03.1</w:t>
            </w:r>
          </w:p>
        </w:tc>
      </w:tr>
      <w:tr>
        <w:trPr>
          <w:trHeight w:val="383" w:hRule="atLeast"/>
        </w:trPr>
        <w:tc>
          <w:tcPr>
            <w:tcW w:w="1272" w:type="dxa"/>
          </w:tcPr>
          <w:p>
            <w:pPr>
              <w:pStyle w:val="TableParagraph"/>
              <w:spacing w:line="240" w:lineRule="auto" w:before="1"/>
              <w:ind w:left="26" w:right="168"/>
              <w:jc w:val="center"/>
              <w:rPr>
                <w:sz w:val="18"/>
              </w:rPr>
            </w:pPr>
            <w:r>
              <w:rPr>
                <w:spacing w:val="-2"/>
                <w:sz w:val="18"/>
              </w:rPr>
              <w:t>2021.07.19</w:t>
            </w:r>
          </w:p>
        </w:tc>
        <w:tc>
          <w:tcPr>
            <w:tcW w:w="991" w:type="dxa"/>
          </w:tcPr>
          <w:p>
            <w:pPr>
              <w:pStyle w:val="TableParagraph"/>
              <w:spacing w:line="240" w:lineRule="auto" w:before="1"/>
              <w:rPr>
                <w:sz w:val="18"/>
              </w:rPr>
            </w:pPr>
            <w:r>
              <w:rPr>
                <w:spacing w:val="-2"/>
                <w:sz w:val="18"/>
              </w:rPr>
              <w:t>06.00</w:t>
            </w:r>
          </w:p>
        </w:tc>
        <w:tc>
          <w:tcPr>
            <w:tcW w:w="7369" w:type="dxa"/>
          </w:tcPr>
          <w:p>
            <w:pPr>
              <w:pStyle w:val="TableParagraph"/>
              <w:spacing w:line="240" w:lineRule="auto" w:before="1"/>
              <w:rPr>
                <w:sz w:val="18"/>
              </w:rPr>
            </w:pPr>
            <w:r>
              <w:rPr>
                <w:sz w:val="18"/>
              </w:rPr>
              <w:t>Final</w:t>
            </w:r>
            <w:r>
              <w:rPr>
                <w:spacing w:val="-4"/>
                <w:sz w:val="18"/>
              </w:rPr>
              <w:t> </w:t>
            </w:r>
            <w:r>
              <w:rPr>
                <w:sz w:val="18"/>
              </w:rPr>
              <w:t>version</w:t>
            </w:r>
            <w:r>
              <w:rPr>
                <w:spacing w:val="-1"/>
                <w:sz w:val="18"/>
              </w:rPr>
              <w:t> </w:t>
            </w:r>
            <w:r>
              <w:rPr>
                <w:spacing w:val="-2"/>
                <w:sz w:val="18"/>
              </w:rPr>
              <w:t>06.00</w:t>
            </w:r>
          </w:p>
        </w:tc>
      </w:tr>
      <w:tr>
        <w:trPr>
          <w:trHeight w:val="602" w:hRule="atLeast"/>
        </w:trPr>
        <w:tc>
          <w:tcPr>
            <w:tcW w:w="1272" w:type="dxa"/>
          </w:tcPr>
          <w:p>
            <w:pPr>
              <w:pStyle w:val="TableParagraph"/>
              <w:ind w:left="6" w:right="174"/>
              <w:jc w:val="center"/>
              <w:rPr>
                <w:sz w:val="18"/>
              </w:rPr>
            </w:pPr>
            <w:r>
              <w:rPr>
                <w:spacing w:val="-2"/>
                <w:sz w:val="18"/>
              </w:rPr>
              <w:t>2021.11.11</w:t>
            </w:r>
          </w:p>
        </w:tc>
        <w:tc>
          <w:tcPr>
            <w:tcW w:w="991" w:type="dxa"/>
          </w:tcPr>
          <w:p>
            <w:pPr>
              <w:pStyle w:val="TableParagraph"/>
              <w:rPr>
                <w:sz w:val="18"/>
              </w:rPr>
            </w:pPr>
            <w:r>
              <w:rPr>
                <w:spacing w:val="-2"/>
                <w:sz w:val="18"/>
              </w:rPr>
              <w:t>07.00.01</w:t>
            </w:r>
          </w:p>
        </w:tc>
        <w:tc>
          <w:tcPr>
            <w:tcW w:w="7369" w:type="dxa"/>
          </w:tcPr>
          <w:p>
            <w:pPr>
              <w:pStyle w:val="TableParagraph"/>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v7.0</w:t>
            </w:r>
          </w:p>
          <w:p>
            <w:pPr>
              <w:pStyle w:val="TableParagraph"/>
              <w:spacing w:line="240" w:lineRule="auto" w:before="14"/>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v07.00.01</w:t>
            </w:r>
          </w:p>
        </w:tc>
      </w:tr>
      <w:tr>
        <w:trPr>
          <w:trHeight w:val="604" w:hRule="atLeast"/>
        </w:trPr>
        <w:tc>
          <w:tcPr>
            <w:tcW w:w="1272" w:type="dxa"/>
          </w:tcPr>
          <w:p>
            <w:pPr>
              <w:pStyle w:val="TableParagraph"/>
              <w:ind w:left="14" w:right="168"/>
              <w:jc w:val="center"/>
              <w:rPr>
                <w:sz w:val="18"/>
              </w:rPr>
            </w:pPr>
            <w:r>
              <w:rPr>
                <w:spacing w:val="-2"/>
                <w:sz w:val="18"/>
              </w:rPr>
              <w:t>2021.11.12</w:t>
            </w:r>
          </w:p>
        </w:tc>
        <w:tc>
          <w:tcPr>
            <w:tcW w:w="991" w:type="dxa"/>
          </w:tcPr>
          <w:p>
            <w:pPr>
              <w:pStyle w:val="TableParagraph"/>
              <w:rPr>
                <w:sz w:val="18"/>
              </w:rPr>
            </w:pPr>
            <w:r>
              <w:rPr>
                <w:spacing w:val="-2"/>
                <w:sz w:val="18"/>
              </w:rPr>
              <w:t>07.00.02</w:t>
            </w:r>
          </w:p>
        </w:tc>
        <w:tc>
          <w:tcPr>
            <w:tcW w:w="7369" w:type="dxa"/>
          </w:tcPr>
          <w:p>
            <w:pPr>
              <w:pStyle w:val="TableParagraph"/>
              <w:rPr>
                <w:sz w:val="18"/>
              </w:rPr>
            </w:pPr>
            <w:r>
              <w:rPr>
                <w:sz w:val="18"/>
              </w:rPr>
              <w:t>Addition</w:t>
            </w:r>
            <w:r>
              <w:rPr>
                <w:spacing w:val="-3"/>
                <w:sz w:val="18"/>
              </w:rPr>
              <w:t> </w:t>
            </w:r>
            <w:r>
              <w:rPr>
                <w:sz w:val="18"/>
              </w:rPr>
              <w:t>of</w:t>
            </w:r>
            <w:r>
              <w:rPr>
                <w:spacing w:val="-2"/>
                <w:sz w:val="18"/>
              </w:rPr>
              <w:t> </w:t>
            </w:r>
            <w:r>
              <w:rPr>
                <w:sz w:val="18"/>
              </w:rPr>
              <w:t>relevant</w:t>
            </w:r>
            <w:r>
              <w:rPr>
                <w:spacing w:val="-3"/>
                <w:sz w:val="18"/>
              </w:rPr>
              <w:t> </w:t>
            </w:r>
            <w:r>
              <w:rPr>
                <w:sz w:val="18"/>
              </w:rPr>
              <w:t>parts</w:t>
            </w:r>
            <w:r>
              <w:rPr>
                <w:spacing w:val="-3"/>
                <w:sz w:val="18"/>
              </w:rPr>
              <w:t> </w:t>
            </w:r>
            <w:r>
              <w:rPr>
                <w:sz w:val="18"/>
              </w:rPr>
              <w:t>of</w:t>
            </w:r>
            <w:r>
              <w:rPr>
                <w:spacing w:val="1"/>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NC.AO-2021.07.20-WG1-CR-0001-NSSIResourceAllocationWithQuota-</w:t>
            </w:r>
            <w:r>
              <w:rPr>
                <w:spacing w:val="-5"/>
                <w:sz w:val="18"/>
              </w:rPr>
              <w:t>v04</w:t>
            </w:r>
          </w:p>
        </w:tc>
      </w:tr>
      <w:tr>
        <w:trPr>
          <w:trHeight w:val="381" w:hRule="atLeast"/>
        </w:trPr>
        <w:tc>
          <w:tcPr>
            <w:tcW w:w="1272" w:type="dxa"/>
          </w:tcPr>
          <w:p>
            <w:pPr>
              <w:pStyle w:val="TableParagraph"/>
              <w:ind w:left="14" w:right="168"/>
              <w:jc w:val="center"/>
              <w:rPr>
                <w:sz w:val="18"/>
              </w:rPr>
            </w:pPr>
            <w:r>
              <w:rPr>
                <w:spacing w:val="-2"/>
                <w:sz w:val="18"/>
              </w:rPr>
              <w:t>2021.11.12</w:t>
            </w:r>
          </w:p>
        </w:tc>
        <w:tc>
          <w:tcPr>
            <w:tcW w:w="991" w:type="dxa"/>
          </w:tcPr>
          <w:p>
            <w:pPr>
              <w:pStyle w:val="TableParagraph"/>
              <w:rPr>
                <w:sz w:val="18"/>
              </w:rPr>
            </w:pPr>
            <w:r>
              <w:rPr>
                <w:spacing w:val="-2"/>
                <w:sz w:val="18"/>
              </w:rPr>
              <w:t>07.00.03</w:t>
            </w:r>
          </w:p>
        </w:tc>
        <w:tc>
          <w:tcPr>
            <w:tcW w:w="7369" w:type="dxa"/>
          </w:tcPr>
          <w:p>
            <w:pPr>
              <w:pStyle w:val="TableParagraph"/>
              <w:rPr>
                <w:sz w:val="18"/>
              </w:rPr>
            </w:pPr>
            <w:r>
              <w:rPr>
                <w:sz w:val="18"/>
              </w:rPr>
              <w:t>Correction</w:t>
            </w:r>
            <w:r>
              <w:rPr>
                <w:spacing w:val="-4"/>
                <w:sz w:val="18"/>
              </w:rPr>
              <w:t> </w:t>
            </w:r>
            <w:r>
              <w:rPr>
                <w:sz w:val="18"/>
              </w:rPr>
              <w:t>of</w:t>
            </w:r>
            <w:r>
              <w:rPr>
                <w:spacing w:val="-3"/>
                <w:sz w:val="18"/>
              </w:rPr>
              <w:t> </w:t>
            </w:r>
            <w:r>
              <w:rPr>
                <w:sz w:val="18"/>
              </w:rPr>
              <w:t>terminology</w:t>
            </w:r>
            <w:r>
              <w:rPr>
                <w:spacing w:val="-4"/>
                <w:sz w:val="18"/>
              </w:rPr>
              <w:t> </w:t>
            </w:r>
            <w:r>
              <w:rPr>
                <w:sz w:val="18"/>
              </w:rPr>
              <w:t>used</w:t>
            </w:r>
            <w:r>
              <w:rPr>
                <w:spacing w:val="-4"/>
                <w:sz w:val="18"/>
              </w:rPr>
              <w:t> </w:t>
            </w:r>
            <w:r>
              <w:rPr>
                <w:sz w:val="18"/>
              </w:rPr>
              <w:t>in</w:t>
            </w:r>
            <w:r>
              <w:rPr>
                <w:spacing w:val="-3"/>
                <w:sz w:val="18"/>
              </w:rPr>
              <w:t> </w:t>
            </w:r>
            <w:r>
              <w:rPr>
                <w:sz w:val="18"/>
              </w:rPr>
              <w:t>NSSI</w:t>
            </w:r>
            <w:r>
              <w:rPr>
                <w:spacing w:val="-4"/>
                <w:sz w:val="18"/>
              </w:rPr>
              <w:t> </w:t>
            </w:r>
            <w:r>
              <w:rPr>
                <w:sz w:val="18"/>
              </w:rPr>
              <w:t>optimization</w:t>
            </w:r>
            <w:r>
              <w:rPr>
                <w:spacing w:val="-3"/>
                <w:sz w:val="18"/>
              </w:rPr>
              <w:t> </w:t>
            </w:r>
            <w:r>
              <w:rPr>
                <w:sz w:val="18"/>
              </w:rPr>
              <w:t>use</w:t>
            </w:r>
            <w:r>
              <w:rPr>
                <w:spacing w:val="-4"/>
                <w:sz w:val="18"/>
              </w:rPr>
              <w:t> case</w:t>
            </w:r>
          </w:p>
        </w:tc>
      </w:tr>
      <w:tr>
        <w:trPr>
          <w:trHeight w:val="983" w:hRule="atLeast"/>
        </w:trPr>
        <w:tc>
          <w:tcPr>
            <w:tcW w:w="1272" w:type="dxa"/>
          </w:tcPr>
          <w:p>
            <w:pPr>
              <w:pStyle w:val="TableParagraph"/>
              <w:ind w:left="14" w:right="168"/>
              <w:jc w:val="center"/>
              <w:rPr>
                <w:sz w:val="18"/>
              </w:rPr>
            </w:pPr>
            <w:r>
              <w:rPr>
                <w:spacing w:val="-2"/>
                <w:sz w:val="18"/>
              </w:rPr>
              <w:t>2021.11.13</w:t>
            </w:r>
          </w:p>
        </w:tc>
        <w:tc>
          <w:tcPr>
            <w:tcW w:w="991" w:type="dxa"/>
          </w:tcPr>
          <w:p>
            <w:pPr>
              <w:pStyle w:val="TableParagraph"/>
              <w:rPr>
                <w:sz w:val="18"/>
              </w:rPr>
            </w:pPr>
            <w:r>
              <w:rPr>
                <w:spacing w:val="-2"/>
                <w:sz w:val="18"/>
              </w:rPr>
              <w:t>07.00.04</w:t>
            </w:r>
          </w:p>
        </w:tc>
        <w:tc>
          <w:tcPr>
            <w:tcW w:w="7369" w:type="dxa"/>
          </w:tcPr>
          <w:p>
            <w:pPr>
              <w:pStyle w:val="TableParagraph"/>
              <w:rPr>
                <w:sz w:val="18"/>
              </w:rPr>
            </w:pPr>
            <w:r>
              <w:rPr>
                <w:sz w:val="18"/>
              </w:rPr>
              <w:t>Addition</w:t>
            </w:r>
            <w:r>
              <w:rPr>
                <w:spacing w:val="-3"/>
                <w:sz w:val="18"/>
              </w:rPr>
              <w:t> </w:t>
            </w:r>
            <w:r>
              <w:rPr>
                <w:sz w:val="18"/>
              </w:rPr>
              <w:t>of</w:t>
            </w:r>
            <w:r>
              <w:rPr>
                <w:spacing w:val="-2"/>
                <w:sz w:val="18"/>
              </w:rPr>
              <w:t> </w:t>
            </w:r>
            <w:r>
              <w:rPr>
                <w:sz w:val="18"/>
              </w:rPr>
              <w:t>relevant</w:t>
            </w:r>
            <w:r>
              <w:rPr>
                <w:spacing w:val="-3"/>
                <w:sz w:val="18"/>
              </w:rPr>
              <w:t> </w:t>
            </w:r>
            <w:r>
              <w:rPr>
                <w:sz w:val="18"/>
              </w:rPr>
              <w:t>parts</w:t>
            </w:r>
            <w:r>
              <w:rPr>
                <w:spacing w:val="-3"/>
                <w:sz w:val="18"/>
              </w:rPr>
              <w:t> </w:t>
            </w:r>
            <w:r>
              <w:rPr>
                <w:sz w:val="18"/>
              </w:rPr>
              <w:t>of</w:t>
            </w:r>
            <w:r>
              <w:rPr>
                <w:spacing w:val="-2"/>
                <w:sz w:val="18"/>
              </w:rPr>
              <w:t> </w:t>
            </w:r>
            <w:r>
              <w:rPr>
                <w:spacing w:val="-5"/>
                <w:sz w:val="18"/>
              </w:rPr>
              <w:t>CR:</w:t>
            </w:r>
          </w:p>
          <w:p>
            <w:pPr>
              <w:pStyle w:val="TableParagraph"/>
              <w:tabs>
                <w:tab w:pos="466" w:val="left" w:leader="none"/>
              </w:tabs>
              <w:spacing w:line="240" w:lineRule="auto" w:before="14"/>
              <w:rPr>
                <w:sz w:val="18"/>
              </w:rPr>
            </w:pPr>
            <w:r>
              <w:rPr>
                <w:spacing w:val="-10"/>
                <w:sz w:val="18"/>
              </w:rPr>
              <w:t>-</w:t>
            </w:r>
            <w:r>
              <w:rPr>
                <w:sz w:val="18"/>
              </w:rPr>
              <w:tab/>
            </w:r>
            <w:r>
              <w:rPr>
                <w:spacing w:val="-2"/>
                <w:sz w:val="18"/>
              </w:rPr>
              <w:t>JIO-2021.10.21-ORAN-CR-0001-UseCasesAnalysisReport_ISRM-</w:t>
            </w:r>
            <w:r>
              <w:rPr>
                <w:spacing w:val="-5"/>
                <w:sz w:val="18"/>
              </w:rPr>
              <w:t>v02</w:t>
            </w:r>
          </w:p>
          <w:p>
            <w:pPr>
              <w:pStyle w:val="TableParagraph"/>
              <w:spacing w:line="240" w:lineRule="auto" w:before="174"/>
              <w:rPr>
                <w:sz w:val="18"/>
              </w:rPr>
            </w:pPr>
            <w:r>
              <w:rPr>
                <w:sz w:val="18"/>
              </w:rPr>
              <w:t>Updates</w:t>
            </w:r>
            <w:r>
              <w:rPr>
                <w:spacing w:val="-2"/>
                <w:sz w:val="18"/>
              </w:rPr>
              <w:t> </w:t>
            </w:r>
            <w:r>
              <w:rPr>
                <w:sz w:val="18"/>
              </w:rPr>
              <w:t>to</w:t>
            </w:r>
            <w:r>
              <w:rPr>
                <w:spacing w:val="-4"/>
                <w:sz w:val="18"/>
              </w:rPr>
              <w:t> </w:t>
            </w:r>
            <w:r>
              <w:rPr>
                <w:sz w:val="18"/>
              </w:rPr>
              <w:t>this</w:t>
            </w:r>
            <w:r>
              <w:rPr>
                <w:spacing w:val="-2"/>
                <w:sz w:val="18"/>
              </w:rPr>
              <w:t> </w:t>
            </w:r>
            <w:r>
              <w:rPr>
                <w:sz w:val="18"/>
              </w:rPr>
              <w:t>use</w:t>
            </w:r>
            <w:r>
              <w:rPr>
                <w:spacing w:val="-4"/>
                <w:sz w:val="18"/>
              </w:rPr>
              <w:t> </w:t>
            </w:r>
            <w:r>
              <w:rPr>
                <w:sz w:val="18"/>
              </w:rPr>
              <w:t>case</w:t>
            </w:r>
            <w:r>
              <w:rPr>
                <w:spacing w:val="-3"/>
                <w:sz w:val="18"/>
              </w:rPr>
              <w:t> </w:t>
            </w:r>
            <w:r>
              <w:rPr>
                <w:sz w:val="18"/>
              </w:rPr>
              <w:t>with</w:t>
            </w:r>
            <w:r>
              <w:rPr>
                <w:spacing w:val="-6"/>
                <w:sz w:val="18"/>
              </w:rPr>
              <w:t> </w:t>
            </w:r>
            <w:r>
              <w:rPr>
                <w:sz w:val="18"/>
              </w:rPr>
              <w:t>additional</w:t>
            </w:r>
            <w:r>
              <w:rPr>
                <w:spacing w:val="-5"/>
                <w:sz w:val="18"/>
              </w:rPr>
              <w:t> </w:t>
            </w:r>
            <w:r>
              <w:rPr>
                <w:sz w:val="18"/>
              </w:rPr>
              <w:t>comments</w:t>
            </w:r>
            <w:r>
              <w:rPr>
                <w:spacing w:val="-1"/>
                <w:sz w:val="18"/>
              </w:rPr>
              <w:t> </w:t>
            </w:r>
            <w:r>
              <w:rPr>
                <w:sz w:val="18"/>
              </w:rPr>
              <w:t>from</w:t>
            </w:r>
            <w:r>
              <w:rPr>
                <w:spacing w:val="-4"/>
                <w:sz w:val="18"/>
              </w:rPr>
              <w:t> </w:t>
            </w:r>
            <w:r>
              <w:rPr>
                <w:spacing w:val="-5"/>
                <w:sz w:val="18"/>
              </w:rPr>
              <w:t>NC</w:t>
            </w:r>
          </w:p>
        </w:tc>
      </w:tr>
      <w:tr>
        <w:trPr>
          <w:trHeight w:val="383" w:hRule="atLeast"/>
        </w:trPr>
        <w:tc>
          <w:tcPr>
            <w:tcW w:w="1272" w:type="dxa"/>
          </w:tcPr>
          <w:p>
            <w:pPr>
              <w:pStyle w:val="TableParagraph"/>
              <w:spacing w:line="240" w:lineRule="auto" w:before="1"/>
              <w:ind w:left="14" w:right="168"/>
              <w:jc w:val="center"/>
              <w:rPr>
                <w:sz w:val="18"/>
              </w:rPr>
            </w:pPr>
            <w:r>
              <w:rPr>
                <w:spacing w:val="-2"/>
                <w:sz w:val="18"/>
              </w:rPr>
              <w:t>2021.11.14</w:t>
            </w:r>
          </w:p>
        </w:tc>
        <w:tc>
          <w:tcPr>
            <w:tcW w:w="991" w:type="dxa"/>
          </w:tcPr>
          <w:p>
            <w:pPr>
              <w:pStyle w:val="TableParagraph"/>
              <w:spacing w:line="240" w:lineRule="auto" w:before="1"/>
              <w:rPr>
                <w:sz w:val="18"/>
              </w:rPr>
            </w:pPr>
            <w:r>
              <w:rPr>
                <w:spacing w:val="-2"/>
                <w:sz w:val="18"/>
              </w:rPr>
              <w:t>07.00.05</w:t>
            </w:r>
          </w:p>
        </w:tc>
        <w:tc>
          <w:tcPr>
            <w:tcW w:w="7369" w:type="dxa"/>
          </w:tcPr>
          <w:p>
            <w:pPr>
              <w:pStyle w:val="TableParagraph"/>
              <w:spacing w:line="240" w:lineRule="auto" w:before="1"/>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602" w:hRule="atLeast"/>
        </w:trPr>
        <w:tc>
          <w:tcPr>
            <w:tcW w:w="1272" w:type="dxa"/>
          </w:tcPr>
          <w:p>
            <w:pPr>
              <w:pStyle w:val="TableParagraph"/>
              <w:ind w:left="14" w:right="168"/>
              <w:jc w:val="center"/>
              <w:rPr>
                <w:sz w:val="18"/>
              </w:rPr>
            </w:pPr>
            <w:r>
              <w:rPr>
                <w:spacing w:val="-2"/>
                <w:sz w:val="18"/>
              </w:rPr>
              <w:t>2021.11.23</w:t>
            </w:r>
          </w:p>
        </w:tc>
        <w:tc>
          <w:tcPr>
            <w:tcW w:w="991" w:type="dxa"/>
          </w:tcPr>
          <w:p>
            <w:pPr>
              <w:pStyle w:val="TableParagraph"/>
              <w:rPr>
                <w:sz w:val="18"/>
              </w:rPr>
            </w:pPr>
            <w:r>
              <w:rPr>
                <w:spacing w:val="-2"/>
                <w:sz w:val="18"/>
              </w:rPr>
              <w:t>07.00.06</w:t>
            </w:r>
          </w:p>
        </w:tc>
        <w:tc>
          <w:tcPr>
            <w:tcW w:w="7369" w:type="dxa"/>
          </w:tcPr>
          <w:p>
            <w:pPr>
              <w:pStyle w:val="TableParagraph"/>
              <w:spacing w:line="256" w:lineRule="auto"/>
              <w:rPr>
                <w:sz w:val="18"/>
              </w:rPr>
            </w:pPr>
            <w:r>
              <w:rPr>
                <w:sz w:val="18"/>
              </w:rPr>
              <w:t>Updates</w:t>
            </w:r>
            <w:r>
              <w:rPr>
                <w:spacing w:val="-2"/>
                <w:sz w:val="18"/>
              </w:rPr>
              <w:t> </w:t>
            </w:r>
            <w:r>
              <w:rPr>
                <w:sz w:val="18"/>
              </w:rPr>
              <w:t>to</w:t>
            </w:r>
            <w:r>
              <w:rPr>
                <w:spacing w:val="-5"/>
                <w:sz w:val="18"/>
              </w:rPr>
              <w:t> </w:t>
            </w:r>
            <w:r>
              <w:rPr>
                <w:sz w:val="18"/>
              </w:rPr>
              <w:t>address</w:t>
            </w:r>
            <w:r>
              <w:rPr>
                <w:spacing w:val="-2"/>
                <w:sz w:val="18"/>
              </w:rPr>
              <w:t> </w:t>
            </w:r>
            <w:r>
              <w:rPr>
                <w:sz w:val="18"/>
              </w:rPr>
              <w:t>WG1</w:t>
            </w:r>
            <w:r>
              <w:rPr>
                <w:spacing w:val="-3"/>
                <w:sz w:val="18"/>
              </w:rPr>
              <w:t> </w:t>
            </w:r>
            <w:r>
              <w:rPr>
                <w:sz w:val="18"/>
              </w:rPr>
              <w:t>review</w:t>
            </w:r>
            <w:r>
              <w:rPr>
                <w:spacing w:val="-3"/>
                <w:sz w:val="18"/>
              </w:rPr>
              <w:t> </w:t>
            </w:r>
            <w:r>
              <w:rPr>
                <w:sz w:val="18"/>
              </w:rPr>
              <w:t>comments,</w:t>
            </w:r>
            <w:r>
              <w:rPr>
                <w:spacing w:val="-5"/>
                <w:sz w:val="18"/>
              </w:rPr>
              <w:t> </w:t>
            </w:r>
            <w:r>
              <w:rPr>
                <w:sz w:val="18"/>
              </w:rPr>
              <w:t>merge</w:t>
            </w:r>
            <w:r>
              <w:rPr>
                <w:spacing w:val="-3"/>
                <w:sz w:val="18"/>
              </w:rPr>
              <w:t> </w:t>
            </w:r>
            <w:r>
              <w:rPr>
                <w:sz w:val="18"/>
              </w:rPr>
              <w:t>of</w:t>
            </w:r>
            <w:r>
              <w:rPr>
                <w:spacing w:val="-3"/>
                <w:sz w:val="18"/>
              </w:rPr>
              <w:t> </w:t>
            </w:r>
            <w:r>
              <w:rPr>
                <w:sz w:val="18"/>
              </w:rPr>
              <w:t>minor</w:t>
            </w:r>
            <w:r>
              <w:rPr>
                <w:spacing w:val="-6"/>
                <w:sz w:val="18"/>
              </w:rPr>
              <w:t> </w:t>
            </w:r>
            <w:r>
              <w:rPr>
                <w:sz w:val="18"/>
              </w:rPr>
              <w:t>updates</w:t>
            </w:r>
            <w:r>
              <w:rPr>
                <w:spacing w:val="-4"/>
                <w:sz w:val="18"/>
              </w:rPr>
              <w:t> </w:t>
            </w:r>
            <w:r>
              <w:rPr>
                <w:sz w:val="18"/>
              </w:rPr>
              <w:t>to</w:t>
            </w:r>
            <w:r>
              <w:rPr>
                <w:spacing w:val="-3"/>
                <w:sz w:val="18"/>
              </w:rPr>
              <w:t> </w:t>
            </w:r>
            <w:r>
              <w:rPr>
                <w:sz w:val="18"/>
              </w:rPr>
              <w:t>use</w:t>
            </w:r>
            <w:r>
              <w:rPr>
                <w:spacing w:val="-5"/>
                <w:sz w:val="18"/>
              </w:rPr>
              <w:t> </w:t>
            </w:r>
            <w:r>
              <w:rPr>
                <w:sz w:val="18"/>
              </w:rPr>
              <w:t>case</w:t>
            </w:r>
            <w:r>
              <w:rPr>
                <w:spacing w:val="-3"/>
                <w:sz w:val="18"/>
              </w:rPr>
              <w:t> </w:t>
            </w:r>
            <w:r>
              <w:rPr>
                <w:sz w:val="18"/>
              </w:rPr>
              <w:t>19 “Integrated SON Function” per the review process</w:t>
            </w:r>
          </w:p>
        </w:tc>
      </w:tr>
      <w:tr>
        <w:trPr>
          <w:trHeight w:val="381" w:hRule="atLeast"/>
        </w:trPr>
        <w:tc>
          <w:tcPr>
            <w:tcW w:w="1272" w:type="dxa"/>
          </w:tcPr>
          <w:p>
            <w:pPr>
              <w:pStyle w:val="TableParagraph"/>
              <w:ind w:left="14" w:right="168"/>
              <w:jc w:val="center"/>
              <w:rPr>
                <w:sz w:val="18"/>
              </w:rPr>
            </w:pPr>
            <w:r>
              <w:rPr>
                <w:spacing w:val="-2"/>
                <w:sz w:val="18"/>
              </w:rPr>
              <w:t>2021.11.23</w:t>
            </w:r>
          </w:p>
        </w:tc>
        <w:tc>
          <w:tcPr>
            <w:tcW w:w="991" w:type="dxa"/>
          </w:tcPr>
          <w:p>
            <w:pPr>
              <w:pStyle w:val="TableParagraph"/>
              <w:rPr>
                <w:sz w:val="18"/>
              </w:rPr>
            </w:pPr>
            <w:r>
              <w:rPr>
                <w:spacing w:val="-2"/>
                <w:sz w:val="18"/>
              </w:rPr>
              <w:t>07.00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07.00</w:t>
            </w:r>
          </w:p>
        </w:tc>
      </w:tr>
      <w:tr>
        <w:trPr>
          <w:trHeight w:val="604" w:hRule="atLeast"/>
        </w:trPr>
        <w:tc>
          <w:tcPr>
            <w:tcW w:w="1272" w:type="dxa"/>
          </w:tcPr>
          <w:p>
            <w:pPr>
              <w:pStyle w:val="TableParagraph"/>
              <w:ind w:left="26" w:right="168"/>
              <w:jc w:val="center"/>
              <w:rPr>
                <w:sz w:val="18"/>
              </w:rPr>
            </w:pPr>
            <w:r>
              <w:rPr>
                <w:spacing w:val="-2"/>
                <w:sz w:val="18"/>
              </w:rPr>
              <w:t>2022.03.27</w:t>
            </w:r>
          </w:p>
        </w:tc>
        <w:tc>
          <w:tcPr>
            <w:tcW w:w="991" w:type="dxa"/>
          </w:tcPr>
          <w:p>
            <w:pPr>
              <w:pStyle w:val="TableParagraph"/>
              <w:rPr>
                <w:sz w:val="18"/>
              </w:rPr>
            </w:pPr>
            <w:r>
              <w:rPr>
                <w:spacing w:val="-2"/>
                <w:sz w:val="18"/>
              </w:rPr>
              <w:t>07.00.07</w:t>
            </w:r>
          </w:p>
        </w:tc>
        <w:tc>
          <w:tcPr>
            <w:tcW w:w="7369" w:type="dxa"/>
          </w:tcPr>
          <w:p>
            <w:pPr>
              <w:pStyle w:val="TableParagraph"/>
              <w:rPr>
                <w:sz w:val="18"/>
              </w:rPr>
            </w:pPr>
            <w:r>
              <w:rPr>
                <w:sz w:val="18"/>
              </w:rPr>
              <w:t>Adopted</w:t>
            </w:r>
            <w:r>
              <w:rPr>
                <w:spacing w:val="-3"/>
                <w:sz w:val="18"/>
              </w:rPr>
              <w:t> </w:t>
            </w:r>
            <w:r>
              <w:rPr>
                <w:sz w:val="18"/>
              </w:rPr>
              <w:t>new</w:t>
            </w:r>
            <w:r>
              <w:rPr>
                <w:spacing w:val="-5"/>
                <w:sz w:val="18"/>
              </w:rPr>
              <w:t> </w:t>
            </w:r>
            <w:r>
              <w:rPr>
                <w:sz w:val="18"/>
              </w:rPr>
              <w:t>spec</w:t>
            </w:r>
            <w:r>
              <w:rPr>
                <w:spacing w:val="-1"/>
                <w:sz w:val="18"/>
              </w:rPr>
              <w:t> </w:t>
            </w:r>
            <w:r>
              <w:rPr>
                <w:sz w:val="18"/>
              </w:rPr>
              <w:t>revision</w:t>
            </w:r>
            <w:r>
              <w:rPr>
                <w:spacing w:val="-2"/>
                <w:sz w:val="18"/>
              </w:rPr>
              <w:t> </w:t>
            </w:r>
            <w:r>
              <w:rPr>
                <w:sz w:val="18"/>
              </w:rPr>
              <w:t>numbering</w:t>
            </w:r>
            <w:r>
              <w:rPr>
                <w:spacing w:val="-2"/>
                <w:sz w:val="18"/>
              </w:rPr>
              <w:t> </w:t>
            </w:r>
            <w:r>
              <w:rPr>
                <w:sz w:val="18"/>
              </w:rPr>
              <w:t>per</w:t>
            </w:r>
            <w:r>
              <w:rPr>
                <w:spacing w:val="-3"/>
                <w:sz w:val="18"/>
              </w:rPr>
              <w:t> </w:t>
            </w:r>
            <w:r>
              <w:rPr>
                <w:sz w:val="18"/>
              </w:rPr>
              <w:t>O-RAN</w:t>
            </w:r>
            <w:r>
              <w:rPr>
                <w:spacing w:val="-3"/>
                <w:sz w:val="18"/>
              </w:rPr>
              <w:t> </w:t>
            </w:r>
            <w:r>
              <w:rPr>
                <w:sz w:val="18"/>
              </w:rPr>
              <w:t>Work</w:t>
            </w:r>
            <w:r>
              <w:rPr>
                <w:spacing w:val="-4"/>
                <w:sz w:val="18"/>
              </w:rPr>
              <w:t> </w:t>
            </w:r>
            <w:r>
              <w:rPr>
                <w:spacing w:val="-2"/>
                <w:sz w:val="18"/>
              </w:rPr>
              <w:t>Procedures</w:t>
            </w:r>
          </w:p>
          <w:p>
            <w:pPr>
              <w:pStyle w:val="TableParagraph"/>
              <w:spacing w:line="240" w:lineRule="auto" w:before="16"/>
              <w:rPr>
                <w:sz w:val="18"/>
              </w:rPr>
            </w:pPr>
            <w:r>
              <w:rPr>
                <w:sz w:val="18"/>
              </w:rPr>
              <w:t>Initial</w:t>
            </w:r>
            <w:r>
              <w:rPr>
                <w:spacing w:val="-8"/>
                <w:sz w:val="18"/>
              </w:rPr>
              <w:t> </w:t>
            </w:r>
            <w:r>
              <w:rPr>
                <w:sz w:val="18"/>
              </w:rPr>
              <w:t>version</w:t>
            </w:r>
            <w:r>
              <w:rPr>
                <w:spacing w:val="-5"/>
                <w:sz w:val="18"/>
              </w:rPr>
              <w:t> </w:t>
            </w:r>
            <w:r>
              <w:rPr>
                <w:sz w:val="18"/>
              </w:rPr>
              <w:t>towards</w:t>
            </w:r>
            <w:r>
              <w:rPr>
                <w:spacing w:val="-3"/>
                <w:sz w:val="18"/>
              </w:rPr>
              <w:t> </w:t>
            </w:r>
            <w:r>
              <w:rPr>
                <w:sz w:val="18"/>
              </w:rPr>
              <w:t>v08.00,</w:t>
            </w:r>
            <w:r>
              <w:rPr>
                <w:spacing w:val="-5"/>
                <w:sz w:val="18"/>
              </w:rPr>
              <w:t> </w:t>
            </w:r>
            <w:r>
              <w:rPr>
                <w:sz w:val="18"/>
              </w:rPr>
              <w:t>starting</w:t>
            </w:r>
            <w:r>
              <w:rPr>
                <w:spacing w:val="-4"/>
                <w:sz w:val="18"/>
              </w:rPr>
              <w:t> </w:t>
            </w:r>
            <w:r>
              <w:rPr>
                <w:sz w:val="18"/>
              </w:rPr>
              <w:t>with</w:t>
            </w:r>
            <w:r>
              <w:rPr>
                <w:spacing w:val="-3"/>
                <w:sz w:val="18"/>
              </w:rPr>
              <w:t> </w:t>
            </w:r>
            <w:r>
              <w:rPr>
                <w:sz w:val="18"/>
              </w:rPr>
              <w:t>v07.00.07</w:t>
            </w:r>
            <w:r>
              <w:rPr>
                <w:spacing w:val="-4"/>
                <w:sz w:val="18"/>
              </w:rPr>
              <w:t> </w:t>
            </w:r>
            <w:r>
              <w:rPr>
                <w:sz w:val="18"/>
              </w:rPr>
              <w:t>per</w:t>
            </w:r>
            <w:r>
              <w:rPr>
                <w:spacing w:val="-5"/>
                <w:sz w:val="18"/>
              </w:rPr>
              <w:t> </w:t>
            </w:r>
            <w:r>
              <w:rPr>
                <w:sz w:val="18"/>
              </w:rPr>
              <w:t>new</w:t>
            </w:r>
            <w:r>
              <w:rPr>
                <w:spacing w:val="1"/>
                <w:sz w:val="18"/>
              </w:rPr>
              <w:t> </w:t>
            </w:r>
            <w:r>
              <w:rPr>
                <w:sz w:val="18"/>
              </w:rPr>
              <w:t>revision</w:t>
            </w:r>
            <w:r>
              <w:rPr>
                <w:spacing w:val="-3"/>
                <w:sz w:val="18"/>
              </w:rPr>
              <w:t> </w:t>
            </w:r>
            <w:r>
              <w:rPr>
                <w:spacing w:val="-2"/>
                <w:sz w:val="18"/>
              </w:rPr>
              <w:t>numbering</w:t>
            </w:r>
          </w:p>
        </w:tc>
      </w:tr>
      <w:tr>
        <w:trPr>
          <w:trHeight w:val="602" w:hRule="atLeast"/>
        </w:trPr>
        <w:tc>
          <w:tcPr>
            <w:tcW w:w="1272" w:type="dxa"/>
          </w:tcPr>
          <w:p>
            <w:pPr>
              <w:pStyle w:val="TableParagraph"/>
              <w:ind w:left="26" w:right="168"/>
              <w:jc w:val="center"/>
              <w:rPr>
                <w:sz w:val="18"/>
              </w:rPr>
            </w:pPr>
            <w:r>
              <w:rPr>
                <w:spacing w:val="-2"/>
                <w:sz w:val="18"/>
              </w:rPr>
              <w:t>2022.03.27</w:t>
            </w:r>
          </w:p>
        </w:tc>
        <w:tc>
          <w:tcPr>
            <w:tcW w:w="991" w:type="dxa"/>
          </w:tcPr>
          <w:p>
            <w:pPr>
              <w:pStyle w:val="TableParagraph"/>
              <w:rPr>
                <w:sz w:val="18"/>
              </w:rPr>
            </w:pPr>
            <w:r>
              <w:rPr>
                <w:spacing w:val="-2"/>
                <w:sz w:val="18"/>
              </w:rPr>
              <w:t>07.00.08</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CIS-2022.01.09-WG1-C-UseCaseAnalysisReport-Shared</w:t>
            </w:r>
            <w:r>
              <w:rPr>
                <w:spacing w:val="53"/>
                <w:w w:val="150"/>
                <w:sz w:val="18"/>
              </w:rPr>
              <w:t> </w:t>
            </w:r>
            <w:r>
              <w:rPr>
                <w:spacing w:val="-2"/>
                <w:sz w:val="18"/>
              </w:rPr>
              <w:t>ORU-</w:t>
            </w:r>
            <w:r>
              <w:rPr>
                <w:spacing w:val="-5"/>
                <w:sz w:val="18"/>
              </w:rPr>
              <w:t>v03</w:t>
            </w:r>
          </w:p>
        </w:tc>
      </w:tr>
      <w:tr>
        <w:trPr>
          <w:trHeight w:val="604" w:hRule="atLeast"/>
        </w:trPr>
        <w:tc>
          <w:tcPr>
            <w:tcW w:w="1272" w:type="dxa"/>
          </w:tcPr>
          <w:p>
            <w:pPr>
              <w:pStyle w:val="TableParagraph"/>
              <w:spacing w:line="240" w:lineRule="auto" w:before="1"/>
              <w:ind w:left="26" w:right="168"/>
              <w:jc w:val="center"/>
              <w:rPr>
                <w:sz w:val="18"/>
              </w:rPr>
            </w:pPr>
            <w:r>
              <w:rPr>
                <w:spacing w:val="-2"/>
                <w:sz w:val="18"/>
              </w:rPr>
              <w:t>2022.03.27</w:t>
            </w:r>
          </w:p>
        </w:tc>
        <w:tc>
          <w:tcPr>
            <w:tcW w:w="991" w:type="dxa"/>
          </w:tcPr>
          <w:p>
            <w:pPr>
              <w:pStyle w:val="TableParagraph"/>
              <w:spacing w:line="240" w:lineRule="auto" w:before="1"/>
              <w:rPr>
                <w:sz w:val="18"/>
              </w:rPr>
            </w:pPr>
            <w:r>
              <w:rPr>
                <w:spacing w:val="-2"/>
                <w:sz w:val="18"/>
              </w:rPr>
              <w:t>07.00.09</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ORA.AO-2022.02.23-WG1-C-UseCaseAnalysisReport-Energy</w:t>
            </w:r>
            <w:r>
              <w:rPr>
                <w:spacing w:val="69"/>
                <w:w w:val="150"/>
                <w:sz w:val="18"/>
              </w:rPr>
              <w:t> </w:t>
            </w:r>
            <w:r>
              <w:rPr>
                <w:spacing w:val="-2"/>
                <w:sz w:val="18"/>
              </w:rPr>
              <w:t>Saving-</w:t>
            </w:r>
            <w:r>
              <w:rPr>
                <w:spacing w:val="-5"/>
                <w:sz w:val="18"/>
              </w:rPr>
              <w:t>v02</w:t>
            </w:r>
          </w:p>
        </w:tc>
      </w:tr>
      <w:tr>
        <w:trPr>
          <w:trHeight w:val="602" w:hRule="atLeast"/>
        </w:trPr>
        <w:tc>
          <w:tcPr>
            <w:tcW w:w="1272" w:type="dxa"/>
          </w:tcPr>
          <w:p>
            <w:pPr>
              <w:pStyle w:val="TableParagraph"/>
              <w:ind w:left="26" w:right="168"/>
              <w:jc w:val="center"/>
              <w:rPr>
                <w:sz w:val="18"/>
              </w:rPr>
            </w:pPr>
            <w:r>
              <w:rPr>
                <w:spacing w:val="-2"/>
                <w:sz w:val="18"/>
              </w:rPr>
              <w:t>2022.03.27</w:t>
            </w:r>
          </w:p>
        </w:tc>
        <w:tc>
          <w:tcPr>
            <w:tcW w:w="991" w:type="dxa"/>
          </w:tcPr>
          <w:p>
            <w:pPr>
              <w:pStyle w:val="TableParagraph"/>
              <w:rPr>
                <w:sz w:val="18"/>
              </w:rPr>
            </w:pPr>
            <w:r>
              <w:rPr>
                <w:spacing w:val="-2"/>
                <w:sz w:val="18"/>
              </w:rPr>
              <w:t>07.00.10</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CMCC-2022.1.13-WG1-CR-0001-UseCasesAnalysisReport-QOE-Optimization-</w:t>
            </w:r>
            <w:r>
              <w:rPr>
                <w:spacing w:val="-4"/>
                <w:sz w:val="18"/>
              </w:rPr>
              <w:t>v1.0</w:t>
            </w:r>
          </w:p>
        </w:tc>
      </w:tr>
      <w:tr>
        <w:trPr>
          <w:trHeight w:val="828" w:hRule="atLeast"/>
        </w:trPr>
        <w:tc>
          <w:tcPr>
            <w:tcW w:w="1272" w:type="dxa"/>
          </w:tcPr>
          <w:p>
            <w:pPr>
              <w:pStyle w:val="TableParagraph"/>
              <w:spacing w:line="240" w:lineRule="auto" w:before="1"/>
              <w:ind w:left="26" w:right="168"/>
              <w:jc w:val="center"/>
              <w:rPr>
                <w:sz w:val="18"/>
              </w:rPr>
            </w:pPr>
            <w:r>
              <w:rPr>
                <w:spacing w:val="-2"/>
                <w:sz w:val="18"/>
              </w:rPr>
              <w:t>2022.03.27</w:t>
            </w:r>
          </w:p>
        </w:tc>
        <w:tc>
          <w:tcPr>
            <w:tcW w:w="991" w:type="dxa"/>
          </w:tcPr>
          <w:p>
            <w:pPr>
              <w:pStyle w:val="TableParagraph"/>
              <w:spacing w:line="240" w:lineRule="auto" w:before="1"/>
              <w:rPr>
                <w:sz w:val="18"/>
              </w:rPr>
            </w:pPr>
            <w:r>
              <w:rPr>
                <w:spacing w:val="-2"/>
                <w:sz w:val="18"/>
              </w:rPr>
              <w:t>07.00.11</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4"/>
              <w:ind w:left="468" w:right="255" w:hanging="361"/>
              <w:rPr>
                <w:sz w:val="18"/>
              </w:rPr>
            </w:pPr>
            <w:r>
              <w:rPr>
                <w:spacing w:val="-10"/>
                <w:sz w:val="18"/>
              </w:rPr>
              <w:t>-</w:t>
            </w:r>
            <w:r>
              <w:rPr>
                <w:sz w:val="18"/>
              </w:rPr>
              <w:tab/>
            </w:r>
            <w:r>
              <w:rPr>
                <w:spacing w:val="-2"/>
                <w:sz w:val="18"/>
              </w:rPr>
              <w:t>JNPR-2022.03.18-WG1-CR-0006-Scope-Correction-Of-Use-Case-Analysis-Report- </w:t>
            </w:r>
            <w:r>
              <w:rPr>
                <w:spacing w:val="-4"/>
                <w:sz w:val="18"/>
              </w:rPr>
              <w:t>v01</w:t>
            </w:r>
          </w:p>
        </w:tc>
      </w:tr>
    </w:tbl>
    <w:p>
      <w:pPr>
        <w:spacing w:after="0" w:line="256" w:lineRule="auto"/>
        <w:rPr>
          <w:sz w:val="18"/>
        </w:rPr>
        <w:sectPr>
          <w:type w:val="continuous"/>
          <w:pgSz w:w="11910" w:h="16850"/>
          <w:pgMar w:header="864" w:footer="279" w:top="1580" w:bottom="1140" w:left="700" w:right="240"/>
        </w:sect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604" w:hRule="atLeast"/>
        </w:trPr>
        <w:tc>
          <w:tcPr>
            <w:tcW w:w="1272" w:type="dxa"/>
          </w:tcPr>
          <w:p>
            <w:pPr>
              <w:pStyle w:val="TableParagraph"/>
              <w:ind w:left="26" w:right="168"/>
              <w:jc w:val="center"/>
              <w:rPr>
                <w:sz w:val="18"/>
              </w:rPr>
            </w:pPr>
            <w:r>
              <w:rPr>
                <w:spacing w:val="-2"/>
                <w:sz w:val="18"/>
              </w:rPr>
              <w:t>2022.03.27</w:t>
            </w:r>
          </w:p>
        </w:tc>
        <w:tc>
          <w:tcPr>
            <w:tcW w:w="991" w:type="dxa"/>
          </w:tcPr>
          <w:p>
            <w:pPr>
              <w:pStyle w:val="TableParagraph"/>
              <w:rPr>
                <w:sz w:val="18"/>
              </w:rPr>
            </w:pPr>
            <w:r>
              <w:rPr>
                <w:spacing w:val="-2"/>
                <w:sz w:val="18"/>
              </w:rPr>
              <w:t>07.00.12</w:t>
            </w:r>
          </w:p>
        </w:tc>
        <w:tc>
          <w:tcPr>
            <w:tcW w:w="7369" w:type="dxa"/>
          </w:tcPr>
          <w:p>
            <w:pPr>
              <w:pStyle w:val="TableParagraph"/>
              <w:spacing w:line="259" w:lineRule="auto"/>
              <w:ind w:right="4336"/>
              <w:rPr>
                <w:sz w:val="18"/>
              </w:rPr>
            </w:pPr>
            <w:r>
              <w:rPr>
                <w:sz w:val="18"/>
              </w:rPr>
              <w:t>Changes</w:t>
            </w:r>
            <w:r>
              <w:rPr>
                <w:spacing w:val="-13"/>
                <w:sz w:val="18"/>
              </w:rPr>
              <w:t> </w:t>
            </w:r>
            <w:r>
              <w:rPr>
                <w:sz w:val="18"/>
              </w:rPr>
              <w:t>accepted</w:t>
            </w:r>
            <w:r>
              <w:rPr>
                <w:spacing w:val="-12"/>
                <w:sz w:val="18"/>
              </w:rPr>
              <w:t> </w:t>
            </w:r>
            <w:r>
              <w:rPr>
                <w:sz w:val="18"/>
              </w:rPr>
              <w:t>from</w:t>
            </w:r>
            <w:r>
              <w:rPr>
                <w:spacing w:val="-12"/>
                <w:sz w:val="18"/>
              </w:rPr>
              <w:t> </w:t>
            </w:r>
            <w:r>
              <w:rPr>
                <w:sz w:val="18"/>
              </w:rPr>
              <w:t>v07.00.11 Baseline for WG1 approval</w:t>
            </w:r>
          </w:p>
        </w:tc>
      </w:tr>
      <w:tr>
        <w:trPr>
          <w:trHeight w:val="381" w:hRule="atLeast"/>
        </w:trPr>
        <w:tc>
          <w:tcPr>
            <w:tcW w:w="1272" w:type="dxa"/>
          </w:tcPr>
          <w:p>
            <w:pPr>
              <w:pStyle w:val="TableParagraph"/>
              <w:ind w:left="26" w:right="168"/>
              <w:jc w:val="center"/>
              <w:rPr>
                <w:sz w:val="18"/>
              </w:rPr>
            </w:pPr>
            <w:r>
              <w:rPr>
                <w:spacing w:val="-2"/>
                <w:sz w:val="18"/>
              </w:rPr>
              <w:t>2022.04.04</w:t>
            </w:r>
          </w:p>
        </w:tc>
        <w:tc>
          <w:tcPr>
            <w:tcW w:w="991" w:type="dxa"/>
          </w:tcPr>
          <w:p>
            <w:pPr>
              <w:pStyle w:val="TableParagraph"/>
              <w:rPr>
                <w:sz w:val="18"/>
              </w:rPr>
            </w:pPr>
            <w:r>
              <w:rPr>
                <w:spacing w:val="-2"/>
                <w:sz w:val="18"/>
              </w:rPr>
              <w:t>07.00.13</w:t>
            </w:r>
          </w:p>
        </w:tc>
        <w:tc>
          <w:tcPr>
            <w:tcW w:w="7369" w:type="dxa"/>
          </w:tcPr>
          <w:p>
            <w:pPr>
              <w:pStyle w:val="TableParagraph"/>
              <w:rPr>
                <w:sz w:val="18"/>
              </w:rPr>
            </w:pPr>
            <w:r>
              <w:rPr>
                <w:sz w:val="18"/>
              </w:rPr>
              <w:t>Addressing</w:t>
            </w:r>
            <w:r>
              <w:rPr>
                <w:spacing w:val="-4"/>
                <w:sz w:val="18"/>
              </w:rPr>
              <w:t> </w:t>
            </w:r>
            <w:r>
              <w:rPr>
                <w:sz w:val="18"/>
              </w:rPr>
              <w:t>WG1</w:t>
            </w:r>
            <w:r>
              <w:rPr>
                <w:spacing w:val="-4"/>
                <w:sz w:val="18"/>
              </w:rPr>
              <w:t> </w:t>
            </w:r>
            <w:r>
              <w:rPr>
                <w:spacing w:val="-2"/>
                <w:sz w:val="18"/>
              </w:rPr>
              <w:t>comments</w:t>
            </w:r>
          </w:p>
        </w:tc>
      </w:tr>
      <w:tr>
        <w:trPr>
          <w:trHeight w:val="601" w:hRule="atLeast"/>
        </w:trPr>
        <w:tc>
          <w:tcPr>
            <w:tcW w:w="1272" w:type="dxa"/>
          </w:tcPr>
          <w:p>
            <w:pPr>
              <w:pStyle w:val="TableParagraph"/>
              <w:ind w:left="26" w:right="168"/>
              <w:jc w:val="center"/>
              <w:rPr>
                <w:sz w:val="18"/>
              </w:rPr>
            </w:pPr>
            <w:r>
              <w:rPr>
                <w:spacing w:val="-2"/>
                <w:sz w:val="18"/>
              </w:rPr>
              <w:t>2022.04.04</w:t>
            </w:r>
          </w:p>
        </w:tc>
        <w:tc>
          <w:tcPr>
            <w:tcW w:w="991" w:type="dxa"/>
          </w:tcPr>
          <w:p>
            <w:pPr>
              <w:pStyle w:val="TableParagraph"/>
              <w:rPr>
                <w:sz w:val="18"/>
              </w:rPr>
            </w:pPr>
            <w:r>
              <w:rPr>
                <w:spacing w:val="-2"/>
                <w:sz w:val="18"/>
              </w:rPr>
              <w:t>07.00.14</w:t>
            </w:r>
          </w:p>
        </w:tc>
        <w:tc>
          <w:tcPr>
            <w:tcW w:w="7369" w:type="dxa"/>
          </w:tcPr>
          <w:p>
            <w:pPr>
              <w:pStyle w:val="TableParagraph"/>
              <w:spacing w:line="256" w:lineRule="auto"/>
              <w:ind w:right="3880"/>
              <w:rPr>
                <w:sz w:val="18"/>
              </w:rPr>
            </w:pPr>
            <w:r>
              <w:rPr>
                <w:sz w:val="18"/>
              </w:rPr>
              <w:t>All</w:t>
            </w:r>
            <w:r>
              <w:rPr>
                <w:spacing w:val="-10"/>
                <w:sz w:val="18"/>
              </w:rPr>
              <w:t> </w:t>
            </w:r>
            <w:r>
              <w:rPr>
                <w:sz w:val="18"/>
              </w:rPr>
              <w:t>changes</w:t>
            </w:r>
            <w:r>
              <w:rPr>
                <w:spacing w:val="-11"/>
                <w:sz w:val="18"/>
              </w:rPr>
              <w:t> </w:t>
            </w:r>
            <w:r>
              <w:rPr>
                <w:sz w:val="18"/>
              </w:rPr>
              <w:t>accepted</w:t>
            </w:r>
            <w:r>
              <w:rPr>
                <w:spacing w:val="-10"/>
                <w:sz w:val="18"/>
              </w:rPr>
              <w:t> </w:t>
            </w:r>
            <w:r>
              <w:rPr>
                <w:sz w:val="18"/>
              </w:rPr>
              <w:t>from</w:t>
            </w:r>
            <w:r>
              <w:rPr>
                <w:spacing w:val="-11"/>
                <w:sz w:val="18"/>
              </w:rPr>
              <w:t> </w:t>
            </w:r>
            <w:r>
              <w:rPr>
                <w:sz w:val="18"/>
              </w:rPr>
              <w:t>v07.00.13 Clean version for TSC approval</w:t>
            </w:r>
          </w:p>
        </w:tc>
      </w:tr>
      <w:tr>
        <w:trPr>
          <w:trHeight w:val="381" w:hRule="atLeast"/>
        </w:trPr>
        <w:tc>
          <w:tcPr>
            <w:tcW w:w="1272" w:type="dxa"/>
          </w:tcPr>
          <w:p>
            <w:pPr>
              <w:pStyle w:val="TableParagraph"/>
              <w:ind w:left="26" w:right="168"/>
              <w:jc w:val="center"/>
              <w:rPr>
                <w:sz w:val="18"/>
              </w:rPr>
            </w:pPr>
            <w:r>
              <w:rPr>
                <w:spacing w:val="-2"/>
                <w:sz w:val="18"/>
              </w:rPr>
              <w:t>2022.04.04</w:t>
            </w:r>
          </w:p>
        </w:tc>
        <w:tc>
          <w:tcPr>
            <w:tcW w:w="991" w:type="dxa"/>
          </w:tcPr>
          <w:p>
            <w:pPr>
              <w:pStyle w:val="TableParagraph"/>
              <w:rPr>
                <w:sz w:val="18"/>
              </w:rPr>
            </w:pPr>
            <w:r>
              <w:rPr>
                <w:spacing w:val="-2"/>
                <w:sz w:val="18"/>
              </w:rPr>
              <w:t>08.00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08.00</w:t>
            </w:r>
          </w:p>
        </w:tc>
      </w:tr>
      <w:tr>
        <w:trPr>
          <w:trHeight w:val="604" w:hRule="atLeast"/>
        </w:trPr>
        <w:tc>
          <w:tcPr>
            <w:tcW w:w="1272" w:type="dxa"/>
          </w:tcPr>
          <w:p>
            <w:pPr>
              <w:pStyle w:val="TableParagraph"/>
              <w:spacing w:line="240" w:lineRule="auto" w:before="1"/>
              <w:ind w:left="26" w:right="168"/>
              <w:jc w:val="center"/>
              <w:rPr>
                <w:sz w:val="18"/>
              </w:rPr>
            </w:pPr>
            <w:r>
              <w:rPr>
                <w:spacing w:val="-2"/>
                <w:sz w:val="18"/>
              </w:rPr>
              <w:t>2022.07.24</w:t>
            </w:r>
          </w:p>
        </w:tc>
        <w:tc>
          <w:tcPr>
            <w:tcW w:w="991" w:type="dxa"/>
          </w:tcPr>
          <w:p>
            <w:pPr>
              <w:pStyle w:val="TableParagraph"/>
              <w:spacing w:line="240" w:lineRule="auto" w:before="1"/>
              <w:rPr>
                <w:sz w:val="18"/>
              </w:rPr>
            </w:pPr>
            <w:r>
              <w:rPr>
                <w:spacing w:val="-2"/>
                <w:sz w:val="18"/>
              </w:rPr>
              <w:t>08.00.01</w:t>
            </w:r>
          </w:p>
        </w:tc>
        <w:tc>
          <w:tcPr>
            <w:tcW w:w="7369" w:type="dxa"/>
          </w:tcPr>
          <w:p>
            <w:pPr>
              <w:pStyle w:val="TableParagraph"/>
              <w:spacing w:line="256" w:lineRule="auto" w:before="1"/>
              <w:rPr>
                <w:sz w:val="18"/>
              </w:rPr>
            </w:pPr>
            <w:r>
              <w:rPr>
                <w:sz w:val="18"/>
              </w:rPr>
              <w:t>Initial</w:t>
            </w:r>
            <w:r>
              <w:rPr>
                <w:spacing w:val="-6"/>
                <w:sz w:val="18"/>
              </w:rPr>
              <w:t> </w:t>
            </w:r>
            <w:r>
              <w:rPr>
                <w:sz w:val="18"/>
              </w:rPr>
              <w:t>version</w:t>
            </w:r>
            <w:r>
              <w:rPr>
                <w:spacing w:val="-6"/>
                <w:sz w:val="18"/>
              </w:rPr>
              <w:t> </w:t>
            </w:r>
            <w:r>
              <w:rPr>
                <w:sz w:val="18"/>
              </w:rPr>
              <w:t>towards</w:t>
            </w:r>
            <w:r>
              <w:rPr>
                <w:spacing w:val="-3"/>
                <w:sz w:val="18"/>
              </w:rPr>
              <w:t> </w:t>
            </w:r>
            <w:r>
              <w:rPr>
                <w:sz w:val="18"/>
              </w:rPr>
              <w:t>v09.00,</w:t>
            </w:r>
            <w:r>
              <w:rPr>
                <w:spacing w:val="-6"/>
                <w:sz w:val="18"/>
              </w:rPr>
              <w:t> </w:t>
            </w:r>
            <w:r>
              <w:rPr>
                <w:sz w:val="18"/>
              </w:rPr>
              <w:t>starting</w:t>
            </w:r>
            <w:r>
              <w:rPr>
                <w:spacing w:val="-4"/>
                <w:sz w:val="18"/>
              </w:rPr>
              <w:t> </w:t>
            </w:r>
            <w:r>
              <w:rPr>
                <w:sz w:val="18"/>
              </w:rPr>
              <w:t>with v08.00.01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tc>
      </w:tr>
      <w:tr>
        <w:trPr>
          <w:trHeight w:val="825" w:hRule="atLeast"/>
        </w:trPr>
        <w:tc>
          <w:tcPr>
            <w:tcW w:w="1272" w:type="dxa"/>
          </w:tcPr>
          <w:p>
            <w:pPr>
              <w:pStyle w:val="TableParagraph"/>
              <w:ind w:left="26" w:right="168"/>
              <w:jc w:val="center"/>
              <w:rPr>
                <w:sz w:val="18"/>
              </w:rPr>
            </w:pPr>
            <w:r>
              <w:rPr>
                <w:spacing w:val="-2"/>
                <w:sz w:val="18"/>
              </w:rPr>
              <w:t>2022.07.25</w:t>
            </w:r>
          </w:p>
        </w:tc>
        <w:tc>
          <w:tcPr>
            <w:tcW w:w="991" w:type="dxa"/>
          </w:tcPr>
          <w:p>
            <w:pPr>
              <w:pStyle w:val="TableParagraph"/>
              <w:rPr>
                <w:sz w:val="18"/>
              </w:rPr>
            </w:pPr>
            <w:r>
              <w:rPr>
                <w:spacing w:val="-2"/>
                <w:sz w:val="18"/>
              </w:rPr>
              <w:t>08.00.02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6"/>
              <w:rPr>
                <w:sz w:val="18"/>
              </w:rPr>
            </w:pPr>
            <w:r>
              <w:rPr>
                <w:spacing w:val="-10"/>
                <w:sz w:val="18"/>
              </w:rPr>
              <w:t>-</w:t>
            </w:r>
            <w:r>
              <w:rPr>
                <w:sz w:val="18"/>
              </w:rPr>
              <w:tab/>
            </w:r>
            <w:r>
              <w:rPr>
                <w:spacing w:val="-2"/>
                <w:sz w:val="18"/>
              </w:rPr>
              <w:t>COT.AO-2022.02.09-WG1-CR-0001-UseCaseAnalysisReport-MU-MIMO-</w:t>
            </w:r>
          </w:p>
          <w:p>
            <w:pPr>
              <w:pStyle w:val="TableParagraph"/>
              <w:spacing w:line="240" w:lineRule="auto" w:before="14"/>
              <w:ind w:left="468"/>
              <w:rPr>
                <w:sz w:val="18"/>
              </w:rPr>
            </w:pPr>
            <w:r>
              <w:rPr>
                <w:spacing w:val="-2"/>
                <w:sz w:val="18"/>
              </w:rPr>
              <w:t>Optimization-</w:t>
            </w:r>
            <w:r>
              <w:rPr>
                <w:spacing w:val="-5"/>
                <w:sz w:val="18"/>
              </w:rPr>
              <w:t>v04</w:t>
            </w:r>
          </w:p>
        </w:tc>
      </w:tr>
      <w:tr>
        <w:trPr>
          <w:trHeight w:val="1489" w:hRule="atLeast"/>
        </w:trPr>
        <w:tc>
          <w:tcPr>
            <w:tcW w:w="1272" w:type="dxa"/>
          </w:tcPr>
          <w:p>
            <w:pPr>
              <w:pStyle w:val="TableParagraph"/>
              <w:ind w:left="26" w:right="168"/>
              <w:jc w:val="center"/>
              <w:rPr>
                <w:sz w:val="18"/>
              </w:rPr>
            </w:pPr>
            <w:r>
              <w:rPr>
                <w:spacing w:val="-2"/>
                <w:sz w:val="18"/>
              </w:rPr>
              <w:t>2022.07.25</w:t>
            </w:r>
          </w:p>
        </w:tc>
        <w:tc>
          <w:tcPr>
            <w:tcW w:w="991" w:type="dxa"/>
          </w:tcPr>
          <w:p>
            <w:pPr>
              <w:pStyle w:val="TableParagraph"/>
              <w:rPr>
                <w:sz w:val="18"/>
              </w:rPr>
            </w:pPr>
            <w:r>
              <w:rPr>
                <w:spacing w:val="-2"/>
                <w:sz w:val="18"/>
              </w:rPr>
              <w:t>08.00.03</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9" w:lineRule="auto" w:before="14"/>
              <w:ind w:left="468" w:right="301" w:hanging="361"/>
              <w:rPr>
                <w:sz w:val="18"/>
              </w:rPr>
            </w:pPr>
            <w:r>
              <w:rPr>
                <w:spacing w:val="-10"/>
                <w:sz w:val="18"/>
              </w:rPr>
              <w:t>-</w:t>
            </w:r>
            <w:r>
              <w:rPr>
                <w:sz w:val="18"/>
              </w:rPr>
              <w:tab/>
            </w:r>
            <w:r>
              <w:rPr>
                <w:spacing w:val="-2"/>
                <w:sz w:val="18"/>
              </w:rPr>
              <w:t>KDDI.AO-2022.04.21-WG1-CR-0000-UseCaseAnalysisReport-Shared_ORU_Ph2- </w:t>
            </w:r>
            <w:r>
              <w:rPr>
                <w:spacing w:val="-4"/>
                <w:sz w:val="18"/>
              </w:rPr>
              <w:t>v01</w:t>
            </w:r>
          </w:p>
          <w:p>
            <w:pPr>
              <w:pStyle w:val="TableParagraph"/>
              <w:spacing w:line="256" w:lineRule="auto"/>
              <w:ind w:right="145"/>
              <w:rPr>
                <w:sz w:val="18"/>
              </w:rPr>
            </w:pPr>
            <w:r>
              <w:rPr>
                <w:sz w:val="18"/>
              </w:rPr>
              <w:t>Per UCTG Shared O-RU subgroup discussions, updating use case #20 from “Lower Layer</w:t>
            </w:r>
            <w:r>
              <w:rPr>
                <w:spacing w:val="-5"/>
                <w:sz w:val="18"/>
              </w:rPr>
              <w:t> </w:t>
            </w:r>
            <w:r>
              <w:rPr>
                <w:sz w:val="18"/>
              </w:rPr>
              <w:t>Multi</w:t>
            </w:r>
            <w:r>
              <w:rPr>
                <w:spacing w:val="-2"/>
                <w:sz w:val="18"/>
              </w:rPr>
              <w:t> </w:t>
            </w:r>
            <w:r>
              <w:rPr>
                <w:sz w:val="18"/>
              </w:rPr>
              <w:t>Node</w:t>
            </w:r>
            <w:r>
              <w:rPr>
                <w:spacing w:val="-3"/>
                <w:sz w:val="18"/>
              </w:rPr>
              <w:t> </w:t>
            </w:r>
            <w:r>
              <w:rPr>
                <w:sz w:val="18"/>
              </w:rPr>
              <w:t>Support”</w:t>
            </w:r>
            <w:r>
              <w:rPr>
                <w:spacing w:val="-3"/>
                <w:sz w:val="18"/>
              </w:rPr>
              <w:t> </w:t>
            </w:r>
            <w:r>
              <w:rPr>
                <w:sz w:val="18"/>
              </w:rPr>
              <w:t>to</w:t>
            </w:r>
            <w:r>
              <w:rPr>
                <w:spacing w:val="-3"/>
                <w:sz w:val="18"/>
              </w:rPr>
              <w:t> </w:t>
            </w:r>
            <w:r>
              <w:rPr>
                <w:sz w:val="18"/>
              </w:rPr>
              <w:t>“Shared</w:t>
            </w:r>
            <w:r>
              <w:rPr>
                <w:spacing w:val="-3"/>
                <w:sz w:val="18"/>
              </w:rPr>
              <w:t> </w:t>
            </w:r>
            <w:r>
              <w:rPr>
                <w:sz w:val="18"/>
              </w:rPr>
              <w:t>O-RU”</w:t>
            </w:r>
            <w:r>
              <w:rPr>
                <w:spacing w:val="-3"/>
                <w:sz w:val="18"/>
              </w:rPr>
              <w:t> </w:t>
            </w:r>
            <w:r>
              <w:rPr>
                <w:sz w:val="18"/>
              </w:rPr>
              <w:t>for</w:t>
            </w:r>
            <w:r>
              <w:rPr>
                <w:spacing w:val="-4"/>
                <w:sz w:val="18"/>
              </w:rPr>
              <w:t> </w:t>
            </w:r>
            <w:r>
              <w:rPr>
                <w:sz w:val="18"/>
              </w:rPr>
              <w:t>consistency</w:t>
            </w:r>
            <w:r>
              <w:rPr>
                <w:spacing w:val="-4"/>
                <w:sz w:val="18"/>
              </w:rPr>
              <w:t> </w:t>
            </w:r>
            <w:r>
              <w:rPr>
                <w:sz w:val="18"/>
              </w:rPr>
              <w:t>with</w:t>
            </w:r>
            <w:r>
              <w:rPr>
                <w:spacing w:val="-3"/>
                <w:sz w:val="18"/>
              </w:rPr>
              <w:t> </w:t>
            </w:r>
            <w:r>
              <w:rPr>
                <w:sz w:val="18"/>
              </w:rPr>
              <w:t>the</w:t>
            </w:r>
            <w:r>
              <w:rPr>
                <w:spacing w:val="-3"/>
                <w:sz w:val="18"/>
              </w:rPr>
              <w:t> </w:t>
            </w:r>
            <w:r>
              <w:rPr>
                <w:sz w:val="18"/>
              </w:rPr>
              <w:t>O-RAN</w:t>
            </w:r>
            <w:r>
              <w:rPr>
                <w:spacing w:val="-4"/>
                <w:sz w:val="18"/>
              </w:rPr>
              <w:t> </w:t>
            </w:r>
            <w:r>
              <w:rPr>
                <w:sz w:val="18"/>
              </w:rPr>
              <w:t>Shared</w:t>
            </w:r>
            <w:r>
              <w:rPr>
                <w:spacing w:val="-3"/>
                <w:sz w:val="18"/>
              </w:rPr>
              <w:t> </w:t>
            </w:r>
            <w:r>
              <w:rPr>
                <w:sz w:val="18"/>
              </w:rPr>
              <w:t>O- RU feature</w:t>
            </w:r>
          </w:p>
        </w:tc>
      </w:tr>
      <w:tr>
        <w:trPr>
          <w:trHeight w:val="381" w:hRule="atLeast"/>
        </w:trPr>
        <w:tc>
          <w:tcPr>
            <w:tcW w:w="1272" w:type="dxa"/>
          </w:tcPr>
          <w:p>
            <w:pPr>
              <w:pStyle w:val="TableParagraph"/>
              <w:ind w:left="26" w:right="168"/>
              <w:jc w:val="center"/>
              <w:rPr>
                <w:sz w:val="18"/>
              </w:rPr>
            </w:pPr>
            <w:r>
              <w:rPr>
                <w:spacing w:val="-2"/>
                <w:sz w:val="18"/>
              </w:rPr>
              <w:t>2022.07.25</w:t>
            </w:r>
          </w:p>
        </w:tc>
        <w:tc>
          <w:tcPr>
            <w:tcW w:w="991" w:type="dxa"/>
          </w:tcPr>
          <w:p>
            <w:pPr>
              <w:pStyle w:val="TableParagraph"/>
              <w:rPr>
                <w:sz w:val="18"/>
              </w:rPr>
            </w:pPr>
            <w:r>
              <w:rPr>
                <w:spacing w:val="-2"/>
                <w:sz w:val="18"/>
              </w:rPr>
              <w:t>08.00.04</w:t>
            </w:r>
          </w:p>
        </w:tc>
        <w:tc>
          <w:tcPr>
            <w:tcW w:w="7369" w:type="dxa"/>
          </w:tcPr>
          <w:p>
            <w:pPr>
              <w:pStyle w:val="TableParagraph"/>
              <w:rPr>
                <w:sz w:val="18"/>
              </w:rPr>
            </w:pPr>
            <w:r>
              <w:rPr>
                <w:sz w:val="18"/>
              </w:rPr>
              <w:t>Update</w:t>
            </w:r>
            <w:r>
              <w:rPr>
                <w:spacing w:val="-8"/>
                <w:sz w:val="18"/>
              </w:rPr>
              <w:t> </w:t>
            </w:r>
            <w:r>
              <w:rPr>
                <w:sz w:val="18"/>
              </w:rPr>
              <w:t>of</w:t>
            </w:r>
            <w:r>
              <w:rPr>
                <w:spacing w:val="-3"/>
                <w:sz w:val="18"/>
              </w:rPr>
              <w:t> </w:t>
            </w:r>
            <w:r>
              <w:rPr>
                <w:sz w:val="18"/>
              </w:rPr>
              <w:t>the</w:t>
            </w:r>
            <w:r>
              <w:rPr>
                <w:spacing w:val="-3"/>
                <w:sz w:val="18"/>
              </w:rPr>
              <w:t> </w:t>
            </w:r>
            <w:r>
              <w:rPr>
                <w:sz w:val="18"/>
              </w:rPr>
              <w:t>document</w:t>
            </w:r>
            <w:r>
              <w:rPr>
                <w:spacing w:val="-6"/>
                <w:sz w:val="18"/>
              </w:rPr>
              <w:t> </w:t>
            </w:r>
            <w:r>
              <w:rPr>
                <w:sz w:val="18"/>
              </w:rPr>
              <w:t>to</w:t>
            </w:r>
            <w:r>
              <w:rPr>
                <w:spacing w:val="-5"/>
                <w:sz w:val="18"/>
              </w:rPr>
              <w:t> </w:t>
            </w:r>
            <w:r>
              <w:rPr>
                <w:sz w:val="18"/>
              </w:rPr>
              <w:t>comply</w:t>
            </w:r>
            <w:r>
              <w:rPr>
                <w:spacing w:val="-2"/>
                <w:sz w:val="18"/>
              </w:rPr>
              <w:t> </w:t>
            </w:r>
            <w:r>
              <w:rPr>
                <w:sz w:val="18"/>
              </w:rPr>
              <w:t>with</w:t>
            </w:r>
            <w:r>
              <w:rPr>
                <w:spacing w:val="-5"/>
                <w:sz w:val="18"/>
              </w:rPr>
              <w:t> </w:t>
            </w:r>
            <w:r>
              <w:rPr>
                <w:sz w:val="18"/>
              </w:rPr>
              <w:t>the</w:t>
            </w:r>
            <w:r>
              <w:rPr>
                <w:spacing w:val="-6"/>
                <w:sz w:val="18"/>
              </w:rPr>
              <w:t> </w:t>
            </w:r>
            <w:r>
              <w:rPr>
                <w:sz w:val="18"/>
              </w:rPr>
              <w:t>new</w:t>
            </w:r>
            <w:r>
              <w:rPr>
                <w:spacing w:val="-3"/>
                <w:sz w:val="18"/>
              </w:rPr>
              <w:t> </w:t>
            </w:r>
            <w:r>
              <w:rPr>
                <w:sz w:val="18"/>
              </w:rPr>
              <w:t>O-RAN</w:t>
            </w:r>
            <w:r>
              <w:rPr>
                <w:spacing w:val="-9"/>
                <w:sz w:val="18"/>
              </w:rPr>
              <w:t> </w:t>
            </w:r>
            <w:r>
              <w:rPr>
                <w:sz w:val="18"/>
              </w:rPr>
              <w:t>Technical</w:t>
            </w:r>
            <w:r>
              <w:rPr>
                <w:spacing w:val="-3"/>
                <w:sz w:val="18"/>
              </w:rPr>
              <w:t> </w:t>
            </w:r>
            <w:r>
              <w:rPr>
                <w:sz w:val="18"/>
              </w:rPr>
              <w:t>Spec</w:t>
            </w:r>
            <w:r>
              <w:rPr>
                <w:spacing w:val="-4"/>
                <w:sz w:val="18"/>
              </w:rPr>
              <w:t> </w:t>
            </w:r>
            <w:r>
              <w:rPr>
                <w:spacing w:val="-2"/>
                <w:sz w:val="18"/>
              </w:rPr>
              <w:t>template</w:t>
            </w:r>
          </w:p>
        </w:tc>
      </w:tr>
      <w:tr>
        <w:trPr>
          <w:trHeight w:val="381" w:hRule="atLeast"/>
        </w:trPr>
        <w:tc>
          <w:tcPr>
            <w:tcW w:w="1272" w:type="dxa"/>
          </w:tcPr>
          <w:p>
            <w:pPr>
              <w:pStyle w:val="TableParagraph"/>
              <w:ind w:left="26" w:right="168"/>
              <w:jc w:val="center"/>
              <w:rPr>
                <w:sz w:val="18"/>
              </w:rPr>
            </w:pPr>
            <w:r>
              <w:rPr>
                <w:spacing w:val="-2"/>
                <w:sz w:val="18"/>
              </w:rPr>
              <w:t>2022.07.25</w:t>
            </w:r>
          </w:p>
        </w:tc>
        <w:tc>
          <w:tcPr>
            <w:tcW w:w="991" w:type="dxa"/>
          </w:tcPr>
          <w:p>
            <w:pPr>
              <w:pStyle w:val="TableParagraph"/>
              <w:rPr>
                <w:sz w:val="18"/>
              </w:rPr>
            </w:pPr>
            <w:r>
              <w:rPr>
                <w:spacing w:val="-2"/>
                <w:sz w:val="18"/>
              </w:rPr>
              <w:t>08.00.05</w:t>
            </w:r>
          </w:p>
        </w:tc>
        <w:tc>
          <w:tcPr>
            <w:tcW w:w="7369" w:type="dxa"/>
          </w:tcPr>
          <w:p>
            <w:pPr>
              <w:pStyle w:val="TableParagraph"/>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381" w:hRule="atLeast"/>
        </w:trPr>
        <w:tc>
          <w:tcPr>
            <w:tcW w:w="1272" w:type="dxa"/>
          </w:tcPr>
          <w:p>
            <w:pPr>
              <w:pStyle w:val="TableParagraph"/>
              <w:ind w:left="26" w:right="168"/>
              <w:jc w:val="center"/>
              <w:rPr>
                <w:sz w:val="18"/>
              </w:rPr>
            </w:pPr>
            <w:r>
              <w:rPr>
                <w:spacing w:val="-2"/>
                <w:sz w:val="18"/>
              </w:rPr>
              <w:t>2022.08.01</w:t>
            </w:r>
          </w:p>
        </w:tc>
        <w:tc>
          <w:tcPr>
            <w:tcW w:w="991" w:type="dxa"/>
          </w:tcPr>
          <w:p>
            <w:pPr>
              <w:pStyle w:val="TableParagraph"/>
              <w:rPr>
                <w:sz w:val="18"/>
              </w:rPr>
            </w:pPr>
            <w:r>
              <w:rPr>
                <w:spacing w:val="-2"/>
                <w:sz w:val="18"/>
              </w:rPr>
              <w:t>09.00</w:t>
            </w:r>
          </w:p>
        </w:tc>
        <w:tc>
          <w:tcPr>
            <w:tcW w:w="7369" w:type="dxa"/>
          </w:tcPr>
          <w:p>
            <w:pPr>
              <w:pStyle w:val="TableParagraph"/>
              <w:rPr>
                <w:sz w:val="18"/>
              </w:rPr>
            </w:pPr>
            <w:r>
              <w:rPr>
                <w:sz w:val="18"/>
              </w:rPr>
              <w:t>Final</w:t>
            </w:r>
            <w:r>
              <w:rPr>
                <w:spacing w:val="-6"/>
                <w:sz w:val="18"/>
              </w:rPr>
              <w:t> </w:t>
            </w:r>
            <w:r>
              <w:rPr>
                <w:sz w:val="18"/>
              </w:rPr>
              <w:t>version</w:t>
            </w:r>
            <w:r>
              <w:rPr>
                <w:spacing w:val="2"/>
                <w:sz w:val="18"/>
              </w:rPr>
              <w:t> </w:t>
            </w:r>
            <w:r>
              <w:rPr>
                <w:spacing w:val="-2"/>
                <w:sz w:val="18"/>
              </w:rPr>
              <w:t>09.00</w:t>
            </w:r>
          </w:p>
        </w:tc>
      </w:tr>
      <w:tr>
        <w:trPr>
          <w:trHeight w:val="1588" w:hRule="atLeast"/>
        </w:trPr>
        <w:tc>
          <w:tcPr>
            <w:tcW w:w="1272" w:type="dxa"/>
          </w:tcPr>
          <w:p>
            <w:pPr>
              <w:pStyle w:val="TableParagraph"/>
              <w:spacing w:line="240" w:lineRule="auto" w:before="1"/>
              <w:ind w:left="14" w:right="168"/>
              <w:jc w:val="center"/>
              <w:rPr>
                <w:sz w:val="18"/>
              </w:rPr>
            </w:pPr>
            <w:r>
              <w:rPr>
                <w:spacing w:val="-2"/>
                <w:sz w:val="18"/>
              </w:rPr>
              <w:t>2022.11.10</w:t>
            </w:r>
          </w:p>
        </w:tc>
        <w:tc>
          <w:tcPr>
            <w:tcW w:w="991" w:type="dxa"/>
          </w:tcPr>
          <w:p>
            <w:pPr>
              <w:pStyle w:val="TableParagraph"/>
              <w:spacing w:line="240" w:lineRule="auto" w:before="1"/>
              <w:rPr>
                <w:sz w:val="18"/>
              </w:rPr>
            </w:pPr>
            <w:r>
              <w:rPr>
                <w:spacing w:val="-2"/>
                <w:sz w:val="18"/>
              </w:rPr>
              <w:t>09.00.01</w:t>
            </w:r>
          </w:p>
        </w:tc>
        <w:tc>
          <w:tcPr>
            <w:tcW w:w="7369" w:type="dxa"/>
          </w:tcPr>
          <w:p>
            <w:pPr>
              <w:pStyle w:val="TableParagraph"/>
              <w:spacing w:line="256" w:lineRule="auto" w:before="1"/>
              <w:rPr>
                <w:sz w:val="18"/>
              </w:rPr>
            </w:pPr>
            <w:r>
              <w:rPr>
                <w:sz w:val="18"/>
              </w:rPr>
              <w:t>Initial</w:t>
            </w:r>
            <w:r>
              <w:rPr>
                <w:spacing w:val="-5"/>
                <w:sz w:val="18"/>
              </w:rPr>
              <w:t> </w:t>
            </w:r>
            <w:r>
              <w:rPr>
                <w:sz w:val="18"/>
              </w:rPr>
              <w:t>version</w:t>
            </w:r>
            <w:r>
              <w:rPr>
                <w:spacing w:val="-4"/>
                <w:sz w:val="18"/>
              </w:rPr>
              <w:t> </w:t>
            </w:r>
            <w:r>
              <w:rPr>
                <w:sz w:val="18"/>
              </w:rPr>
              <w:t>towards</w:t>
            </w:r>
            <w:r>
              <w:rPr>
                <w:spacing w:val="-3"/>
                <w:sz w:val="18"/>
              </w:rPr>
              <w:t> </w:t>
            </w:r>
            <w:r>
              <w:rPr>
                <w:sz w:val="18"/>
              </w:rPr>
              <w:t>v10.00</w:t>
            </w:r>
            <w:r>
              <w:rPr>
                <w:spacing w:val="-5"/>
                <w:sz w:val="18"/>
              </w:rPr>
              <w:t> </w:t>
            </w:r>
            <w:r>
              <w:rPr>
                <w:sz w:val="18"/>
              </w:rPr>
              <w:t>starting</w:t>
            </w:r>
            <w:r>
              <w:rPr>
                <w:spacing w:val="-4"/>
                <w:sz w:val="18"/>
              </w:rPr>
              <w:t> </w:t>
            </w:r>
            <w:r>
              <w:rPr>
                <w:sz w:val="18"/>
              </w:rPr>
              <w:t>with v09.00.01</w:t>
            </w:r>
            <w:r>
              <w:rPr>
                <w:spacing w:val="-4"/>
                <w:sz w:val="18"/>
              </w:rPr>
              <w:t> </w:t>
            </w:r>
            <w:r>
              <w:rPr>
                <w:sz w:val="18"/>
              </w:rPr>
              <w:t>per</w:t>
            </w:r>
            <w:r>
              <w:rPr>
                <w:spacing w:val="-6"/>
                <w:sz w:val="18"/>
              </w:rPr>
              <w:t> </w:t>
            </w:r>
            <w:r>
              <w:rPr>
                <w:sz w:val="18"/>
              </w:rPr>
              <w:t>O-RAN</w:t>
            </w:r>
            <w:r>
              <w:rPr>
                <w:spacing w:val="-4"/>
                <w:sz w:val="18"/>
              </w:rPr>
              <w:t> </w:t>
            </w:r>
            <w:r>
              <w:rPr>
                <w:sz w:val="18"/>
              </w:rPr>
              <w:t>specification</w:t>
            </w:r>
            <w:r>
              <w:rPr>
                <w:spacing w:val="-4"/>
                <w:sz w:val="18"/>
              </w:rPr>
              <w:t> </w:t>
            </w:r>
            <w:r>
              <w:rPr>
                <w:sz w:val="18"/>
              </w:rPr>
              <w:t>revision numbering process</w:t>
            </w:r>
          </w:p>
          <w:p>
            <w:pPr>
              <w:pStyle w:val="TableParagraph"/>
              <w:spacing w:line="240" w:lineRule="auto" w:before="160"/>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75"/>
              <w:ind w:left="468" w:right="301" w:hanging="361"/>
              <w:rPr>
                <w:sz w:val="18"/>
              </w:rPr>
            </w:pPr>
            <w:r>
              <w:rPr>
                <w:spacing w:val="-10"/>
                <w:sz w:val="18"/>
              </w:rPr>
              <w:t>-</w:t>
            </w:r>
            <w:r>
              <w:rPr>
                <w:sz w:val="18"/>
              </w:rPr>
              <w:tab/>
            </w:r>
            <w:r>
              <w:rPr>
                <w:spacing w:val="-2"/>
                <w:sz w:val="18"/>
              </w:rPr>
              <w:t>ATT.AO-2022.05.11-ORAN-CR-0001- UseCaseAnalysisReport_CoreDataSharing - </w:t>
            </w:r>
            <w:r>
              <w:rPr>
                <w:sz w:val="18"/>
              </w:rPr>
              <w:t>Rev 7</w:t>
            </w:r>
          </w:p>
        </w:tc>
      </w:tr>
      <w:tr>
        <w:trPr>
          <w:trHeight w:val="825" w:hRule="atLeast"/>
        </w:trPr>
        <w:tc>
          <w:tcPr>
            <w:tcW w:w="1272" w:type="dxa"/>
          </w:tcPr>
          <w:p>
            <w:pPr>
              <w:pStyle w:val="TableParagraph"/>
              <w:ind w:left="14" w:right="168"/>
              <w:jc w:val="center"/>
              <w:rPr>
                <w:sz w:val="18"/>
              </w:rPr>
            </w:pPr>
            <w:r>
              <w:rPr>
                <w:spacing w:val="-2"/>
                <w:sz w:val="18"/>
              </w:rPr>
              <w:t>2022.11.13</w:t>
            </w:r>
          </w:p>
        </w:tc>
        <w:tc>
          <w:tcPr>
            <w:tcW w:w="991" w:type="dxa"/>
          </w:tcPr>
          <w:p>
            <w:pPr>
              <w:pStyle w:val="TableParagraph"/>
              <w:rPr>
                <w:sz w:val="18"/>
              </w:rPr>
            </w:pPr>
            <w:r>
              <w:rPr>
                <w:spacing w:val="-2"/>
                <w:sz w:val="18"/>
              </w:rPr>
              <w:t>09.00.02</w:t>
            </w:r>
          </w:p>
        </w:tc>
        <w:tc>
          <w:tcPr>
            <w:tcW w:w="7369" w:type="dxa"/>
          </w:tcPr>
          <w:p>
            <w:pPr>
              <w:pStyle w:val="TableParagraph"/>
              <w:spacing w:line="259" w:lineRule="auto"/>
              <w:rPr>
                <w:sz w:val="18"/>
              </w:rPr>
            </w:pPr>
            <w:r>
              <w:rPr>
                <w:sz w:val="18"/>
              </w:rPr>
              <w:t>Added</w:t>
            </w:r>
            <w:r>
              <w:rPr>
                <w:spacing w:val="-3"/>
                <w:sz w:val="18"/>
              </w:rPr>
              <w:t> </w:t>
            </w:r>
            <w:r>
              <w:rPr>
                <w:sz w:val="18"/>
              </w:rPr>
              <w:t>O-RAN</w:t>
            </w:r>
            <w:r>
              <w:rPr>
                <w:spacing w:val="-4"/>
                <w:sz w:val="18"/>
              </w:rPr>
              <w:t> </w:t>
            </w:r>
            <w:r>
              <w:rPr>
                <w:sz w:val="18"/>
              </w:rPr>
              <w:t>Release</w:t>
            </w:r>
            <w:r>
              <w:rPr>
                <w:spacing w:val="-3"/>
                <w:sz w:val="18"/>
              </w:rPr>
              <w:t> </w:t>
            </w:r>
            <w:r>
              <w:rPr>
                <w:sz w:val="18"/>
              </w:rPr>
              <w:t>“R003”</w:t>
            </w:r>
            <w:r>
              <w:rPr>
                <w:spacing w:val="-3"/>
                <w:sz w:val="18"/>
              </w:rPr>
              <w:t> </w:t>
            </w:r>
            <w:r>
              <w:rPr>
                <w:sz w:val="18"/>
              </w:rPr>
              <w:t>to</w:t>
            </w:r>
            <w:r>
              <w:rPr>
                <w:spacing w:val="-3"/>
                <w:sz w:val="18"/>
              </w:rPr>
              <w:t> </w:t>
            </w:r>
            <w:r>
              <w:rPr>
                <w:sz w:val="18"/>
              </w:rPr>
              <w:t>document</w:t>
            </w:r>
            <w:r>
              <w:rPr>
                <w:spacing w:val="-5"/>
                <w:sz w:val="18"/>
              </w:rPr>
              <w:t> </w:t>
            </w:r>
            <w:r>
              <w:rPr>
                <w:sz w:val="18"/>
              </w:rPr>
              <w:t>name,</w:t>
            </w:r>
            <w:r>
              <w:rPr>
                <w:spacing w:val="-2"/>
                <w:sz w:val="18"/>
              </w:rPr>
              <w:t> </w:t>
            </w:r>
            <w:r>
              <w:rPr>
                <w:sz w:val="18"/>
              </w:rPr>
              <w:t>updated</w:t>
            </w:r>
            <w:r>
              <w:rPr>
                <w:spacing w:val="-5"/>
                <w:sz w:val="18"/>
              </w:rPr>
              <w:t> </w:t>
            </w:r>
            <w:r>
              <w:rPr>
                <w:sz w:val="18"/>
              </w:rPr>
              <w:t>copyright</w:t>
            </w:r>
            <w:r>
              <w:rPr>
                <w:spacing w:val="-3"/>
                <w:sz w:val="18"/>
              </w:rPr>
              <w:t> </w:t>
            </w:r>
            <w:r>
              <w:rPr>
                <w:sz w:val="18"/>
              </w:rPr>
              <w:t>to</w:t>
            </w:r>
            <w:r>
              <w:rPr>
                <w:spacing w:val="-5"/>
                <w:sz w:val="18"/>
              </w:rPr>
              <w:t> </w:t>
            </w:r>
            <w:r>
              <w:rPr>
                <w:sz w:val="18"/>
              </w:rPr>
              <w:t>2023</w:t>
            </w:r>
            <w:r>
              <w:rPr>
                <w:spacing w:val="-3"/>
                <w:sz w:val="18"/>
              </w:rPr>
              <w:t> </w:t>
            </w:r>
            <w:r>
              <w:rPr>
                <w:sz w:val="18"/>
              </w:rPr>
              <w:t>as</w:t>
            </w:r>
            <w:r>
              <w:rPr>
                <w:spacing w:val="-2"/>
                <w:sz w:val="18"/>
              </w:rPr>
              <w:t> </w:t>
            </w:r>
            <w:r>
              <w:rPr>
                <w:sz w:val="18"/>
              </w:rPr>
              <w:t>the document will be published externally in 2023.</w:t>
            </w:r>
          </w:p>
          <w:p>
            <w:pPr>
              <w:pStyle w:val="TableParagraph"/>
              <w:spacing w:line="204" w:lineRule="exact"/>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381" w:hRule="atLeast"/>
        </w:trPr>
        <w:tc>
          <w:tcPr>
            <w:tcW w:w="1272" w:type="dxa"/>
          </w:tcPr>
          <w:p>
            <w:pPr>
              <w:pStyle w:val="TableParagraph"/>
              <w:ind w:left="14" w:right="168"/>
              <w:jc w:val="center"/>
              <w:rPr>
                <w:sz w:val="18"/>
              </w:rPr>
            </w:pPr>
            <w:r>
              <w:rPr>
                <w:spacing w:val="-2"/>
                <w:sz w:val="18"/>
              </w:rPr>
              <w:t>2022.11.18</w:t>
            </w:r>
          </w:p>
        </w:tc>
        <w:tc>
          <w:tcPr>
            <w:tcW w:w="991" w:type="dxa"/>
          </w:tcPr>
          <w:p>
            <w:pPr>
              <w:pStyle w:val="TableParagraph"/>
              <w:rPr>
                <w:sz w:val="18"/>
              </w:rPr>
            </w:pPr>
            <w:r>
              <w:rPr>
                <w:spacing w:val="-2"/>
                <w:sz w:val="18"/>
              </w:rPr>
              <w:t>10.00</w:t>
            </w:r>
          </w:p>
        </w:tc>
        <w:tc>
          <w:tcPr>
            <w:tcW w:w="7369" w:type="dxa"/>
          </w:tcPr>
          <w:p>
            <w:pPr>
              <w:pStyle w:val="TableParagraph"/>
              <w:rPr>
                <w:sz w:val="18"/>
              </w:rPr>
            </w:pPr>
            <w:r>
              <w:rPr>
                <w:sz w:val="18"/>
              </w:rPr>
              <w:t>Final</w:t>
            </w:r>
            <w:r>
              <w:rPr>
                <w:spacing w:val="-6"/>
                <w:sz w:val="18"/>
              </w:rPr>
              <w:t> </w:t>
            </w:r>
            <w:r>
              <w:rPr>
                <w:sz w:val="18"/>
              </w:rPr>
              <w:t>version</w:t>
            </w:r>
            <w:r>
              <w:rPr>
                <w:spacing w:val="2"/>
                <w:sz w:val="18"/>
              </w:rPr>
              <w:t> </w:t>
            </w:r>
            <w:r>
              <w:rPr>
                <w:spacing w:val="-2"/>
                <w:sz w:val="18"/>
              </w:rPr>
              <w:t>10.00</w:t>
            </w:r>
          </w:p>
        </w:tc>
      </w:tr>
      <w:tr>
        <w:trPr>
          <w:trHeight w:val="1430" w:hRule="atLeast"/>
        </w:trPr>
        <w:tc>
          <w:tcPr>
            <w:tcW w:w="1272" w:type="dxa"/>
          </w:tcPr>
          <w:p>
            <w:pPr>
              <w:pStyle w:val="TableParagraph"/>
              <w:spacing w:line="240" w:lineRule="auto" w:before="1"/>
              <w:ind w:left="26" w:right="168"/>
              <w:jc w:val="center"/>
              <w:rPr>
                <w:sz w:val="18"/>
              </w:rPr>
            </w:pPr>
            <w:r>
              <w:rPr>
                <w:spacing w:val="-2"/>
                <w:sz w:val="18"/>
              </w:rPr>
              <w:t>2023.03.16</w:t>
            </w:r>
          </w:p>
        </w:tc>
        <w:tc>
          <w:tcPr>
            <w:tcW w:w="991" w:type="dxa"/>
          </w:tcPr>
          <w:p>
            <w:pPr>
              <w:pStyle w:val="TableParagraph"/>
              <w:spacing w:line="240" w:lineRule="auto" w:before="1"/>
              <w:rPr>
                <w:sz w:val="18"/>
              </w:rPr>
            </w:pPr>
            <w:r>
              <w:rPr>
                <w:spacing w:val="-2"/>
                <w:sz w:val="18"/>
              </w:rPr>
              <w:t>10.00.01</w:t>
            </w:r>
          </w:p>
        </w:tc>
        <w:tc>
          <w:tcPr>
            <w:tcW w:w="7369" w:type="dxa"/>
          </w:tcPr>
          <w:p>
            <w:pPr>
              <w:pStyle w:val="TableParagraph"/>
              <w:spacing w:line="256" w:lineRule="auto" w:before="1"/>
              <w:rPr>
                <w:sz w:val="18"/>
              </w:rPr>
            </w:pPr>
            <w:r>
              <w:rPr>
                <w:sz w:val="18"/>
              </w:rPr>
              <w:t>Initial</w:t>
            </w:r>
            <w:r>
              <w:rPr>
                <w:spacing w:val="-7"/>
                <w:sz w:val="18"/>
              </w:rPr>
              <w:t> </w:t>
            </w:r>
            <w:r>
              <w:rPr>
                <w:sz w:val="18"/>
              </w:rPr>
              <w:t>version</w:t>
            </w:r>
            <w:r>
              <w:rPr>
                <w:spacing w:val="-7"/>
                <w:sz w:val="18"/>
              </w:rPr>
              <w:t> </w:t>
            </w:r>
            <w:r>
              <w:rPr>
                <w:sz w:val="18"/>
              </w:rPr>
              <w:t>towards</w:t>
            </w:r>
            <w:r>
              <w:rPr>
                <w:spacing w:val="-4"/>
                <w:sz w:val="18"/>
              </w:rPr>
              <w:t> </w:t>
            </w:r>
            <w:r>
              <w:rPr>
                <w:sz w:val="18"/>
              </w:rPr>
              <w:t>v11.00,</w:t>
            </w:r>
            <w:r>
              <w:rPr>
                <w:spacing w:val="-8"/>
                <w:sz w:val="18"/>
              </w:rPr>
              <w:t> </w:t>
            </w:r>
            <w:r>
              <w:rPr>
                <w:sz w:val="18"/>
              </w:rPr>
              <w:t>starting</w:t>
            </w:r>
            <w:r>
              <w:rPr>
                <w:spacing w:val="-5"/>
                <w:sz w:val="18"/>
              </w:rPr>
              <w:t> </w:t>
            </w:r>
            <w:r>
              <w:rPr>
                <w:sz w:val="18"/>
              </w:rPr>
              <w:t>with</w:t>
            </w:r>
            <w:r>
              <w:rPr>
                <w:spacing w:val="-5"/>
                <w:sz w:val="18"/>
              </w:rPr>
              <w:t> </w:t>
            </w:r>
            <w:r>
              <w:rPr>
                <w:sz w:val="18"/>
              </w:rPr>
              <w:t>v10.00.01</w:t>
            </w:r>
            <w:r>
              <w:rPr>
                <w:spacing w:val="-5"/>
                <w:sz w:val="18"/>
              </w:rPr>
              <w:t> </w:t>
            </w:r>
            <w:r>
              <w:rPr>
                <w:sz w:val="18"/>
              </w:rPr>
              <w:t>per</w:t>
            </w:r>
            <w:r>
              <w:rPr>
                <w:spacing w:val="-5"/>
                <w:sz w:val="18"/>
              </w:rPr>
              <w:t> </w:t>
            </w:r>
            <w:r>
              <w:rPr>
                <w:sz w:val="18"/>
              </w:rPr>
              <w:t>O-RAN</w:t>
            </w:r>
            <w:r>
              <w:rPr>
                <w:spacing w:val="-6"/>
                <w:sz w:val="18"/>
              </w:rPr>
              <w:t> </w:t>
            </w:r>
            <w:r>
              <w:rPr>
                <w:sz w:val="18"/>
              </w:rPr>
              <w:t>specification</w:t>
            </w:r>
            <w:r>
              <w:rPr>
                <w:spacing w:val="-5"/>
                <w:sz w:val="18"/>
              </w:rPr>
              <w:t> </w:t>
            </w:r>
            <w:r>
              <w:rPr>
                <w:sz w:val="18"/>
              </w:rPr>
              <w:t>revision numbering process.</w:t>
            </w:r>
          </w:p>
          <w:p>
            <w:pPr>
              <w:pStyle w:val="TableParagraph"/>
              <w:spacing w:line="256" w:lineRule="auto" w:before="160"/>
              <w:ind w:right="512"/>
              <w:rPr>
                <w:sz w:val="18"/>
              </w:rPr>
            </w:pPr>
            <w:r>
              <w:rPr>
                <w:sz w:val="18"/>
              </w:rPr>
              <w:t>Update</w:t>
            </w:r>
            <w:r>
              <w:rPr>
                <w:spacing w:val="-5"/>
                <w:sz w:val="18"/>
              </w:rPr>
              <w:t> </w:t>
            </w:r>
            <w:r>
              <w:rPr>
                <w:sz w:val="18"/>
              </w:rPr>
              <w:t>of</w:t>
            </w:r>
            <w:r>
              <w:rPr>
                <w:spacing w:val="-3"/>
                <w:sz w:val="18"/>
              </w:rPr>
              <w:t> </w:t>
            </w:r>
            <w:r>
              <w:rPr>
                <w:sz w:val="18"/>
              </w:rPr>
              <w:t>the</w:t>
            </w:r>
            <w:r>
              <w:rPr>
                <w:spacing w:val="-3"/>
                <w:sz w:val="18"/>
              </w:rPr>
              <w:t> </w:t>
            </w:r>
            <w:r>
              <w:rPr>
                <w:sz w:val="18"/>
              </w:rPr>
              <w:t>spec</w:t>
            </w:r>
            <w:r>
              <w:rPr>
                <w:spacing w:val="-5"/>
                <w:sz w:val="18"/>
              </w:rPr>
              <w:t> </w:t>
            </w:r>
            <w:r>
              <w:rPr>
                <w:sz w:val="18"/>
              </w:rPr>
              <w:t>to</w:t>
            </w:r>
            <w:r>
              <w:rPr>
                <w:spacing w:val="-3"/>
                <w:sz w:val="18"/>
              </w:rPr>
              <w:t> </w:t>
            </w:r>
            <w:r>
              <w:rPr>
                <w:sz w:val="18"/>
              </w:rPr>
              <w:t>latest</w:t>
            </w:r>
            <w:r>
              <w:rPr>
                <w:spacing w:val="-3"/>
                <w:sz w:val="18"/>
              </w:rPr>
              <w:t> </w:t>
            </w:r>
            <w:r>
              <w:rPr>
                <w:sz w:val="18"/>
              </w:rPr>
              <w:t>O-RAN</w:t>
            </w:r>
            <w:r>
              <w:rPr>
                <w:spacing w:val="-8"/>
                <w:sz w:val="18"/>
              </w:rPr>
              <w:t> </w:t>
            </w:r>
            <w:r>
              <w:rPr>
                <w:sz w:val="18"/>
              </w:rPr>
              <w:t>TS</w:t>
            </w:r>
            <w:r>
              <w:rPr>
                <w:spacing w:val="-3"/>
                <w:sz w:val="18"/>
              </w:rPr>
              <w:t> </w:t>
            </w:r>
            <w:r>
              <w:rPr>
                <w:sz w:val="18"/>
              </w:rPr>
              <w:t>template</w:t>
            </w:r>
            <w:r>
              <w:rPr>
                <w:spacing w:val="-3"/>
                <w:sz w:val="18"/>
              </w:rPr>
              <w:t> </w:t>
            </w:r>
            <w:r>
              <w:rPr>
                <w:sz w:val="18"/>
              </w:rPr>
              <w:t>except</w:t>
            </w:r>
            <w:r>
              <w:rPr>
                <w:spacing w:val="-3"/>
                <w:sz w:val="18"/>
              </w:rPr>
              <w:t> </w:t>
            </w:r>
            <w:r>
              <w:rPr>
                <w:sz w:val="18"/>
              </w:rPr>
              <w:t>for</w:t>
            </w:r>
            <w:r>
              <w:rPr>
                <w:spacing w:val="-3"/>
                <w:sz w:val="18"/>
              </w:rPr>
              <w:t> </w:t>
            </w:r>
            <w:r>
              <w:rPr>
                <w:sz w:val="18"/>
              </w:rPr>
              <w:t>splitting</w:t>
            </w:r>
            <w:r>
              <w:rPr>
                <w:spacing w:val="-5"/>
                <w:sz w:val="18"/>
              </w:rPr>
              <w:t> </w:t>
            </w:r>
            <w:r>
              <w:rPr>
                <w:sz w:val="18"/>
              </w:rPr>
              <w:t>the</w:t>
            </w:r>
            <w:r>
              <w:rPr>
                <w:spacing w:val="-3"/>
                <w:sz w:val="18"/>
              </w:rPr>
              <w:t> </w:t>
            </w:r>
            <w:r>
              <w:rPr>
                <w:sz w:val="18"/>
              </w:rPr>
              <w:t>references</w:t>
            </w:r>
            <w:r>
              <w:rPr>
                <w:spacing w:val="-2"/>
                <w:sz w:val="18"/>
              </w:rPr>
              <w:t> </w:t>
            </w:r>
            <w:r>
              <w:rPr>
                <w:sz w:val="18"/>
              </w:rPr>
              <w:t>to formative and informative. This split is planned to be made in next release of the </w:t>
            </w:r>
            <w:r>
              <w:rPr>
                <w:spacing w:val="-2"/>
                <w:sz w:val="18"/>
              </w:rPr>
              <w:t>document</w:t>
            </w:r>
          </w:p>
        </w:tc>
      </w:tr>
      <w:tr>
        <w:trPr>
          <w:trHeight w:val="602" w:hRule="atLeast"/>
        </w:trPr>
        <w:tc>
          <w:tcPr>
            <w:tcW w:w="1272" w:type="dxa"/>
          </w:tcPr>
          <w:p>
            <w:pPr>
              <w:pStyle w:val="TableParagraph"/>
              <w:ind w:left="26" w:right="168"/>
              <w:jc w:val="center"/>
              <w:rPr>
                <w:sz w:val="18"/>
              </w:rPr>
            </w:pPr>
            <w:r>
              <w:rPr>
                <w:spacing w:val="-2"/>
                <w:sz w:val="18"/>
              </w:rPr>
              <w:t>2023.03.16</w:t>
            </w:r>
          </w:p>
        </w:tc>
        <w:tc>
          <w:tcPr>
            <w:tcW w:w="991" w:type="dxa"/>
          </w:tcPr>
          <w:p>
            <w:pPr>
              <w:pStyle w:val="TableParagraph"/>
              <w:rPr>
                <w:sz w:val="18"/>
              </w:rPr>
            </w:pPr>
            <w:r>
              <w:rPr>
                <w:spacing w:val="-2"/>
                <w:sz w:val="18"/>
              </w:rPr>
              <w:t>10.00.02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4"/>
              <w:rPr>
                <w:sz w:val="18"/>
              </w:rPr>
            </w:pPr>
            <w:r>
              <w:rPr>
                <w:spacing w:val="-10"/>
                <w:sz w:val="18"/>
              </w:rPr>
              <w:t>-</w:t>
            </w:r>
            <w:r>
              <w:rPr>
                <w:sz w:val="18"/>
              </w:rPr>
              <w:tab/>
            </w:r>
            <w:r>
              <w:rPr>
                <w:spacing w:val="-2"/>
                <w:sz w:val="18"/>
              </w:rPr>
              <w:t>CMCC-2022.12.15-WG1-CR-0002-UseCasesAnalysisReport-industrial</w:t>
            </w:r>
            <w:r>
              <w:rPr>
                <w:spacing w:val="77"/>
                <w:w w:val="150"/>
                <w:sz w:val="18"/>
              </w:rPr>
              <w:t> </w:t>
            </w:r>
            <w:r>
              <w:rPr>
                <w:spacing w:val="-2"/>
                <w:sz w:val="18"/>
              </w:rPr>
              <w:t>vision-</w:t>
            </w:r>
            <w:r>
              <w:rPr>
                <w:spacing w:val="-5"/>
                <w:sz w:val="18"/>
              </w:rPr>
              <w:t>v5</w:t>
            </w:r>
          </w:p>
        </w:tc>
      </w:tr>
      <w:tr>
        <w:trPr>
          <w:trHeight w:val="381" w:hRule="atLeast"/>
        </w:trPr>
        <w:tc>
          <w:tcPr>
            <w:tcW w:w="1272" w:type="dxa"/>
          </w:tcPr>
          <w:p>
            <w:pPr>
              <w:pStyle w:val="TableParagraph"/>
              <w:ind w:left="26" w:right="168"/>
              <w:jc w:val="center"/>
              <w:rPr>
                <w:sz w:val="18"/>
              </w:rPr>
            </w:pPr>
            <w:r>
              <w:rPr>
                <w:spacing w:val="-2"/>
                <w:sz w:val="18"/>
              </w:rPr>
              <w:t>2023.03.16</w:t>
            </w:r>
          </w:p>
        </w:tc>
        <w:tc>
          <w:tcPr>
            <w:tcW w:w="991" w:type="dxa"/>
          </w:tcPr>
          <w:p>
            <w:pPr>
              <w:pStyle w:val="TableParagraph"/>
              <w:rPr>
                <w:sz w:val="18"/>
              </w:rPr>
            </w:pPr>
            <w:r>
              <w:rPr>
                <w:spacing w:val="-2"/>
                <w:sz w:val="18"/>
              </w:rPr>
              <w:t>10.00.03</w:t>
            </w:r>
          </w:p>
        </w:tc>
        <w:tc>
          <w:tcPr>
            <w:tcW w:w="7369" w:type="dxa"/>
          </w:tcPr>
          <w:p>
            <w:pPr>
              <w:pStyle w:val="TableParagraph"/>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604" w:hRule="atLeast"/>
        </w:trPr>
        <w:tc>
          <w:tcPr>
            <w:tcW w:w="1272" w:type="dxa"/>
          </w:tcPr>
          <w:p>
            <w:pPr>
              <w:pStyle w:val="TableParagraph"/>
              <w:spacing w:line="240" w:lineRule="auto" w:before="1"/>
              <w:ind w:left="26" w:right="168"/>
              <w:jc w:val="center"/>
              <w:rPr>
                <w:sz w:val="18"/>
              </w:rPr>
            </w:pPr>
            <w:r>
              <w:rPr>
                <w:spacing w:val="-2"/>
                <w:sz w:val="18"/>
              </w:rPr>
              <w:t>2023.03.24</w:t>
            </w:r>
          </w:p>
        </w:tc>
        <w:tc>
          <w:tcPr>
            <w:tcW w:w="991" w:type="dxa"/>
          </w:tcPr>
          <w:p>
            <w:pPr>
              <w:pStyle w:val="TableParagraph"/>
              <w:spacing w:line="240" w:lineRule="auto" w:before="1"/>
              <w:rPr>
                <w:sz w:val="18"/>
              </w:rPr>
            </w:pPr>
            <w:r>
              <w:rPr>
                <w:spacing w:val="-2"/>
                <w:sz w:val="18"/>
              </w:rPr>
              <w:t>10.00.04</w:t>
            </w:r>
          </w:p>
        </w:tc>
        <w:tc>
          <w:tcPr>
            <w:tcW w:w="7369" w:type="dxa"/>
          </w:tcPr>
          <w:p>
            <w:pPr>
              <w:pStyle w:val="TableParagraph"/>
              <w:spacing w:line="256" w:lineRule="auto" w:before="1"/>
              <w:ind w:right="512"/>
              <w:rPr>
                <w:sz w:val="18"/>
              </w:rPr>
            </w:pPr>
            <w:r>
              <w:rPr>
                <w:sz w:val="18"/>
              </w:rPr>
              <w:t>WG1</w:t>
            </w:r>
            <w:r>
              <w:rPr>
                <w:spacing w:val="-4"/>
                <w:sz w:val="18"/>
              </w:rPr>
              <w:t> </w:t>
            </w:r>
            <w:r>
              <w:rPr>
                <w:sz w:val="18"/>
              </w:rPr>
              <w:t>review</w:t>
            </w:r>
            <w:r>
              <w:rPr>
                <w:spacing w:val="-4"/>
                <w:sz w:val="18"/>
              </w:rPr>
              <w:t> </w:t>
            </w:r>
            <w:r>
              <w:rPr>
                <w:sz w:val="18"/>
              </w:rPr>
              <w:t>comments</w:t>
            </w:r>
            <w:r>
              <w:rPr>
                <w:spacing w:val="-3"/>
                <w:sz w:val="18"/>
              </w:rPr>
              <w:t> </w:t>
            </w:r>
            <w:r>
              <w:rPr>
                <w:sz w:val="18"/>
              </w:rPr>
              <w:t>are</w:t>
            </w:r>
            <w:r>
              <w:rPr>
                <w:spacing w:val="-4"/>
                <w:sz w:val="18"/>
              </w:rPr>
              <w:t> </w:t>
            </w:r>
            <w:r>
              <w:rPr>
                <w:sz w:val="18"/>
              </w:rPr>
              <w:t>addressed,</w:t>
            </w:r>
            <w:r>
              <w:rPr>
                <w:spacing w:val="-6"/>
                <w:sz w:val="18"/>
              </w:rPr>
              <w:t> </w:t>
            </w:r>
            <w:r>
              <w:rPr>
                <w:sz w:val="18"/>
              </w:rPr>
              <w:t>and</w:t>
            </w:r>
            <w:r>
              <w:rPr>
                <w:spacing w:val="-6"/>
                <w:sz w:val="18"/>
              </w:rPr>
              <w:t> </w:t>
            </w:r>
            <w:r>
              <w:rPr>
                <w:sz w:val="18"/>
              </w:rPr>
              <w:t>approval</w:t>
            </w:r>
            <w:r>
              <w:rPr>
                <w:spacing w:val="-4"/>
                <w:sz w:val="18"/>
              </w:rPr>
              <w:t> </w:t>
            </w:r>
            <w:r>
              <w:rPr>
                <w:sz w:val="18"/>
              </w:rPr>
              <w:t>is</w:t>
            </w:r>
            <w:r>
              <w:rPr>
                <w:spacing w:val="-3"/>
                <w:sz w:val="18"/>
              </w:rPr>
              <w:t> </w:t>
            </w:r>
            <w:r>
              <w:rPr>
                <w:sz w:val="18"/>
              </w:rPr>
              <w:t>completed.</w:t>
            </w:r>
            <w:r>
              <w:rPr>
                <w:spacing w:val="-4"/>
                <w:sz w:val="18"/>
              </w:rPr>
              <w:t> </w:t>
            </w:r>
            <w:r>
              <w:rPr>
                <w:sz w:val="18"/>
              </w:rPr>
              <w:t>Ready</w:t>
            </w:r>
            <w:r>
              <w:rPr>
                <w:spacing w:val="-3"/>
                <w:sz w:val="18"/>
              </w:rPr>
              <w:t> </w:t>
            </w:r>
            <w:r>
              <w:rPr>
                <w:sz w:val="18"/>
              </w:rPr>
              <w:t>for</w:t>
            </w:r>
            <w:r>
              <w:rPr>
                <w:spacing w:val="-9"/>
                <w:sz w:val="18"/>
              </w:rPr>
              <w:t> </w:t>
            </w:r>
            <w:r>
              <w:rPr>
                <w:sz w:val="18"/>
              </w:rPr>
              <w:t>TSC approval and publication.</w:t>
            </w:r>
          </w:p>
        </w:tc>
      </w:tr>
      <w:tr>
        <w:trPr>
          <w:trHeight w:val="381" w:hRule="atLeast"/>
        </w:trPr>
        <w:tc>
          <w:tcPr>
            <w:tcW w:w="1272" w:type="dxa"/>
          </w:tcPr>
          <w:p>
            <w:pPr>
              <w:pStyle w:val="TableParagraph"/>
              <w:ind w:left="26" w:right="168"/>
              <w:jc w:val="center"/>
              <w:rPr>
                <w:sz w:val="18"/>
              </w:rPr>
            </w:pPr>
            <w:r>
              <w:rPr>
                <w:spacing w:val="-2"/>
                <w:sz w:val="18"/>
              </w:rPr>
              <w:t>2023.03.24</w:t>
            </w:r>
          </w:p>
        </w:tc>
        <w:tc>
          <w:tcPr>
            <w:tcW w:w="991" w:type="dxa"/>
          </w:tcPr>
          <w:p>
            <w:pPr>
              <w:pStyle w:val="TableParagraph"/>
              <w:rPr>
                <w:sz w:val="18"/>
              </w:rPr>
            </w:pPr>
            <w:r>
              <w:rPr>
                <w:spacing w:val="-2"/>
                <w:sz w:val="18"/>
              </w:rPr>
              <w:t>11.00</w:t>
            </w:r>
          </w:p>
        </w:tc>
        <w:tc>
          <w:tcPr>
            <w:tcW w:w="7369" w:type="dxa"/>
          </w:tcPr>
          <w:p>
            <w:pPr>
              <w:pStyle w:val="TableParagraph"/>
              <w:rPr>
                <w:sz w:val="18"/>
              </w:rPr>
            </w:pPr>
            <w:r>
              <w:rPr>
                <w:sz w:val="18"/>
              </w:rPr>
              <w:t>Final</w:t>
            </w:r>
            <w:r>
              <w:rPr>
                <w:spacing w:val="-6"/>
                <w:sz w:val="18"/>
              </w:rPr>
              <w:t> </w:t>
            </w:r>
            <w:r>
              <w:rPr>
                <w:sz w:val="18"/>
              </w:rPr>
              <w:t>version</w:t>
            </w:r>
            <w:r>
              <w:rPr>
                <w:spacing w:val="2"/>
                <w:sz w:val="18"/>
              </w:rPr>
              <w:t> </w:t>
            </w:r>
            <w:r>
              <w:rPr>
                <w:spacing w:val="-2"/>
                <w:sz w:val="18"/>
              </w:rPr>
              <w:t>11.00</w:t>
            </w:r>
          </w:p>
        </w:tc>
      </w:tr>
      <w:tr>
        <w:trPr>
          <w:trHeight w:val="1588" w:hRule="atLeast"/>
        </w:trPr>
        <w:tc>
          <w:tcPr>
            <w:tcW w:w="1272" w:type="dxa"/>
          </w:tcPr>
          <w:p>
            <w:pPr>
              <w:pStyle w:val="TableParagraph"/>
              <w:ind w:left="26" w:right="168"/>
              <w:jc w:val="center"/>
              <w:rPr>
                <w:sz w:val="18"/>
              </w:rPr>
            </w:pPr>
            <w:r>
              <w:rPr>
                <w:spacing w:val="-2"/>
                <w:sz w:val="18"/>
              </w:rPr>
              <w:t>2023.05.04</w:t>
            </w:r>
          </w:p>
        </w:tc>
        <w:tc>
          <w:tcPr>
            <w:tcW w:w="991" w:type="dxa"/>
          </w:tcPr>
          <w:p>
            <w:pPr>
              <w:pStyle w:val="TableParagraph"/>
              <w:rPr>
                <w:sz w:val="18"/>
              </w:rPr>
            </w:pPr>
            <w:r>
              <w:rPr>
                <w:spacing w:val="-2"/>
                <w:sz w:val="18"/>
              </w:rPr>
              <w:t>11.00.01</w:t>
            </w:r>
          </w:p>
        </w:tc>
        <w:tc>
          <w:tcPr>
            <w:tcW w:w="7369" w:type="dxa"/>
          </w:tcPr>
          <w:p>
            <w:pPr>
              <w:pStyle w:val="TableParagraph"/>
              <w:spacing w:line="259" w:lineRule="auto"/>
              <w:rPr>
                <w:sz w:val="18"/>
              </w:rPr>
            </w:pPr>
            <w:r>
              <w:rPr>
                <w:sz w:val="18"/>
              </w:rPr>
              <w:t>Initial</w:t>
            </w:r>
            <w:r>
              <w:rPr>
                <w:spacing w:val="-7"/>
                <w:sz w:val="18"/>
              </w:rPr>
              <w:t> </w:t>
            </w:r>
            <w:r>
              <w:rPr>
                <w:sz w:val="18"/>
              </w:rPr>
              <w:t>version</w:t>
            </w:r>
            <w:r>
              <w:rPr>
                <w:spacing w:val="-7"/>
                <w:sz w:val="18"/>
              </w:rPr>
              <w:t> </w:t>
            </w:r>
            <w:r>
              <w:rPr>
                <w:sz w:val="18"/>
              </w:rPr>
              <w:t>towards</w:t>
            </w:r>
            <w:r>
              <w:rPr>
                <w:spacing w:val="-4"/>
                <w:sz w:val="18"/>
              </w:rPr>
              <w:t> </w:t>
            </w:r>
            <w:r>
              <w:rPr>
                <w:sz w:val="18"/>
              </w:rPr>
              <w:t>v12.00,</w:t>
            </w:r>
            <w:r>
              <w:rPr>
                <w:spacing w:val="-7"/>
                <w:sz w:val="18"/>
              </w:rPr>
              <w:t> </w:t>
            </w:r>
            <w:r>
              <w:rPr>
                <w:sz w:val="18"/>
              </w:rPr>
              <w:t>starting</w:t>
            </w:r>
            <w:r>
              <w:rPr>
                <w:spacing w:val="-5"/>
                <w:sz w:val="18"/>
              </w:rPr>
              <w:t> </w:t>
            </w:r>
            <w:r>
              <w:rPr>
                <w:sz w:val="18"/>
              </w:rPr>
              <w:t>with</w:t>
            </w:r>
            <w:r>
              <w:rPr>
                <w:spacing w:val="-5"/>
                <w:sz w:val="18"/>
              </w:rPr>
              <w:t> </w:t>
            </w:r>
            <w:r>
              <w:rPr>
                <w:sz w:val="18"/>
              </w:rPr>
              <w:t>v11.00.01</w:t>
            </w:r>
            <w:r>
              <w:rPr>
                <w:spacing w:val="-7"/>
                <w:sz w:val="18"/>
              </w:rPr>
              <w:t> </w:t>
            </w:r>
            <w:r>
              <w:rPr>
                <w:sz w:val="18"/>
              </w:rPr>
              <w:t>per</w:t>
            </w:r>
            <w:r>
              <w:rPr>
                <w:spacing w:val="-5"/>
                <w:sz w:val="18"/>
              </w:rPr>
              <w:t> </w:t>
            </w:r>
            <w:r>
              <w:rPr>
                <w:sz w:val="18"/>
              </w:rPr>
              <w:t>O-RAN</w:t>
            </w:r>
            <w:r>
              <w:rPr>
                <w:spacing w:val="-6"/>
                <w:sz w:val="18"/>
              </w:rPr>
              <w:t> </w:t>
            </w:r>
            <w:r>
              <w:rPr>
                <w:sz w:val="18"/>
              </w:rPr>
              <w:t>specification</w:t>
            </w:r>
            <w:r>
              <w:rPr>
                <w:spacing w:val="-5"/>
                <w:sz w:val="18"/>
              </w:rPr>
              <w:t> </w:t>
            </w:r>
            <w:r>
              <w:rPr>
                <w:sz w:val="18"/>
              </w:rPr>
              <w:t>revision numbering process.</w:t>
            </w:r>
          </w:p>
          <w:p>
            <w:pPr>
              <w:pStyle w:val="TableParagraph"/>
              <w:spacing w:line="240" w:lineRule="auto" w:before="156"/>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5"/>
              <w:rPr>
                <w:sz w:val="18"/>
              </w:rPr>
            </w:pPr>
            <w:r>
              <w:rPr>
                <w:spacing w:val="-10"/>
                <w:sz w:val="18"/>
              </w:rPr>
              <w:t>-</w:t>
            </w:r>
            <w:r>
              <w:rPr>
                <w:sz w:val="18"/>
              </w:rPr>
              <w:tab/>
            </w:r>
            <w:r>
              <w:rPr>
                <w:spacing w:val="-2"/>
                <w:sz w:val="18"/>
              </w:rPr>
              <w:t>JNPR-2023.05.02-WG1-CR-0010-O-RAN-Use-Cases-Analysis-Report-</w:t>
            </w:r>
            <w:r>
              <w:rPr>
                <w:spacing w:val="-4"/>
                <w:sz w:val="18"/>
              </w:rPr>
              <w:t>ODR-</w:t>
            </w:r>
          </w:p>
          <w:p>
            <w:pPr>
              <w:pStyle w:val="TableParagraph"/>
              <w:spacing w:line="240" w:lineRule="auto" w:before="14"/>
              <w:ind w:left="468"/>
              <w:rPr>
                <w:sz w:val="18"/>
              </w:rPr>
            </w:pPr>
            <w:r>
              <w:rPr>
                <w:spacing w:val="-2"/>
                <w:sz w:val="18"/>
              </w:rPr>
              <w:t>References-Section-</w:t>
            </w:r>
            <w:r>
              <w:rPr>
                <w:spacing w:val="-5"/>
                <w:sz w:val="18"/>
              </w:rPr>
              <w:t>v01</w:t>
            </w:r>
          </w:p>
        </w:tc>
      </w:tr>
    </w:tbl>
    <w:p>
      <w:pPr>
        <w:spacing w:after="0" w:line="240" w:lineRule="auto"/>
        <w:rPr>
          <w:sz w:val="18"/>
        </w:rPr>
        <w:sectPr>
          <w:type w:val="continuous"/>
          <w:pgSz w:w="11910" w:h="16850"/>
          <w:pgMar w:header="864" w:footer="279" w:top="1580" w:bottom="768" w:left="700" w:right="240"/>
        </w:sect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986" w:hRule="atLeast"/>
        </w:trPr>
        <w:tc>
          <w:tcPr>
            <w:tcW w:w="1272" w:type="dxa"/>
          </w:tcPr>
          <w:p>
            <w:pPr>
              <w:pStyle w:val="TableParagraph"/>
              <w:ind w:left="26" w:right="168"/>
              <w:jc w:val="center"/>
              <w:rPr>
                <w:sz w:val="18"/>
              </w:rPr>
            </w:pPr>
            <w:r>
              <w:rPr>
                <w:spacing w:val="-2"/>
                <w:sz w:val="18"/>
              </w:rPr>
              <w:t>2023.05.04</w:t>
            </w:r>
          </w:p>
        </w:tc>
        <w:tc>
          <w:tcPr>
            <w:tcW w:w="991" w:type="dxa"/>
          </w:tcPr>
          <w:p>
            <w:pPr>
              <w:pStyle w:val="TableParagraph"/>
              <w:rPr>
                <w:sz w:val="18"/>
              </w:rPr>
            </w:pPr>
            <w:r>
              <w:rPr>
                <w:spacing w:val="-2"/>
                <w:sz w:val="18"/>
              </w:rPr>
              <w:t>11.00.02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4"/>
              <w:rPr>
                <w:sz w:val="18"/>
              </w:rPr>
            </w:pPr>
            <w:r>
              <w:rPr>
                <w:spacing w:val="-10"/>
                <w:sz w:val="18"/>
              </w:rPr>
              <w:t>-</w:t>
            </w:r>
            <w:r>
              <w:rPr>
                <w:sz w:val="18"/>
              </w:rPr>
              <w:tab/>
            </w:r>
            <w:r>
              <w:rPr>
                <w:spacing w:val="-2"/>
                <w:sz w:val="18"/>
              </w:rPr>
              <w:t>JNPR-2023.05.02-WG1-CR-0011-O-RAN-Use-Cases-Analysis-Report-</w:t>
            </w:r>
            <w:r>
              <w:rPr>
                <w:spacing w:val="-4"/>
                <w:sz w:val="18"/>
              </w:rPr>
              <w:t>ODR-</w:t>
            </w:r>
          </w:p>
          <w:p>
            <w:pPr>
              <w:pStyle w:val="TableParagraph"/>
              <w:spacing w:line="240" w:lineRule="auto" w:before="17"/>
              <w:ind w:left="468"/>
              <w:rPr>
                <w:sz w:val="18"/>
              </w:rPr>
            </w:pPr>
            <w:r>
              <w:rPr>
                <w:spacing w:val="-2"/>
                <w:sz w:val="18"/>
              </w:rPr>
              <w:t>References-Section-</w:t>
            </w:r>
            <w:r>
              <w:rPr>
                <w:spacing w:val="-5"/>
                <w:sz w:val="18"/>
              </w:rPr>
              <w:t>v01</w:t>
            </w:r>
          </w:p>
        </w:tc>
      </w:tr>
      <w:tr>
        <w:trPr>
          <w:trHeight w:val="1427" w:hRule="atLeast"/>
        </w:trPr>
        <w:tc>
          <w:tcPr>
            <w:tcW w:w="1272" w:type="dxa"/>
          </w:tcPr>
          <w:p>
            <w:pPr>
              <w:pStyle w:val="TableParagraph"/>
              <w:ind w:left="26" w:right="168"/>
              <w:jc w:val="center"/>
              <w:rPr>
                <w:sz w:val="18"/>
              </w:rPr>
            </w:pPr>
            <w:r>
              <w:rPr>
                <w:spacing w:val="-2"/>
                <w:sz w:val="18"/>
              </w:rPr>
              <w:t>2023.05.16</w:t>
            </w:r>
          </w:p>
        </w:tc>
        <w:tc>
          <w:tcPr>
            <w:tcW w:w="991" w:type="dxa"/>
          </w:tcPr>
          <w:p>
            <w:pPr>
              <w:pStyle w:val="TableParagraph"/>
              <w:rPr>
                <w:sz w:val="18"/>
              </w:rPr>
            </w:pPr>
            <w:r>
              <w:rPr>
                <w:spacing w:val="-2"/>
                <w:sz w:val="18"/>
              </w:rPr>
              <w:t>11.00.03</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50"/>
              </w:numPr>
              <w:tabs>
                <w:tab w:pos="468" w:val="left" w:leader="none"/>
              </w:tabs>
              <w:spacing w:line="256" w:lineRule="auto" w:before="174" w:after="0"/>
              <w:ind w:left="468" w:right="243" w:hanging="361"/>
              <w:jc w:val="left"/>
              <w:rPr>
                <w:sz w:val="18"/>
              </w:rPr>
            </w:pPr>
            <w:r>
              <w:rPr>
                <w:spacing w:val="-2"/>
                <w:sz w:val="18"/>
              </w:rPr>
              <w:t>JNPR-2023.05.16-WG1-CR-0018-O-RAN-Use-Cases-Analysis-Report-References- Update-v01</w:t>
            </w:r>
          </w:p>
          <w:p>
            <w:pPr>
              <w:pStyle w:val="TableParagraph"/>
              <w:numPr>
                <w:ilvl w:val="0"/>
                <w:numId w:val="50"/>
              </w:numPr>
              <w:tabs>
                <w:tab w:pos="468" w:val="left" w:leader="none"/>
              </w:tabs>
              <w:spacing w:line="259" w:lineRule="auto" w:before="0" w:after="0"/>
              <w:ind w:left="468" w:right="243" w:hanging="361"/>
              <w:jc w:val="left"/>
              <w:rPr>
                <w:sz w:val="18"/>
              </w:rPr>
            </w:pPr>
            <w:r>
              <w:rPr>
                <w:spacing w:val="-2"/>
                <w:sz w:val="18"/>
              </w:rPr>
              <w:t>JNPR-2023.05.16-WG1-CR-0019-O-RAN-Use-Cases-Analysis-Report-References- Correction-v01</w:t>
            </w:r>
          </w:p>
        </w:tc>
      </w:tr>
      <w:tr>
        <w:trPr>
          <w:trHeight w:val="984" w:hRule="atLeast"/>
        </w:trPr>
        <w:tc>
          <w:tcPr>
            <w:tcW w:w="1272" w:type="dxa"/>
          </w:tcPr>
          <w:p>
            <w:pPr>
              <w:pStyle w:val="TableParagraph"/>
              <w:ind w:left="26" w:right="168"/>
              <w:jc w:val="center"/>
              <w:rPr>
                <w:sz w:val="18"/>
              </w:rPr>
            </w:pPr>
            <w:r>
              <w:rPr>
                <w:spacing w:val="-2"/>
                <w:sz w:val="18"/>
              </w:rPr>
              <w:t>2023.06.06</w:t>
            </w:r>
          </w:p>
        </w:tc>
        <w:tc>
          <w:tcPr>
            <w:tcW w:w="991" w:type="dxa"/>
          </w:tcPr>
          <w:p>
            <w:pPr>
              <w:pStyle w:val="TableParagraph"/>
              <w:rPr>
                <w:sz w:val="18"/>
              </w:rPr>
            </w:pPr>
            <w:r>
              <w:rPr>
                <w:spacing w:val="-2"/>
                <w:sz w:val="18"/>
              </w:rPr>
              <w:t>11.00.04</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74"/>
              <w:ind w:left="468" w:right="104" w:hanging="361"/>
              <w:rPr>
                <w:sz w:val="18"/>
              </w:rPr>
            </w:pPr>
            <w:r>
              <w:rPr>
                <w:spacing w:val="-10"/>
                <w:sz w:val="18"/>
              </w:rPr>
              <w:t>-</w:t>
            </w:r>
            <w:r>
              <w:rPr>
                <w:sz w:val="18"/>
              </w:rPr>
              <w:tab/>
            </w:r>
            <w:r>
              <w:rPr>
                <w:spacing w:val="-2"/>
                <w:sz w:val="18"/>
              </w:rPr>
              <w:t>JNPR-2023.05.29-WG1-CR-0026-O-RAN-Use-Cases-Analysis-Report-ODR-Figures- References_Wording_Corrections-v01</w:t>
            </w:r>
          </w:p>
        </w:tc>
      </w:tr>
      <w:tr>
        <w:trPr>
          <w:trHeight w:val="985" w:hRule="atLeast"/>
        </w:trPr>
        <w:tc>
          <w:tcPr>
            <w:tcW w:w="1272" w:type="dxa"/>
          </w:tcPr>
          <w:p>
            <w:pPr>
              <w:pStyle w:val="TableParagraph"/>
              <w:spacing w:line="240" w:lineRule="auto" w:before="1"/>
              <w:ind w:left="26" w:right="168"/>
              <w:jc w:val="center"/>
              <w:rPr>
                <w:sz w:val="18"/>
              </w:rPr>
            </w:pPr>
            <w:r>
              <w:rPr>
                <w:spacing w:val="-2"/>
                <w:sz w:val="18"/>
              </w:rPr>
              <w:t>2023.06.12</w:t>
            </w:r>
          </w:p>
        </w:tc>
        <w:tc>
          <w:tcPr>
            <w:tcW w:w="991" w:type="dxa"/>
          </w:tcPr>
          <w:p>
            <w:pPr>
              <w:pStyle w:val="TableParagraph"/>
              <w:spacing w:line="240" w:lineRule="auto" w:before="1"/>
              <w:rPr>
                <w:sz w:val="18"/>
              </w:rPr>
            </w:pPr>
            <w:r>
              <w:rPr>
                <w:spacing w:val="-2"/>
                <w:sz w:val="18"/>
              </w:rPr>
              <w:t>11.00.05</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5"/>
              <w:rPr>
                <w:sz w:val="18"/>
              </w:rPr>
            </w:pPr>
            <w:r>
              <w:rPr>
                <w:spacing w:val="-10"/>
                <w:sz w:val="18"/>
              </w:rPr>
              <w:t>-</w:t>
            </w:r>
            <w:r>
              <w:rPr>
                <w:sz w:val="18"/>
              </w:rPr>
              <w:tab/>
            </w:r>
            <w:r>
              <w:rPr>
                <w:spacing w:val="-2"/>
                <w:sz w:val="18"/>
              </w:rPr>
              <w:t>JNPR-2023.06.12-WG1-CR-0029-O-RAN-Use-Cases-Analysis-Report-</w:t>
            </w:r>
            <w:r>
              <w:rPr>
                <w:spacing w:val="-4"/>
                <w:sz w:val="18"/>
              </w:rPr>
              <w:t>ODR-</w:t>
            </w:r>
          </w:p>
          <w:p>
            <w:pPr>
              <w:pStyle w:val="TableParagraph"/>
              <w:spacing w:line="240" w:lineRule="auto" w:before="13"/>
              <w:ind w:left="468"/>
              <w:rPr>
                <w:sz w:val="18"/>
              </w:rPr>
            </w:pPr>
            <w:r>
              <w:rPr>
                <w:spacing w:val="-2"/>
                <w:sz w:val="18"/>
              </w:rPr>
              <w:t>References-Section-</w:t>
            </w:r>
            <w:r>
              <w:rPr>
                <w:spacing w:val="-5"/>
                <w:sz w:val="18"/>
              </w:rPr>
              <w:t>v01</w:t>
            </w:r>
          </w:p>
        </w:tc>
      </w:tr>
      <w:tr>
        <w:trPr>
          <w:trHeight w:val="983" w:hRule="atLeast"/>
        </w:trPr>
        <w:tc>
          <w:tcPr>
            <w:tcW w:w="1272" w:type="dxa"/>
          </w:tcPr>
          <w:p>
            <w:pPr>
              <w:pStyle w:val="TableParagraph"/>
              <w:ind w:left="26" w:right="168"/>
              <w:jc w:val="center"/>
              <w:rPr>
                <w:sz w:val="18"/>
              </w:rPr>
            </w:pPr>
            <w:r>
              <w:rPr>
                <w:spacing w:val="-2"/>
                <w:sz w:val="18"/>
              </w:rPr>
              <w:t>2023.06.12</w:t>
            </w:r>
          </w:p>
        </w:tc>
        <w:tc>
          <w:tcPr>
            <w:tcW w:w="991" w:type="dxa"/>
          </w:tcPr>
          <w:p>
            <w:pPr>
              <w:pStyle w:val="TableParagraph"/>
              <w:rPr>
                <w:sz w:val="18"/>
              </w:rPr>
            </w:pPr>
            <w:r>
              <w:rPr>
                <w:spacing w:val="-2"/>
                <w:sz w:val="18"/>
              </w:rPr>
              <w:t>11.00.06</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4"/>
              <w:rPr>
                <w:sz w:val="18"/>
              </w:rPr>
            </w:pPr>
            <w:r>
              <w:rPr>
                <w:spacing w:val="-10"/>
                <w:sz w:val="18"/>
              </w:rPr>
              <w:t>-</w:t>
            </w:r>
            <w:r>
              <w:rPr>
                <w:sz w:val="18"/>
              </w:rPr>
              <w:tab/>
            </w:r>
            <w:r>
              <w:rPr>
                <w:spacing w:val="-2"/>
                <w:sz w:val="18"/>
              </w:rPr>
              <w:t>JNPR-2023.06.12-WG1-CR-0030-O-RAN-Use-Cases-Analysis-Report-</w:t>
            </w:r>
            <w:r>
              <w:rPr>
                <w:spacing w:val="-4"/>
                <w:sz w:val="18"/>
              </w:rPr>
              <w:t>ODR-</w:t>
            </w:r>
          </w:p>
          <w:p>
            <w:pPr>
              <w:pStyle w:val="TableParagraph"/>
              <w:spacing w:line="240" w:lineRule="auto" w:before="14"/>
              <w:ind w:left="468"/>
              <w:rPr>
                <w:sz w:val="18"/>
              </w:rPr>
            </w:pPr>
            <w:r>
              <w:rPr>
                <w:spacing w:val="-2"/>
                <w:sz w:val="18"/>
              </w:rPr>
              <w:t>References-Update-</w:t>
            </w:r>
            <w:r>
              <w:rPr>
                <w:spacing w:val="-5"/>
                <w:sz w:val="18"/>
              </w:rPr>
              <w:t>v01</w:t>
            </w:r>
          </w:p>
        </w:tc>
      </w:tr>
      <w:tr>
        <w:trPr>
          <w:trHeight w:val="985" w:hRule="atLeast"/>
        </w:trPr>
        <w:tc>
          <w:tcPr>
            <w:tcW w:w="1272" w:type="dxa"/>
          </w:tcPr>
          <w:p>
            <w:pPr>
              <w:pStyle w:val="TableParagraph"/>
              <w:spacing w:line="240" w:lineRule="auto" w:before="1"/>
              <w:ind w:left="26" w:right="168"/>
              <w:jc w:val="center"/>
              <w:rPr>
                <w:sz w:val="18"/>
              </w:rPr>
            </w:pPr>
            <w:r>
              <w:rPr>
                <w:spacing w:val="-2"/>
                <w:sz w:val="18"/>
              </w:rPr>
              <w:t>2023.06.13</w:t>
            </w:r>
          </w:p>
        </w:tc>
        <w:tc>
          <w:tcPr>
            <w:tcW w:w="991" w:type="dxa"/>
          </w:tcPr>
          <w:p>
            <w:pPr>
              <w:pStyle w:val="TableParagraph"/>
              <w:spacing w:line="240" w:lineRule="auto" w:before="1"/>
              <w:rPr>
                <w:sz w:val="18"/>
              </w:rPr>
            </w:pPr>
            <w:r>
              <w:rPr>
                <w:spacing w:val="-2"/>
                <w:sz w:val="18"/>
              </w:rPr>
              <w:t>11.00.07</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75"/>
              <w:ind w:left="468" w:right="255" w:hanging="361"/>
              <w:rPr>
                <w:sz w:val="18"/>
              </w:rPr>
            </w:pPr>
            <w:r>
              <w:rPr>
                <w:spacing w:val="-10"/>
                <w:sz w:val="18"/>
              </w:rPr>
              <w:t>-</w:t>
            </w:r>
            <w:r>
              <w:rPr>
                <w:sz w:val="18"/>
              </w:rPr>
              <w:tab/>
            </w:r>
            <w:r>
              <w:rPr>
                <w:spacing w:val="-2"/>
                <w:sz w:val="18"/>
              </w:rPr>
              <w:t>JNPR-2023.06.13-WG1-CR-0031-O-RAN-Use-Cases-Analysis-Report-ODR-Notes- </w:t>
            </w:r>
            <w:r>
              <w:rPr>
                <w:spacing w:val="-4"/>
                <w:sz w:val="18"/>
              </w:rPr>
              <w:t>v01</w:t>
            </w:r>
          </w:p>
        </w:tc>
      </w:tr>
      <w:tr>
        <w:trPr>
          <w:trHeight w:val="986" w:hRule="atLeast"/>
        </w:trPr>
        <w:tc>
          <w:tcPr>
            <w:tcW w:w="1272" w:type="dxa"/>
          </w:tcPr>
          <w:p>
            <w:pPr>
              <w:pStyle w:val="TableParagraph"/>
              <w:ind w:left="26" w:right="168"/>
              <w:jc w:val="center"/>
              <w:rPr>
                <w:sz w:val="18"/>
              </w:rPr>
            </w:pPr>
            <w:r>
              <w:rPr>
                <w:spacing w:val="-2"/>
                <w:sz w:val="18"/>
              </w:rPr>
              <w:t>2023.06.27</w:t>
            </w:r>
          </w:p>
        </w:tc>
        <w:tc>
          <w:tcPr>
            <w:tcW w:w="991" w:type="dxa"/>
          </w:tcPr>
          <w:p>
            <w:pPr>
              <w:pStyle w:val="TableParagraph"/>
              <w:rPr>
                <w:sz w:val="18"/>
              </w:rPr>
            </w:pPr>
            <w:r>
              <w:rPr>
                <w:spacing w:val="-2"/>
                <w:sz w:val="18"/>
              </w:rPr>
              <w:t>11.00.08</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9" w:lineRule="auto" w:before="175"/>
              <w:ind w:left="468" w:right="212" w:hanging="361"/>
              <w:rPr>
                <w:sz w:val="18"/>
              </w:rPr>
            </w:pPr>
            <w:r>
              <w:rPr>
                <w:spacing w:val="-10"/>
                <w:sz w:val="18"/>
              </w:rPr>
              <w:t>-</w:t>
            </w:r>
            <w:r>
              <w:rPr>
                <w:sz w:val="18"/>
              </w:rPr>
              <w:tab/>
            </w:r>
            <w:r>
              <w:rPr>
                <w:spacing w:val="-2"/>
                <w:sz w:val="18"/>
              </w:rPr>
              <w:t>JNPR-2023.06.27-WG1-CR-0035-O-RAN-Use-Cases-Analysis-Report-ODR-Modal- Verbs_Shall_Shall_not_Should_Should_not_Must_Must_not-v01</w:t>
            </w:r>
          </w:p>
        </w:tc>
      </w:tr>
      <w:tr>
        <w:trPr>
          <w:trHeight w:val="983" w:hRule="atLeast"/>
        </w:trPr>
        <w:tc>
          <w:tcPr>
            <w:tcW w:w="1272" w:type="dxa"/>
          </w:tcPr>
          <w:p>
            <w:pPr>
              <w:pStyle w:val="TableParagraph"/>
              <w:ind w:left="26" w:right="168"/>
              <w:jc w:val="center"/>
              <w:rPr>
                <w:sz w:val="18"/>
              </w:rPr>
            </w:pPr>
            <w:r>
              <w:rPr>
                <w:spacing w:val="-2"/>
                <w:sz w:val="18"/>
              </w:rPr>
              <w:t>2023.06.28</w:t>
            </w:r>
          </w:p>
        </w:tc>
        <w:tc>
          <w:tcPr>
            <w:tcW w:w="991" w:type="dxa"/>
          </w:tcPr>
          <w:p>
            <w:pPr>
              <w:pStyle w:val="TableParagraph"/>
              <w:rPr>
                <w:sz w:val="18"/>
              </w:rPr>
            </w:pPr>
            <w:r>
              <w:rPr>
                <w:spacing w:val="-2"/>
                <w:sz w:val="18"/>
              </w:rPr>
              <w:t>11.00.09</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74"/>
              <w:ind w:left="468" w:right="212" w:hanging="361"/>
              <w:rPr>
                <w:sz w:val="18"/>
              </w:rPr>
            </w:pPr>
            <w:r>
              <w:rPr>
                <w:spacing w:val="-10"/>
                <w:sz w:val="18"/>
              </w:rPr>
              <w:t>-</w:t>
            </w:r>
            <w:r>
              <w:rPr>
                <w:sz w:val="18"/>
              </w:rPr>
              <w:tab/>
            </w:r>
            <w:r>
              <w:rPr>
                <w:spacing w:val="-2"/>
                <w:sz w:val="18"/>
              </w:rPr>
              <w:t>JNPR-2023.06.28-WG1-CR-0037-O-RAN-Use-Cases-Analysis-Report-ODR-Modal- Verbs_Can_Cannot_May_Need_not-v01</w:t>
            </w:r>
          </w:p>
        </w:tc>
      </w:tr>
      <w:tr>
        <w:trPr>
          <w:trHeight w:val="986" w:hRule="atLeast"/>
        </w:trPr>
        <w:tc>
          <w:tcPr>
            <w:tcW w:w="1272" w:type="dxa"/>
          </w:tcPr>
          <w:p>
            <w:pPr>
              <w:pStyle w:val="TableParagraph"/>
              <w:ind w:left="26" w:right="168"/>
              <w:jc w:val="center"/>
              <w:rPr>
                <w:sz w:val="18"/>
              </w:rPr>
            </w:pPr>
            <w:r>
              <w:rPr>
                <w:spacing w:val="-2"/>
                <w:sz w:val="18"/>
              </w:rPr>
              <w:t>2023.07.19</w:t>
            </w:r>
          </w:p>
        </w:tc>
        <w:tc>
          <w:tcPr>
            <w:tcW w:w="991" w:type="dxa"/>
          </w:tcPr>
          <w:p>
            <w:pPr>
              <w:pStyle w:val="TableParagraph"/>
              <w:rPr>
                <w:sz w:val="18"/>
              </w:rPr>
            </w:pPr>
            <w:r>
              <w:rPr>
                <w:spacing w:val="-2"/>
                <w:sz w:val="18"/>
              </w:rPr>
              <w:t>11.00.10</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9" w:lineRule="auto" w:before="174"/>
              <w:ind w:left="468" w:right="584" w:hanging="361"/>
              <w:rPr>
                <w:sz w:val="18"/>
              </w:rPr>
            </w:pPr>
            <w:r>
              <w:rPr>
                <w:spacing w:val="-10"/>
                <w:sz w:val="18"/>
              </w:rPr>
              <w:t>-</w:t>
            </w:r>
            <w:r>
              <w:rPr>
                <w:sz w:val="18"/>
              </w:rPr>
              <w:tab/>
            </w:r>
            <w:r>
              <w:rPr>
                <w:spacing w:val="-2"/>
                <w:sz w:val="18"/>
              </w:rPr>
              <w:t>MITRE-2023-07-07-WG1-CR-0001-UseCaseAnalysisReport-RAN-Sharing-Via- Midhaul-v10</w:t>
            </w:r>
          </w:p>
        </w:tc>
      </w:tr>
      <w:tr>
        <w:trPr>
          <w:trHeight w:val="984" w:hRule="atLeast"/>
        </w:trPr>
        <w:tc>
          <w:tcPr>
            <w:tcW w:w="1272" w:type="dxa"/>
          </w:tcPr>
          <w:p>
            <w:pPr>
              <w:pStyle w:val="TableParagraph"/>
              <w:ind w:left="26" w:right="168"/>
              <w:jc w:val="center"/>
              <w:rPr>
                <w:sz w:val="18"/>
              </w:rPr>
            </w:pPr>
            <w:r>
              <w:rPr>
                <w:spacing w:val="-2"/>
                <w:sz w:val="18"/>
              </w:rPr>
              <w:t>2023.07.19</w:t>
            </w:r>
          </w:p>
        </w:tc>
        <w:tc>
          <w:tcPr>
            <w:tcW w:w="991" w:type="dxa"/>
          </w:tcPr>
          <w:p>
            <w:pPr>
              <w:pStyle w:val="TableParagraph"/>
              <w:rPr>
                <w:sz w:val="18"/>
              </w:rPr>
            </w:pPr>
            <w:r>
              <w:rPr>
                <w:spacing w:val="-2"/>
                <w:sz w:val="18"/>
              </w:rPr>
              <w:t>11.00.11</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56" w:lineRule="auto" w:before="174"/>
              <w:ind w:left="468" w:right="301" w:hanging="361"/>
              <w:rPr>
                <w:sz w:val="18"/>
              </w:rPr>
            </w:pPr>
            <w:r>
              <w:rPr>
                <w:spacing w:val="-10"/>
                <w:sz w:val="18"/>
              </w:rPr>
              <w:t>-</w:t>
            </w:r>
            <w:r>
              <w:rPr>
                <w:sz w:val="18"/>
              </w:rPr>
              <w:tab/>
            </w:r>
            <w:r>
              <w:rPr>
                <w:spacing w:val="-2"/>
                <w:sz w:val="18"/>
              </w:rPr>
              <w:t>ERI-2023.05.04-WG1-CR-0053-UseCasesAnalysisReport-UseCase23-new-option- </w:t>
            </w:r>
            <w:r>
              <w:rPr>
                <w:spacing w:val="-4"/>
                <w:sz w:val="18"/>
              </w:rPr>
              <w:t>v01</w:t>
            </w:r>
          </w:p>
        </w:tc>
      </w:tr>
      <w:tr>
        <w:trPr>
          <w:trHeight w:val="719" w:hRule="atLeast"/>
        </w:trPr>
        <w:tc>
          <w:tcPr>
            <w:tcW w:w="1272" w:type="dxa"/>
          </w:tcPr>
          <w:p>
            <w:pPr>
              <w:pStyle w:val="TableParagraph"/>
              <w:ind w:left="26" w:right="168"/>
              <w:jc w:val="center"/>
              <w:rPr>
                <w:sz w:val="18"/>
              </w:rPr>
            </w:pPr>
            <w:r>
              <w:rPr>
                <w:spacing w:val="-2"/>
                <w:sz w:val="18"/>
              </w:rPr>
              <w:t>2023.07.20</w:t>
            </w:r>
          </w:p>
        </w:tc>
        <w:tc>
          <w:tcPr>
            <w:tcW w:w="991" w:type="dxa"/>
          </w:tcPr>
          <w:p>
            <w:pPr>
              <w:pStyle w:val="TableParagraph"/>
              <w:rPr>
                <w:sz w:val="18"/>
              </w:rPr>
            </w:pPr>
            <w:r>
              <w:rPr>
                <w:spacing w:val="-2"/>
                <w:sz w:val="18"/>
              </w:rPr>
              <w:t>11.00.12</w:t>
            </w:r>
          </w:p>
        </w:tc>
        <w:tc>
          <w:tcPr>
            <w:tcW w:w="7369" w:type="dxa"/>
          </w:tcPr>
          <w:p>
            <w:pPr>
              <w:pStyle w:val="TableParagraph"/>
              <w:numPr>
                <w:ilvl w:val="0"/>
                <w:numId w:val="51"/>
              </w:numPr>
              <w:tabs>
                <w:tab w:pos="466" w:val="left" w:leader="none"/>
              </w:tabs>
              <w:spacing w:line="240" w:lineRule="auto" w:before="0" w:after="0"/>
              <w:ind w:left="466" w:right="0" w:hanging="358"/>
              <w:jc w:val="left"/>
              <w:rPr>
                <w:sz w:val="18"/>
              </w:rPr>
            </w:pPr>
            <w:r>
              <w:rPr>
                <w:sz w:val="18"/>
              </w:rPr>
              <w:t>Update</w:t>
            </w:r>
            <w:r>
              <w:rPr>
                <w:spacing w:val="-4"/>
                <w:sz w:val="18"/>
              </w:rPr>
              <w:t> </w:t>
            </w:r>
            <w:r>
              <w:rPr>
                <w:sz w:val="18"/>
              </w:rPr>
              <w:t>of</w:t>
            </w:r>
            <w:r>
              <w:rPr>
                <w:spacing w:val="-3"/>
                <w:sz w:val="18"/>
              </w:rPr>
              <w:t> </w:t>
            </w:r>
            <w:r>
              <w:rPr>
                <w:sz w:val="18"/>
              </w:rPr>
              <w:t>the</w:t>
            </w:r>
            <w:r>
              <w:rPr>
                <w:spacing w:val="-2"/>
                <w:sz w:val="18"/>
              </w:rPr>
              <w:t> </w:t>
            </w:r>
            <w:r>
              <w:rPr>
                <w:sz w:val="18"/>
              </w:rPr>
              <w:t>spec</w:t>
            </w:r>
            <w:r>
              <w:rPr>
                <w:spacing w:val="-4"/>
                <w:sz w:val="18"/>
              </w:rPr>
              <w:t> </w:t>
            </w:r>
            <w:r>
              <w:rPr>
                <w:sz w:val="18"/>
              </w:rPr>
              <w:t>to</w:t>
            </w:r>
            <w:r>
              <w:rPr>
                <w:spacing w:val="-2"/>
                <w:sz w:val="18"/>
              </w:rPr>
              <w:t> </w:t>
            </w:r>
            <w:r>
              <w:rPr>
                <w:sz w:val="18"/>
              </w:rPr>
              <w:t>latest</w:t>
            </w:r>
            <w:r>
              <w:rPr>
                <w:spacing w:val="-2"/>
                <w:sz w:val="18"/>
              </w:rPr>
              <w:t> </w:t>
            </w:r>
            <w:r>
              <w:rPr>
                <w:sz w:val="18"/>
              </w:rPr>
              <w:t>O-RAN</w:t>
            </w:r>
            <w:r>
              <w:rPr>
                <w:spacing w:val="-3"/>
                <w:sz w:val="18"/>
              </w:rPr>
              <w:t> </w:t>
            </w:r>
            <w:r>
              <w:rPr>
                <w:sz w:val="18"/>
              </w:rPr>
              <w:t>TS</w:t>
            </w:r>
            <w:r>
              <w:rPr>
                <w:spacing w:val="-2"/>
                <w:sz w:val="18"/>
              </w:rPr>
              <w:t> template</w:t>
            </w:r>
          </w:p>
          <w:p>
            <w:pPr>
              <w:pStyle w:val="TableParagraph"/>
              <w:numPr>
                <w:ilvl w:val="0"/>
                <w:numId w:val="51"/>
              </w:numPr>
              <w:tabs>
                <w:tab w:pos="466" w:val="left" w:leader="none"/>
              </w:tabs>
              <w:spacing w:line="240" w:lineRule="auto" w:before="10" w:after="0"/>
              <w:ind w:left="466" w:right="0" w:hanging="358"/>
              <w:jc w:val="left"/>
              <w:rPr>
                <w:sz w:val="18"/>
              </w:rPr>
            </w:pPr>
            <w:r>
              <w:rPr>
                <w:sz w:val="18"/>
              </w:rPr>
              <w:t>Correction</w:t>
            </w:r>
            <w:r>
              <w:rPr>
                <w:spacing w:val="-4"/>
                <w:sz w:val="18"/>
              </w:rPr>
              <w:t> </w:t>
            </w:r>
            <w:r>
              <w:rPr>
                <w:sz w:val="18"/>
              </w:rPr>
              <w:t>of</w:t>
            </w:r>
            <w:r>
              <w:rPr>
                <w:spacing w:val="-3"/>
                <w:sz w:val="18"/>
              </w:rPr>
              <w:t> </w:t>
            </w:r>
            <w:r>
              <w:rPr>
                <w:sz w:val="18"/>
              </w:rPr>
              <w:t>font</w:t>
            </w:r>
            <w:r>
              <w:rPr>
                <w:spacing w:val="-3"/>
                <w:sz w:val="18"/>
              </w:rPr>
              <w:t> </w:t>
            </w:r>
            <w:r>
              <w:rPr>
                <w:sz w:val="18"/>
              </w:rPr>
              <w:t>types</w:t>
            </w:r>
            <w:r>
              <w:rPr>
                <w:spacing w:val="-2"/>
                <w:sz w:val="18"/>
              </w:rPr>
              <w:t> </w:t>
            </w:r>
            <w:r>
              <w:rPr>
                <w:sz w:val="18"/>
              </w:rPr>
              <w:t>and</w:t>
            </w:r>
            <w:r>
              <w:rPr>
                <w:spacing w:val="-3"/>
                <w:sz w:val="18"/>
              </w:rPr>
              <w:t> </w:t>
            </w:r>
            <w:r>
              <w:rPr>
                <w:sz w:val="18"/>
              </w:rPr>
              <w:t>spacing</w:t>
            </w:r>
            <w:r>
              <w:rPr>
                <w:spacing w:val="-3"/>
                <w:sz w:val="18"/>
              </w:rPr>
              <w:t> </w:t>
            </w:r>
            <w:r>
              <w:rPr>
                <w:sz w:val="18"/>
              </w:rPr>
              <w:t>across</w:t>
            </w:r>
            <w:r>
              <w:rPr>
                <w:spacing w:val="-2"/>
                <w:sz w:val="18"/>
              </w:rPr>
              <w:t> </w:t>
            </w:r>
            <w:r>
              <w:rPr>
                <w:sz w:val="18"/>
              </w:rPr>
              <w:t>the</w:t>
            </w:r>
            <w:r>
              <w:rPr>
                <w:spacing w:val="-3"/>
                <w:sz w:val="18"/>
              </w:rPr>
              <w:t> </w:t>
            </w:r>
            <w:r>
              <w:rPr>
                <w:sz w:val="18"/>
              </w:rPr>
              <w:t>spec</w:t>
            </w:r>
            <w:r>
              <w:rPr>
                <w:spacing w:val="-2"/>
                <w:sz w:val="18"/>
              </w:rPr>
              <w:t> </w:t>
            </w:r>
            <w:r>
              <w:rPr>
                <w:sz w:val="18"/>
              </w:rPr>
              <w:t>per</w:t>
            </w:r>
            <w:r>
              <w:rPr>
                <w:spacing w:val="-3"/>
                <w:sz w:val="18"/>
              </w:rPr>
              <w:t> </w:t>
            </w:r>
            <w:r>
              <w:rPr>
                <w:sz w:val="18"/>
              </w:rPr>
              <w:t>ODR</w:t>
            </w:r>
            <w:r>
              <w:rPr>
                <w:spacing w:val="-3"/>
                <w:sz w:val="18"/>
              </w:rPr>
              <w:t> </w:t>
            </w:r>
            <w:r>
              <w:rPr>
                <w:spacing w:val="-2"/>
                <w:sz w:val="18"/>
              </w:rPr>
              <w:t>requirements</w:t>
            </w:r>
          </w:p>
          <w:p>
            <w:pPr>
              <w:pStyle w:val="TableParagraph"/>
              <w:numPr>
                <w:ilvl w:val="0"/>
                <w:numId w:val="51"/>
              </w:numPr>
              <w:tabs>
                <w:tab w:pos="466" w:val="left" w:leader="none"/>
              </w:tabs>
              <w:spacing w:line="219" w:lineRule="exact" w:before="10" w:after="0"/>
              <w:ind w:left="466" w:right="0" w:hanging="358"/>
              <w:jc w:val="left"/>
              <w:rPr>
                <w:sz w:val="18"/>
              </w:rPr>
            </w:pPr>
            <w:r>
              <w:rPr>
                <w:sz w:val="18"/>
              </w:rPr>
              <w:t>Editorial</w:t>
            </w:r>
            <w:r>
              <w:rPr>
                <w:spacing w:val="-9"/>
                <w:sz w:val="18"/>
              </w:rPr>
              <w:t> </w:t>
            </w:r>
            <w:r>
              <w:rPr>
                <w:spacing w:val="-2"/>
                <w:sz w:val="18"/>
              </w:rPr>
              <w:t>corrections</w:t>
            </w:r>
          </w:p>
        </w:tc>
      </w:tr>
      <w:tr>
        <w:trPr>
          <w:trHeight w:val="381" w:hRule="atLeast"/>
        </w:trPr>
        <w:tc>
          <w:tcPr>
            <w:tcW w:w="1272" w:type="dxa"/>
          </w:tcPr>
          <w:p>
            <w:pPr>
              <w:pStyle w:val="TableParagraph"/>
              <w:ind w:left="26" w:right="168"/>
              <w:jc w:val="center"/>
              <w:rPr>
                <w:sz w:val="18"/>
              </w:rPr>
            </w:pPr>
            <w:r>
              <w:rPr>
                <w:spacing w:val="-2"/>
                <w:sz w:val="18"/>
              </w:rPr>
              <w:t>2023.07.20</w:t>
            </w:r>
          </w:p>
        </w:tc>
        <w:tc>
          <w:tcPr>
            <w:tcW w:w="991" w:type="dxa"/>
          </w:tcPr>
          <w:p>
            <w:pPr>
              <w:pStyle w:val="TableParagraph"/>
              <w:rPr>
                <w:sz w:val="18"/>
              </w:rPr>
            </w:pPr>
            <w:r>
              <w:rPr>
                <w:spacing w:val="-2"/>
                <w:sz w:val="18"/>
              </w:rPr>
              <w:t>11.00.13</w:t>
            </w:r>
          </w:p>
        </w:tc>
        <w:tc>
          <w:tcPr>
            <w:tcW w:w="7369" w:type="dxa"/>
          </w:tcPr>
          <w:p>
            <w:pPr>
              <w:pStyle w:val="TableParagraph"/>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272" w:type="dxa"/>
          </w:tcPr>
          <w:p>
            <w:pPr>
              <w:pStyle w:val="TableParagraph"/>
              <w:ind w:left="26" w:right="168"/>
              <w:jc w:val="center"/>
              <w:rPr>
                <w:sz w:val="18"/>
              </w:rPr>
            </w:pPr>
            <w:r>
              <w:rPr>
                <w:spacing w:val="-2"/>
                <w:sz w:val="18"/>
              </w:rPr>
              <w:t>2023.07.27</w:t>
            </w:r>
          </w:p>
        </w:tc>
        <w:tc>
          <w:tcPr>
            <w:tcW w:w="991" w:type="dxa"/>
          </w:tcPr>
          <w:p>
            <w:pPr>
              <w:pStyle w:val="TableParagraph"/>
              <w:rPr>
                <w:sz w:val="18"/>
              </w:rPr>
            </w:pPr>
            <w:r>
              <w:rPr>
                <w:spacing w:val="-2"/>
                <w:sz w:val="18"/>
              </w:rPr>
              <w:t>11.00.14</w:t>
            </w:r>
          </w:p>
        </w:tc>
        <w:tc>
          <w:tcPr>
            <w:tcW w:w="7369" w:type="dxa"/>
          </w:tcPr>
          <w:p>
            <w:pPr>
              <w:pStyle w:val="TableParagraph"/>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272" w:type="dxa"/>
          </w:tcPr>
          <w:p>
            <w:pPr>
              <w:pStyle w:val="TableParagraph"/>
              <w:ind w:left="26" w:right="168"/>
              <w:jc w:val="center"/>
              <w:rPr>
                <w:sz w:val="18"/>
              </w:rPr>
            </w:pPr>
            <w:r>
              <w:rPr>
                <w:spacing w:val="-2"/>
                <w:sz w:val="18"/>
              </w:rPr>
              <w:t>2023.07.27</w:t>
            </w:r>
          </w:p>
        </w:tc>
        <w:tc>
          <w:tcPr>
            <w:tcW w:w="991" w:type="dxa"/>
          </w:tcPr>
          <w:p>
            <w:pPr>
              <w:pStyle w:val="TableParagraph"/>
              <w:rPr>
                <w:sz w:val="18"/>
              </w:rPr>
            </w:pPr>
            <w:r>
              <w:rPr>
                <w:spacing w:val="-2"/>
                <w:sz w:val="18"/>
              </w:rPr>
              <w:t>11.00.15</w:t>
            </w:r>
          </w:p>
        </w:tc>
        <w:tc>
          <w:tcPr>
            <w:tcW w:w="7369" w:type="dxa"/>
          </w:tcPr>
          <w:p>
            <w:pPr>
              <w:pStyle w:val="TableParagraph"/>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3" w:hRule="atLeast"/>
        </w:trPr>
        <w:tc>
          <w:tcPr>
            <w:tcW w:w="1272" w:type="dxa"/>
          </w:tcPr>
          <w:p>
            <w:pPr>
              <w:pStyle w:val="TableParagraph"/>
              <w:spacing w:line="240" w:lineRule="auto" w:before="1"/>
              <w:ind w:left="26" w:right="168"/>
              <w:jc w:val="center"/>
              <w:rPr>
                <w:sz w:val="18"/>
              </w:rPr>
            </w:pPr>
            <w:r>
              <w:rPr>
                <w:spacing w:val="-2"/>
                <w:sz w:val="18"/>
              </w:rPr>
              <w:t>2023.07.27</w:t>
            </w:r>
          </w:p>
        </w:tc>
        <w:tc>
          <w:tcPr>
            <w:tcW w:w="991" w:type="dxa"/>
          </w:tcPr>
          <w:p>
            <w:pPr>
              <w:pStyle w:val="TableParagraph"/>
              <w:spacing w:line="240" w:lineRule="auto" w:before="1"/>
              <w:rPr>
                <w:sz w:val="18"/>
              </w:rPr>
            </w:pPr>
            <w:r>
              <w:rPr>
                <w:spacing w:val="-2"/>
                <w:sz w:val="18"/>
              </w:rPr>
              <w:t>12.00</w:t>
            </w:r>
          </w:p>
        </w:tc>
        <w:tc>
          <w:tcPr>
            <w:tcW w:w="7369" w:type="dxa"/>
          </w:tcPr>
          <w:p>
            <w:pPr>
              <w:pStyle w:val="TableParagraph"/>
              <w:spacing w:line="240" w:lineRule="auto" w:before="1"/>
              <w:rPr>
                <w:sz w:val="18"/>
              </w:rPr>
            </w:pPr>
            <w:r>
              <w:rPr>
                <w:sz w:val="18"/>
              </w:rPr>
              <w:t>Final</w:t>
            </w:r>
            <w:r>
              <w:rPr>
                <w:spacing w:val="-4"/>
                <w:sz w:val="18"/>
              </w:rPr>
              <w:t> </w:t>
            </w:r>
            <w:r>
              <w:rPr>
                <w:sz w:val="18"/>
              </w:rPr>
              <w:t>version</w:t>
            </w:r>
            <w:r>
              <w:rPr>
                <w:spacing w:val="-1"/>
                <w:sz w:val="18"/>
              </w:rPr>
              <w:t> </w:t>
            </w:r>
            <w:r>
              <w:rPr>
                <w:spacing w:val="-2"/>
                <w:sz w:val="18"/>
              </w:rPr>
              <w:t>12.00</w:t>
            </w:r>
          </w:p>
        </w:tc>
      </w:tr>
      <w:tr>
        <w:trPr>
          <w:trHeight w:val="983" w:hRule="atLeast"/>
        </w:trPr>
        <w:tc>
          <w:tcPr>
            <w:tcW w:w="1272" w:type="dxa"/>
          </w:tcPr>
          <w:p>
            <w:pPr>
              <w:pStyle w:val="TableParagraph"/>
              <w:ind w:left="14" w:right="168"/>
              <w:jc w:val="center"/>
              <w:rPr>
                <w:sz w:val="18"/>
              </w:rPr>
            </w:pPr>
            <w:r>
              <w:rPr>
                <w:spacing w:val="-2"/>
                <w:sz w:val="18"/>
              </w:rPr>
              <w:t>2023.11.06</w:t>
            </w:r>
          </w:p>
        </w:tc>
        <w:tc>
          <w:tcPr>
            <w:tcW w:w="991" w:type="dxa"/>
          </w:tcPr>
          <w:p>
            <w:pPr>
              <w:pStyle w:val="TableParagraph"/>
              <w:rPr>
                <w:sz w:val="18"/>
              </w:rPr>
            </w:pPr>
            <w:r>
              <w:rPr>
                <w:spacing w:val="-2"/>
                <w:sz w:val="18"/>
              </w:rPr>
              <w:t>12.00.01</w:t>
            </w:r>
          </w:p>
        </w:tc>
        <w:tc>
          <w:tcPr>
            <w:tcW w:w="7369" w:type="dxa"/>
          </w:tcPr>
          <w:p>
            <w:pPr>
              <w:pStyle w:val="TableParagraph"/>
              <w:spacing w:line="256" w:lineRule="auto"/>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v13.00,</w:t>
            </w:r>
            <w:r>
              <w:rPr>
                <w:spacing w:val="-5"/>
                <w:sz w:val="18"/>
              </w:rPr>
              <w:t> </w:t>
            </w:r>
            <w:r>
              <w:rPr>
                <w:sz w:val="18"/>
              </w:rPr>
              <w:t>starting</w:t>
            </w:r>
            <w:r>
              <w:rPr>
                <w:spacing w:val="-4"/>
                <w:sz w:val="18"/>
              </w:rPr>
              <w:t> </w:t>
            </w:r>
            <w:r>
              <w:rPr>
                <w:sz w:val="18"/>
              </w:rPr>
              <w:t>with</w:t>
            </w:r>
            <w:r>
              <w:rPr>
                <w:spacing w:val="-4"/>
                <w:sz w:val="18"/>
              </w:rPr>
              <w:t> </w:t>
            </w:r>
            <w:r>
              <w:rPr>
                <w:sz w:val="18"/>
              </w:rPr>
              <w:t>v12.00.01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line="240" w:lineRule="auto" w:before="159"/>
              <w:rPr>
                <w:sz w:val="18"/>
              </w:rPr>
            </w:pPr>
            <w:r>
              <w:rPr>
                <w:sz w:val="18"/>
              </w:rPr>
              <w:t>Addition</w:t>
            </w:r>
            <w:r>
              <w:rPr>
                <w:spacing w:val="-5"/>
                <w:sz w:val="18"/>
              </w:rPr>
              <w:t> </w:t>
            </w:r>
            <w:r>
              <w:rPr>
                <w:sz w:val="18"/>
              </w:rPr>
              <w:t>of</w:t>
            </w:r>
            <w:r>
              <w:rPr>
                <w:spacing w:val="-3"/>
                <w:sz w:val="18"/>
              </w:rPr>
              <w:t> </w:t>
            </w:r>
            <w:r>
              <w:rPr>
                <w:spacing w:val="-5"/>
                <w:sz w:val="18"/>
              </w:rPr>
              <w:t>CR:</w:t>
            </w:r>
          </w:p>
        </w:tc>
      </w:tr>
    </w:tbl>
    <w:p>
      <w:pPr>
        <w:spacing w:after="0" w:line="240" w:lineRule="auto"/>
        <w:rPr>
          <w:sz w:val="18"/>
        </w:rPr>
        <w:sectPr>
          <w:type w:val="continuous"/>
          <w:pgSz w:w="11910" w:h="16850"/>
          <w:pgMar w:header="864" w:footer="279" w:top="1580" w:bottom="1272" w:left="700" w:right="240"/>
        </w:sect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621" w:hRule="atLeast"/>
        </w:trPr>
        <w:tc>
          <w:tcPr>
            <w:tcW w:w="1272" w:type="dxa"/>
          </w:tcPr>
          <w:p>
            <w:pPr>
              <w:pStyle w:val="TableParagraph"/>
              <w:spacing w:line="240" w:lineRule="auto"/>
              <w:ind w:left="0"/>
              <w:rPr>
                <w:rFonts w:ascii="Times New Roman"/>
                <w:sz w:val="16"/>
              </w:rPr>
            </w:pPr>
          </w:p>
        </w:tc>
        <w:tc>
          <w:tcPr>
            <w:tcW w:w="991" w:type="dxa"/>
          </w:tcPr>
          <w:p>
            <w:pPr>
              <w:pStyle w:val="TableParagraph"/>
              <w:spacing w:line="240" w:lineRule="auto"/>
              <w:ind w:left="0"/>
              <w:rPr>
                <w:rFonts w:ascii="Times New Roman"/>
                <w:sz w:val="16"/>
              </w:rPr>
            </w:pPr>
          </w:p>
        </w:tc>
        <w:tc>
          <w:tcPr>
            <w:tcW w:w="7369" w:type="dxa"/>
          </w:tcPr>
          <w:p>
            <w:pPr>
              <w:pStyle w:val="TableParagraph"/>
              <w:tabs>
                <w:tab w:pos="468" w:val="left" w:leader="none"/>
              </w:tabs>
              <w:spacing w:line="249" w:lineRule="auto"/>
              <w:ind w:left="468" w:right="951" w:hanging="361"/>
              <w:rPr>
                <w:sz w:val="18"/>
              </w:rPr>
            </w:pPr>
            <w:r>
              <w:rPr>
                <w:rFonts w:ascii="Times New Roman"/>
                <w:spacing w:val="-10"/>
                <w:sz w:val="20"/>
              </w:rPr>
              <w:t>-</w:t>
            </w:r>
            <w:r>
              <w:rPr>
                <w:rFonts w:ascii="Times New Roman"/>
                <w:sz w:val="20"/>
              </w:rPr>
              <w:tab/>
            </w:r>
            <w:r>
              <w:rPr>
                <w:spacing w:val="-2"/>
                <w:sz w:val="18"/>
              </w:rPr>
              <w:t>CMCC-2022.04.20-WG1-CR-0003-UseCasesAnalysisReport-Interference- Optimization-v06</w:t>
            </w:r>
          </w:p>
        </w:tc>
      </w:tr>
      <w:tr>
        <w:trPr>
          <w:trHeight w:val="782" w:hRule="atLeast"/>
        </w:trPr>
        <w:tc>
          <w:tcPr>
            <w:tcW w:w="1272" w:type="dxa"/>
          </w:tcPr>
          <w:p>
            <w:pPr>
              <w:pStyle w:val="TableParagraph"/>
              <w:ind w:left="14" w:right="168"/>
              <w:jc w:val="center"/>
              <w:rPr>
                <w:sz w:val="18"/>
              </w:rPr>
            </w:pPr>
            <w:r>
              <w:rPr>
                <w:spacing w:val="-2"/>
                <w:sz w:val="18"/>
              </w:rPr>
              <w:t>2023.11.06</w:t>
            </w:r>
          </w:p>
        </w:tc>
        <w:tc>
          <w:tcPr>
            <w:tcW w:w="991" w:type="dxa"/>
          </w:tcPr>
          <w:p>
            <w:pPr>
              <w:pStyle w:val="TableParagraph"/>
              <w:rPr>
                <w:sz w:val="18"/>
              </w:rPr>
            </w:pPr>
            <w:r>
              <w:rPr>
                <w:spacing w:val="-2"/>
                <w:sz w:val="18"/>
              </w:rPr>
              <w:t>12.00.02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6"/>
              <w:rPr>
                <w:sz w:val="18"/>
              </w:rPr>
            </w:pPr>
            <w:r>
              <w:rPr>
                <w:rFonts w:ascii="Times New Roman"/>
                <w:spacing w:val="-10"/>
                <w:sz w:val="20"/>
              </w:rPr>
              <w:t>-</w:t>
            </w:r>
            <w:r>
              <w:rPr>
                <w:rFonts w:ascii="Times New Roman"/>
                <w:sz w:val="20"/>
              </w:rPr>
              <w:tab/>
            </w:r>
            <w:r>
              <w:rPr>
                <w:spacing w:val="-2"/>
                <w:sz w:val="18"/>
              </w:rPr>
              <w:t>KDDI.AO-2023.10.11-WG1-CR-0003-AnalysisReport-Interference-Optimization-</w:t>
            </w:r>
            <w:r>
              <w:rPr>
                <w:spacing w:val="-5"/>
                <w:sz w:val="18"/>
              </w:rPr>
              <w:t>v02</w:t>
            </w:r>
          </w:p>
        </w:tc>
      </w:tr>
      <w:tr>
        <w:trPr>
          <w:trHeight w:val="381" w:hRule="atLeast"/>
        </w:trPr>
        <w:tc>
          <w:tcPr>
            <w:tcW w:w="1272" w:type="dxa"/>
          </w:tcPr>
          <w:p>
            <w:pPr>
              <w:pStyle w:val="TableParagraph"/>
              <w:ind w:left="14" w:right="168"/>
              <w:jc w:val="center"/>
              <w:rPr>
                <w:sz w:val="18"/>
              </w:rPr>
            </w:pPr>
            <w:r>
              <w:rPr>
                <w:spacing w:val="-2"/>
                <w:sz w:val="18"/>
              </w:rPr>
              <w:t>2023.11.06</w:t>
            </w:r>
          </w:p>
        </w:tc>
        <w:tc>
          <w:tcPr>
            <w:tcW w:w="991" w:type="dxa"/>
          </w:tcPr>
          <w:p>
            <w:pPr>
              <w:pStyle w:val="TableParagraph"/>
              <w:rPr>
                <w:sz w:val="18"/>
              </w:rPr>
            </w:pPr>
            <w:r>
              <w:rPr>
                <w:spacing w:val="-2"/>
                <w:sz w:val="18"/>
              </w:rPr>
              <w:t>12.00.03</w:t>
            </w:r>
          </w:p>
        </w:tc>
        <w:tc>
          <w:tcPr>
            <w:tcW w:w="7369" w:type="dxa"/>
          </w:tcPr>
          <w:p>
            <w:pPr>
              <w:pStyle w:val="TableParagraph"/>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272" w:type="dxa"/>
          </w:tcPr>
          <w:p>
            <w:pPr>
              <w:pStyle w:val="TableParagraph"/>
              <w:ind w:left="14" w:right="168"/>
              <w:jc w:val="center"/>
              <w:rPr>
                <w:sz w:val="18"/>
              </w:rPr>
            </w:pPr>
            <w:r>
              <w:rPr>
                <w:spacing w:val="-2"/>
                <w:sz w:val="18"/>
              </w:rPr>
              <w:t>2023.11.16</w:t>
            </w:r>
          </w:p>
        </w:tc>
        <w:tc>
          <w:tcPr>
            <w:tcW w:w="991" w:type="dxa"/>
          </w:tcPr>
          <w:p>
            <w:pPr>
              <w:pStyle w:val="TableParagraph"/>
              <w:rPr>
                <w:sz w:val="18"/>
              </w:rPr>
            </w:pPr>
            <w:r>
              <w:rPr>
                <w:spacing w:val="-2"/>
                <w:sz w:val="18"/>
              </w:rPr>
              <w:t>12.00.04</w:t>
            </w:r>
          </w:p>
        </w:tc>
        <w:tc>
          <w:tcPr>
            <w:tcW w:w="7369" w:type="dxa"/>
          </w:tcPr>
          <w:p>
            <w:pPr>
              <w:pStyle w:val="TableParagraph"/>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272" w:type="dxa"/>
          </w:tcPr>
          <w:p>
            <w:pPr>
              <w:pStyle w:val="TableParagraph"/>
              <w:ind w:left="14" w:right="168"/>
              <w:jc w:val="center"/>
              <w:rPr>
                <w:sz w:val="18"/>
              </w:rPr>
            </w:pPr>
            <w:r>
              <w:rPr>
                <w:spacing w:val="-2"/>
                <w:sz w:val="18"/>
              </w:rPr>
              <w:t>2023.11.16</w:t>
            </w:r>
          </w:p>
        </w:tc>
        <w:tc>
          <w:tcPr>
            <w:tcW w:w="991" w:type="dxa"/>
          </w:tcPr>
          <w:p>
            <w:pPr>
              <w:pStyle w:val="TableParagraph"/>
              <w:rPr>
                <w:sz w:val="18"/>
              </w:rPr>
            </w:pPr>
            <w:r>
              <w:rPr>
                <w:spacing w:val="-2"/>
                <w:sz w:val="18"/>
              </w:rPr>
              <w:t>12.00.05</w:t>
            </w:r>
          </w:p>
        </w:tc>
        <w:tc>
          <w:tcPr>
            <w:tcW w:w="7369" w:type="dxa"/>
          </w:tcPr>
          <w:p>
            <w:pPr>
              <w:pStyle w:val="TableParagraph"/>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272" w:type="dxa"/>
          </w:tcPr>
          <w:p>
            <w:pPr>
              <w:pStyle w:val="TableParagraph"/>
              <w:ind w:left="14" w:right="168"/>
              <w:jc w:val="center"/>
              <w:rPr>
                <w:sz w:val="18"/>
              </w:rPr>
            </w:pPr>
            <w:r>
              <w:rPr>
                <w:spacing w:val="-2"/>
                <w:sz w:val="18"/>
              </w:rPr>
              <w:t>2023.11.16</w:t>
            </w:r>
          </w:p>
        </w:tc>
        <w:tc>
          <w:tcPr>
            <w:tcW w:w="991" w:type="dxa"/>
          </w:tcPr>
          <w:p>
            <w:pPr>
              <w:pStyle w:val="TableParagraph"/>
              <w:rPr>
                <w:sz w:val="18"/>
              </w:rPr>
            </w:pPr>
            <w:r>
              <w:rPr>
                <w:spacing w:val="-2"/>
                <w:sz w:val="18"/>
              </w:rPr>
              <w:t>13.00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13.00</w:t>
            </w:r>
          </w:p>
        </w:tc>
      </w:tr>
      <w:tr>
        <w:trPr>
          <w:trHeight w:val="1608" w:hRule="atLeast"/>
        </w:trPr>
        <w:tc>
          <w:tcPr>
            <w:tcW w:w="1272" w:type="dxa"/>
          </w:tcPr>
          <w:p>
            <w:pPr>
              <w:pStyle w:val="TableParagraph"/>
              <w:spacing w:line="240" w:lineRule="auto" w:before="1"/>
              <w:ind w:left="14" w:right="168"/>
              <w:jc w:val="center"/>
              <w:rPr>
                <w:sz w:val="18"/>
              </w:rPr>
            </w:pPr>
            <w:r>
              <w:rPr>
                <w:spacing w:val="-2"/>
                <w:sz w:val="18"/>
              </w:rPr>
              <w:t>2023.11.22</w:t>
            </w:r>
          </w:p>
        </w:tc>
        <w:tc>
          <w:tcPr>
            <w:tcW w:w="991" w:type="dxa"/>
          </w:tcPr>
          <w:p>
            <w:pPr>
              <w:pStyle w:val="TableParagraph"/>
              <w:spacing w:line="240" w:lineRule="auto" w:before="1"/>
              <w:rPr>
                <w:sz w:val="18"/>
              </w:rPr>
            </w:pPr>
            <w:r>
              <w:rPr>
                <w:spacing w:val="-2"/>
                <w:sz w:val="18"/>
              </w:rPr>
              <w:t>13.00.01</w:t>
            </w:r>
          </w:p>
        </w:tc>
        <w:tc>
          <w:tcPr>
            <w:tcW w:w="7369" w:type="dxa"/>
          </w:tcPr>
          <w:p>
            <w:pPr>
              <w:pStyle w:val="TableParagraph"/>
              <w:spacing w:line="256" w:lineRule="auto" w:before="1"/>
              <w:rPr>
                <w:sz w:val="18"/>
              </w:rPr>
            </w:pPr>
            <w:r>
              <w:rPr>
                <w:sz w:val="18"/>
              </w:rPr>
              <w:t>Initial</w:t>
            </w:r>
            <w:r>
              <w:rPr>
                <w:spacing w:val="-6"/>
                <w:sz w:val="18"/>
              </w:rPr>
              <w:t> </w:t>
            </w:r>
            <w:r>
              <w:rPr>
                <w:sz w:val="18"/>
              </w:rPr>
              <w:t>version</w:t>
            </w:r>
            <w:r>
              <w:rPr>
                <w:spacing w:val="-6"/>
                <w:sz w:val="18"/>
              </w:rPr>
              <w:t> </w:t>
            </w:r>
            <w:r>
              <w:rPr>
                <w:sz w:val="18"/>
              </w:rPr>
              <w:t>towards</w:t>
            </w:r>
            <w:r>
              <w:rPr>
                <w:spacing w:val="-3"/>
                <w:sz w:val="18"/>
              </w:rPr>
              <w:t> </w:t>
            </w:r>
            <w:r>
              <w:rPr>
                <w:sz w:val="18"/>
              </w:rPr>
              <w:t>v14.00,</w:t>
            </w:r>
            <w:r>
              <w:rPr>
                <w:spacing w:val="-6"/>
                <w:sz w:val="18"/>
              </w:rPr>
              <w:t> </w:t>
            </w:r>
            <w:r>
              <w:rPr>
                <w:sz w:val="18"/>
              </w:rPr>
              <w:t>starting</w:t>
            </w:r>
            <w:r>
              <w:rPr>
                <w:spacing w:val="-4"/>
                <w:sz w:val="18"/>
              </w:rPr>
              <w:t> </w:t>
            </w:r>
            <w:r>
              <w:rPr>
                <w:sz w:val="18"/>
              </w:rPr>
              <w:t>with</w:t>
            </w:r>
            <w:r>
              <w:rPr>
                <w:spacing w:val="-4"/>
                <w:sz w:val="18"/>
              </w:rPr>
              <w:t> </w:t>
            </w:r>
            <w:r>
              <w:rPr>
                <w:sz w:val="18"/>
              </w:rPr>
              <w:t>v13.00.01</w:t>
            </w:r>
            <w:r>
              <w:rPr>
                <w:spacing w:val="-4"/>
                <w:sz w:val="18"/>
              </w:rPr>
              <w:t> </w:t>
            </w:r>
            <w:r>
              <w:rPr>
                <w:sz w:val="18"/>
              </w:rPr>
              <w:t>per O-RAN</w:t>
            </w:r>
            <w:r>
              <w:rPr>
                <w:spacing w:val="-5"/>
                <w:sz w:val="18"/>
              </w:rPr>
              <w:t> </w:t>
            </w:r>
            <w:r>
              <w:rPr>
                <w:sz w:val="18"/>
              </w:rPr>
              <w:t>specification</w:t>
            </w:r>
            <w:r>
              <w:rPr>
                <w:spacing w:val="-4"/>
                <w:sz w:val="18"/>
              </w:rPr>
              <w:t> </w:t>
            </w:r>
            <w:r>
              <w:rPr>
                <w:sz w:val="18"/>
              </w:rPr>
              <w:t>revision numbering process.</w:t>
            </w:r>
          </w:p>
          <w:p>
            <w:pPr>
              <w:pStyle w:val="TableParagraph"/>
              <w:spacing w:line="240" w:lineRule="auto" w:before="160"/>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6"/>
              <w:rPr>
                <w:sz w:val="18"/>
              </w:rPr>
            </w:pPr>
            <w:r>
              <w:rPr>
                <w:rFonts w:ascii="Times New Roman"/>
                <w:spacing w:val="-10"/>
                <w:sz w:val="20"/>
              </w:rPr>
              <w:t>-</w:t>
            </w:r>
            <w:r>
              <w:rPr>
                <w:rFonts w:ascii="Times New Roman"/>
                <w:sz w:val="20"/>
              </w:rPr>
              <w:tab/>
            </w:r>
            <w:r>
              <w:rPr>
                <w:spacing w:val="-2"/>
                <w:sz w:val="18"/>
              </w:rPr>
              <w:t>JNPR-2023.11.22-WG1-CR-0046-O-RAN-Use-Cases-Analysis-Report-ODR-</w:t>
            </w:r>
            <w:r>
              <w:rPr>
                <w:spacing w:val="-4"/>
                <w:sz w:val="18"/>
              </w:rPr>
              <w:t>FFS-</w:t>
            </w:r>
          </w:p>
          <w:p>
            <w:pPr>
              <w:pStyle w:val="TableParagraph"/>
              <w:spacing w:line="240" w:lineRule="auto" w:before="9"/>
              <w:ind w:left="468"/>
              <w:rPr>
                <w:sz w:val="18"/>
              </w:rPr>
            </w:pPr>
            <w:r>
              <w:rPr>
                <w:spacing w:val="-2"/>
                <w:sz w:val="18"/>
              </w:rPr>
              <w:t>Concepts-</w:t>
            </w:r>
            <w:r>
              <w:rPr>
                <w:spacing w:val="-5"/>
                <w:sz w:val="18"/>
              </w:rPr>
              <w:t>v01</w:t>
            </w:r>
          </w:p>
        </w:tc>
      </w:tr>
      <w:tr>
        <w:trPr>
          <w:trHeight w:val="1624" w:hRule="atLeast"/>
        </w:trPr>
        <w:tc>
          <w:tcPr>
            <w:tcW w:w="1272" w:type="dxa"/>
          </w:tcPr>
          <w:p>
            <w:pPr>
              <w:pStyle w:val="TableParagraph"/>
              <w:ind w:left="26" w:right="168"/>
              <w:jc w:val="center"/>
              <w:rPr>
                <w:sz w:val="18"/>
              </w:rPr>
            </w:pPr>
            <w:r>
              <w:rPr>
                <w:spacing w:val="-2"/>
                <w:sz w:val="18"/>
              </w:rPr>
              <w:t>2024.02.26</w:t>
            </w:r>
          </w:p>
        </w:tc>
        <w:tc>
          <w:tcPr>
            <w:tcW w:w="991" w:type="dxa"/>
          </w:tcPr>
          <w:p>
            <w:pPr>
              <w:pStyle w:val="TableParagraph"/>
              <w:rPr>
                <w:sz w:val="18"/>
              </w:rPr>
            </w:pPr>
            <w:r>
              <w:rPr>
                <w:spacing w:val="-2"/>
                <w:sz w:val="18"/>
              </w:rPr>
              <w:t>13.00.02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52"/>
              </w:numPr>
              <w:tabs>
                <w:tab w:pos="468" w:val="left" w:leader="none"/>
              </w:tabs>
              <w:spacing w:line="240" w:lineRule="auto" w:before="176" w:after="0"/>
              <w:ind w:left="468" w:right="0" w:hanging="360"/>
              <w:jc w:val="left"/>
              <w:rPr>
                <w:sz w:val="18"/>
              </w:rPr>
            </w:pPr>
            <w:r>
              <w:rPr>
                <w:spacing w:val="-2"/>
                <w:sz w:val="18"/>
              </w:rPr>
              <w:t>JNPR-2024.01.16-WG1-CR-0050-O-RAN-Use-Cases-Analysis-Report-</w:t>
            </w:r>
            <w:r>
              <w:rPr>
                <w:spacing w:val="-4"/>
                <w:sz w:val="18"/>
              </w:rPr>
              <w:t>ODR-</w:t>
            </w:r>
          </w:p>
          <w:p>
            <w:pPr>
              <w:pStyle w:val="TableParagraph"/>
              <w:spacing w:line="240" w:lineRule="auto" w:before="8"/>
              <w:ind w:left="468"/>
              <w:rPr>
                <w:sz w:val="18"/>
              </w:rPr>
            </w:pPr>
            <w:r>
              <w:rPr>
                <w:spacing w:val="-2"/>
                <w:sz w:val="18"/>
              </w:rPr>
              <w:t>Clauses-</w:t>
            </w:r>
            <w:r>
              <w:rPr>
                <w:spacing w:val="-5"/>
                <w:sz w:val="18"/>
              </w:rPr>
              <w:t>v01</w:t>
            </w:r>
          </w:p>
          <w:p>
            <w:pPr>
              <w:pStyle w:val="TableParagraph"/>
              <w:numPr>
                <w:ilvl w:val="0"/>
                <w:numId w:val="52"/>
              </w:numPr>
              <w:tabs>
                <w:tab w:pos="468" w:val="left" w:leader="none"/>
              </w:tabs>
              <w:spacing w:line="249" w:lineRule="auto" w:before="176" w:after="0"/>
              <w:ind w:left="468" w:right="104" w:hanging="361"/>
              <w:jc w:val="left"/>
              <w:rPr>
                <w:sz w:val="18"/>
              </w:rPr>
            </w:pPr>
            <w:r>
              <w:rPr>
                <w:spacing w:val="-2"/>
                <w:sz w:val="18"/>
              </w:rPr>
              <w:t>JNPR-2024.01.16-WG1-CR-0052-O-RAN-Use-Cases-Analysis-Report-ODR-Figures- Numbering_Capital_Letters_Editorial_Changes-v01</w:t>
            </w:r>
          </w:p>
        </w:tc>
      </w:tr>
      <w:tr>
        <w:trPr>
          <w:trHeight w:val="381" w:hRule="atLeast"/>
        </w:trPr>
        <w:tc>
          <w:tcPr>
            <w:tcW w:w="1272" w:type="dxa"/>
          </w:tcPr>
          <w:p>
            <w:pPr>
              <w:pStyle w:val="TableParagraph"/>
              <w:ind w:left="26" w:right="168"/>
              <w:jc w:val="center"/>
              <w:rPr>
                <w:sz w:val="18"/>
              </w:rPr>
            </w:pPr>
            <w:r>
              <w:rPr>
                <w:spacing w:val="-2"/>
                <w:sz w:val="18"/>
              </w:rPr>
              <w:t>2024.03.21</w:t>
            </w:r>
          </w:p>
        </w:tc>
        <w:tc>
          <w:tcPr>
            <w:tcW w:w="991" w:type="dxa"/>
          </w:tcPr>
          <w:p>
            <w:pPr>
              <w:pStyle w:val="TableParagraph"/>
              <w:rPr>
                <w:sz w:val="18"/>
              </w:rPr>
            </w:pPr>
            <w:r>
              <w:rPr>
                <w:spacing w:val="-2"/>
                <w:sz w:val="18"/>
              </w:rPr>
              <w:t>13.00.03</w:t>
            </w:r>
          </w:p>
        </w:tc>
        <w:tc>
          <w:tcPr>
            <w:tcW w:w="7369" w:type="dxa"/>
          </w:tcPr>
          <w:p>
            <w:pPr>
              <w:pStyle w:val="TableParagraph"/>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272" w:type="dxa"/>
          </w:tcPr>
          <w:p>
            <w:pPr>
              <w:pStyle w:val="TableParagraph"/>
              <w:ind w:left="26" w:right="168"/>
              <w:jc w:val="center"/>
              <w:rPr>
                <w:sz w:val="18"/>
              </w:rPr>
            </w:pPr>
            <w:r>
              <w:rPr>
                <w:spacing w:val="-2"/>
                <w:sz w:val="18"/>
              </w:rPr>
              <w:t>2024.03.31</w:t>
            </w:r>
          </w:p>
        </w:tc>
        <w:tc>
          <w:tcPr>
            <w:tcW w:w="991" w:type="dxa"/>
          </w:tcPr>
          <w:p>
            <w:pPr>
              <w:pStyle w:val="TableParagraph"/>
              <w:rPr>
                <w:sz w:val="18"/>
              </w:rPr>
            </w:pPr>
            <w:r>
              <w:rPr>
                <w:spacing w:val="-2"/>
                <w:sz w:val="18"/>
              </w:rPr>
              <w:t>13.00.04</w:t>
            </w:r>
          </w:p>
        </w:tc>
        <w:tc>
          <w:tcPr>
            <w:tcW w:w="7369" w:type="dxa"/>
          </w:tcPr>
          <w:p>
            <w:pPr>
              <w:pStyle w:val="TableParagraph"/>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4"/>
                <w:sz w:val="18"/>
              </w:rPr>
              <w:t> </w:t>
            </w:r>
            <w:r>
              <w:rPr>
                <w:sz w:val="18"/>
              </w:rPr>
              <w:t>approval</w:t>
            </w:r>
            <w:r>
              <w:rPr>
                <w:spacing w:val="-3"/>
                <w:sz w:val="18"/>
              </w:rPr>
              <w:t> </w:t>
            </w:r>
            <w:r>
              <w:rPr>
                <w:sz w:val="18"/>
              </w:rPr>
              <w:t>is</w:t>
            </w:r>
            <w:r>
              <w:rPr>
                <w:spacing w:val="3"/>
                <w:sz w:val="18"/>
              </w:rPr>
              <w:t> </w:t>
            </w:r>
            <w:r>
              <w:rPr>
                <w:spacing w:val="-2"/>
                <w:sz w:val="18"/>
              </w:rPr>
              <w:t>completed.</w:t>
            </w:r>
          </w:p>
        </w:tc>
      </w:tr>
      <w:tr>
        <w:trPr>
          <w:trHeight w:val="381" w:hRule="atLeast"/>
        </w:trPr>
        <w:tc>
          <w:tcPr>
            <w:tcW w:w="1272" w:type="dxa"/>
          </w:tcPr>
          <w:p>
            <w:pPr>
              <w:pStyle w:val="TableParagraph"/>
              <w:ind w:left="26" w:right="168"/>
              <w:jc w:val="center"/>
              <w:rPr>
                <w:sz w:val="18"/>
              </w:rPr>
            </w:pPr>
            <w:r>
              <w:rPr>
                <w:spacing w:val="-2"/>
                <w:sz w:val="18"/>
              </w:rPr>
              <w:t>2024.03.31</w:t>
            </w:r>
          </w:p>
        </w:tc>
        <w:tc>
          <w:tcPr>
            <w:tcW w:w="991" w:type="dxa"/>
          </w:tcPr>
          <w:p>
            <w:pPr>
              <w:pStyle w:val="TableParagraph"/>
              <w:rPr>
                <w:sz w:val="18"/>
              </w:rPr>
            </w:pPr>
            <w:r>
              <w:rPr>
                <w:spacing w:val="-2"/>
                <w:sz w:val="18"/>
              </w:rPr>
              <w:t>13.00.05</w:t>
            </w:r>
          </w:p>
        </w:tc>
        <w:tc>
          <w:tcPr>
            <w:tcW w:w="7369" w:type="dxa"/>
          </w:tcPr>
          <w:p>
            <w:pPr>
              <w:pStyle w:val="TableParagraph"/>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272" w:type="dxa"/>
          </w:tcPr>
          <w:p>
            <w:pPr>
              <w:pStyle w:val="TableParagraph"/>
              <w:ind w:left="26" w:right="168"/>
              <w:jc w:val="center"/>
              <w:rPr>
                <w:sz w:val="18"/>
              </w:rPr>
            </w:pPr>
            <w:r>
              <w:rPr>
                <w:spacing w:val="-2"/>
                <w:sz w:val="18"/>
              </w:rPr>
              <w:t>2024.03.31</w:t>
            </w:r>
          </w:p>
        </w:tc>
        <w:tc>
          <w:tcPr>
            <w:tcW w:w="991" w:type="dxa"/>
          </w:tcPr>
          <w:p>
            <w:pPr>
              <w:pStyle w:val="TableParagraph"/>
              <w:rPr>
                <w:sz w:val="18"/>
              </w:rPr>
            </w:pPr>
            <w:r>
              <w:rPr>
                <w:spacing w:val="-2"/>
                <w:sz w:val="18"/>
              </w:rPr>
              <w:t>14.00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14.00</w:t>
            </w:r>
          </w:p>
        </w:tc>
      </w:tr>
      <w:tr>
        <w:trPr>
          <w:trHeight w:val="1607" w:hRule="atLeast"/>
        </w:trPr>
        <w:tc>
          <w:tcPr>
            <w:tcW w:w="1272" w:type="dxa"/>
          </w:tcPr>
          <w:p>
            <w:pPr>
              <w:pStyle w:val="TableParagraph"/>
              <w:spacing w:line="240" w:lineRule="auto" w:before="1"/>
              <w:ind w:left="26" w:right="168"/>
              <w:jc w:val="center"/>
              <w:rPr>
                <w:sz w:val="18"/>
              </w:rPr>
            </w:pPr>
            <w:r>
              <w:rPr>
                <w:spacing w:val="-2"/>
                <w:sz w:val="18"/>
              </w:rPr>
              <w:t>2024.06.20</w:t>
            </w:r>
          </w:p>
        </w:tc>
        <w:tc>
          <w:tcPr>
            <w:tcW w:w="991" w:type="dxa"/>
          </w:tcPr>
          <w:p>
            <w:pPr>
              <w:pStyle w:val="TableParagraph"/>
              <w:spacing w:line="240" w:lineRule="auto" w:before="1"/>
              <w:rPr>
                <w:sz w:val="18"/>
              </w:rPr>
            </w:pPr>
            <w:r>
              <w:rPr>
                <w:spacing w:val="-2"/>
                <w:sz w:val="18"/>
              </w:rPr>
              <w:t>14.00.01</w:t>
            </w:r>
          </w:p>
        </w:tc>
        <w:tc>
          <w:tcPr>
            <w:tcW w:w="7369" w:type="dxa"/>
          </w:tcPr>
          <w:p>
            <w:pPr>
              <w:pStyle w:val="TableParagraph"/>
              <w:spacing w:line="256" w:lineRule="auto" w:before="1"/>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v15.00,</w:t>
            </w:r>
            <w:r>
              <w:rPr>
                <w:spacing w:val="-5"/>
                <w:sz w:val="18"/>
              </w:rPr>
              <w:t> </w:t>
            </w:r>
            <w:r>
              <w:rPr>
                <w:sz w:val="18"/>
              </w:rPr>
              <w:t>starting</w:t>
            </w:r>
            <w:r>
              <w:rPr>
                <w:spacing w:val="-4"/>
                <w:sz w:val="18"/>
              </w:rPr>
              <w:t> </w:t>
            </w:r>
            <w:r>
              <w:rPr>
                <w:sz w:val="18"/>
              </w:rPr>
              <w:t>with</w:t>
            </w:r>
            <w:r>
              <w:rPr>
                <w:spacing w:val="-4"/>
                <w:sz w:val="18"/>
              </w:rPr>
              <w:t> </w:t>
            </w:r>
            <w:r>
              <w:rPr>
                <w:sz w:val="18"/>
              </w:rPr>
              <w:t>v14.00.01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line="240" w:lineRule="auto" w:before="160"/>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5"/>
              <w:rPr>
                <w:sz w:val="18"/>
              </w:rPr>
            </w:pPr>
            <w:r>
              <w:rPr>
                <w:rFonts w:ascii="Times New Roman"/>
                <w:spacing w:val="-10"/>
                <w:sz w:val="20"/>
              </w:rPr>
              <w:t>-</w:t>
            </w:r>
            <w:r>
              <w:rPr>
                <w:rFonts w:ascii="Times New Roman"/>
                <w:sz w:val="20"/>
              </w:rPr>
              <w:tab/>
            </w:r>
            <w:r>
              <w:rPr>
                <w:spacing w:val="-2"/>
                <w:sz w:val="18"/>
              </w:rPr>
              <w:t>JNPR-2024.05.10-WG1-CR-0055-O-RAN-Use-Cases-Analysis-Report-</w:t>
            </w:r>
            <w:r>
              <w:rPr>
                <w:spacing w:val="-4"/>
                <w:sz w:val="18"/>
              </w:rPr>
              <w:t>ODR-</w:t>
            </w:r>
          </w:p>
          <w:p>
            <w:pPr>
              <w:pStyle w:val="TableParagraph"/>
              <w:spacing w:line="240" w:lineRule="auto" w:before="9"/>
              <w:ind w:left="468"/>
              <w:rPr>
                <w:sz w:val="18"/>
              </w:rPr>
            </w:pPr>
            <w:r>
              <w:rPr>
                <w:spacing w:val="-2"/>
                <w:sz w:val="18"/>
              </w:rPr>
              <w:t>Capital_Letters-Editorial_Changes-Fixes-</w:t>
            </w:r>
            <w:r>
              <w:rPr>
                <w:spacing w:val="-5"/>
                <w:sz w:val="18"/>
              </w:rPr>
              <w:t>v02</w:t>
            </w:r>
          </w:p>
        </w:tc>
      </w:tr>
      <w:tr>
        <w:trPr>
          <w:trHeight w:val="780" w:hRule="atLeast"/>
        </w:trPr>
        <w:tc>
          <w:tcPr>
            <w:tcW w:w="1272" w:type="dxa"/>
          </w:tcPr>
          <w:p>
            <w:pPr>
              <w:pStyle w:val="TableParagraph"/>
              <w:ind w:left="26" w:right="168"/>
              <w:jc w:val="center"/>
              <w:rPr>
                <w:sz w:val="18"/>
              </w:rPr>
            </w:pPr>
            <w:r>
              <w:rPr>
                <w:spacing w:val="-2"/>
                <w:sz w:val="18"/>
              </w:rPr>
              <w:t>2024.06.20</w:t>
            </w:r>
          </w:p>
        </w:tc>
        <w:tc>
          <w:tcPr>
            <w:tcW w:w="991" w:type="dxa"/>
          </w:tcPr>
          <w:p>
            <w:pPr>
              <w:pStyle w:val="TableParagraph"/>
              <w:rPr>
                <w:sz w:val="18"/>
              </w:rPr>
            </w:pPr>
            <w:r>
              <w:rPr>
                <w:spacing w:val="-2"/>
                <w:sz w:val="18"/>
              </w:rPr>
              <w:t>14.00.02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0" w:lineRule="auto" w:before="176"/>
              <w:rPr>
                <w:sz w:val="18"/>
              </w:rPr>
            </w:pPr>
            <w:r>
              <w:rPr>
                <w:rFonts w:ascii="Times New Roman"/>
                <w:spacing w:val="-10"/>
                <w:sz w:val="20"/>
              </w:rPr>
              <w:t>-</w:t>
            </w:r>
            <w:r>
              <w:rPr>
                <w:rFonts w:ascii="Times New Roman"/>
                <w:sz w:val="20"/>
              </w:rPr>
              <w:tab/>
            </w:r>
            <w:r>
              <w:rPr>
                <w:sz w:val="18"/>
              </w:rPr>
              <w:t>MTR.AO-2024.04.18-WG1UCTG-CR0001-Use</w:t>
            </w:r>
            <w:r>
              <w:rPr>
                <w:spacing w:val="-6"/>
                <w:sz w:val="18"/>
              </w:rPr>
              <w:t> </w:t>
            </w:r>
            <w:r>
              <w:rPr>
                <w:sz w:val="18"/>
              </w:rPr>
              <w:t>Case</w:t>
            </w:r>
            <w:r>
              <w:rPr>
                <w:spacing w:val="-7"/>
                <w:sz w:val="18"/>
              </w:rPr>
              <w:t> </w:t>
            </w:r>
            <w:r>
              <w:rPr>
                <w:sz w:val="18"/>
              </w:rPr>
              <w:t>26-public</w:t>
            </w:r>
            <w:r>
              <w:rPr>
                <w:spacing w:val="-4"/>
                <w:sz w:val="18"/>
              </w:rPr>
              <w:t> </w:t>
            </w:r>
            <w:r>
              <w:rPr>
                <w:sz w:val="18"/>
              </w:rPr>
              <w:t>release</w:t>
            </w:r>
            <w:r>
              <w:rPr>
                <w:spacing w:val="-5"/>
                <w:sz w:val="18"/>
              </w:rPr>
              <w:t> </w:t>
            </w:r>
            <w:r>
              <w:rPr>
                <w:sz w:val="18"/>
              </w:rPr>
              <w:t>-</w:t>
            </w:r>
            <w:r>
              <w:rPr>
                <w:spacing w:val="-5"/>
                <w:sz w:val="18"/>
              </w:rPr>
              <w:t>r7</w:t>
            </w:r>
          </w:p>
        </w:tc>
      </w:tr>
      <w:tr>
        <w:trPr>
          <w:trHeight w:val="1465" w:hRule="atLeast"/>
        </w:trPr>
        <w:tc>
          <w:tcPr>
            <w:tcW w:w="1272" w:type="dxa"/>
          </w:tcPr>
          <w:p>
            <w:pPr>
              <w:pStyle w:val="TableParagraph"/>
              <w:spacing w:line="240" w:lineRule="auto" w:before="1"/>
              <w:ind w:left="26" w:right="168"/>
              <w:jc w:val="center"/>
              <w:rPr>
                <w:sz w:val="18"/>
              </w:rPr>
            </w:pPr>
            <w:r>
              <w:rPr>
                <w:spacing w:val="-2"/>
                <w:sz w:val="18"/>
              </w:rPr>
              <w:t>2024.06.28</w:t>
            </w:r>
          </w:p>
        </w:tc>
        <w:tc>
          <w:tcPr>
            <w:tcW w:w="991" w:type="dxa"/>
          </w:tcPr>
          <w:p>
            <w:pPr>
              <w:pStyle w:val="TableParagraph"/>
              <w:spacing w:line="240" w:lineRule="auto" w:before="1"/>
              <w:rPr>
                <w:sz w:val="18"/>
              </w:rPr>
            </w:pPr>
            <w:r>
              <w:rPr>
                <w:spacing w:val="-2"/>
                <w:sz w:val="18"/>
              </w:rPr>
              <w:t>14.00.03</w:t>
            </w:r>
          </w:p>
        </w:tc>
        <w:tc>
          <w:tcPr>
            <w:tcW w:w="7369" w:type="dxa"/>
          </w:tcPr>
          <w:p>
            <w:pPr>
              <w:pStyle w:val="TableParagraph"/>
              <w:spacing w:line="240" w:lineRule="auto" w:before="1"/>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53"/>
              </w:numPr>
              <w:tabs>
                <w:tab w:pos="468" w:val="left" w:leader="none"/>
              </w:tabs>
              <w:spacing w:line="240" w:lineRule="auto" w:before="176" w:after="0"/>
              <w:ind w:left="468" w:right="0" w:hanging="360"/>
              <w:jc w:val="left"/>
              <w:rPr>
                <w:sz w:val="18"/>
              </w:rPr>
            </w:pPr>
            <w:r>
              <w:rPr>
                <w:spacing w:val="-2"/>
                <w:sz w:val="18"/>
              </w:rPr>
              <w:t>JNPR-2024.06.03-WG1-CR-0057-O-RAN-Use-Cases-Analysis-Report-</w:t>
            </w:r>
            <w:r>
              <w:rPr>
                <w:spacing w:val="-4"/>
                <w:sz w:val="18"/>
              </w:rPr>
              <w:t>ODR-</w:t>
            </w:r>
          </w:p>
          <w:p>
            <w:pPr>
              <w:pStyle w:val="TableParagraph"/>
              <w:spacing w:line="240" w:lineRule="auto" w:before="6"/>
              <w:ind w:left="468"/>
              <w:rPr>
                <w:sz w:val="18"/>
              </w:rPr>
            </w:pPr>
            <w:r>
              <w:rPr>
                <w:spacing w:val="-2"/>
                <w:sz w:val="18"/>
              </w:rPr>
              <w:t>References-v01.docx</w:t>
            </w:r>
          </w:p>
          <w:p>
            <w:pPr>
              <w:pStyle w:val="TableParagraph"/>
              <w:numPr>
                <w:ilvl w:val="0"/>
                <w:numId w:val="53"/>
              </w:numPr>
              <w:tabs>
                <w:tab w:pos="468" w:val="left" w:leader="none"/>
              </w:tabs>
              <w:spacing w:line="240" w:lineRule="auto" w:before="18" w:after="0"/>
              <w:ind w:left="468" w:right="0" w:hanging="360"/>
              <w:jc w:val="left"/>
              <w:rPr>
                <w:sz w:val="18"/>
              </w:rPr>
            </w:pPr>
            <w:r>
              <w:rPr>
                <w:spacing w:val="-2"/>
                <w:sz w:val="18"/>
              </w:rPr>
              <w:t>JNPR-2024.06.04-WG1-CR-0058-O-RAN-Use-Cases-Analysis-Report-</w:t>
            </w:r>
            <w:r>
              <w:rPr>
                <w:spacing w:val="-4"/>
                <w:sz w:val="18"/>
              </w:rPr>
              <w:t>ODR-</w:t>
            </w:r>
          </w:p>
          <w:p>
            <w:pPr>
              <w:pStyle w:val="TableParagraph"/>
              <w:spacing w:line="240" w:lineRule="auto" w:before="9"/>
              <w:ind w:left="468"/>
              <w:rPr>
                <w:sz w:val="18"/>
              </w:rPr>
            </w:pPr>
            <w:r>
              <w:rPr>
                <w:spacing w:val="-2"/>
                <w:sz w:val="18"/>
              </w:rPr>
              <w:t>Footnotes-</w:t>
            </w:r>
            <w:r>
              <w:rPr>
                <w:spacing w:val="-5"/>
                <w:sz w:val="18"/>
              </w:rPr>
              <w:t>v01</w:t>
            </w:r>
          </w:p>
        </w:tc>
      </w:tr>
      <w:tr>
        <w:trPr>
          <w:trHeight w:val="381" w:hRule="atLeast"/>
        </w:trPr>
        <w:tc>
          <w:tcPr>
            <w:tcW w:w="1272" w:type="dxa"/>
          </w:tcPr>
          <w:p>
            <w:pPr>
              <w:pStyle w:val="TableParagraph"/>
              <w:ind w:left="26" w:right="168"/>
              <w:jc w:val="center"/>
              <w:rPr>
                <w:sz w:val="18"/>
              </w:rPr>
            </w:pPr>
            <w:r>
              <w:rPr>
                <w:spacing w:val="-2"/>
                <w:sz w:val="18"/>
              </w:rPr>
              <w:t>2024.07.05</w:t>
            </w:r>
          </w:p>
        </w:tc>
        <w:tc>
          <w:tcPr>
            <w:tcW w:w="991" w:type="dxa"/>
          </w:tcPr>
          <w:p>
            <w:pPr>
              <w:pStyle w:val="TableParagraph"/>
              <w:rPr>
                <w:sz w:val="18"/>
              </w:rPr>
            </w:pPr>
            <w:r>
              <w:rPr>
                <w:spacing w:val="-2"/>
                <w:sz w:val="18"/>
              </w:rPr>
              <w:t>14.00.04</w:t>
            </w:r>
          </w:p>
        </w:tc>
        <w:tc>
          <w:tcPr>
            <w:tcW w:w="7369" w:type="dxa"/>
          </w:tcPr>
          <w:p>
            <w:pPr>
              <w:pStyle w:val="TableParagraph"/>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272" w:type="dxa"/>
          </w:tcPr>
          <w:p>
            <w:pPr>
              <w:pStyle w:val="TableParagraph"/>
              <w:ind w:left="26" w:right="168"/>
              <w:jc w:val="center"/>
              <w:rPr>
                <w:sz w:val="18"/>
              </w:rPr>
            </w:pPr>
            <w:r>
              <w:rPr>
                <w:spacing w:val="-2"/>
                <w:sz w:val="18"/>
              </w:rPr>
              <w:t>2024.07.18</w:t>
            </w:r>
          </w:p>
        </w:tc>
        <w:tc>
          <w:tcPr>
            <w:tcW w:w="991" w:type="dxa"/>
          </w:tcPr>
          <w:p>
            <w:pPr>
              <w:pStyle w:val="TableParagraph"/>
              <w:rPr>
                <w:sz w:val="18"/>
              </w:rPr>
            </w:pPr>
            <w:r>
              <w:rPr>
                <w:spacing w:val="-2"/>
                <w:sz w:val="18"/>
              </w:rPr>
              <w:t>14.00.05</w:t>
            </w:r>
          </w:p>
        </w:tc>
        <w:tc>
          <w:tcPr>
            <w:tcW w:w="7369" w:type="dxa"/>
          </w:tcPr>
          <w:p>
            <w:pPr>
              <w:pStyle w:val="TableParagraph"/>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 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272" w:type="dxa"/>
          </w:tcPr>
          <w:p>
            <w:pPr>
              <w:pStyle w:val="TableParagraph"/>
              <w:ind w:left="26" w:right="168"/>
              <w:jc w:val="center"/>
              <w:rPr>
                <w:sz w:val="18"/>
              </w:rPr>
            </w:pPr>
            <w:r>
              <w:rPr>
                <w:spacing w:val="-2"/>
                <w:sz w:val="18"/>
              </w:rPr>
              <w:t>2024.07.18</w:t>
            </w:r>
          </w:p>
        </w:tc>
        <w:tc>
          <w:tcPr>
            <w:tcW w:w="991" w:type="dxa"/>
          </w:tcPr>
          <w:p>
            <w:pPr>
              <w:pStyle w:val="TableParagraph"/>
              <w:rPr>
                <w:sz w:val="18"/>
              </w:rPr>
            </w:pPr>
            <w:r>
              <w:rPr>
                <w:spacing w:val="-2"/>
                <w:sz w:val="18"/>
              </w:rPr>
              <w:t>14.00.06</w:t>
            </w:r>
          </w:p>
        </w:tc>
        <w:tc>
          <w:tcPr>
            <w:tcW w:w="7369" w:type="dxa"/>
          </w:tcPr>
          <w:p>
            <w:pPr>
              <w:pStyle w:val="TableParagraph"/>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272" w:type="dxa"/>
          </w:tcPr>
          <w:p>
            <w:pPr>
              <w:pStyle w:val="TableParagraph"/>
              <w:ind w:left="26" w:right="168"/>
              <w:jc w:val="center"/>
              <w:rPr>
                <w:sz w:val="18"/>
              </w:rPr>
            </w:pPr>
            <w:r>
              <w:rPr>
                <w:spacing w:val="-2"/>
                <w:sz w:val="18"/>
              </w:rPr>
              <w:t>2024.07.18</w:t>
            </w:r>
          </w:p>
        </w:tc>
        <w:tc>
          <w:tcPr>
            <w:tcW w:w="991" w:type="dxa"/>
          </w:tcPr>
          <w:p>
            <w:pPr>
              <w:pStyle w:val="TableParagraph"/>
              <w:rPr>
                <w:sz w:val="18"/>
              </w:rPr>
            </w:pPr>
            <w:r>
              <w:rPr>
                <w:spacing w:val="-2"/>
                <w:sz w:val="18"/>
              </w:rPr>
              <w:t>15.00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15.00</w:t>
            </w:r>
          </w:p>
        </w:tc>
      </w:tr>
      <w:tr>
        <w:trPr>
          <w:trHeight w:val="604" w:hRule="atLeast"/>
        </w:trPr>
        <w:tc>
          <w:tcPr>
            <w:tcW w:w="1272" w:type="dxa"/>
          </w:tcPr>
          <w:p>
            <w:pPr>
              <w:pStyle w:val="TableParagraph"/>
              <w:ind w:left="26" w:right="168"/>
              <w:jc w:val="center"/>
              <w:rPr>
                <w:sz w:val="18"/>
              </w:rPr>
            </w:pPr>
            <w:r>
              <w:rPr>
                <w:spacing w:val="-2"/>
                <w:sz w:val="18"/>
              </w:rPr>
              <w:t>2024.09.09</w:t>
            </w:r>
          </w:p>
        </w:tc>
        <w:tc>
          <w:tcPr>
            <w:tcW w:w="991" w:type="dxa"/>
          </w:tcPr>
          <w:p>
            <w:pPr>
              <w:pStyle w:val="TableParagraph"/>
              <w:rPr>
                <w:sz w:val="18"/>
              </w:rPr>
            </w:pPr>
            <w:r>
              <w:rPr>
                <w:spacing w:val="-2"/>
                <w:sz w:val="18"/>
              </w:rPr>
              <w:t>15.00.01</w:t>
            </w:r>
          </w:p>
        </w:tc>
        <w:tc>
          <w:tcPr>
            <w:tcW w:w="7369" w:type="dxa"/>
          </w:tcPr>
          <w:p>
            <w:pPr>
              <w:pStyle w:val="TableParagraph"/>
              <w:spacing w:line="259" w:lineRule="auto"/>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v16.00,</w:t>
            </w:r>
            <w:r>
              <w:rPr>
                <w:spacing w:val="-5"/>
                <w:sz w:val="18"/>
              </w:rPr>
              <w:t> </w:t>
            </w:r>
            <w:r>
              <w:rPr>
                <w:sz w:val="18"/>
              </w:rPr>
              <w:t>starting</w:t>
            </w:r>
            <w:r>
              <w:rPr>
                <w:spacing w:val="-4"/>
                <w:sz w:val="18"/>
              </w:rPr>
              <w:t> </w:t>
            </w:r>
            <w:r>
              <w:rPr>
                <w:sz w:val="18"/>
              </w:rPr>
              <w:t>with</w:t>
            </w:r>
            <w:r>
              <w:rPr>
                <w:spacing w:val="-4"/>
                <w:sz w:val="18"/>
              </w:rPr>
              <w:t> </w:t>
            </w:r>
            <w:r>
              <w:rPr>
                <w:sz w:val="18"/>
              </w:rPr>
              <w:t>v15.00.01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tc>
      </w:tr>
    </w:tbl>
    <w:p>
      <w:pPr>
        <w:spacing w:after="0" w:line="259" w:lineRule="auto"/>
        <w:rPr>
          <w:sz w:val="18"/>
        </w:rPr>
        <w:sectPr>
          <w:type w:val="continuous"/>
          <w:pgSz w:w="11910" w:h="16850"/>
          <w:pgMar w:header="864" w:footer="279" w:top="1580" w:bottom="460" w:left="700" w:right="240"/>
        </w:sectPr>
      </w:pPr>
    </w:p>
    <w:p>
      <w:pPr>
        <w:pStyle w:val="BodyText"/>
        <w:spacing w:before="6"/>
        <w:ind w:left="0"/>
        <w:rPr>
          <w:rFonts w:ascii="Arial"/>
          <w:sz w:val="4"/>
        </w:rPr>
      </w:pPr>
    </w:p>
    <w:tbl>
      <w:tblPr>
        <w:tblW w:w="0" w:type="auto"/>
        <w:jc w:val="left"/>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991"/>
        <w:gridCol w:w="7369"/>
      </w:tblGrid>
      <w:tr>
        <w:trPr>
          <w:trHeight w:val="1463" w:hRule="atLeast"/>
        </w:trPr>
        <w:tc>
          <w:tcPr>
            <w:tcW w:w="1272" w:type="dxa"/>
          </w:tcPr>
          <w:p>
            <w:pPr>
              <w:pStyle w:val="TableParagraph"/>
              <w:spacing w:line="240" w:lineRule="auto"/>
              <w:ind w:left="0"/>
              <w:rPr>
                <w:rFonts w:ascii="Times New Roman"/>
                <w:sz w:val="16"/>
              </w:rPr>
            </w:pPr>
          </w:p>
        </w:tc>
        <w:tc>
          <w:tcPr>
            <w:tcW w:w="991" w:type="dxa"/>
          </w:tcPr>
          <w:p>
            <w:pPr>
              <w:pStyle w:val="TableParagraph"/>
              <w:spacing w:line="240" w:lineRule="auto"/>
              <w:ind w:left="0"/>
              <w:rPr>
                <w:rFonts w:ascii="Times New Roman"/>
                <w:sz w:val="16"/>
              </w:rPr>
            </w:pP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54"/>
              </w:numPr>
              <w:tabs>
                <w:tab w:pos="468" w:val="left" w:leader="none"/>
              </w:tabs>
              <w:spacing w:line="249" w:lineRule="auto" w:before="176" w:after="0"/>
              <w:ind w:left="468" w:right="303" w:hanging="361"/>
              <w:jc w:val="left"/>
              <w:rPr>
                <w:sz w:val="18"/>
              </w:rPr>
            </w:pPr>
            <w:r>
              <w:rPr>
                <w:sz w:val="18"/>
              </w:rPr>
              <w:t>CMCC-2024.06.06-WG1-UCTG-CR-0026-UseCasesAnalysisReport-Use</w:t>
            </w:r>
            <w:r>
              <w:rPr>
                <w:spacing w:val="-15"/>
                <w:sz w:val="18"/>
              </w:rPr>
              <w:t> </w:t>
            </w:r>
            <w:r>
              <w:rPr>
                <w:sz w:val="18"/>
              </w:rPr>
              <w:t>Case</w:t>
            </w:r>
            <w:r>
              <w:rPr>
                <w:spacing w:val="-12"/>
                <w:sz w:val="18"/>
              </w:rPr>
              <w:t> </w:t>
            </w:r>
            <w:r>
              <w:rPr>
                <w:sz w:val="18"/>
              </w:rPr>
              <w:t>26- </w:t>
            </w:r>
            <w:r>
              <w:rPr>
                <w:spacing w:val="-2"/>
                <w:sz w:val="18"/>
              </w:rPr>
              <w:t>Interference-Prediction_v2</w:t>
            </w:r>
          </w:p>
          <w:p>
            <w:pPr>
              <w:pStyle w:val="TableParagraph"/>
              <w:numPr>
                <w:ilvl w:val="0"/>
                <w:numId w:val="54"/>
              </w:numPr>
              <w:tabs>
                <w:tab w:pos="468" w:val="left" w:leader="none"/>
              </w:tabs>
              <w:spacing w:line="240" w:lineRule="auto" w:before="6" w:after="0"/>
              <w:ind w:left="468" w:right="0" w:hanging="360"/>
              <w:jc w:val="left"/>
              <w:rPr>
                <w:sz w:val="18"/>
              </w:rPr>
            </w:pPr>
            <w:r>
              <w:rPr>
                <w:spacing w:val="-2"/>
                <w:sz w:val="18"/>
              </w:rPr>
              <w:t>JNPR-2024.08.05-WG1-CR-0060-O-RAN-Use-Cases-Analysis-Report-</w:t>
            </w:r>
            <w:r>
              <w:rPr>
                <w:spacing w:val="-4"/>
                <w:sz w:val="18"/>
              </w:rPr>
              <w:t>ODR-</w:t>
            </w:r>
          </w:p>
          <w:p>
            <w:pPr>
              <w:pStyle w:val="TableParagraph"/>
              <w:spacing w:line="240" w:lineRule="auto" w:before="9"/>
              <w:ind w:left="468"/>
              <w:rPr>
                <w:sz w:val="18"/>
              </w:rPr>
            </w:pPr>
            <w:r>
              <w:rPr>
                <w:spacing w:val="-2"/>
                <w:sz w:val="18"/>
              </w:rPr>
              <w:t>References-Editorial_Change-</w:t>
            </w:r>
            <w:r>
              <w:rPr>
                <w:spacing w:val="-5"/>
                <w:sz w:val="18"/>
              </w:rPr>
              <w:t>v01</w:t>
            </w:r>
          </w:p>
        </w:tc>
      </w:tr>
      <w:tr>
        <w:trPr>
          <w:trHeight w:val="3266" w:hRule="atLeast"/>
        </w:trPr>
        <w:tc>
          <w:tcPr>
            <w:tcW w:w="1272" w:type="dxa"/>
          </w:tcPr>
          <w:p>
            <w:pPr>
              <w:pStyle w:val="TableParagraph"/>
              <w:ind w:left="14" w:right="168"/>
              <w:jc w:val="center"/>
              <w:rPr>
                <w:sz w:val="18"/>
              </w:rPr>
            </w:pPr>
            <w:r>
              <w:rPr>
                <w:spacing w:val="-2"/>
                <w:sz w:val="18"/>
              </w:rPr>
              <w:t>2024.11.04</w:t>
            </w:r>
          </w:p>
        </w:tc>
        <w:tc>
          <w:tcPr>
            <w:tcW w:w="991" w:type="dxa"/>
          </w:tcPr>
          <w:p>
            <w:pPr>
              <w:pStyle w:val="TableParagraph"/>
              <w:rPr>
                <w:sz w:val="18"/>
              </w:rPr>
            </w:pPr>
            <w:r>
              <w:rPr>
                <w:spacing w:val="-2"/>
                <w:sz w:val="18"/>
              </w:rPr>
              <w:t>15.00.02</w:t>
            </w:r>
          </w:p>
        </w:tc>
        <w:tc>
          <w:tcPr>
            <w:tcW w:w="7369" w:type="dxa"/>
          </w:tcPr>
          <w:p>
            <w:pPr>
              <w:pStyle w:val="TableParagraph"/>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55"/>
              </w:numPr>
              <w:tabs>
                <w:tab w:pos="468" w:val="left" w:leader="none"/>
              </w:tabs>
              <w:spacing w:line="240" w:lineRule="auto" w:before="176" w:after="0"/>
              <w:ind w:left="468" w:right="0" w:hanging="360"/>
              <w:jc w:val="left"/>
              <w:rPr>
                <w:sz w:val="18"/>
              </w:rPr>
            </w:pPr>
            <w:r>
              <w:rPr>
                <w:spacing w:val="-2"/>
                <w:sz w:val="18"/>
              </w:rPr>
              <w:t>JNPR-2024.10.14-WG1-CR-0066-O-RAN-Use-Cases-Analysis-Report-</w:t>
            </w:r>
          </w:p>
          <w:p>
            <w:pPr>
              <w:pStyle w:val="TableParagraph"/>
              <w:spacing w:line="240" w:lineRule="auto" w:before="8"/>
              <w:ind w:left="468"/>
              <w:rPr>
                <w:sz w:val="18"/>
              </w:rPr>
            </w:pPr>
            <w:r>
              <w:rPr>
                <w:spacing w:val="-2"/>
                <w:sz w:val="18"/>
              </w:rPr>
              <w:t>ETSI_PAS_Comments-</w:t>
            </w:r>
            <w:r>
              <w:rPr>
                <w:spacing w:val="-5"/>
                <w:sz w:val="18"/>
              </w:rPr>
              <w:t>v01</w:t>
            </w:r>
          </w:p>
          <w:p>
            <w:pPr>
              <w:pStyle w:val="TableParagraph"/>
              <w:numPr>
                <w:ilvl w:val="0"/>
                <w:numId w:val="55"/>
              </w:numPr>
              <w:tabs>
                <w:tab w:pos="468" w:val="left" w:leader="none"/>
              </w:tabs>
              <w:spacing w:line="240" w:lineRule="auto" w:before="176" w:after="0"/>
              <w:ind w:left="468" w:right="0" w:hanging="360"/>
              <w:jc w:val="left"/>
              <w:rPr>
                <w:sz w:val="18"/>
              </w:rPr>
            </w:pPr>
            <w:r>
              <w:rPr>
                <w:spacing w:val="-2"/>
                <w:sz w:val="18"/>
              </w:rPr>
              <w:t>JNPR-2024.10.18-WG1-CR-0067-O-RAN-Use-Cases-Analysis-Report-</w:t>
            </w:r>
          </w:p>
          <w:p>
            <w:pPr>
              <w:pStyle w:val="TableParagraph"/>
              <w:spacing w:line="240" w:lineRule="auto" w:before="9"/>
              <w:ind w:left="468"/>
              <w:rPr>
                <w:sz w:val="18"/>
              </w:rPr>
            </w:pPr>
            <w:r>
              <w:rPr>
                <w:spacing w:val="-2"/>
                <w:sz w:val="18"/>
              </w:rPr>
              <w:t>ETSI_PAS_Comments-</w:t>
            </w:r>
            <w:r>
              <w:rPr>
                <w:spacing w:val="-5"/>
                <w:sz w:val="18"/>
              </w:rPr>
              <w:t>v02</w:t>
            </w:r>
          </w:p>
          <w:p>
            <w:pPr>
              <w:pStyle w:val="TableParagraph"/>
              <w:numPr>
                <w:ilvl w:val="0"/>
                <w:numId w:val="55"/>
              </w:numPr>
              <w:tabs>
                <w:tab w:pos="468" w:val="left" w:leader="none"/>
              </w:tabs>
              <w:spacing w:line="240" w:lineRule="auto" w:before="176" w:after="0"/>
              <w:ind w:left="468" w:right="0" w:hanging="360"/>
              <w:jc w:val="left"/>
              <w:rPr>
                <w:sz w:val="18"/>
              </w:rPr>
            </w:pPr>
            <w:r>
              <w:rPr>
                <w:spacing w:val="-2"/>
                <w:sz w:val="18"/>
              </w:rPr>
              <w:t>JNPR-2024.10.22-WG1-CR-0068-O-RAN-Use-Cases-Analysis-Report-</w:t>
            </w:r>
          </w:p>
          <w:p>
            <w:pPr>
              <w:pStyle w:val="TableParagraph"/>
              <w:spacing w:line="240" w:lineRule="auto" w:before="9"/>
              <w:ind w:left="468"/>
              <w:rPr>
                <w:sz w:val="18"/>
              </w:rPr>
            </w:pPr>
            <w:r>
              <w:rPr>
                <w:spacing w:val="-2"/>
                <w:sz w:val="18"/>
              </w:rPr>
              <w:t>ETSI_PAS_Comments-</w:t>
            </w:r>
            <w:r>
              <w:rPr>
                <w:spacing w:val="-5"/>
                <w:sz w:val="18"/>
              </w:rPr>
              <w:t>v01</w:t>
            </w:r>
          </w:p>
          <w:p>
            <w:pPr>
              <w:pStyle w:val="TableParagraph"/>
              <w:numPr>
                <w:ilvl w:val="0"/>
                <w:numId w:val="55"/>
              </w:numPr>
              <w:tabs>
                <w:tab w:pos="468" w:val="left" w:leader="none"/>
              </w:tabs>
              <w:spacing w:line="240" w:lineRule="auto" w:before="176" w:after="0"/>
              <w:ind w:left="468" w:right="0" w:hanging="360"/>
              <w:jc w:val="left"/>
              <w:rPr>
                <w:sz w:val="18"/>
              </w:rPr>
            </w:pPr>
            <w:r>
              <w:rPr>
                <w:spacing w:val="-2"/>
                <w:sz w:val="18"/>
              </w:rPr>
              <w:t>JNPR-2024.10.22-WG1-CR-0069-O-RAN-Use-Cases-Analysis-Report-</w:t>
            </w:r>
          </w:p>
          <w:p>
            <w:pPr>
              <w:pStyle w:val="TableParagraph"/>
              <w:spacing w:line="240" w:lineRule="auto" w:before="9"/>
              <w:ind w:left="468"/>
              <w:rPr>
                <w:sz w:val="18"/>
              </w:rPr>
            </w:pPr>
            <w:r>
              <w:rPr>
                <w:spacing w:val="-2"/>
                <w:sz w:val="18"/>
              </w:rPr>
              <w:t>ETSI_PAS_Comments-</w:t>
            </w:r>
            <w:r>
              <w:rPr>
                <w:spacing w:val="-5"/>
                <w:sz w:val="18"/>
              </w:rPr>
              <w:t>v02</w:t>
            </w:r>
          </w:p>
          <w:p>
            <w:pPr>
              <w:pStyle w:val="TableParagraph"/>
              <w:numPr>
                <w:ilvl w:val="0"/>
                <w:numId w:val="55"/>
              </w:numPr>
              <w:tabs>
                <w:tab w:pos="468" w:val="left" w:leader="none"/>
              </w:tabs>
              <w:spacing w:line="240" w:lineRule="auto" w:before="176" w:after="0"/>
              <w:ind w:left="468" w:right="0" w:hanging="360"/>
              <w:jc w:val="left"/>
              <w:rPr>
                <w:sz w:val="18"/>
              </w:rPr>
            </w:pPr>
            <w:r>
              <w:rPr>
                <w:spacing w:val="-2"/>
                <w:sz w:val="18"/>
              </w:rPr>
              <w:t>DTAG-2024.09.24-WG1-CR-0004-Use</w:t>
            </w:r>
            <w:r>
              <w:rPr>
                <w:spacing w:val="29"/>
                <w:sz w:val="18"/>
              </w:rPr>
              <w:t> </w:t>
            </w:r>
            <w:r>
              <w:rPr>
                <w:spacing w:val="-2"/>
                <w:sz w:val="18"/>
              </w:rPr>
              <w:t>case</w:t>
            </w:r>
            <w:r>
              <w:rPr>
                <w:spacing w:val="30"/>
                <w:sz w:val="18"/>
              </w:rPr>
              <w:t> </w:t>
            </w:r>
            <w:r>
              <w:rPr>
                <w:spacing w:val="-2"/>
                <w:sz w:val="18"/>
              </w:rPr>
              <w:t>numbering-</w:t>
            </w:r>
            <w:r>
              <w:rPr>
                <w:spacing w:val="-5"/>
                <w:sz w:val="18"/>
              </w:rPr>
              <w:t>v03</w:t>
            </w:r>
          </w:p>
        </w:tc>
      </w:tr>
      <w:tr>
        <w:trPr>
          <w:trHeight w:val="1144" w:hRule="atLeast"/>
        </w:trPr>
        <w:tc>
          <w:tcPr>
            <w:tcW w:w="1272" w:type="dxa"/>
          </w:tcPr>
          <w:p>
            <w:pPr>
              <w:pStyle w:val="TableParagraph"/>
              <w:ind w:left="14" w:right="168"/>
              <w:jc w:val="center"/>
              <w:rPr>
                <w:sz w:val="18"/>
              </w:rPr>
            </w:pPr>
            <w:r>
              <w:rPr>
                <w:spacing w:val="-2"/>
                <w:sz w:val="18"/>
              </w:rPr>
              <w:t>2024.11.15</w:t>
            </w:r>
          </w:p>
        </w:tc>
        <w:tc>
          <w:tcPr>
            <w:tcW w:w="991" w:type="dxa"/>
          </w:tcPr>
          <w:p>
            <w:pPr>
              <w:pStyle w:val="TableParagraph"/>
              <w:rPr>
                <w:sz w:val="18"/>
              </w:rPr>
            </w:pPr>
            <w:r>
              <w:rPr>
                <w:spacing w:val="-2"/>
                <w:sz w:val="18"/>
              </w:rPr>
              <w:t>15.00.03</w:t>
            </w:r>
          </w:p>
        </w:tc>
        <w:tc>
          <w:tcPr>
            <w:tcW w:w="7369" w:type="dxa"/>
          </w:tcPr>
          <w:p>
            <w:pPr>
              <w:pStyle w:val="TableParagraph"/>
              <w:spacing w:line="441" w:lineRule="auto"/>
              <w:ind w:right="1359"/>
              <w:rPr>
                <w:sz w:val="18"/>
              </w:rPr>
            </w:pPr>
            <w:r>
              <w:rPr>
                <w:sz w:val="18"/>
              </w:rPr>
              <w:t>Updated</w:t>
            </w:r>
            <w:r>
              <w:rPr>
                <w:spacing w:val="-5"/>
                <w:sz w:val="18"/>
              </w:rPr>
              <w:t> </w:t>
            </w:r>
            <w:r>
              <w:rPr>
                <w:sz w:val="18"/>
              </w:rPr>
              <w:t>copyright</w:t>
            </w:r>
            <w:r>
              <w:rPr>
                <w:spacing w:val="-5"/>
                <w:sz w:val="18"/>
              </w:rPr>
              <w:t> </w:t>
            </w:r>
            <w:r>
              <w:rPr>
                <w:sz w:val="18"/>
              </w:rPr>
              <w:t>statement</w:t>
            </w:r>
            <w:r>
              <w:rPr>
                <w:spacing w:val="-3"/>
                <w:sz w:val="18"/>
              </w:rPr>
              <w:t> </w:t>
            </w:r>
            <w:r>
              <w:rPr>
                <w:sz w:val="18"/>
              </w:rPr>
              <w:t>on</w:t>
            </w:r>
            <w:r>
              <w:rPr>
                <w:spacing w:val="-3"/>
                <w:sz w:val="18"/>
              </w:rPr>
              <w:t> </w:t>
            </w:r>
            <w:r>
              <w:rPr>
                <w:sz w:val="18"/>
              </w:rPr>
              <w:t>the</w:t>
            </w:r>
            <w:r>
              <w:rPr>
                <w:spacing w:val="-5"/>
                <w:sz w:val="18"/>
              </w:rPr>
              <w:t> </w:t>
            </w:r>
            <w:r>
              <w:rPr>
                <w:sz w:val="18"/>
              </w:rPr>
              <w:t>cover</w:t>
            </w:r>
            <w:r>
              <w:rPr>
                <w:spacing w:val="-3"/>
                <w:sz w:val="18"/>
              </w:rPr>
              <w:t> </w:t>
            </w:r>
            <w:r>
              <w:rPr>
                <w:sz w:val="18"/>
              </w:rPr>
              <w:t>page</w:t>
            </w:r>
            <w:r>
              <w:rPr>
                <w:spacing w:val="-5"/>
                <w:sz w:val="18"/>
              </w:rPr>
              <w:t> </w:t>
            </w:r>
            <w:r>
              <w:rPr>
                <w:sz w:val="18"/>
              </w:rPr>
              <w:t>and</w:t>
            </w:r>
            <w:r>
              <w:rPr>
                <w:spacing w:val="-5"/>
                <w:sz w:val="18"/>
              </w:rPr>
              <w:t> </w:t>
            </w:r>
            <w:r>
              <w:rPr>
                <w:sz w:val="18"/>
              </w:rPr>
              <w:t>footer</w:t>
            </w:r>
            <w:r>
              <w:rPr>
                <w:spacing w:val="-3"/>
                <w:sz w:val="18"/>
              </w:rPr>
              <w:t> </w:t>
            </w:r>
            <w:r>
              <w:rPr>
                <w:sz w:val="18"/>
              </w:rPr>
              <w:t>to</w:t>
            </w:r>
            <w:r>
              <w:rPr>
                <w:spacing w:val="-5"/>
                <w:sz w:val="18"/>
              </w:rPr>
              <w:t> </w:t>
            </w:r>
            <w:r>
              <w:rPr>
                <w:sz w:val="18"/>
              </w:rPr>
              <w:t>2025 Editorial changes to align to O-RAN TR template v02.01</w:t>
            </w:r>
          </w:p>
          <w:p>
            <w:pPr>
              <w:pStyle w:val="TableParagraph"/>
              <w:spacing w:line="240" w:lineRule="auto"/>
              <w:rPr>
                <w:sz w:val="18"/>
              </w:rPr>
            </w:pPr>
            <w:r>
              <w:rPr>
                <w:sz w:val="18"/>
              </w:rPr>
              <w:t>Added</w:t>
            </w:r>
            <w:r>
              <w:rPr>
                <w:spacing w:val="-5"/>
                <w:sz w:val="18"/>
              </w:rPr>
              <w:t> </w:t>
            </w:r>
            <w:r>
              <w:rPr>
                <w:sz w:val="18"/>
              </w:rPr>
              <w:t>3GPP</w:t>
            </w:r>
            <w:r>
              <w:rPr>
                <w:spacing w:val="-5"/>
                <w:sz w:val="18"/>
              </w:rPr>
              <w:t> </w:t>
            </w:r>
            <w:r>
              <w:rPr>
                <w:sz w:val="18"/>
              </w:rPr>
              <w:t>Release</w:t>
            </w:r>
            <w:r>
              <w:rPr>
                <w:spacing w:val="-5"/>
                <w:sz w:val="18"/>
              </w:rPr>
              <w:t> </w:t>
            </w:r>
            <w:r>
              <w:rPr>
                <w:sz w:val="18"/>
              </w:rPr>
              <w:t>18</w:t>
            </w:r>
            <w:r>
              <w:rPr>
                <w:spacing w:val="-3"/>
                <w:sz w:val="18"/>
              </w:rPr>
              <w:t> </w:t>
            </w:r>
            <w:r>
              <w:rPr>
                <w:sz w:val="18"/>
              </w:rPr>
              <w:t>related</w:t>
            </w:r>
            <w:r>
              <w:rPr>
                <w:spacing w:val="-2"/>
                <w:sz w:val="18"/>
              </w:rPr>
              <w:t> </w:t>
            </w:r>
            <w:r>
              <w:rPr>
                <w:sz w:val="18"/>
              </w:rPr>
              <w:t>text</w:t>
            </w:r>
            <w:r>
              <w:rPr>
                <w:spacing w:val="-3"/>
                <w:sz w:val="18"/>
              </w:rPr>
              <w:t> </w:t>
            </w:r>
            <w:r>
              <w:rPr>
                <w:sz w:val="18"/>
              </w:rPr>
              <w:t>to</w:t>
            </w:r>
            <w:r>
              <w:rPr>
                <w:spacing w:val="-4"/>
                <w:sz w:val="18"/>
              </w:rPr>
              <w:t> </w:t>
            </w:r>
            <w:r>
              <w:rPr>
                <w:sz w:val="18"/>
              </w:rPr>
              <w:t>Informative</w:t>
            </w:r>
            <w:r>
              <w:rPr>
                <w:spacing w:val="-3"/>
                <w:sz w:val="18"/>
              </w:rPr>
              <w:t> </w:t>
            </w:r>
            <w:r>
              <w:rPr>
                <w:sz w:val="18"/>
              </w:rPr>
              <w:t>References</w:t>
            </w:r>
            <w:r>
              <w:rPr>
                <w:spacing w:val="-3"/>
                <w:sz w:val="18"/>
              </w:rPr>
              <w:t> </w:t>
            </w:r>
            <w:r>
              <w:rPr>
                <w:spacing w:val="-2"/>
                <w:sz w:val="18"/>
              </w:rPr>
              <w:t>clause</w:t>
            </w:r>
          </w:p>
        </w:tc>
      </w:tr>
      <w:tr>
        <w:trPr>
          <w:trHeight w:val="383" w:hRule="atLeast"/>
        </w:trPr>
        <w:tc>
          <w:tcPr>
            <w:tcW w:w="1272" w:type="dxa"/>
          </w:tcPr>
          <w:p>
            <w:pPr>
              <w:pStyle w:val="TableParagraph"/>
              <w:ind w:left="14" w:right="168"/>
              <w:jc w:val="center"/>
              <w:rPr>
                <w:sz w:val="18"/>
              </w:rPr>
            </w:pPr>
            <w:r>
              <w:rPr>
                <w:spacing w:val="-2"/>
                <w:sz w:val="18"/>
              </w:rPr>
              <w:t>2024.11.21</w:t>
            </w:r>
          </w:p>
        </w:tc>
        <w:tc>
          <w:tcPr>
            <w:tcW w:w="991" w:type="dxa"/>
          </w:tcPr>
          <w:p>
            <w:pPr>
              <w:pStyle w:val="TableParagraph"/>
              <w:rPr>
                <w:sz w:val="18"/>
              </w:rPr>
            </w:pPr>
            <w:r>
              <w:rPr>
                <w:spacing w:val="-2"/>
                <w:sz w:val="18"/>
              </w:rPr>
              <w:t>15.00.04</w:t>
            </w:r>
          </w:p>
        </w:tc>
        <w:tc>
          <w:tcPr>
            <w:tcW w:w="7369" w:type="dxa"/>
          </w:tcPr>
          <w:p>
            <w:pPr>
              <w:pStyle w:val="TableParagraph"/>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272" w:type="dxa"/>
          </w:tcPr>
          <w:p>
            <w:pPr>
              <w:pStyle w:val="TableParagraph"/>
              <w:ind w:left="27" w:right="168"/>
              <w:jc w:val="center"/>
              <w:rPr>
                <w:sz w:val="18"/>
              </w:rPr>
            </w:pPr>
            <w:r>
              <w:rPr>
                <w:spacing w:val="-2"/>
                <w:sz w:val="18"/>
              </w:rPr>
              <w:t>2024.12.06</w:t>
            </w:r>
          </w:p>
        </w:tc>
        <w:tc>
          <w:tcPr>
            <w:tcW w:w="991" w:type="dxa"/>
          </w:tcPr>
          <w:p>
            <w:pPr>
              <w:pStyle w:val="TableParagraph"/>
              <w:rPr>
                <w:sz w:val="18"/>
              </w:rPr>
            </w:pPr>
            <w:r>
              <w:rPr>
                <w:spacing w:val="-2"/>
                <w:sz w:val="18"/>
              </w:rPr>
              <w:t>15.00.05</w:t>
            </w:r>
          </w:p>
        </w:tc>
        <w:tc>
          <w:tcPr>
            <w:tcW w:w="7369" w:type="dxa"/>
          </w:tcPr>
          <w:p>
            <w:pPr>
              <w:pStyle w:val="TableParagraph"/>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272" w:type="dxa"/>
          </w:tcPr>
          <w:p>
            <w:pPr>
              <w:pStyle w:val="TableParagraph"/>
              <w:ind w:left="26" w:right="168"/>
              <w:jc w:val="center"/>
              <w:rPr>
                <w:sz w:val="18"/>
              </w:rPr>
            </w:pPr>
            <w:r>
              <w:rPr>
                <w:spacing w:val="-2"/>
                <w:sz w:val="18"/>
              </w:rPr>
              <w:t>2024.12.06</w:t>
            </w:r>
          </w:p>
        </w:tc>
        <w:tc>
          <w:tcPr>
            <w:tcW w:w="991" w:type="dxa"/>
          </w:tcPr>
          <w:p>
            <w:pPr>
              <w:pStyle w:val="TableParagraph"/>
              <w:rPr>
                <w:sz w:val="18"/>
              </w:rPr>
            </w:pPr>
            <w:r>
              <w:rPr>
                <w:spacing w:val="-2"/>
                <w:sz w:val="18"/>
              </w:rPr>
              <w:t>15.00.06</w:t>
            </w:r>
          </w:p>
        </w:tc>
        <w:tc>
          <w:tcPr>
            <w:tcW w:w="7369" w:type="dxa"/>
          </w:tcPr>
          <w:p>
            <w:pPr>
              <w:pStyle w:val="TableParagraph"/>
              <w:rPr>
                <w:sz w:val="18"/>
              </w:rPr>
            </w:pPr>
            <w:r>
              <w:rPr>
                <w:sz w:val="18"/>
              </w:rPr>
              <w:t>All</w:t>
            </w:r>
            <w:r>
              <w:rPr>
                <w:spacing w:val="-3"/>
                <w:sz w:val="18"/>
              </w:rPr>
              <w:t> </w:t>
            </w:r>
            <w:r>
              <w:rPr>
                <w:sz w:val="18"/>
              </w:rPr>
              <w:t>changes</w:t>
            </w:r>
            <w:r>
              <w:rPr>
                <w:spacing w:val="-2"/>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272" w:type="dxa"/>
          </w:tcPr>
          <w:p>
            <w:pPr>
              <w:pStyle w:val="TableParagraph"/>
              <w:ind w:left="26" w:right="168"/>
              <w:jc w:val="center"/>
              <w:rPr>
                <w:sz w:val="18"/>
              </w:rPr>
            </w:pPr>
            <w:r>
              <w:rPr>
                <w:spacing w:val="-2"/>
                <w:sz w:val="18"/>
              </w:rPr>
              <w:t>2024.12.06</w:t>
            </w:r>
          </w:p>
        </w:tc>
        <w:tc>
          <w:tcPr>
            <w:tcW w:w="991" w:type="dxa"/>
          </w:tcPr>
          <w:p>
            <w:pPr>
              <w:pStyle w:val="TableParagraph"/>
              <w:rPr>
                <w:sz w:val="18"/>
              </w:rPr>
            </w:pPr>
            <w:r>
              <w:rPr>
                <w:spacing w:val="-2"/>
                <w:sz w:val="18"/>
              </w:rPr>
              <w:t>16.00</w:t>
            </w:r>
          </w:p>
        </w:tc>
        <w:tc>
          <w:tcPr>
            <w:tcW w:w="7369" w:type="dxa"/>
          </w:tcPr>
          <w:p>
            <w:pPr>
              <w:pStyle w:val="TableParagraph"/>
              <w:rPr>
                <w:sz w:val="18"/>
              </w:rPr>
            </w:pPr>
            <w:r>
              <w:rPr>
                <w:sz w:val="18"/>
              </w:rPr>
              <w:t>Final</w:t>
            </w:r>
            <w:r>
              <w:rPr>
                <w:spacing w:val="-4"/>
                <w:sz w:val="18"/>
              </w:rPr>
              <w:t> </w:t>
            </w:r>
            <w:r>
              <w:rPr>
                <w:sz w:val="18"/>
              </w:rPr>
              <w:t>version</w:t>
            </w:r>
            <w:r>
              <w:rPr>
                <w:spacing w:val="-1"/>
                <w:sz w:val="18"/>
              </w:rPr>
              <w:t> </w:t>
            </w:r>
            <w:r>
              <w:rPr>
                <w:spacing w:val="-2"/>
                <w:sz w:val="18"/>
              </w:rPr>
              <w:t>16.00</w:t>
            </w:r>
          </w:p>
        </w:tc>
      </w:tr>
    </w:tbl>
    <w:p>
      <w:pPr>
        <w:spacing w:after="0"/>
        <w:rPr>
          <w:sz w:val="18"/>
        </w:rPr>
        <w:sectPr>
          <w:pgSz w:w="11910" w:h="16850"/>
          <w:pgMar w:header="864" w:footer="279" w:top="1520" w:bottom="460" w:left="700" w:right="240"/>
        </w:sectPr>
      </w:pPr>
    </w:p>
    <w:p>
      <w:pPr>
        <w:pStyle w:val="BodyText"/>
        <w:spacing w:before="4"/>
        <w:ind w:left="0"/>
        <w:rPr>
          <w:rFonts w:ascii="Arial"/>
          <w:sz w:val="17"/>
        </w:rPr>
      </w:pPr>
    </w:p>
    <w:sectPr>
      <w:pgSz w:w="11910" w:h="16850"/>
      <w:pgMar w:header="864" w:footer="279" w:top="1520" w:bottom="460" w:left="70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SimSun">
    <w:altName w:val="SimSun"/>
    <w:charset w:val="0"/>
    <w:family w:val="auto"/>
    <w:pitch w:val="variable"/>
  </w:font>
  <w:font w:name="Yu Gothic">
    <w:altName w:val="Yu 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5444096">
              <wp:simplePos x="0" y="0"/>
              <wp:positionH relativeFrom="page">
                <wp:posOffset>719327</wp:posOffset>
              </wp:positionH>
              <wp:positionV relativeFrom="page">
                <wp:posOffset>10342720</wp:posOffset>
              </wp:positionV>
              <wp:extent cx="609663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72384" from="56.639999pt,814.387451pt" to="536.673022pt,814.3874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5444608">
              <wp:simplePos x="0" y="0"/>
              <wp:positionH relativeFrom="page">
                <wp:posOffset>6676390</wp:posOffset>
              </wp:positionH>
              <wp:positionV relativeFrom="page">
                <wp:posOffset>10338466</wp:posOffset>
              </wp:positionV>
              <wp:extent cx="217170"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700012pt;margin-top:814.05249pt;width:17.1pt;height:12.1pt;mso-position-horizontal-relative:page;mso-position-vertical-relative:page;z-index:-17871872" type="#_x0000_t202" id="docshape4"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445120">
              <wp:simplePos x="0" y="0"/>
              <wp:positionH relativeFrom="page">
                <wp:posOffset>706627</wp:posOffset>
              </wp:positionH>
              <wp:positionV relativeFrom="page">
                <wp:posOffset>10349503</wp:posOffset>
              </wp:positionV>
              <wp:extent cx="5582285" cy="1397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14.92157pt;width:439.55pt;height:11pt;mso-position-horizontal-relative:page;mso-position-vertical-relative:page;z-index:-17871360" type="#_x0000_t202" id="docshape5"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85443072">
          <wp:simplePos x="0" y="0"/>
          <wp:positionH relativeFrom="page">
            <wp:posOffset>727746</wp:posOffset>
          </wp:positionH>
          <wp:positionV relativeFrom="page">
            <wp:posOffset>606334</wp:posOffset>
          </wp:positionV>
          <wp:extent cx="1052959" cy="366213"/>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5443584">
              <wp:simplePos x="0" y="0"/>
              <wp:positionH relativeFrom="page">
                <wp:posOffset>3698875</wp:posOffset>
              </wp:positionH>
              <wp:positionV relativeFrom="page">
                <wp:posOffset>536098</wp:posOffset>
              </wp:positionV>
              <wp:extent cx="310705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107055" cy="153670"/>
                      </a:xfrm>
                      <a:prstGeom prst="rect">
                        <a:avLst/>
                      </a:prstGeom>
                    </wps:spPr>
                    <wps:txbx>
                      <w:txbxContent>
                        <w:p>
                          <w:pPr>
                            <w:spacing w:before="14"/>
                            <w:ind w:left="20" w:right="0" w:firstLine="0"/>
                            <w:jc w:val="left"/>
                            <w:rPr>
                              <w:rFonts w:ascii="Arial"/>
                              <w:b/>
                              <w:sz w:val="18"/>
                            </w:rPr>
                          </w:pPr>
                          <w:r>
                            <w:rPr>
                              <w:rFonts w:ascii="Arial"/>
                              <w:b/>
                              <w:spacing w:val="-2"/>
                              <w:sz w:val="18"/>
                            </w:rPr>
                            <w:t>O-RAN.WG1.TR.Use-Cases-Analysis-Report-R004-v16.00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25pt;margin-top:42.212517pt;width:244.65pt;height:12.1pt;mso-position-horizontal-relative:page;mso-position-vertical-relative:page;z-index:-17872896" type="#_x0000_t202" id="docshape3" filled="false" stroked="false">
              <v:textbox inset="0,0,0,0">
                <w:txbxContent>
                  <w:p>
                    <w:pPr>
                      <w:spacing w:before="14"/>
                      <w:ind w:left="20" w:right="0" w:firstLine="0"/>
                      <w:jc w:val="left"/>
                      <w:rPr>
                        <w:rFonts w:ascii="Arial"/>
                        <w:b/>
                        <w:sz w:val="18"/>
                      </w:rPr>
                    </w:pPr>
                    <w:r>
                      <w:rPr>
                        <w:rFonts w:ascii="Arial"/>
                        <w:b/>
                        <w:spacing w:val="-2"/>
                        <w:sz w:val="18"/>
                      </w:rPr>
                      <w:t>O-RAN.WG1.TR.Use-Cases-Analysis-Report-R004-v16.00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4">
    <w:multiLevelType w:val="hybridMultilevel"/>
    <w:lvl w:ilvl="0">
      <w:start w:val="0"/>
      <w:numFmt w:val="bullet"/>
      <w:lvlText w:val="-"/>
      <w:lvlJc w:val="left"/>
      <w:pPr>
        <w:ind w:left="469"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53">
    <w:multiLevelType w:val="hybridMultilevel"/>
    <w:lvl w:ilvl="0">
      <w:start w:val="0"/>
      <w:numFmt w:val="bullet"/>
      <w:lvlText w:val="-"/>
      <w:lvlJc w:val="left"/>
      <w:pPr>
        <w:ind w:left="469"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52">
    <w:multiLevelType w:val="hybridMultilevel"/>
    <w:lvl w:ilvl="0">
      <w:start w:val="0"/>
      <w:numFmt w:val="bullet"/>
      <w:lvlText w:val="-"/>
      <w:lvlJc w:val="left"/>
      <w:pPr>
        <w:ind w:left="469"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51">
    <w:multiLevelType w:val="hybridMultilevel"/>
    <w:lvl w:ilvl="0">
      <w:start w:val="0"/>
      <w:numFmt w:val="bullet"/>
      <w:lvlText w:val="-"/>
      <w:lvlJc w:val="left"/>
      <w:pPr>
        <w:ind w:left="469"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50">
    <w:multiLevelType w:val="hybridMultilevel"/>
    <w:lvl w:ilvl="0">
      <w:start w:val="0"/>
      <w:numFmt w:val="bullet"/>
      <w:lvlText w:val="-"/>
      <w:lvlJc w:val="left"/>
      <w:pPr>
        <w:ind w:left="466" w:hanging="359"/>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49" w:hanging="359"/>
      </w:pPr>
      <w:rPr>
        <w:rFonts w:hint="default"/>
        <w:lang w:val="en-US" w:eastAsia="en-US" w:bidi="ar-SA"/>
      </w:rPr>
    </w:lvl>
    <w:lvl w:ilvl="2">
      <w:start w:val="0"/>
      <w:numFmt w:val="bullet"/>
      <w:lvlText w:val="•"/>
      <w:lvlJc w:val="left"/>
      <w:pPr>
        <w:ind w:left="1839" w:hanging="359"/>
      </w:pPr>
      <w:rPr>
        <w:rFonts w:hint="default"/>
        <w:lang w:val="en-US" w:eastAsia="en-US" w:bidi="ar-SA"/>
      </w:rPr>
    </w:lvl>
    <w:lvl w:ilvl="3">
      <w:start w:val="0"/>
      <w:numFmt w:val="bullet"/>
      <w:lvlText w:val="•"/>
      <w:lvlJc w:val="left"/>
      <w:pPr>
        <w:ind w:left="2529" w:hanging="359"/>
      </w:pPr>
      <w:rPr>
        <w:rFonts w:hint="default"/>
        <w:lang w:val="en-US" w:eastAsia="en-US" w:bidi="ar-SA"/>
      </w:rPr>
    </w:lvl>
    <w:lvl w:ilvl="4">
      <w:start w:val="0"/>
      <w:numFmt w:val="bullet"/>
      <w:lvlText w:val="•"/>
      <w:lvlJc w:val="left"/>
      <w:pPr>
        <w:ind w:left="3219" w:hanging="359"/>
      </w:pPr>
      <w:rPr>
        <w:rFonts w:hint="default"/>
        <w:lang w:val="en-US" w:eastAsia="en-US" w:bidi="ar-SA"/>
      </w:rPr>
    </w:lvl>
    <w:lvl w:ilvl="5">
      <w:start w:val="0"/>
      <w:numFmt w:val="bullet"/>
      <w:lvlText w:val="•"/>
      <w:lvlJc w:val="left"/>
      <w:pPr>
        <w:ind w:left="3909" w:hanging="359"/>
      </w:pPr>
      <w:rPr>
        <w:rFonts w:hint="default"/>
        <w:lang w:val="en-US" w:eastAsia="en-US" w:bidi="ar-SA"/>
      </w:rPr>
    </w:lvl>
    <w:lvl w:ilvl="6">
      <w:start w:val="0"/>
      <w:numFmt w:val="bullet"/>
      <w:lvlText w:val="•"/>
      <w:lvlJc w:val="left"/>
      <w:pPr>
        <w:ind w:left="4599" w:hanging="359"/>
      </w:pPr>
      <w:rPr>
        <w:rFonts w:hint="default"/>
        <w:lang w:val="en-US" w:eastAsia="en-US" w:bidi="ar-SA"/>
      </w:rPr>
    </w:lvl>
    <w:lvl w:ilvl="7">
      <w:start w:val="0"/>
      <w:numFmt w:val="bullet"/>
      <w:lvlText w:val="•"/>
      <w:lvlJc w:val="left"/>
      <w:pPr>
        <w:ind w:left="5289" w:hanging="359"/>
      </w:pPr>
      <w:rPr>
        <w:rFonts w:hint="default"/>
        <w:lang w:val="en-US" w:eastAsia="en-US" w:bidi="ar-SA"/>
      </w:rPr>
    </w:lvl>
    <w:lvl w:ilvl="8">
      <w:start w:val="0"/>
      <w:numFmt w:val="bullet"/>
      <w:lvlText w:val="•"/>
      <w:lvlJc w:val="left"/>
      <w:pPr>
        <w:ind w:left="5979" w:hanging="359"/>
      </w:pPr>
      <w:rPr>
        <w:rFonts w:hint="default"/>
        <w:lang w:val="en-US" w:eastAsia="en-US" w:bidi="ar-SA"/>
      </w:rPr>
    </w:lvl>
  </w:abstractNum>
  <w:abstractNum w:abstractNumId="49">
    <w:multiLevelType w:val="hybridMultilevel"/>
    <w:lvl w:ilvl="0">
      <w:start w:val="0"/>
      <w:numFmt w:val="bullet"/>
      <w:lvlText w:val="-"/>
      <w:lvlJc w:val="left"/>
      <w:pPr>
        <w:ind w:left="469" w:hanging="361"/>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48">
    <w:multiLevelType w:val="hybridMultilevel"/>
    <w:lvl w:ilvl="0">
      <w:start w:val="0"/>
      <w:numFmt w:val="bullet"/>
      <w:lvlText w:val="-"/>
      <w:lvlJc w:val="left"/>
      <w:pPr>
        <w:ind w:left="108"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5" w:hanging="361"/>
      </w:pPr>
      <w:rPr>
        <w:rFonts w:hint="default"/>
        <w:lang w:val="en-US" w:eastAsia="en-US" w:bidi="ar-SA"/>
      </w:rPr>
    </w:lvl>
    <w:lvl w:ilvl="2">
      <w:start w:val="0"/>
      <w:numFmt w:val="bullet"/>
      <w:lvlText w:val="•"/>
      <w:lvlJc w:val="left"/>
      <w:pPr>
        <w:ind w:left="1551" w:hanging="361"/>
      </w:pPr>
      <w:rPr>
        <w:rFonts w:hint="default"/>
        <w:lang w:val="en-US" w:eastAsia="en-US" w:bidi="ar-SA"/>
      </w:rPr>
    </w:lvl>
    <w:lvl w:ilvl="3">
      <w:start w:val="0"/>
      <w:numFmt w:val="bullet"/>
      <w:lvlText w:val="•"/>
      <w:lvlJc w:val="left"/>
      <w:pPr>
        <w:ind w:left="2277" w:hanging="361"/>
      </w:pPr>
      <w:rPr>
        <w:rFonts w:hint="default"/>
        <w:lang w:val="en-US" w:eastAsia="en-US" w:bidi="ar-SA"/>
      </w:rPr>
    </w:lvl>
    <w:lvl w:ilvl="4">
      <w:start w:val="0"/>
      <w:numFmt w:val="bullet"/>
      <w:lvlText w:val="•"/>
      <w:lvlJc w:val="left"/>
      <w:pPr>
        <w:ind w:left="3003" w:hanging="361"/>
      </w:pPr>
      <w:rPr>
        <w:rFonts w:hint="default"/>
        <w:lang w:val="en-US" w:eastAsia="en-US" w:bidi="ar-SA"/>
      </w:rPr>
    </w:lvl>
    <w:lvl w:ilvl="5">
      <w:start w:val="0"/>
      <w:numFmt w:val="bullet"/>
      <w:lvlText w:val="•"/>
      <w:lvlJc w:val="left"/>
      <w:pPr>
        <w:ind w:left="3729" w:hanging="361"/>
      </w:pPr>
      <w:rPr>
        <w:rFonts w:hint="default"/>
        <w:lang w:val="en-US" w:eastAsia="en-US" w:bidi="ar-SA"/>
      </w:rPr>
    </w:lvl>
    <w:lvl w:ilvl="6">
      <w:start w:val="0"/>
      <w:numFmt w:val="bullet"/>
      <w:lvlText w:val="•"/>
      <w:lvlJc w:val="left"/>
      <w:pPr>
        <w:ind w:left="4455" w:hanging="361"/>
      </w:pPr>
      <w:rPr>
        <w:rFonts w:hint="default"/>
        <w:lang w:val="en-US" w:eastAsia="en-US" w:bidi="ar-SA"/>
      </w:rPr>
    </w:lvl>
    <w:lvl w:ilvl="7">
      <w:start w:val="0"/>
      <w:numFmt w:val="bullet"/>
      <w:lvlText w:val="•"/>
      <w:lvlJc w:val="left"/>
      <w:pPr>
        <w:ind w:left="5181" w:hanging="361"/>
      </w:pPr>
      <w:rPr>
        <w:rFonts w:hint="default"/>
        <w:lang w:val="en-US" w:eastAsia="en-US" w:bidi="ar-SA"/>
      </w:rPr>
    </w:lvl>
    <w:lvl w:ilvl="8">
      <w:start w:val="0"/>
      <w:numFmt w:val="bullet"/>
      <w:lvlText w:val="•"/>
      <w:lvlJc w:val="left"/>
      <w:pPr>
        <w:ind w:left="5907" w:hanging="361"/>
      </w:pPr>
      <w:rPr>
        <w:rFonts w:hint="default"/>
        <w:lang w:val="en-US" w:eastAsia="en-US" w:bidi="ar-SA"/>
      </w:rPr>
    </w:lvl>
  </w:abstractNum>
  <w:abstractNum w:abstractNumId="47">
    <w:multiLevelType w:val="hybridMultilevel"/>
    <w:lvl w:ilvl="0">
      <w:start w:val="0"/>
      <w:numFmt w:val="bullet"/>
      <w:lvlText w:val="-"/>
      <w:lvlJc w:val="left"/>
      <w:pPr>
        <w:ind w:left="469" w:hanging="36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1149" w:hanging="361"/>
      </w:pPr>
      <w:rPr>
        <w:rFonts w:hint="default"/>
        <w:lang w:val="en-US" w:eastAsia="en-US" w:bidi="ar-SA"/>
      </w:rPr>
    </w:lvl>
    <w:lvl w:ilvl="2">
      <w:start w:val="0"/>
      <w:numFmt w:val="bullet"/>
      <w:lvlText w:val="•"/>
      <w:lvlJc w:val="left"/>
      <w:pPr>
        <w:ind w:left="1839" w:hanging="361"/>
      </w:pPr>
      <w:rPr>
        <w:rFonts w:hint="default"/>
        <w:lang w:val="en-US" w:eastAsia="en-US" w:bidi="ar-SA"/>
      </w:rPr>
    </w:lvl>
    <w:lvl w:ilvl="3">
      <w:start w:val="0"/>
      <w:numFmt w:val="bullet"/>
      <w:lvlText w:val="•"/>
      <w:lvlJc w:val="left"/>
      <w:pPr>
        <w:ind w:left="2529" w:hanging="361"/>
      </w:pPr>
      <w:rPr>
        <w:rFonts w:hint="default"/>
        <w:lang w:val="en-US" w:eastAsia="en-US" w:bidi="ar-SA"/>
      </w:rPr>
    </w:lvl>
    <w:lvl w:ilvl="4">
      <w:start w:val="0"/>
      <w:numFmt w:val="bullet"/>
      <w:lvlText w:val="•"/>
      <w:lvlJc w:val="left"/>
      <w:pPr>
        <w:ind w:left="3219" w:hanging="361"/>
      </w:pPr>
      <w:rPr>
        <w:rFonts w:hint="default"/>
        <w:lang w:val="en-US" w:eastAsia="en-US" w:bidi="ar-SA"/>
      </w:rPr>
    </w:lvl>
    <w:lvl w:ilvl="5">
      <w:start w:val="0"/>
      <w:numFmt w:val="bullet"/>
      <w:lvlText w:val="•"/>
      <w:lvlJc w:val="left"/>
      <w:pPr>
        <w:ind w:left="3909" w:hanging="361"/>
      </w:pPr>
      <w:rPr>
        <w:rFonts w:hint="default"/>
        <w:lang w:val="en-US" w:eastAsia="en-US" w:bidi="ar-SA"/>
      </w:rPr>
    </w:lvl>
    <w:lvl w:ilvl="6">
      <w:start w:val="0"/>
      <w:numFmt w:val="bullet"/>
      <w:lvlText w:val="•"/>
      <w:lvlJc w:val="left"/>
      <w:pPr>
        <w:ind w:left="4599" w:hanging="361"/>
      </w:pPr>
      <w:rPr>
        <w:rFonts w:hint="default"/>
        <w:lang w:val="en-US" w:eastAsia="en-US" w:bidi="ar-SA"/>
      </w:rPr>
    </w:lvl>
    <w:lvl w:ilvl="7">
      <w:start w:val="0"/>
      <w:numFmt w:val="bullet"/>
      <w:lvlText w:val="•"/>
      <w:lvlJc w:val="left"/>
      <w:pPr>
        <w:ind w:left="5289" w:hanging="361"/>
      </w:pPr>
      <w:rPr>
        <w:rFonts w:hint="default"/>
        <w:lang w:val="en-US" w:eastAsia="en-US" w:bidi="ar-SA"/>
      </w:rPr>
    </w:lvl>
    <w:lvl w:ilvl="8">
      <w:start w:val="0"/>
      <w:numFmt w:val="bullet"/>
      <w:lvlText w:val="•"/>
      <w:lvlJc w:val="left"/>
      <w:pPr>
        <w:ind w:left="5979" w:hanging="361"/>
      </w:pPr>
      <w:rPr>
        <w:rFonts w:hint="default"/>
        <w:lang w:val="en-US" w:eastAsia="en-US" w:bidi="ar-SA"/>
      </w:rPr>
    </w:lvl>
  </w:abstractNum>
  <w:abstractNum w:abstractNumId="46">
    <w:multiLevelType w:val="hybridMultilevel"/>
    <w:lvl w:ilvl="0">
      <w:start w:val="1"/>
      <w:numFmt w:val="decimal"/>
      <w:lvlText w:val="%1)"/>
      <w:lvlJc w:val="left"/>
      <w:pPr>
        <w:ind w:left="934" w:hanging="2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219"/>
      </w:pPr>
      <w:rPr>
        <w:rFonts w:hint="default"/>
        <w:lang w:val="en-US" w:eastAsia="en-US" w:bidi="ar-SA"/>
      </w:rPr>
    </w:lvl>
    <w:lvl w:ilvl="2">
      <w:start w:val="0"/>
      <w:numFmt w:val="bullet"/>
      <w:lvlText w:val="•"/>
      <w:lvlJc w:val="left"/>
      <w:pPr>
        <w:ind w:left="2945" w:hanging="219"/>
      </w:pPr>
      <w:rPr>
        <w:rFonts w:hint="default"/>
        <w:lang w:val="en-US" w:eastAsia="en-US" w:bidi="ar-SA"/>
      </w:rPr>
    </w:lvl>
    <w:lvl w:ilvl="3">
      <w:start w:val="0"/>
      <w:numFmt w:val="bullet"/>
      <w:lvlText w:val="•"/>
      <w:lvlJc w:val="left"/>
      <w:pPr>
        <w:ind w:left="3947" w:hanging="219"/>
      </w:pPr>
      <w:rPr>
        <w:rFonts w:hint="default"/>
        <w:lang w:val="en-US" w:eastAsia="en-US" w:bidi="ar-SA"/>
      </w:rPr>
    </w:lvl>
    <w:lvl w:ilvl="4">
      <w:start w:val="0"/>
      <w:numFmt w:val="bullet"/>
      <w:lvlText w:val="•"/>
      <w:lvlJc w:val="left"/>
      <w:pPr>
        <w:ind w:left="4950" w:hanging="219"/>
      </w:pPr>
      <w:rPr>
        <w:rFonts w:hint="default"/>
        <w:lang w:val="en-US" w:eastAsia="en-US" w:bidi="ar-SA"/>
      </w:rPr>
    </w:lvl>
    <w:lvl w:ilvl="5">
      <w:start w:val="0"/>
      <w:numFmt w:val="bullet"/>
      <w:lvlText w:val="•"/>
      <w:lvlJc w:val="left"/>
      <w:pPr>
        <w:ind w:left="5953" w:hanging="219"/>
      </w:pPr>
      <w:rPr>
        <w:rFonts w:hint="default"/>
        <w:lang w:val="en-US" w:eastAsia="en-US" w:bidi="ar-SA"/>
      </w:rPr>
    </w:lvl>
    <w:lvl w:ilvl="6">
      <w:start w:val="0"/>
      <w:numFmt w:val="bullet"/>
      <w:lvlText w:val="•"/>
      <w:lvlJc w:val="left"/>
      <w:pPr>
        <w:ind w:left="6955" w:hanging="219"/>
      </w:pPr>
      <w:rPr>
        <w:rFonts w:hint="default"/>
        <w:lang w:val="en-US" w:eastAsia="en-US" w:bidi="ar-SA"/>
      </w:rPr>
    </w:lvl>
    <w:lvl w:ilvl="7">
      <w:start w:val="0"/>
      <w:numFmt w:val="bullet"/>
      <w:lvlText w:val="•"/>
      <w:lvlJc w:val="left"/>
      <w:pPr>
        <w:ind w:left="7958" w:hanging="219"/>
      </w:pPr>
      <w:rPr>
        <w:rFonts w:hint="default"/>
        <w:lang w:val="en-US" w:eastAsia="en-US" w:bidi="ar-SA"/>
      </w:rPr>
    </w:lvl>
    <w:lvl w:ilvl="8">
      <w:start w:val="0"/>
      <w:numFmt w:val="bullet"/>
      <w:lvlText w:val="•"/>
      <w:lvlJc w:val="left"/>
      <w:pPr>
        <w:ind w:left="8961" w:hanging="219"/>
      </w:pPr>
      <w:rPr>
        <w:rFonts w:hint="default"/>
        <w:lang w:val="en-US" w:eastAsia="en-US" w:bidi="ar-SA"/>
      </w:rPr>
    </w:lvl>
  </w:abstractNum>
  <w:abstractNum w:abstractNumId="45">
    <w:multiLevelType w:val="hybridMultilevel"/>
    <w:lvl w:ilvl="0">
      <w:start w:val="1"/>
      <w:numFmt w:val="decimal"/>
      <w:lvlText w:val="%1."/>
      <w:lvlJc w:val="left"/>
      <w:pPr>
        <w:ind w:left="1033" w:hanging="19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32" w:hanging="197"/>
      </w:pPr>
      <w:rPr>
        <w:rFonts w:hint="default"/>
        <w:lang w:val="en-US" w:eastAsia="en-US" w:bidi="ar-SA"/>
      </w:rPr>
    </w:lvl>
    <w:lvl w:ilvl="2">
      <w:start w:val="0"/>
      <w:numFmt w:val="bullet"/>
      <w:lvlText w:val="•"/>
      <w:lvlJc w:val="left"/>
      <w:pPr>
        <w:ind w:left="3025" w:hanging="197"/>
      </w:pPr>
      <w:rPr>
        <w:rFonts w:hint="default"/>
        <w:lang w:val="en-US" w:eastAsia="en-US" w:bidi="ar-SA"/>
      </w:rPr>
    </w:lvl>
    <w:lvl w:ilvl="3">
      <w:start w:val="0"/>
      <w:numFmt w:val="bullet"/>
      <w:lvlText w:val="•"/>
      <w:lvlJc w:val="left"/>
      <w:pPr>
        <w:ind w:left="4017" w:hanging="197"/>
      </w:pPr>
      <w:rPr>
        <w:rFonts w:hint="default"/>
        <w:lang w:val="en-US" w:eastAsia="en-US" w:bidi="ar-SA"/>
      </w:rPr>
    </w:lvl>
    <w:lvl w:ilvl="4">
      <w:start w:val="0"/>
      <w:numFmt w:val="bullet"/>
      <w:lvlText w:val="•"/>
      <w:lvlJc w:val="left"/>
      <w:pPr>
        <w:ind w:left="5010" w:hanging="197"/>
      </w:pPr>
      <w:rPr>
        <w:rFonts w:hint="default"/>
        <w:lang w:val="en-US" w:eastAsia="en-US" w:bidi="ar-SA"/>
      </w:rPr>
    </w:lvl>
    <w:lvl w:ilvl="5">
      <w:start w:val="0"/>
      <w:numFmt w:val="bullet"/>
      <w:lvlText w:val="•"/>
      <w:lvlJc w:val="left"/>
      <w:pPr>
        <w:ind w:left="6003" w:hanging="197"/>
      </w:pPr>
      <w:rPr>
        <w:rFonts w:hint="default"/>
        <w:lang w:val="en-US" w:eastAsia="en-US" w:bidi="ar-SA"/>
      </w:rPr>
    </w:lvl>
    <w:lvl w:ilvl="6">
      <w:start w:val="0"/>
      <w:numFmt w:val="bullet"/>
      <w:lvlText w:val="•"/>
      <w:lvlJc w:val="left"/>
      <w:pPr>
        <w:ind w:left="6995" w:hanging="197"/>
      </w:pPr>
      <w:rPr>
        <w:rFonts w:hint="default"/>
        <w:lang w:val="en-US" w:eastAsia="en-US" w:bidi="ar-SA"/>
      </w:rPr>
    </w:lvl>
    <w:lvl w:ilvl="7">
      <w:start w:val="0"/>
      <w:numFmt w:val="bullet"/>
      <w:lvlText w:val="•"/>
      <w:lvlJc w:val="left"/>
      <w:pPr>
        <w:ind w:left="7988" w:hanging="197"/>
      </w:pPr>
      <w:rPr>
        <w:rFonts w:hint="default"/>
        <w:lang w:val="en-US" w:eastAsia="en-US" w:bidi="ar-SA"/>
      </w:rPr>
    </w:lvl>
    <w:lvl w:ilvl="8">
      <w:start w:val="0"/>
      <w:numFmt w:val="bullet"/>
      <w:lvlText w:val="•"/>
      <w:lvlJc w:val="left"/>
      <w:pPr>
        <w:ind w:left="8981" w:hanging="197"/>
      </w:pPr>
      <w:rPr>
        <w:rFonts w:hint="default"/>
        <w:lang w:val="en-US" w:eastAsia="en-US" w:bidi="ar-SA"/>
      </w:rPr>
    </w:lvl>
  </w:abstractNum>
  <w:abstractNum w:abstractNumId="44">
    <w:multiLevelType w:val="hybridMultilevel"/>
    <w:lvl w:ilvl="0">
      <w:start w:val="0"/>
      <w:numFmt w:val="bullet"/>
      <w:lvlText w:val=""/>
      <w:lvlJc w:val="left"/>
      <w:pPr>
        <w:ind w:left="1076"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68" w:hanging="360"/>
      </w:pPr>
      <w:rPr>
        <w:rFonts w:hint="default"/>
        <w:lang w:val="en-US" w:eastAsia="en-US" w:bidi="ar-SA"/>
      </w:rPr>
    </w:lvl>
    <w:lvl w:ilvl="2">
      <w:start w:val="0"/>
      <w:numFmt w:val="bullet"/>
      <w:lvlText w:val="•"/>
      <w:lvlJc w:val="left"/>
      <w:pPr>
        <w:ind w:left="3057" w:hanging="360"/>
      </w:pPr>
      <w:rPr>
        <w:rFonts w:hint="default"/>
        <w:lang w:val="en-US" w:eastAsia="en-US" w:bidi="ar-SA"/>
      </w:rPr>
    </w:lvl>
    <w:lvl w:ilvl="3">
      <w:start w:val="0"/>
      <w:numFmt w:val="bullet"/>
      <w:lvlText w:val="•"/>
      <w:lvlJc w:val="left"/>
      <w:pPr>
        <w:ind w:left="4045" w:hanging="360"/>
      </w:pPr>
      <w:rPr>
        <w:rFonts w:hint="default"/>
        <w:lang w:val="en-US" w:eastAsia="en-US" w:bidi="ar-SA"/>
      </w:rPr>
    </w:lvl>
    <w:lvl w:ilvl="4">
      <w:start w:val="0"/>
      <w:numFmt w:val="bullet"/>
      <w:lvlText w:val="•"/>
      <w:lvlJc w:val="left"/>
      <w:pPr>
        <w:ind w:left="5034"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7011" w:hanging="360"/>
      </w:pPr>
      <w:rPr>
        <w:rFonts w:hint="default"/>
        <w:lang w:val="en-US" w:eastAsia="en-US" w:bidi="ar-SA"/>
      </w:rPr>
    </w:lvl>
    <w:lvl w:ilvl="7">
      <w:start w:val="0"/>
      <w:numFmt w:val="bullet"/>
      <w:lvlText w:val="•"/>
      <w:lvlJc w:val="left"/>
      <w:pPr>
        <w:ind w:left="8000" w:hanging="360"/>
      </w:pPr>
      <w:rPr>
        <w:rFonts w:hint="default"/>
        <w:lang w:val="en-US" w:eastAsia="en-US" w:bidi="ar-SA"/>
      </w:rPr>
    </w:lvl>
    <w:lvl w:ilvl="8">
      <w:start w:val="0"/>
      <w:numFmt w:val="bullet"/>
      <w:lvlText w:val="•"/>
      <w:lvlJc w:val="left"/>
      <w:pPr>
        <w:ind w:left="8989" w:hanging="360"/>
      </w:pPr>
      <w:rPr>
        <w:rFonts w:hint="default"/>
        <w:lang w:val="en-US" w:eastAsia="en-US" w:bidi="ar-SA"/>
      </w:rPr>
    </w:lvl>
  </w:abstractNum>
  <w:abstractNum w:abstractNumId="43">
    <w:multiLevelType w:val="hybridMultilevel"/>
    <w:lvl w:ilvl="0">
      <w:start w:val="1"/>
      <w:numFmt w:val="decimal"/>
      <w:lvlText w:val="%1."/>
      <w:lvlJc w:val="left"/>
      <w:pPr>
        <w:ind w:left="1153" w:hanging="360"/>
        <w:jc w:val="left"/>
      </w:pPr>
      <w:rPr>
        <w:rFonts w:hint="default"/>
        <w:spacing w:val="0"/>
        <w:w w:val="100"/>
        <w:u w:val="single" w:color="00000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42">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41">
    <w:multiLevelType w:val="hybridMultilevel"/>
    <w:lvl w:ilvl="0">
      <w:start w:val="1"/>
      <w:numFmt w:val="decimal"/>
      <w:lvlText w:val="%1."/>
      <w:lvlJc w:val="left"/>
      <w:pPr>
        <w:ind w:left="107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68" w:hanging="360"/>
      </w:pPr>
      <w:rPr>
        <w:rFonts w:hint="default"/>
        <w:lang w:val="en-US" w:eastAsia="en-US" w:bidi="ar-SA"/>
      </w:rPr>
    </w:lvl>
    <w:lvl w:ilvl="2">
      <w:start w:val="0"/>
      <w:numFmt w:val="bullet"/>
      <w:lvlText w:val="•"/>
      <w:lvlJc w:val="left"/>
      <w:pPr>
        <w:ind w:left="3057" w:hanging="360"/>
      </w:pPr>
      <w:rPr>
        <w:rFonts w:hint="default"/>
        <w:lang w:val="en-US" w:eastAsia="en-US" w:bidi="ar-SA"/>
      </w:rPr>
    </w:lvl>
    <w:lvl w:ilvl="3">
      <w:start w:val="0"/>
      <w:numFmt w:val="bullet"/>
      <w:lvlText w:val="•"/>
      <w:lvlJc w:val="left"/>
      <w:pPr>
        <w:ind w:left="4045" w:hanging="360"/>
      </w:pPr>
      <w:rPr>
        <w:rFonts w:hint="default"/>
        <w:lang w:val="en-US" w:eastAsia="en-US" w:bidi="ar-SA"/>
      </w:rPr>
    </w:lvl>
    <w:lvl w:ilvl="4">
      <w:start w:val="0"/>
      <w:numFmt w:val="bullet"/>
      <w:lvlText w:val="•"/>
      <w:lvlJc w:val="left"/>
      <w:pPr>
        <w:ind w:left="5034"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7011" w:hanging="360"/>
      </w:pPr>
      <w:rPr>
        <w:rFonts w:hint="default"/>
        <w:lang w:val="en-US" w:eastAsia="en-US" w:bidi="ar-SA"/>
      </w:rPr>
    </w:lvl>
    <w:lvl w:ilvl="7">
      <w:start w:val="0"/>
      <w:numFmt w:val="bullet"/>
      <w:lvlText w:val="•"/>
      <w:lvlJc w:val="left"/>
      <w:pPr>
        <w:ind w:left="8000" w:hanging="360"/>
      </w:pPr>
      <w:rPr>
        <w:rFonts w:hint="default"/>
        <w:lang w:val="en-US" w:eastAsia="en-US" w:bidi="ar-SA"/>
      </w:rPr>
    </w:lvl>
    <w:lvl w:ilvl="8">
      <w:start w:val="0"/>
      <w:numFmt w:val="bullet"/>
      <w:lvlText w:val="•"/>
      <w:lvlJc w:val="left"/>
      <w:pPr>
        <w:ind w:left="8989" w:hanging="360"/>
      </w:pPr>
      <w:rPr>
        <w:rFonts w:hint="default"/>
        <w:lang w:val="en-US" w:eastAsia="en-US" w:bidi="ar-SA"/>
      </w:rPr>
    </w:lvl>
  </w:abstractNum>
  <w:abstractNum w:abstractNumId="40">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9">
    <w:multiLevelType w:val="hybridMultilevel"/>
    <w:lvl w:ilvl="0">
      <w:start w:val="1"/>
      <w:numFmt w:val="decimal"/>
      <w:lvlText w:val="%1."/>
      <w:lvlJc w:val="left"/>
      <w:pPr>
        <w:ind w:left="107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79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lowerRoman"/>
      <w:lvlText w:val="%3."/>
      <w:lvlJc w:val="left"/>
      <w:pPr>
        <w:ind w:left="2516" w:hanging="286"/>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3">
      <w:start w:val="0"/>
      <w:numFmt w:val="bullet"/>
      <w:lvlText w:val="•"/>
      <w:lvlJc w:val="left"/>
      <w:pPr>
        <w:ind w:left="3575" w:hanging="286"/>
      </w:pPr>
      <w:rPr>
        <w:rFonts w:hint="default"/>
        <w:lang w:val="en-US" w:eastAsia="en-US" w:bidi="ar-SA"/>
      </w:rPr>
    </w:lvl>
    <w:lvl w:ilvl="4">
      <w:start w:val="0"/>
      <w:numFmt w:val="bullet"/>
      <w:lvlText w:val="•"/>
      <w:lvlJc w:val="left"/>
      <w:pPr>
        <w:ind w:left="4631" w:hanging="286"/>
      </w:pPr>
      <w:rPr>
        <w:rFonts w:hint="default"/>
        <w:lang w:val="en-US" w:eastAsia="en-US" w:bidi="ar-SA"/>
      </w:rPr>
    </w:lvl>
    <w:lvl w:ilvl="5">
      <w:start w:val="0"/>
      <w:numFmt w:val="bullet"/>
      <w:lvlText w:val="•"/>
      <w:lvlJc w:val="left"/>
      <w:pPr>
        <w:ind w:left="5687" w:hanging="286"/>
      </w:pPr>
      <w:rPr>
        <w:rFonts w:hint="default"/>
        <w:lang w:val="en-US" w:eastAsia="en-US" w:bidi="ar-SA"/>
      </w:rPr>
    </w:lvl>
    <w:lvl w:ilvl="6">
      <w:start w:val="0"/>
      <w:numFmt w:val="bullet"/>
      <w:lvlText w:val="•"/>
      <w:lvlJc w:val="left"/>
      <w:pPr>
        <w:ind w:left="6743" w:hanging="286"/>
      </w:pPr>
      <w:rPr>
        <w:rFonts w:hint="default"/>
        <w:lang w:val="en-US" w:eastAsia="en-US" w:bidi="ar-SA"/>
      </w:rPr>
    </w:lvl>
    <w:lvl w:ilvl="7">
      <w:start w:val="0"/>
      <w:numFmt w:val="bullet"/>
      <w:lvlText w:val="•"/>
      <w:lvlJc w:val="left"/>
      <w:pPr>
        <w:ind w:left="7799" w:hanging="286"/>
      </w:pPr>
      <w:rPr>
        <w:rFonts w:hint="default"/>
        <w:lang w:val="en-US" w:eastAsia="en-US" w:bidi="ar-SA"/>
      </w:rPr>
    </w:lvl>
    <w:lvl w:ilvl="8">
      <w:start w:val="0"/>
      <w:numFmt w:val="bullet"/>
      <w:lvlText w:val="•"/>
      <w:lvlJc w:val="left"/>
      <w:pPr>
        <w:ind w:left="8854" w:hanging="286"/>
      </w:pPr>
      <w:rPr>
        <w:rFonts w:hint="default"/>
        <w:lang w:val="en-US" w:eastAsia="en-US" w:bidi="ar-SA"/>
      </w:rPr>
    </w:lvl>
  </w:abstractNum>
  <w:abstractNum w:abstractNumId="38">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7">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6">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5">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8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899" w:hanging="360"/>
      </w:pPr>
      <w:rPr>
        <w:rFonts w:hint="default"/>
        <w:lang w:val="en-US" w:eastAsia="en-US" w:bidi="ar-SA"/>
      </w:rPr>
    </w:lvl>
    <w:lvl w:ilvl="4">
      <w:start w:val="0"/>
      <w:numFmt w:val="bullet"/>
      <w:lvlText w:val="•"/>
      <w:lvlJc w:val="left"/>
      <w:pPr>
        <w:ind w:left="490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937" w:hanging="360"/>
      </w:pPr>
      <w:rPr>
        <w:rFonts w:hint="default"/>
        <w:lang w:val="en-US" w:eastAsia="en-US" w:bidi="ar-SA"/>
      </w:rPr>
    </w:lvl>
    <w:lvl w:ilvl="8">
      <w:start w:val="0"/>
      <w:numFmt w:val="bullet"/>
      <w:lvlText w:val="•"/>
      <w:lvlJc w:val="left"/>
      <w:pPr>
        <w:ind w:left="8947" w:hanging="360"/>
      </w:pPr>
      <w:rPr>
        <w:rFonts w:hint="default"/>
        <w:lang w:val="en-US" w:eastAsia="en-US" w:bidi="ar-SA"/>
      </w:rPr>
    </w:lvl>
  </w:abstractNum>
  <w:abstractNum w:abstractNumId="34">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3">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8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899" w:hanging="360"/>
      </w:pPr>
      <w:rPr>
        <w:rFonts w:hint="default"/>
        <w:lang w:val="en-US" w:eastAsia="en-US" w:bidi="ar-SA"/>
      </w:rPr>
    </w:lvl>
    <w:lvl w:ilvl="4">
      <w:start w:val="0"/>
      <w:numFmt w:val="bullet"/>
      <w:lvlText w:val="•"/>
      <w:lvlJc w:val="left"/>
      <w:pPr>
        <w:ind w:left="490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937" w:hanging="360"/>
      </w:pPr>
      <w:rPr>
        <w:rFonts w:hint="default"/>
        <w:lang w:val="en-US" w:eastAsia="en-US" w:bidi="ar-SA"/>
      </w:rPr>
    </w:lvl>
    <w:lvl w:ilvl="8">
      <w:start w:val="0"/>
      <w:numFmt w:val="bullet"/>
      <w:lvlText w:val="•"/>
      <w:lvlJc w:val="left"/>
      <w:pPr>
        <w:ind w:left="8947" w:hanging="360"/>
      </w:pPr>
      <w:rPr>
        <w:rFonts w:hint="default"/>
        <w:lang w:val="en-US" w:eastAsia="en-US" w:bidi="ar-SA"/>
      </w:rPr>
    </w:lvl>
  </w:abstractNum>
  <w:abstractNum w:abstractNumId="32">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8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899" w:hanging="360"/>
      </w:pPr>
      <w:rPr>
        <w:rFonts w:hint="default"/>
        <w:lang w:val="en-US" w:eastAsia="en-US" w:bidi="ar-SA"/>
      </w:rPr>
    </w:lvl>
    <w:lvl w:ilvl="4">
      <w:start w:val="0"/>
      <w:numFmt w:val="bullet"/>
      <w:lvlText w:val="•"/>
      <w:lvlJc w:val="left"/>
      <w:pPr>
        <w:ind w:left="490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937" w:hanging="360"/>
      </w:pPr>
      <w:rPr>
        <w:rFonts w:hint="default"/>
        <w:lang w:val="en-US" w:eastAsia="en-US" w:bidi="ar-SA"/>
      </w:rPr>
    </w:lvl>
    <w:lvl w:ilvl="8">
      <w:start w:val="0"/>
      <w:numFmt w:val="bullet"/>
      <w:lvlText w:val="•"/>
      <w:lvlJc w:val="left"/>
      <w:pPr>
        <w:ind w:left="8947" w:hanging="360"/>
      </w:pPr>
      <w:rPr>
        <w:rFonts w:hint="default"/>
        <w:lang w:val="en-US" w:eastAsia="en-US" w:bidi="ar-SA"/>
      </w:rPr>
    </w:lvl>
  </w:abstractNum>
  <w:abstractNum w:abstractNumId="31">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0">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8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899" w:hanging="360"/>
      </w:pPr>
      <w:rPr>
        <w:rFonts w:hint="default"/>
        <w:lang w:val="en-US" w:eastAsia="en-US" w:bidi="ar-SA"/>
      </w:rPr>
    </w:lvl>
    <w:lvl w:ilvl="4">
      <w:start w:val="0"/>
      <w:numFmt w:val="bullet"/>
      <w:lvlText w:val="•"/>
      <w:lvlJc w:val="left"/>
      <w:pPr>
        <w:ind w:left="490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937" w:hanging="360"/>
      </w:pPr>
      <w:rPr>
        <w:rFonts w:hint="default"/>
        <w:lang w:val="en-US" w:eastAsia="en-US" w:bidi="ar-SA"/>
      </w:rPr>
    </w:lvl>
    <w:lvl w:ilvl="8">
      <w:start w:val="0"/>
      <w:numFmt w:val="bullet"/>
      <w:lvlText w:val="•"/>
      <w:lvlJc w:val="left"/>
      <w:pPr>
        <w:ind w:left="8947" w:hanging="360"/>
      </w:pPr>
      <w:rPr>
        <w:rFonts w:hint="default"/>
        <w:lang w:val="en-US" w:eastAsia="en-US" w:bidi="ar-SA"/>
      </w:rPr>
    </w:lvl>
  </w:abstractNum>
  <w:abstractNum w:abstractNumId="29">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28">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87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899" w:hanging="360"/>
      </w:pPr>
      <w:rPr>
        <w:rFonts w:hint="default"/>
        <w:lang w:val="en-US" w:eastAsia="en-US" w:bidi="ar-SA"/>
      </w:rPr>
    </w:lvl>
    <w:lvl w:ilvl="4">
      <w:start w:val="0"/>
      <w:numFmt w:val="bullet"/>
      <w:lvlText w:val="•"/>
      <w:lvlJc w:val="left"/>
      <w:pPr>
        <w:ind w:left="490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28" w:hanging="360"/>
      </w:pPr>
      <w:rPr>
        <w:rFonts w:hint="default"/>
        <w:lang w:val="en-US" w:eastAsia="en-US" w:bidi="ar-SA"/>
      </w:rPr>
    </w:lvl>
    <w:lvl w:ilvl="7">
      <w:start w:val="0"/>
      <w:numFmt w:val="bullet"/>
      <w:lvlText w:val="•"/>
      <w:lvlJc w:val="left"/>
      <w:pPr>
        <w:ind w:left="7937" w:hanging="360"/>
      </w:pPr>
      <w:rPr>
        <w:rFonts w:hint="default"/>
        <w:lang w:val="en-US" w:eastAsia="en-US" w:bidi="ar-SA"/>
      </w:rPr>
    </w:lvl>
    <w:lvl w:ilvl="8">
      <w:start w:val="0"/>
      <w:numFmt w:val="bullet"/>
      <w:lvlText w:val="•"/>
      <w:lvlJc w:val="left"/>
      <w:pPr>
        <w:ind w:left="8947" w:hanging="360"/>
      </w:pPr>
      <w:rPr>
        <w:rFonts w:hint="default"/>
        <w:lang w:val="en-US" w:eastAsia="en-US" w:bidi="ar-SA"/>
      </w:rPr>
    </w:lvl>
  </w:abstractNum>
  <w:abstractNum w:abstractNumId="27">
    <w:multiLevelType w:val="hybridMultilevel"/>
    <w:lvl w:ilvl="0">
      <w:start w:val="1"/>
      <w:numFmt w:val="decimal"/>
      <w:lvlText w:val="%1."/>
      <w:lvlJc w:val="left"/>
      <w:pPr>
        <w:ind w:left="115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26">
    <w:multiLevelType w:val="hybridMultilevel"/>
    <w:lvl w:ilvl="0">
      <w:start w:val="1"/>
      <w:numFmt w:val="decimal"/>
      <w:lvlText w:val="%1."/>
      <w:lvlJc w:val="left"/>
      <w:pPr>
        <w:ind w:left="1194" w:hanging="3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76" w:hanging="358"/>
      </w:pPr>
      <w:rPr>
        <w:rFonts w:hint="default"/>
        <w:lang w:val="en-US" w:eastAsia="en-US" w:bidi="ar-SA"/>
      </w:rPr>
    </w:lvl>
    <w:lvl w:ilvl="2">
      <w:start w:val="0"/>
      <w:numFmt w:val="bullet"/>
      <w:lvlText w:val="•"/>
      <w:lvlJc w:val="left"/>
      <w:pPr>
        <w:ind w:left="3153" w:hanging="358"/>
      </w:pPr>
      <w:rPr>
        <w:rFonts w:hint="default"/>
        <w:lang w:val="en-US" w:eastAsia="en-US" w:bidi="ar-SA"/>
      </w:rPr>
    </w:lvl>
    <w:lvl w:ilvl="3">
      <w:start w:val="0"/>
      <w:numFmt w:val="bullet"/>
      <w:lvlText w:val="•"/>
      <w:lvlJc w:val="left"/>
      <w:pPr>
        <w:ind w:left="4129" w:hanging="358"/>
      </w:pPr>
      <w:rPr>
        <w:rFonts w:hint="default"/>
        <w:lang w:val="en-US" w:eastAsia="en-US" w:bidi="ar-SA"/>
      </w:rPr>
    </w:lvl>
    <w:lvl w:ilvl="4">
      <w:start w:val="0"/>
      <w:numFmt w:val="bullet"/>
      <w:lvlText w:val="•"/>
      <w:lvlJc w:val="left"/>
      <w:pPr>
        <w:ind w:left="5106" w:hanging="358"/>
      </w:pPr>
      <w:rPr>
        <w:rFonts w:hint="default"/>
        <w:lang w:val="en-US" w:eastAsia="en-US" w:bidi="ar-SA"/>
      </w:rPr>
    </w:lvl>
    <w:lvl w:ilvl="5">
      <w:start w:val="0"/>
      <w:numFmt w:val="bullet"/>
      <w:lvlText w:val="•"/>
      <w:lvlJc w:val="left"/>
      <w:pPr>
        <w:ind w:left="6083" w:hanging="358"/>
      </w:pPr>
      <w:rPr>
        <w:rFonts w:hint="default"/>
        <w:lang w:val="en-US" w:eastAsia="en-US" w:bidi="ar-SA"/>
      </w:rPr>
    </w:lvl>
    <w:lvl w:ilvl="6">
      <w:start w:val="0"/>
      <w:numFmt w:val="bullet"/>
      <w:lvlText w:val="•"/>
      <w:lvlJc w:val="left"/>
      <w:pPr>
        <w:ind w:left="7059" w:hanging="358"/>
      </w:pPr>
      <w:rPr>
        <w:rFonts w:hint="default"/>
        <w:lang w:val="en-US" w:eastAsia="en-US" w:bidi="ar-SA"/>
      </w:rPr>
    </w:lvl>
    <w:lvl w:ilvl="7">
      <w:start w:val="0"/>
      <w:numFmt w:val="bullet"/>
      <w:lvlText w:val="•"/>
      <w:lvlJc w:val="left"/>
      <w:pPr>
        <w:ind w:left="8036" w:hanging="358"/>
      </w:pPr>
      <w:rPr>
        <w:rFonts w:hint="default"/>
        <w:lang w:val="en-US" w:eastAsia="en-US" w:bidi="ar-SA"/>
      </w:rPr>
    </w:lvl>
    <w:lvl w:ilvl="8">
      <w:start w:val="0"/>
      <w:numFmt w:val="bullet"/>
      <w:lvlText w:val="•"/>
      <w:lvlJc w:val="left"/>
      <w:pPr>
        <w:ind w:left="9013" w:hanging="358"/>
      </w:pPr>
      <w:rPr>
        <w:rFonts w:hint="default"/>
        <w:lang w:val="en-US" w:eastAsia="en-US" w:bidi="ar-SA"/>
      </w:rPr>
    </w:lvl>
  </w:abstractNum>
  <w:abstractNum w:abstractNumId="25">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24">
    <w:multiLevelType w:val="hybridMultilevel"/>
    <w:lvl w:ilvl="0">
      <w:start w:val="0"/>
      <w:numFmt w:val="bullet"/>
      <w:lvlText w:val="-"/>
      <w:lvlJc w:val="left"/>
      <w:pPr>
        <w:ind w:left="793"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53" w:hanging="360"/>
      </w:pPr>
      <w:rPr>
        <w:rFonts w:hint="default" w:ascii="Arial" w:hAnsi="Arial" w:eastAsia="Arial" w:cs="Arial"/>
        <w:b w:val="0"/>
        <w:bCs w:val="0"/>
        <w:i w:val="0"/>
        <w:iCs w:val="0"/>
        <w:spacing w:val="0"/>
        <w:w w:val="99"/>
        <w:sz w:val="20"/>
        <w:szCs w:val="20"/>
        <w:lang w:val="en-US" w:eastAsia="en-US" w:bidi="ar-SA"/>
      </w:rPr>
    </w:lvl>
    <w:lvl w:ilvl="2">
      <w:start w:val="0"/>
      <w:numFmt w:val="bullet"/>
      <w:lvlText w:val="•"/>
      <w:lvlJc w:val="left"/>
      <w:pPr>
        <w:ind w:left="2249" w:hanging="360"/>
      </w:pPr>
      <w:rPr>
        <w:rFonts w:hint="default"/>
        <w:lang w:val="en-US" w:eastAsia="en-US" w:bidi="ar-SA"/>
      </w:rPr>
    </w:lvl>
    <w:lvl w:ilvl="3">
      <w:start w:val="0"/>
      <w:numFmt w:val="bullet"/>
      <w:lvlText w:val="•"/>
      <w:lvlJc w:val="left"/>
      <w:pPr>
        <w:ind w:left="3339" w:hanging="360"/>
      </w:pPr>
      <w:rPr>
        <w:rFonts w:hint="default"/>
        <w:lang w:val="en-US" w:eastAsia="en-US" w:bidi="ar-SA"/>
      </w:rPr>
    </w:lvl>
    <w:lvl w:ilvl="4">
      <w:start w:val="0"/>
      <w:numFmt w:val="bullet"/>
      <w:lvlText w:val="•"/>
      <w:lvlJc w:val="left"/>
      <w:pPr>
        <w:ind w:left="4428" w:hanging="360"/>
      </w:pPr>
      <w:rPr>
        <w:rFonts w:hint="default"/>
        <w:lang w:val="en-US" w:eastAsia="en-US" w:bidi="ar-SA"/>
      </w:rPr>
    </w:lvl>
    <w:lvl w:ilvl="5">
      <w:start w:val="0"/>
      <w:numFmt w:val="bullet"/>
      <w:lvlText w:val="•"/>
      <w:lvlJc w:val="left"/>
      <w:pPr>
        <w:ind w:left="5518" w:hanging="360"/>
      </w:pPr>
      <w:rPr>
        <w:rFonts w:hint="default"/>
        <w:lang w:val="en-US" w:eastAsia="en-US" w:bidi="ar-SA"/>
      </w:rPr>
    </w:lvl>
    <w:lvl w:ilvl="6">
      <w:start w:val="0"/>
      <w:numFmt w:val="bullet"/>
      <w:lvlText w:val="•"/>
      <w:lvlJc w:val="left"/>
      <w:pPr>
        <w:ind w:left="6608" w:hanging="360"/>
      </w:pPr>
      <w:rPr>
        <w:rFonts w:hint="default"/>
        <w:lang w:val="en-US" w:eastAsia="en-US" w:bidi="ar-SA"/>
      </w:rPr>
    </w:lvl>
    <w:lvl w:ilvl="7">
      <w:start w:val="0"/>
      <w:numFmt w:val="bullet"/>
      <w:lvlText w:val="•"/>
      <w:lvlJc w:val="left"/>
      <w:pPr>
        <w:ind w:left="7697" w:hanging="360"/>
      </w:pPr>
      <w:rPr>
        <w:rFonts w:hint="default"/>
        <w:lang w:val="en-US" w:eastAsia="en-US" w:bidi="ar-SA"/>
      </w:rPr>
    </w:lvl>
    <w:lvl w:ilvl="8">
      <w:start w:val="0"/>
      <w:numFmt w:val="bullet"/>
      <w:lvlText w:val="•"/>
      <w:lvlJc w:val="left"/>
      <w:pPr>
        <w:ind w:left="8787" w:hanging="360"/>
      </w:pPr>
      <w:rPr>
        <w:rFonts w:hint="default"/>
        <w:lang w:val="en-US" w:eastAsia="en-US" w:bidi="ar-SA"/>
      </w:rPr>
    </w:lvl>
  </w:abstractNum>
  <w:abstractNum w:abstractNumId="23">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22">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21">
    <w:multiLevelType w:val="hybridMultilevel"/>
    <w:lvl w:ilvl="0">
      <w:start w:val="1"/>
      <w:numFmt w:val="decimal"/>
      <w:lvlText w:val="%1)"/>
      <w:lvlJc w:val="left"/>
      <w:pPr>
        <w:ind w:left="884" w:hanging="447"/>
        <w:jc w:val="left"/>
      </w:pPr>
      <w:rPr>
        <w:rFonts w:hint="default"/>
        <w:spacing w:val="0"/>
        <w:w w:val="99"/>
        <w:lang w:val="en-US" w:eastAsia="en-US" w:bidi="ar-SA"/>
      </w:rPr>
    </w:lvl>
    <w:lvl w:ilvl="1">
      <w:start w:val="0"/>
      <w:numFmt w:val="bullet"/>
      <w:lvlText w:val="•"/>
      <w:lvlJc w:val="left"/>
      <w:pPr>
        <w:ind w:left="1888" w:hanging="447"/>
      </w:pPr>
      <w:rPr>
        <w:rFonts w:hint="default"/>
        <w:lang w:val="en-US" w:eastAsia="en-US" w:bidi="ar-SA"/>
      </w:rPr>
    </w:lvl>
    <w:lvl w:ilvl="2">
      <w:start w:val="0"/>
      <w:numFmt w:val="bullet"/>
      <w:lvlText w:val="•"/>
      <w:lvlJc w:val="left"/>
      <w:pPr>
        <w:ind w:left="2897" w:hanging="447"/>
      </w:pPr>
      <w:rPr>
        <w:rFonts w:hint="default"/>
        <w:lang w:val="en-US" w:eastAsia="en-US" w:bidi="ar-SA"/>
      </w:rPr>
    </w:lvl>
    <w:lvl w:ilvl="3">
      <w:start w:val="0"/>
      <w:numFmt w:val="bullet"/>
      <w:lvlText w:val="•"/>
      <w:lvlJc w:val="left"/>
      <w:pPr>
        <w:ind w:left="3905" w:hanging="447"/>
      </w:pPr>
      <w:rPr>
        <w:rFonts w:hint="default"/>
        <w:lang w:val="en-US" w:eastAsia="en-US" w:bidi="ar-SA"/>
      </w:rPr>
    </w:lvl>
    <w:lvl w:ilvl="4">
      <w:start w:val="0"/>
      <w:numFmt w:val="bullet"/>
      <w:lvlText w:val="•"/>
      <w:lvlJc w:val="left"/>
      <w:pPr>
        <w:ind w:left="4914" w:hanging="447"/>
      </w:pPr>
      <w:rPr>
        <w:rFonts w:hint="default"/>
        <w:lang w:val="en-US" w:eastAsia="en-US" w:bidi="ar-SA"/>
      </w:rPr>
    </w:lvl>
    <w:lvl w:ilvl="5">
      <w:start w:val="0"/>
      <w:numFmt w:val="bullet"/>
      <w:lvlText w:val="•"/>
      <w:lvlJc w:val="left"/>
      <w:pPr>
        <w:ind w:left="5923" w:hanging="447"/>
      </w:pPr>
      <w:rPr>
        <w:rFonts w:hint="default"/>
        <w:lang w:val="en-US" w:eastAsia="en-US" w:bidi="ar-SA"/>
      </w:rPr>
    </w:lvl>
    <w:lvl w:ilvl="6">
      <w:start w:val="0"/>
      <w:numFmt w:val="bullet"/>
      <w:lvlText w:val="•"/>
      <w:lvlJc w:val="left"/>
      <w:pPr>
        <w:ind w:left="6931" w:hanging="447"/>
      </w:pPr>
      <w:rPr>
        <w:rFonts w:hint="default"/>
        <w:lang w:val="en-US" w:eastAsia="en-US" w:bidi="ar-SA"/>
      </w:rPr>
    </w:lvl>
    <w:lvl w:ilvl="7">
      <w:start w:val="0"/>
      <w:numFmt w:val="bullet"/>
      <w:lvlText w:val="•"/>
      <w:lvlJc w:val="left"/>
      <w:pPr>
        <w:ind w:left="7940" w:hanging="447"/>
      </w:pPr>
      <w:rPr>
        <w:rFonts w:hint="default"/>
        <w:lang w:val="en-US" w:eastAsia="en-US" w:bidi="ar-SA"/>
      </w:rPr>
    </w:lvl>
    <w:lvl w:ilvl="8">
      <w:start w:val="0"/>
      <w:numFmt w:val="bullet"/>
      <w:lvlText w:val="•"/>
      <w:lvlJc w:val="left"/>
      <w:pPr>
        <w:ind w:left="8949" w:hanging="447"/>
      </w:pPr>
      <w:rPr>
        <w:rFonts w:hint="default"/>
        <w:lang w:val="en-US" w:eastAsia="en-US" w:bidi="ar-SA"/>
      </w:rPr>
    </w:lvl>
  </w:abstractNum>
  <w:abstractNum w:abstractNumId="20">
    <w:multiLevelType w:val="hybridMultilevel"/>
    <w:lvl w:ilvl="0">
      <w:start w:val="1"/>
      <w:numFmt w:val="decimal"/>
      <w:lvlText w:val="%1."/>
      <w:lvlJc w:val="left"/>
      <w:pPr>
        <w:ind w:left="917" w:hanging="20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4" w:hanging="201"/>
      </w:pPr>
      <w:rPr>
        <w:rFonts w:hint="default"/>
        <w:lang w:val="en-US" w:eastAsia="en-US" w:bidi="ar-SA"/>
      </w:rPr>
    </w:lvl>
    <w:lvl w:ilvl="2">
      <w:start w:val="0"/>
      <w:numFmt w:val="bullet"/>
      <w:lvlText w:val="•"/>
      <w:lvlJc w:val="left"/>
      <w:pPr>
        <w:ind w:left="2929" w:hanging="201"/>
      </w:pPr>
      <w:rPr>
        <w:rFonts w:hint="default"/>
        <w:lang w:val="en-US" w:eastAsia="en-US" w:bidi="ar-SA"/>
      </w:rPr>
    </w:lvl>
    <w:lvl w:ilvl="3">
      <w:start w:val="0"/>
      <w:numFmt w:val="bullet"/>
      <w:lvlText w:val="•"/>
      <w:lvlJc w:val="left"/>
      <w:pPr>
        <w:ind w:left="3933" w:hanging="201"/>
      </w:pPr>
      <w:rPr>
        <w:rFonts w:hint="default"/>
        <w:lang w:val="en-US" w:eastAsia="en-US" w:bidi="ar-SA"/>
      </w:rPr>
    </w:lvl>
    <w:lvl w:ilvl="4">
      <w:start w:val="0"/>
      <w:numFmt w:val="bullet"/>
      <w:lvlText w:val="•"/>
      <w:lvlJc w:val="left"/>
      <w:pPr>
        <w:ind w:left="4938" w:hanging="201"/>
      </w:pPr>
      <w:rPr>
        <w:rFonts w:hint="default"/>
        <w:lang w:val="en-US" w:eastAsia="en-US" w:bidi="ar-SA"/>
      </w:rPr>
    </w:lvl>
    <w:lvl w:ilvl="5">
      <w:start w:val="0"/>
      <w:numFmt w:val="bullet"/>
      <w:lvlText w:val="•"/>
      <w:lvlJc w:val="left"/>
      <w:pPr>
        <w:ind w:left="5943" w:hanging="201"/>
      </w:pPr>
      <w:rPr>
        <w:rFonts w:hint="default"/>
        <w:lang w:val="en-US" w:eastAsia="en-US" w:bidi="ar-SA"/>
      </w:rPr>
    </w:lvl>
    <w:lvl w:ilvl="6">
      <w:start w:val="0"/>
      <w:numFmt w:val="bullet"/>
      <w:lvlText w:val="•"/>
      <w:lvlJc w:val="left"/>
      <w:pPr>
        <w:ind w:left="6947" w:hanging="201"/>
      </w:pPr>
      <w:rPr>
        <w:rFonts w:hint="default"/>
        <w:lang w:val="en-US" w:eastAsia="en-US" w:bidi="ar-SA"/>
      </w:rPr>
    </w:lvl>
    <w:lvl w:ilvl="7">
      <w:start w:val="0"/>
      <w:numFmt w:val="bullet"/>
      <w:lvlText w:val="•"/>
      <w:lvlJc w:val="left"/>
      <w:pPr>
        <w:ind w:left="7952" w:hanging="201"/>
      </w:pPr>
      <w:rPr>
        <w:rFonts w:hint="default"/>
        <w:lang w:val="en-US" w:eastAsia="en-US" w:bidi="ar-SA"/>
      </w:rPr>
    </w:lvl>
    <w:lvl w:ilvl="8">
      <w:start w:val="0"/>
      <w:numFmt w:val="bullet"/>
      <w:lvlText w:val="•"/>
      <w:lvlJc w:val="left"/>
      <w:pPr>
        <w:ind w:left="8957" w:hanging="201"/>
      </w:pPr>
      <w:rPr>
        <w:rFonts w:hint="default"/>
        <w:lang w:val="en-US" w:eastAsia="en-US" w:bidi="ar-SA"/>
      </w:rPr>
    </w:lvl>
  </w:abstractNum>
  <w:abstractNum w:abstractNumId="19">
    <w:multiLevelType w:val="hybridMultilevel"/>
    <w:lvl w:ilvl="0">
      <w:start w:val="1"/>
      <w:numFmt w:val="decimal"/>
      <w:lvlText w:val="%1."/>
      <w:lvlJc w:val="left"/>
      <w:pPr>
        <w:ind w:left="917" w:hanging="20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4" w:hanging="201"/>
      </w:pPr>
      <w:rPr>
        <w:rFonts w:hint="default"/>
        <w:lang w:val="en-US" w:eastAsia="en-US" w:bidi="ar-SA"/>
      </w:rPr>
    </w:lvl>
    <w:lvl w:ilvl="2">
      <w:start w:val="0"/>
      <w:numFmt w:val="bullet"/>
      <w:lvlText w:val="•"/>
      <w:lvlJc w:val="left"/>
      <w:pPr>
        <w:ind w:left="2929" w:hanging="201"/>
      </w:pPr>
      <w:rPr>
        <w:rFonts w:hint="default"/>
        <w:lang w:val="en-US" w:eastAsia="en-US" w:bidi="ar-SA"/>
      </w:rPr>
    </w:lvl>
    <w:lvl w:ilvl="3">
      <w:start w:val="0"/>
      <w:numFmt w:val="bullet"/>
      <w:lvlText w:val="•"/>
      <w:lvlJc w:val="left"/>
      <w:pPr>
        <w:ind w:left="3933" w:hanging="201"/>
      </w:pPr>
      <w:rPr>
        <w:rFonts w:hint="default"/>
        <w:lang w:val="en-US" w:eastAsia="en-US" w:bidi="ar-SA"/>
      </w:rPr>
    </w:lvl>
    <w:lvl w:ilvl="4">
      <w:start w:val="0"/>
      <w:numFmt w:val="bullet"/>
      <w:lvlText w:val="•"/>
      <w:lvlJc w:val="left"/>
      <w:pPr>
        <w:ind w:left="4938" w:hanging="201"/>
      </w:pPr>
      <w:rPr>
        <w:rFonts w:hint="default"/>
        <w:lang w:val="en-US" w:eastAsia="en-US" w:bidi="ar-SA"/>
      </w:rPr>
    </w:lvl>
    <w:lvl w:ilvl="5">
      <w:start w:val="0"/>
      <w:numFmt w:val="bullet"/>
      <w:lvlText w:val="•"/>
      <w:lvlJc w:val="left"/>
      <w:pPr>
        <w:ind w:left="5943" w:hanging="201"/>
      </w:pPr>
      <w:rPr>
        <w:rFonts w:hint="default"/>
        <w:lang w:val="en-US" w:eastAsia="en-US" w:bidi="ar-SA"/>
      </w:rPr>
    </w:lvl>
    <w:lvl w:ilvl="6">
      <w:start w:val="0"/>
      <w:numFmt w:val="bullet"/>
      <w:lvlText w:val="•"/>
      <w:lvlJc w:val="left"/>
      <w:pPr>
        <w:ind w:left="6947" w:hanging="201"/>
      </w:pPr>
      <w:rPr>
        <w:rFonts w:hint="default"/>
        <w:lang w:val="en-US" w:eastAsia="en-US" w:bidi="ar-SA"/>
      </w:rPr>
    </w:lvl>
    <w:lvl w:ilvl="7">
      <w:start w:val="0"/>
      <w:numFmt w:val="bullet"/>
      <w:lvlText w:val="•"/>
      <w:lvlJc w:val="left"/>
      <w:pPr>
        <w:ind w:left="7952" w:hanging="201"/>
      </w:pPr>
      <w:rPr>
        <w:rFonts w:hint="default"/>
        <w:lang w:val="en-US" w:eastAsia="en-US" w:bidi="ar-SA"/>
      </w:rPr>
    </w:lvl>
    <w:lvl w:ilvl="8">
      <w:start w:val="0"/>
      <w:numFmt w:val="bullet"/>
      <w:lvlText w:val="•"/>
      <w:lvlJc w:val="left"/>
      <w:pPr>
        <w:ind w:left="8957" w:hanging="201"/>
      </w:pPr>
      <w:rPr>
        <w:rFonts w:hint="default"/>
        <w:lang w:val="en-US" w:eastAsia="en-US" w:bidi="ar-SA"/>
      </w:rPr>
    </w:lvl>
  </w:abstractNum>
  <w:abstractNum w:abstractNumId="18">
    <w:multiLevelType w:val="hybridMultilevel"/>
    <w:lvl w:ilvl="0">
      <w:start w:val="1"/>
      <w:numFmt w:val="decimal"/>
      <w:lvlText w:val="%1."/>
      <w:lvlJc w:val="left"/>
      <w:pPr>
        <w:ind w:left="912" w:hanging="19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4" w:hanging="197"/>
      </w:pPr>
      <w:rPr>
        <w:rFonts w:hint="default"/>
        <w:lang w:val="en-US" w:eastAsia="en-US" w:bidi="ar-SA"/>
      </w:rPr>
    </w:lvl>
    <w:lvl w:ilvl="2">
      <w:start w:val="0"/>
      <w:numFmt w:val="bullet"/>
      <w:lvlText w:val="•"/>
      <w:lvlJc w:val="left"/>
      <w:pPr>
        <w:ind w:left="2929" w:hanging="197"/>
      </w:pPr>
      <w:rPr>
        <w:rFonts w:hint="default"/>
        <w:lang w:val="en-US" w:eastAsia="en-US" w:bidi="ar-SA"/>
      </w:rPr>
    </w:lvl>
    <w:lvl w:ilvl="3">
      <w:start w:val="0"/>
      <w:numFmt w:val="bullet"/>
      <w:lvlText w:val="•"/>
      <w:lvlJc w:val="left"/>
      <w:pPr>
        <w:ind w:left="3933" w:hanging="197"/>
      </w:pPr>
      <w:rPr>
        <w:rFonts w:hint="default"/>
        <w:lang w:val="en-US" w:eastAsia="en-US" w:bidi="ar-SA"/>
      </w:rPr>
    </w:lvl>
    <w:lvl w:ilvl="4">
      <w:start w:val="0"/>
      <w:numFmt w:val="bullet"/>
      <w:lvlText w:val="•"/>
      <w:lvlJc w:val="left"/>
      <w:pPr>
        <w:ind w:left="4938" w:hanging="197"/>
      </w:pPr>
      <w:rPr>
        <w:rFonts w:hint="default"/>
        <w:lang w:val="en-US" w:eastAsia="en-US" w:bidi="ar-SA"/>
      </w:rPr>
    </w:lvl>
    <w:lvl w:ilvl="5">
      <w:start w:val="0"/>
      <w:numFmt w:val="bullet"/>
      <w:lvlText w:val="•"/>
      <w:lvlJc w:val="left"/>
      <w:pPr>
        <w:ind w:left="5943" w:hanging="197"/>
      </w:pPr>
      <w:rPr>
        <w:rFonts w:hint="default"/>
        <w:lang w:val="en-US" w:eastAsia="en-US" w:bidi="ar-SA"/>
      </w:rPr>
    </w:lvl>
    <w:lvl w:ilvl="6">
      <w:start w:val="0"/>
      <w:numFmt w:val="bullet"/>
      <w:lvlText w:val="•"/>
      <w:lvlJc w:val="left"/>
      <w:pPr>
        <w:ind w:left="6947" w:hanging="197"/>
      </w:pPr>
      <w:rPr>
        <w:rFonts w:hint="default"/>
        <w:lang w:val="en-US" w:eastAsia="en-US" w:bidi="ar-SA"/>
      </w:rPr>
    </w:lvl>
    <w:lvl w:ilvl="7">
      <w:start w:val="0"/>
      <w:numFmt w:val="bullet"/>
      <w:lvlText w:val="•"/>
      <w:lvlJc w:val="left"/>
      <w:pPr>
        <w:ind w:left="7952" w:hanging="197"/>
      </w:pPr>
      <w:rPr>
        <w:rFonts w:hint="default"/>
        <w:lang w:val="en-US" w:eastAsia="en-US" w:bidi="ar-SA"/>
      </w:rPr>
    </w:lvl>
    <w:lvl w:ilvl="8">
      <w:start w:val="0"/>
      <w:numFmt w:val="bullet"/>
      <w:lvlText w:val="•"/>
      <w:lvlJc w:val="left"/>
      <w:pPr>
        <w:ind w:left="8957" w:hanging="197"/>
      </w:pPr>
      <w:rPr>
        <w:rFonts w:hint="default"/>
        <w:lang w:val="en-US" w:eastAsia="en-US" w:bidi="ar-SA"/>
      </w:rPr>
    </w:lvl>
  </w:abstractNum>
  <w:abstractNum w:abstractNumId="17">
    <w:multiLevelType w:val="hybridMultilevel"/>
    <w:lvl w:ilvl="0">
      <w:start w:val="1"/>
      <w:numFmt w:val="decimal"/>
      <w:lvlText w:val="%1)"/>
      <w:lvlJc w:val="left"/>
      <w:pPr>
        <w:ind w:left="85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21"/>
      </w:pPr>
      <w:rPr>
        <w:rFonts w:hint="default"/>
        <w:lang w:val="en-US" w:eastAsia="en-US" w:bidi="ar-SA"/>
      </w:rPr>
    </w:lvl>
    <w:lvl w:ilvl="2">
      <w:start w:val="0"/>
      <w:numFmt w:val="bullet"/>
      <w:lvlText w:val="•"/>
      <w:lvlJc w:val="left"/>
      <w:pPr>
        <w:ind w:left="2881" w:hanging="421"/>
      </w:pPr>
      <w:rPr>
        <w:rFonts w:hint="default"/>
        <w:lang w:val="en-US" w:eastAsia="en-US" w:bidi="ar-SA"/>
      </w:rPr>
    </w:lvl>
    <w:lvl w:ilvl="3">
      <w:start w:val="0"/>
      <w:numFmt w:val="bullet"/>
      <w:lvlText w:val="•"/>
      <w:lvlJc w:val="left"/>
      <w:pPr>
        <w:ind w:left="3891" w:hanging="421"/>
      </w:pPr>
      <w:rPr>
        <w:rFonts w:hint="default"/>
        <w:lang w:val="en-US" w:eastAsia="en-US" w:bidi="ar-SA"/>
      </w:rPr>
    </w:lvl>
    <w:lvl w:ilvl="4">
      <w:start w:val="0"/>
      <w:numFmt w:val="bullet"/>
      <w:lvlText w:val="•"/>
      <w:lvlJc w:val="left"/>
      <w:pPr>
        <w:ind w:left="4902" w:hanging="421"/>
      </w:pPr>
      <w:rPr>
        <w:rFonts w:hint="default"/>
        <w:lang w:val="en-US" w:eastAsia="en-US" w:bidi="ar-SA"/>
      </w:rPr>
    </w:lvl>
    <w:lvl w:ilvl="5">
      <w:start w:val="0"/>
      <w:numFmt w:val="bullet"/>
      <w:lvlText w:val="•"/>
      <w:lvlJc w:val="left"/>
      <w:pPr>
        <w:ind w:left="5913" w:hanging="421"/>
      </w:pPr>
      <w:rPr>
        <w:rFonts w:hint="default"/>
        <w:lang w:val="en-US" w:eastAsia="en-US" w:bidi="ar-SA"/>
      </w:rPr>
    </w:lvl>
    <w:lvl w:ilvl="6">
      <w:start w:val="0"/>
      <w:numFmt w:val="bullet"/>
      <w:lvlText w:val="•"/>
      <w:lvlJc w:val="left"/>
      <w:pPr>
        <w:ind w:left="6923" w:hanging="421"/>
      </w:pPr>
      <w:rPr>
        <w:rFonts w:hint="default"/>
        <w:lang w:val="en-US" w:eastAsia="en-US" w:bidi="ar-SA"/>
      </w:rPr>
    </w:lvl>
    <w:lvl w:ilvl="7">
      <w:start w:val="0"/>
      <w:numFmt w:val="bullet"/>
      <w:lvlText w:val="•"/>
      <w:lvlJc w:val="left"/>
      <w:pPr>
        <w:ind w:left="7934" w:hanging="421"/>
      </w:pPr>
      <w:rPr>
        <w:rFonts w:hint="default"/>
        <w:lang w:val="en-US" w:eastAsia="en-US" w:bidi="ar-SA"/>
      </w:rPr>
    </w:lvl>
    <w:lvl w:ilvl="8">
      <w:start w:val="0"/>
      <w:numFmt w:val="bullet"/>
      <w:lvlText w:val="•"/>
      <w:lvlJc w:val="left"/>
      <w:pPr>
        <w:ind w:left="8945" w:hanging="421"/>
      </w:pPr>
      <w:rPr>
        <w:rFonts w:hint="default"/>
        <w:lang w:val="en-US" w:eastAsia="en-US" w:bidi="ar-SA"/>
      </w:rPr>
    </w:lvl>
  </w:abstractNum>
  <w:abstractNum w:abstractNumId="16">
    <w:multiLevelType w:val="hybridMultilevel"/>
    <w:lvl w:ilvl="0">
      <w:start w:val="1"/>
      <w:numFmt w:val="decimal"/>
      <w:lvlText w:val="%1)"/>
      <w:lvlJc w:val="left"/>
      <w:pPr>
        <w:ind w:left="850" w:hanging="4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19"/>
      </w:pPr>
      <w:rPr>
        <w:rFonts w:hint="default"/>
        <w:lang w:val="en-US" w:eastAsia="en-US" w:bidi="ar-SA"/>
      </w:rPr>
    </w:lvl>
    <w:lvl w:ilvl="2">
      <w:start w:val="0"/>
      <w:numFmt w:val="bullet"/>
      <w:lvlText w:val="•"/>
      <w:lvlJc w:val="left"/>
      <w:pPr>
        <w:ind w:left="2881" w:hanging="419"/>
      </w:pPr>
      <w:rPr>
        <w:rFonts w:hint="default"/>
        <w:lang w:val="en-US" w:eastAsia="en-US" w:bidi="ar-SA"/>
      </w:rPr>
    </w:lvl>
    <w:lvl w:ilvl="3">
      <w:start w:val="0"/>
      <w:numFmt w:val="bullet"/>
      <w:lvlText w:val="•"/>
      <w:lvlJc w:val="left"/>
      <w:pPr>
        <w:ind w:left="3891" w:hanging="419"/>
      </w:pPr>
      <w:rPr>
        <w:rFonts w:hint="default"/>
        <w:lang w:val="en-US" w:eastAsia="en-US" w:bidi="ar-SA"/>
      </w:rPr>
    </w:lvl>
    <w:lvl w:ilvl="4">
      <w:start w:val="0"/>
      <w:numFmt w:val="bullet"/>
      <w:lvlText w:val="•"/>
      <w:lvlJc w:val="left"/>
      <w:pPr>
        <w:ind w:left="4902" w:hanging="419"/>
      </w:pPr>
      <w:rPr>
        <w:rFonts w:hint="default"/>
        <w:lang w:val="en-US" w:eastAsia="en-US" w:bidi="ar-SA"/>
      </w:rPr>
    </w:lvl>
    <w:lvl w:ilvl="5">
      <w:start w:val="0"/>
      <w:numFmt w:val="bullet"/>
      <w:lvlText w:val="•"/>
      <w:lvlJc w:val="left"/>
      <w:pPr>
        <w:ind w:left="5913" w:hanging="419"/>
      </w:pPr>
      <w:rPr>
        <w:rFonts w:hint="default"/>
        <w:lang w:val="en-US" w:eastAsia="en-US" w:bidi="ar-SA"/>
      </w:rPr>
    </w:lvl>
    <w:lvl w:ilvl="6">
      <w:start w:val="0"/>
      <w:numFmt w:val="bullet"/>
      <w:lvlText w:val="•"/>
      <w:lvlJc w:val="left"/>
      <w:pPr>
        <w:ind w:left="6923" w:hanging="419"/>
      </w:pPr>
      <w:rPr>
        <w:rFonts w:hint="default"/>
        <w:lang w:val="en-US" w:eastAsia="en-US" w:bidi="ar-SA"/>
      </w:rPr>
    </w:lvl>
    <w:lvl w:ilvl="7">
      <w:start w:val="0"/>
      <w:numFmt w:val="bullet"/>
      <w:lvlText w:val="•"/>
      <w:lvlJc w:val="left"/>
      <w:pPr>
        <w:ind w:left="7934" w:hanging="419"/>
      </w:pPr>
      <w:rPr>
        <w:rFonts w:hint="default"/>
        <w:lang w:val="en-US" w:eastAsia="en-US" w:bidi="ar-SA"/>
      </w:rPr>
    </w:lvl>
    <w:lvl w:ilvl="8">
      <w:start w:val="0"/>
      <w:numFmt w:val="bullet"/>
      <w:lvlText w:val="•"/>
      <w:lvlJc w:val="left"/>
      <w:pPr>
        <w:ind w:left="8945" w:hanging="419"/>
      </w:pPr>
      <w:rPr>
        <w:rFonts w:hint="default"/>
        <w:lang w:val="en-US" w:eastAsia="en-US" w:bidi="ar-SA"/>
      </w:rPr>
    </w:lvl>
  </w:abstractNum>
  <w:abstractNum w:abstractNumId="15">
    <w:multiLevelType w:val="hybridMultilevel"/>
    <w:lvl w:ilvl="0">
      <w:start w:val="1"/>
      <w:numFmt w:val="decimal"/>
      <w:lvlText w:val="%1)"/>
      <w:lvlJc w:val="left"/>
      <w:pPr>
        <w:ind w:left="850" w:hanging="4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19"/>
      </w:pPr>
      <w:rPr>
        <w:rFonts w:hint="default"/>
        <w:lang w:val="en-US" w:eastAsia="en-US" w:bidi="ar-SA"/>
      </w:rPr>
    </w:lvl>
    <w:lvl w:ilvl="2">
      <w:start w:val="0"/>
      <w:numFmt w:val="bullet"/>
      <w:lvlText w:val="•"/>
      <w:lvlJc w:val="left"/>
      <w:pPr>
        <w:ind w:left="2881" w:hanging="419"/>
      </w:pPr>
      <w:rPr>
        <w:rFonts w:hint="default"/>
        <w:lang w:val="en-US" w:eastAsia="en-US" w:bidi="ar-SA"/>
      </w:rPr>
    </w:lvl>
    <w:lvl w:ilvl="3">
      <w:start w:val="0"/>
      <w:numFmt w:val="bullet"/>
      <w:lvlText w:val="•"/>
      <w:lvlJc w:val="left"/>
      <w:pPr>
        <w:ind w:left="3891" w:hanging="419"/>
      </w:pPr>
      <w:rPr>
        <w:rFonts w:hint="default"/>
        <w:lang w:val="en-US" w:eastAsia="en-US" w:bidi="ar-SA"/>
      </w:rPr>
    </w:lvl>
    <w:lvl w:ilvl="4">
      <w:start w:val="0"/>
      <w:numFmt w:val="bullet"/>
      <w:lvlText w:val="•"/>
      <w:lvlJc w:val="left"/>
      <w:pPr>
        <w:ind w:left="4902" w:hanging="419"/>
      </w:pPr>
      <w:rPr>
        <w:rFonts w:hint="default"/>
        <w:lang w:val="en-US" w:eastAsia="en-US" w:bidi="ar-SA"/>
      </w:rPr>
    </w:lvl>
    <w:lvl w:ilvl="5">
      <w:start w:val="0"/>
      <w:numFmt w:val="bullet"/>
      <w:lvlText w:val="•"/>
      <w:lvlJc w:val="left"/>
      <w:pPr>
        <w:ind w:left="5913" w:hanging="419"/>
      </w:pPr>
      <w:rPr>
        <w:rFonts w:hint="default"/>
        <w:lang w:val="en-US" w:eastAsia="en-US" w:bidi="ar-SA"/>
      </w:rPr>
    </w:lvl>
    <w:lvl w:ilvl="6">
      <w:start w:val="0"/>
      <w:numFmt w:val="bullet"/>
      <w:lvlText w:val="•"/>
      <w:lvlJc w:val="left"/>
      <w:pPr>
        <w:ind w:left="6923" w:hanging="419"/>
      </w:pPr>
      <w:rPr>
        <w:rFonts w:hint="default"/>
        <w:lang w:val="en-US" w:eastAsia="en-US" w:bidi="ar-SA"/>
      </w:rPr>
    </w:lvl>
    <w:lvl w:ilvl="7">
      <w:start w:val="0"/>
      <w:numFmt w:val="bullet"/>
      <w:lvlText w:val="•"/>
      <w:lvlJc w:val="left"/>
      <w:pPr>
        <w:ind w:left="7934" w:hanging="419"/>
      </w:pPr>
      <w:rPr>
        <w:rFonts w:hint="default"/>
        <w:lang w:val="en-US" w:eastAsia="en-US" w:bidi="ar-SA"/>
      </w:rPr>
    </w:lvl>
    <w:lvl w:ilvl="8">
      <w:start w:val="0"/>
      <w:numFmt w:val="bullet"/>
      <w:lvlText w:val="•"/>
      <w:lvlJc w:val="left"/>
      <w:pPr>
        <w:ind w:left="8945" w:hanging="419"/>
      </w:pPr>
      <w:rPr>
        <w:rFonts w:hint="default"/>
        <w:lang w:val="en-US" w:eastAsia="en-US" w:bidi="ar-SA"/>
      </w:rPr>
    </w:lvl>
  </w:abstractNum>
  <w:abstractNum w:abstractNumId="14">
    <w:multiLevelType w:val="hybridMultilevel"/>
    <w:lvl w:ilvl="0">
      <w:start w:val="1"/>
      <w:numFmt w:val="decimal"/>
      <w:lvlText w:val="%1)"/>
      <w:lvlJc w:val="left"/>
      <w:pPr>
        <w:ind w:left="85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21"/>
      </w:pPr>
      <w:rPr>
        <w:rFonts w:hint="default"/>
        <w:lang w:val="en-US" w:eastAsia="en-US" w:bidi="ar-SA"/>
      </w:rPr>
    </w:lvl>
    <w:lvl w:ilvl="2">
      <w:start w:val="0"/>
      <w:numFmt w:val="bullet"/>
      <w:lvlText w:val="•"/>
      <w:lvlJc w:val="left"/>
      <w:pPr>
        <w:ind w:left="2881" w:hanging="421"/>
      </w:pPr>
      <w:rPr>
        <w:rFonts w:hint="default"/>
        <w:lang w:val="en-US" w:eastAsia="en-US" w:bidi="ar-SA"/>
      </w:rPr>
    </w:lvl>
    <w:lvl w:ilvl="3">
      <w:start w:val="0"/>
      <w:numFmt w:val="bullet"/>
      <w:lvlText w:val="•"/>
      <w:lvlJc w:val="left"/>
      <w:pPr>
        <w:ind w:left="3891" w:hanging="421"/>
      </w:pPr>
      <w:rPr>
        <w:rFonts w:hint="default"/>
        <w:lang w:val="en-US" w:eastAsia="en-US" w:bidi="ar-SA"/>
      </w:rPr>
    </w:lvl>
    <w:lvl w:ilvl="4">
      <w:start w:val="0"/>
      <w:numFmt w:val="bullet"/>
      <w:lvlText w:val="•"/>
      <w:lvlJc w:val="left"/>
      <w:pPr>
        <w:ind w:left="4902" w:hanging="421"/>
      </w:pPr>
      <w:rPr>
        <w:rFonts w:hint="default"/>
        <w:lang w:val="en-US" w:eastAsia="en-US" w:bidi="ar-SA"/>
      </w:rPr>
    </w:lvl>
    <w:lvl w:ilvl="5">
      <w:start w:val="0"/>
      <w:numFmt w:val="bullet"/>
      <w:lvlText w:val="•"/>
      <w:lvlJc w:val="left"/>
      <w:pPr>
        <w:ind w:left="5913" w:hanging="421"/>
      </w:pPr>
      <w:rPr>
        <w:rFonts w:hint="default"/>
        <w:lang w:val="en-US" w:eastAsia="en-US" w:bidi="ar-SA"/>
      </w:rPr>
    </w:lvl>
    <w:lvl w:ilvl="6">
      <w:start w:val="0"/>
      <w:numFmt w:val="bullet"/>
      <w:lvlText w:val="•"/>
      <w:lvlJc w:val="left"/>
      <w:pPr>
        <w:ind w:left="6923" w:hanging="421"/>
      </w:pPr>
      <w:rPr>
        <w:rFonts w:hint="default"/>
        <w:lang w:val="en-US" w:eastAsia="en-US" w:bidi="ar-SA"/>
      </w:rPr>
    </w:lvl>
    <w:lvl w:ilvl="7">
      <w:start w:val="0"/>
      <w:numFmt w:val="bullet"/>
      <w:lvlText w:val="•"/>
      <w:lvlJc w:val="left"/>
      <w:pPr>
        <w:ind w:left="7934" w:hanging="421"/>
      </w:pPr>
      <w:rPr>
        <w:rFonts w:hint="default"/>
        <w:lang w:val="en-US" w:eastAsia="en-US" w:bidi="ar-SA"/>
      </w:rPr>
    </w:lvl>
    <w:lvl w:ilvl="8">
      <w:start w:val="0"/>
      <w:numFmt w:val="bullet"/>
      <w:lvlText w:val="•"/>
      <w:lvlJc w:val="left"/>
      <w:pPr>
        <w:ind w:left="8945" w:hanging="421"/>
      </w:pPr>
      <w:rPr>
        <w:rFonts w:hint="default"/>
        <w:lang w:val="en-US" w:eastAsia="en-US" w:bidi="ar-SA"/>
      </w:rPr>
    </w:lvl>
  </w:abstractNum>
  <w:abstractNum w:abstractNumId="13">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12">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11">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10">
    <w:multiLevelType w:val="hybridMultilevel"/>
    <w:lvl w:ilvl="0">
      <w:start w:val="1"/>
      <w:numFmt w:val="decimal"/>
      <w:lvlText w:val="%1)"/>
      <w:lvlJc w:val="left"/>
      <w:pPr>
        <w:ind w:left="85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21"/>
      </w:pPr>
      <w:rPr>
        <w:rFonts w:hint="default"/>
        <w:lang w:val="en-US" w:eastAsia="en-US" w:bidi="ar-SA"/>
      </w:rPr>
    </w:lvl>
    <w:lvl w:ilvl="2">
      <w:start w:val="0"/>
      <w:numFmt w:val="bullet"/>
      <w:lvlText w:val="•"/>
      <w:lvlJc w:val="left"/>
      <w:pPr>
        <w:ind w:left="2881" w:hanging="421"/>
      </w:pPr>
      <w:rPr>
        <w:rFonts w:hint="default"/>
        <w:lang w:val="en-US" w:eastAsia="en-US" w:bidi="ar-SA"/>
      </w:rPr>
    </w:lvl>
    <w:lvl w:ilvl="3">
      <w:start w:val="0"/>
      <w:numFmt w:val="bullet"/>
      <w:lvlText w:val="•"/>
      <w:lvlJc w:val="left"/>
      <w:pPr>
        <w:ind w:left="3891" w:hanging="421"/>
      </w:pPr>
      <w:rPr>
        <w:rFonts w:hint="default"/>
        <w:lang w:val="en-US" w:eastAsia="en-US" w:bidi="ar-SA"/>
      </w:rPr>
    </w:lvl>
    <w:lvl w:ilvl="4">
      <w:start w:val="0"/>
      <w:numFmt w:val="bullet"/>
      <w:lvlText w:val="•"/>
      <w:lvlJc w:val="left"/>
      <w:pPr>
        <w:ind w:left="4902" w:hanging="421"/>
      </w:pPr>
      <w:rPr>
        <w:rFonts w:hint="default"/>
        <w:lang w:val="en-US" w:eastAsia="en-US" w:bidi="ar-SA"/>
      </w:rPr>
    </w:lvl>
    <w:lvl w:ilvl="5">
      <w:start w:val="0"/>
      <w:numFmt w:val="bullet"/>
      <w:lvlText w:val="•"/>
      <w:lvlJc w:val="left"/>
      <w:pPr>
        <w:ind w:left="5913" w:hanging="421"/>
      </w:pPr>
      <w:rPr>
        <w:rFonts w:hint="default"/>
        <w:lang w:val="en-US" w:eastAsia="en-US" w:bidi="ar-SA"/>
      </w:rPr>
    </w:lvl>
    <w:lvl w:ilvl="6">
      <w:start w:val="0"/>
      <w:numFmt w:val="bullet"/>
      <w:lvlText w:val="•"/>
      <w:lvlJc w:val="left"/>
      <w:pPr>
        <w:ind w:left="6923" w:hanging="421"/>
      </w:pPr>
      <w:rPr>
        <w:rFonts w:hint="default"/>
        <w:lang w:val="en-US" w:eastAsia="en-US" w:bidi="ar-SA"/>
      </w:rPr>
    </w:lvl>
    <w:lvl w:ilvl="7">
      <w:start w:val="0"/>
      <w:numFmt w:val="bullet"/>
      <w:lvlText w:val="•"/>
      <w:lvlJc w:val="left"/>
      <w:pPr>
        <w:ind w:left="7934" w:hanging="421"/>
      </w:pPr>
      <w:rPr>
        <w:rFonts w:hint="default"/>
        <w:lang w:val="en-US" w:eastAsia="en-US" w:bidi="ar-SA"/>
      </w:rPr>
    </w:lvl>
    <w:lvl w:ilvl="8">
      <w:start w:val="0"/>
      <w:numFmt w:val="bullet"/>
      <w:lvlText w:val="•"/>
      <w:lvlJc w:val="left"/>
      <w:pPr>
        <w:ind w:left="8945" w:hanging="421"/>
      </w:pPr>
      <w:rPr>
        <w:rFonts w:hint="default"/>
        <w:lang w:val="en-US" w:eastAsia="en-US" w:bidi="ar-SA"/>
      </w:rPr>
    </w:lvl>
  </w:abstractNum>
  <w:abstractNum w:abstractNumId="9">
    <w:multiLevelType w:val="hybridMultilevel"/>
    <w:lvl w:ilvl="0">
      <w:start w:val="1"/>
      <w:numFmt w:val="decimal"/>
      <w:lvlText w:val="%1)"/>
      <w:lvlJc w:val="left"/>
      <w:pPr>
        <w:ind w:left="85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21"/>
      </w:pPr>
      <w:rPr>
        <w:rFonts w:hint="default"/>
        <w:lang w:val="en-US" w:eastAsia="en-US" w:bidi="ar-SA"/>
      </w:rPr>
    </w:lvl>
    <w:lvl w:ilvl="2">
      <w:start w:val="0"/>
      <w:numFmt w:val="bullet"/>
      <w:lvlText w:val="•"/>
      <w:lvlJc w:val="left"/>
      <w:pPr>
        <w:ind w:left="2881" w:hanging="421"/>
      </w:pPr>
      <w:rPr>
        <w:rFonts w:hint="default"/>
        <w:lang w:val="en-US" w:eastAsia="en-US" w:bidi="ar-SA"/>
      </w:rPr>
    </w:lvl>
    <w:lvl w:ilvl="3">
      <w:start w:val="0"/>
      <w:numFmt w:val="bullet"/>
      <w:lvlText w:val="•"/>
      <w:lvlJc w:val="left"/>
      <w:pPr>
        <w:ind w:left="3891" w:hanging="421"/>
      </w:pPr>
      <w:rPr>
        <w:rFonts w:hint="default"/>
        <w:lang w:val="en-US" w:eastAsia="en-US" w:bidi="ar-SA"/>
      </w:rPr>
    </w:lvl>
    <w:lvl w:ilvl="4">
      <w:start w:val="0"/>
      <w:numFmt w:val="bullet"/>
      <w:lvlText w:val="•"/>
      <w:lvlJc w:val="left"/>
      <w:pPr>
        <w:ind w:left="4902" w:hanging="421"/>
      </w:pPr>
      <w:rPr>
        <w:rFonts w:hint="default"/>
        <w:lang w:val="en-US" w:eastAsia="en-US" w:bidi="ar-SA"/>
      </w:rPr>
    </w:lvl>
    <w:lvl w:ilvl="5">
      <w:start w:val="0"/>
      <w:numFmt w:val="bullet"/>
      <w:lvlText w:val="•"/>
      <w:lvlJc w:val="left"/>
      <w:pPr>
        <w:ind w:left="5913" w:hanging="421"/>
      </w:pPr>
      <w:rPr>
        <w:rFonts w:hint="default"/>
        <w:lang w:val="en-US" w:eastAsia="en-US" w:bidi="ar-SA"/>
      </w:rPr>
    </w:lvl>
    <w:lvl w:ilvl="6">
      <w:start w:val="0"/>
      <w:numFmt w:val="bullet"/>
      <w:lvlText w:val="•"/>
      <w:lvlJc w:val="left"/>
      <w:pPr>
        <w:ind w:left="6923" w:hanging="421"/>
      </w:pPr>
      <w:rPr>
        <w:rFonts w:hint="default"/>
        <w:lang w:val="en-US" w:eastAsia="en-US" w:bidi="ar-SA"/>
      </w:rPr>
    </w:lvl>
    <w:lvl w:ilvl="7">
      <w:start w:val="0"/>
      <w:numFmt w:val="bullet"/>
      <w:lvlText w:val="•"/>
      <w:lvlJc w:val="left"/>
      <w:pPr>
        <w:ind w:left="7934" w:hanging="421"/>
      </w:pPr>
      <w:rPr>
        <w:rFonts w:hint="default"/>
        <w:lang w:val="en-US" w:eastAsia="en-US" w:bidi="ar-SA"/>
      </w:rPr>
    </w:lvl>
    <w:lvl w:ilvl="8">
      <w:start w:val="0"/>
      <w:numFmt w:val="bullet"/>
      <w:lvlText w:val="•"/>
      <w:lvlJc w:val="left"/>
      <w:pPr>
        <w:ind w:left="8945" w:hanging="421"/>
      </w:pPr>
      <w:rPr>
        <w:rFonts w:hint="default"/>
        <w:lang w:val="en-US" w:eastAsia="en-US" w:bidi="ar-SA"/>
      </w:rPr>
    </w:lvl>
  </w:abstractNum>
  <w:abstractNum w:abstractNumId="8">
    <w:multiLevelType w:val="hybridMultilevel"/>
    <w:lvl w:ilvl="0">
      <w:start w:val="1"/>
      <w:numFmt w:val="decimal"/>
      <w:lvlText w:val="%1)"/>
      <w:lvlJc w:val="left"/>
      <w:pPr>
        <w:ind w:left="850" w:hanging="4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19"/>
      </w:pPr>
      <w:rPr>
        <w:rFonts w:hint="default"/>
        <w:lang w:val="en-US" w:eastAsia="en-US" w:bidi="ar-SA"/>
      </w:rPr>
    </w:lvl>
    <w:lvl w:ilvl="2">
      <w:start w:val="0"/>
      <w:numFmt w:val="bullet"/>
      <w:lvlText w:val="•"/>
      <w:lvlJc w:val="left"/>
      <w:pPr>
        <w:ind w:left="2881" w:hanging="419"/>
      </w:pPr>
      <w:rPr>
        <w:rFonts w:hint="default"/>
        <w:lang w:val="en-US" w:eastAsia="en-US" w:bidi="ar-SA"/>
      </w:rPr>
    </w:lvl>
    <w:lvl w:ilvl="3">
      <w:start w:val="0"/>
      <w:numFmt w:val="bullet"/>
      <w:lvlText w:val="•"/>
      <w:lvlJc w:val="left"/>
      <w:pPr>
        <w:ind w:left="3891" w:hanging="419"/>
      </w:pPr>
      <w:rPr>
        <w:rFonts w:hint="default"/>
        <w:lang w:val="en-US" w:eastAsia="en-US" w:bidi="ar-SA"/>
      </w:rPr>
    </w:lvl>
    <w:lvl w:ilvl="4">
      <w:start w:val="0"/>
      <w:numFmt w:val="bullet"/>
      <w:lvlText w:val="•"/>
      <w:lvlJc w:val="left"/>
      <w:pPr>
        <w:ind w:left="4902" w:hanging="419"/>
      </w:pPr>
      <w:rPr>
        <w:rFonts w:hint="default"/>
        <w:lang w:val="en-US" w:eastAsia="en-US" w:bidi="ar-SA"/>
      </w:rPr>
    </w:lvl>
    <w:lvl w:ilvl="5">
      <w:start w:val="0"/>
      <w:numFmt w:val="bullet"/>
      <w:lvlText w:val="•"/>
      <w:lvlJc w:val="left"/>
      <w:pPr>
        <w:ind w:left="5913" w:hanging="419"/>
      </w:pPr>
      <w:rPr>
        <w:rFonts w:hint="default"/>
        <w:lang w:val="en-US" w:eastAsia="en-US" w:bidi="ar-SA"/>
      </w:rPr>
    </w:lvl>
    <w:lvl w:ilvl="6">
      <w:start w:val="0"/>
      <w:numFmt w:val="bullet"/>
      <w:lvlText w:val="•"/>
      <w:lvlJc w:val="left"/>
      <w:pPr>
        <w:ind w:left="6923" w:hanging="419"/>
      </w:pPr>
      <w:rPr>
        <w:rFonts w:hint="default"/>
        <w:lang w:val="en-US" w:eastAsia="en-US" w:bidi="ar-SA"/>
      </w:rPr>
    </w:lvl>
    <w:lvl w:ilvl="7">
      <w:start w:val="0"/>
      <w:numFmt w:val="bullet"/>
      <w:lvlText w:val="•"/>
      <w:lvlJc w:val="left"/>
      <w:pPr>
        <w:ind w:left="7934" w:hanging="419"/>
      </w:pPr>
      <w:rPr>
        <w:rFonts w:hint="default"/>
        <w:lang w:val="en-US" w:eastAsia="en-US" w:bidi="ar-SA"/>
      </w:rPr>
    </w:lvl>
    <w:lvl w:ilvl="8">
      <w:start w:val="0"/>
      <w:numFmt w:val="bullet"/>
      <w:lvlText w:val="•"/>
      <w:lvlJc w:val="left"/>
      <w:pPr>
        <w:ind w:left="8945" w:hanging="419"/>
      </w:pPr>
      <w:rPr>
        <w:rFonts w:hint="default"/>
        <w:lang w:val="en-US" w:eastAsia="en-US" w:bidi="ar-SA"/>
      </w:rPr>
    </w:lvl>
  </w:abstractNum>
  <w:abstractNum w:abstractNumId="7">
    <w:multiLevelType w:val="hybridMultilevel"/>
    <w:lvl w:ilvl="0">
      <w:start w:val="1"/>
      <w:numFmt w:val="decimal"/>
      <w:lvlText w:val="%1)"/>
      <w:lvlJc w:val="left"/>
      <w:pPr>
        <w:ind w:left="85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0" w:hanging="421"/>
      </w:pPr>
      <w:rPr>
        <w:rFonts w:hint="default"/>
        <w:lang w:val="en-US" w:eastAsia="en-US" w:bidi="ar-SA"/>
      </w:rPr>
    </w:lvl>
    <w:lvl w:ilvl="2">
      <w:start w:val="0"/>
      <w:numFmt w:val="bullet"/>
      <w:lvlText w:val="•"/>
      <w:lvlJc w:val="left"/>
      <w:pPr>
        <w:ind w:left="2881" w:hanging="421"/>
      </w:pPr>
      <w:rPr>
        <w:rFonts w:hint="default"/>
        <w:lang w:val="en-US" w:eastAsia="en-US" w:bidi="ar-SA"/>
      </w:rPr>
    </w:lvl>
    <w:lvl w:ilvl="3">
      <w:start w:val="0"/>
      <w:numFmt w:val="bullet"/>
      <w:lvlText w:val="•"/>
      <w:lvlJc w:val="left"/>
      <w:pPr>
        <w:ind w:left="3891" w:hanging="421"/>
      </w:pPr>
      <w:rPr>
        <w:rFonts w:hint="default"/>
        <w:lang w:val="en-US" w:eastAsia="en-US" w:bidi="ar-SA"/>
      </w:rPr>
    </w:lvl>
    <w:lvl w:ilvl="4">
      <w:start w:val="0"/>
      <w:numFmt w:val="bullet"/>
      <w:lvlText w:val="•"/>
      <w:lvlJc w:val="left"/>
      <w:pPr>
        <w:ind w:left="4902" w:hanging="421"/>
      </w:pPr>
      <w:rPr>
        <w:rFonts w:hint="default"/>
        <w:lang w:val="en-US" w:eastAsia="en-US" w:bidi="ar-SA"/>
      </w:rPr>
    </w:lvl>
    <w:lvl w:ilvl="5">
      <w:start w:val="0"/>
      <w:numFmt w:val="bullet"/>
      <w:lvlText w:val="•"/>
      <w:lvlJc w:val="left"/>
      <w:pPr>
        <w:ind w:left="5913" w:hanging="421"/>
      </w:pPr>
      <w:rPr>
        <w:rFonts w:hint="default"/>
        <w:lang w:val="en-US" w:eastAsia="en-US" w:bidi="ar-SA"/>
      </w:rPr>
    </w:lvl>
    <w:lvl w:ilvl="6">
      <w:start w:val="0"/>
      <w:numFmt w:val="bullet"/>
      <w:lvlText w:val="•"/>
      <w:lvlJc w:val="left"/>
      <w:pPr>
        <w:ind w:left="6923" w:hanging="421"/>
      </w:pPr>
      <w:rPr>
        <w:rFonts w:hint="default"/>
        <w:lang w:val="en-US" w:eastAsia="en-US" w:bidi="ar-SA"/>
      </w:rPr>
    </w:lvl>
    <w:lvl w:ilvl="7">
      <w:start w:val="0"/>
      <w:numFmt w:val="bullet"/>
      <w:lvlText w:val="•"/>
      <w:lvlJc w:val="left"/>
      <w:pPr>
        <w:ind w:left="7934" w:hanging="421"/>
      </w:pPr>
      <w:rPr>
        <w:rFonts w:hint="default"/>
        <w:lang w:val="en-US" w:eastAsia="en-US" w:bidi="ar-SA"/>
      </w:rPr>
    </w:lvl>
    <w:lvl w:ilvl="8">
      <w:start w:val="0"/>
      <w:numFmt w:val="bullet"/>
      <w:lvlText w:val="•"/>
      <w:lvlJc w:val="left"/>
      <w:pPr>
        <w:ind w:left="8945" w:hanging="421"/>
      </w:pPr>
      <w:rPr>
        <w:rFonts w:hint="default"/>
        <w:lang w:val="en-US" w:eastAsia="en-US" w:bidi="ar-SA"/>
      </w:rPr>
    </w:lvl>
  </w:abstractNum>
  <w:abstractNum w:abstractNumId="6">
    <w:multiLevelType w:val="hybridMultilevel"/>
    <w:lvl w:ilvl="0">
      <w:start w:val="0"/>
      <w:numFmt w:val="bullet"/>
      <w:lvlText w:val="-"/>
      <w:lvlJc w:val="left"/>
      <w:pPr>
        <w:ind w:left="1153" w:hanging="360"/>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3">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4">
    <w:multiLevelType w:val="hybridMultilevel"/>
    <w:lvl w:ilvl="0">
      <w:start w:val="0"/>
      <w:numFmt w:val="bullet"/>
      <w:lvlText w:val=""/>
      <w:lvlJc w:val="left"/>
      <w:pPr>
        <w:ind w:left="115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82"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7043" w:hanging="360"/>
      </w:pPr>
      <w:rPr>
        <w:rFonts w:hint="default"/>
        <w:lang w:val="en-US" w:eastAsia="en-US" w:bidi="ar-SA"/>
      </w:rPr>
    </w:lvl>
    <w:lvl w:ilvl="7">
      <w:start w:val="0"/>
      <w:numFmt w:val="bullet"/>
      <w:lvlText w:val="•"/>
      <w:lvlJc w:val="left"/>
      <w:pPr>
        <w:ind w:left="8024" w:hanging="360"/>
      </w:pPr>
      <w:rPr>
        <w:rFonts w:hint="default"/>
        <w:lang w:val="en-US" w:eastAsia="en-US" w:bidi="ar-SA"/>
      </w:rPr>
    </w:lvl>
    <w:lvl w:ilvl="8">
      <w:start w:val="0"/>
      <w:numFmt w:val="bullet"/>
      <w:lvlText w:val="•"/>
      <w:lvlJc w:val="left"/>
      <w:pPr>
        <w:ind w:left="9005" w:hanging="360"/>
      </w:pPr>
      <w:rPr>
        <w:rFonts w:hint="default"/>
        <w:lang w:val="en-US" w:eastAsia="en-US" w:bidi="ar-SA"/>
      </w:rPr>
    </w:lvl>
  </w:abstractNum>
  <w:abstractNum w:abstractNumId="5">
    <w:multiLevelType w:val="hybridMultilevel"/>
    <w:lvl w:ilvl="0">
      <w:start w:val="1"/>
      <w:numFmt w:val="decimal"/>
      <w:lvlText w:val="%1."/>
      <w:lvlJc w:val="left"/>
      <w:pPr>
        <w:ind w:left="1198"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76" w:hanging="360"/>
      </w:pPr>
      <w:rPr>
        <w:rFonts w:hint="default"/>
        <w:lang w:val="en-US" w:eastAsia="en-US" w:bidi="ar-SA"/>
      </w:rPr>
    </w:lvl>
    <w:lvl w:ilvl="2">
      <w:start w:val="0"/>
      <w:numFmt w:val="bullet"/>
      <w:lvlText w:val="•"/>
      <w:lvlJc w:val="left"/>
      <w:pPr>
        <w:ind w:left="3153" w:hanging="360"/>
      </w:pPr>
      <w:rPr>
        <w:rFonts w:hint="default"/>
        <w:lang w:val="en-US" w:eastAsia="en-US" w:bidi="ar-SA"/>
      </w:rPr>
    </w:lvl>
    <w:lvl w:ilvl="3">
      <w:start w:val="0"/>
      <w:numFmt w:val="bullet"/>
      <w:lvlText w:val="•"/>
      <w:lvlJc w:val="left"/>
      <w:pPr>
        <w:ind w:left="4129" w:hanging="360"/>
      </w:pPr>
      <w:rPr>
        <w:rFonts w:hint="default"/>
        <w:lang w:val="en-US" w:eastAsia="en-US" w:bidi="ar-SA"/>
      </w:rPr>
    </w:lvl>
    <w:lvl w:ilvl="4">
      <w:start w:val="0"/>
      <w:numFmt w:val="bullet"/>
      <w:lvlText w:val="•"/>
      <w:lvlJc w:val="left"/>
      <w:pPr>
        <w:ind w:left="5106" w:hanging="360"/>
      </w:pPr>
      <w:rPr>
        <w:rFonts w:hint="default"/>
        <w:lang w:val="en-US" w:eastAsia="en-US" w:bidi="ar-SA"/>
      </w:rPr>
    </w:lvl>
    <w:lvl w:ilvl="5">
      <w:start w:val="0"/>
      <w:numFmt w:val="bullet"/>
      <w:lvlText w:val="•"/>
      <w:lvlJc w:val="left"/>
      <w:pPr>
        <w:ind w:left="6083" w:hanging="360"/>
      </w:pPr>
      <w:rPr>
        <w:rFonts w:hint="default"/>
        <w:lang w:val="en-US" w:eastAsia="en-US" w:bidi="ar-SA"/>
      </w:rPr>
    </w:lvl>
    <w:lvl w:ilvl="6">
      <w:start w:val="0"/>
      <w:numFmt w:val="bullet"/>
      <w:lvlText w:val="•"/>
      <w:lvlJc w:val="left"/>
      <w:pPr>
        <w:ind w:left="7059" w:hanging="360"/>
      </w:pPr>
      <w:rPr>
        <w:rFonts w:hint="default"/>
        <w:lang w:val="en-US" w:eastAsia="en-US" w:bidi="ar-SA"/>
      </w:rPr>
    </w:lvl>
    <w:lvl w:ilvl="7">
      <w:start w:val="0"/>
      <w:numFmt w:val="bullet"/>
      <w:lvlText w:val="•"/>
      <w:lvlJc w:val="left"/>
      <w:pPr>
        <w:ind w:left="8036" w:hanging="360"/>
      </w:pPr>
      <w:rPr>
        <w:rFonts w:hint="default"/>
        <w:lang w:val="en-US" w:eastAsia="en-US" w:bidi="ar-SA"/>
      </w:rPr>
    </w:lvl>
    <w:lvl w:ilvl="8">
      <w:start w:val="0"/>
      <w:numFmt w:val="bullet"/>
      <w:lvlText w:val="•"/>
      <w:lvlJc w:val="left"/>
      <w:pPr>
        <w:ind w:left="9013" w:hanging="360"/>
      </w:pPr>
      <w:rPr>
        <w:rFonts w:hint="default"/>
        <w:lang w:val="en-US" w:eastAsia="en-US" w:bidi="ar-SA"/>
      </w:rPr>
    </w:lvl>
  </w:abstractNum>
  <w:abstractNum w:abstractNumId="2">
    <w:multiLevelType w:val="hybridMultilevel"/>
    <w:lvl w:ilvl="0">
      <w:start w:val="0"/>
      <w:numFmt w:val="bullet"/>
      <w:lvlText w:val="-"/>
      <w:lvlJc w:val="left"/>
      <w:pPr>
        <w:ind w:left="1002" w:hanging="286"/>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6" w:hanging="286"/>
      </w:pPr>
      <w:rPr>
        <w:rFonts w:hint="default"/>
        <w:lang w:val="en-US" w:eastAsia="en-US" w:bidi="ar-SA"/>
      </w:rPr>
    </w:lvl>
    <w:lvl w:ilvl="2">
      <w:start w:val="0"/>
      <w:numFmt w:val="bullet"/>
      <w:lvlText w:val="•"/>
      <w:lvlJc w:val="left"/>
      <w:pPr>
        <w:ind w:left="2993" w:hanging="286"/>
      </w:pPr>
      <w:rPr>
        <w:rFonts w:hint="default"/>
        <w:lang w:val="en-US" w:eastAsia="en-US" w:bidi="ar-SA"/>
      </w:rPr>
    </w:lvl>
    <w:lvl w:ilvl="3">
      <w:start w:val="0"/>
      <w:numFmt w:val="bullet"/>
      <w:lvlText w:val="•"/>
      <w:lvlJc w:val="left"/>
      <w:pPr>
        <w:ind w:left="3989" w:hanging="286"/>
      </w:pPr>
      <w:rPr>
        <w:rFonts w:hint="default"/>
        <w:lang w:val="en-US" w:eastAsia="en-US" w:bidi="ar-SA"/>
      </w:rPr>
    </w:lvl>
    <w:lvl w:ilvl="4">
      <w:start w:val="0"/>
      <w:numFmt w:val="bullet"/>
      <w:lvlText w:val="•"/>
      <w:lvlJc w:val="left"/>
      <w:pPr>
        <w:ind w:left="4986" w:hanging="286"/>
      </w:pPr>
      <w:rPr>
        <w:rFonts w:hint="default"/>
        <w:lang w:val="en-US" w:eastAsia="en-US" w:bidi="ar-SA"/>
      </w:rPr>
    </w:lvl>
    <w:lvl w:ilvl="5">
      <w:start w:val="0"/>
      <w:numFmt w:val="bullet"/>
      <w:lvlText w:val="•"/>
      <w:lvlJc w:val="left"/>
      <w:pPr>
        <w:ind w:left="5983" w:hanging="286"/>
      </w:pPr>
      <w:rPr>
        <w:rFonts w:hint="default"/>
        <w:lang w:val="en-US" w:eastAsia="en-US" w:bidi="ar-SA"/>
      </w:rPr>
    </w:lvl>
    <w:lvl w:ilvl="6">
      <w:start w:val="0"/>
      <w:numFmt w:val="bullet"/>
      <w:lvlText w:val="•"/>
      <w:lvlJc w:val="left"/>
      <w:pPr>
        <w:ind w:left="6979" w:hanging="286"/>
      </w:pPr>
      <w:rPr>
        <w:rFonts w:hint="default"/>
        <w:lang w:val="en-US" w:eastAsia="en-US" w:bidi="ar-SA"/>
      </w:rPr>
    </w:lvl>
    <w:lvl w:ilvl="7">
      <w:start w:val="0"/>
      <w:numFmt w:val="bullet"/>
      <w:lvlText w:val="•"/>
      <w:lvlJc w:val="left"/>
      <w:pPr>
        <w:ind w:left="7976" w:hanging="286"/>
      </w:pPr>
      <w:rPr>
        <w:rFonts w:hint="default"/>
        <w:lang w:val="en-US" w:eastAsia="en-US" w:bidi="ar-SA"/>
      </w:rPr>
    </w:lvl>
    <w:lvl w:ilvl="8">
      <w:start w:val="0"/>
      <w:numFmt w:val="bullet"/>
      <w:lvlText w:val="•"/>
      <w:lvlJc w:val="left"/>
      <w:pPr>
        <w:ind w:left="8973" w:hanging="286"/>
      </w:pPr>
      <w:rPr>
        <w:rFonts w:hint="default"/>
        <w:lang w:val="en-US" w:eastAsia="en-US" w:bidi="ar-SA"/>
      </w:rPr>
    </w:lvl>
  </w:abstractNum>
  <w:abstractNum w:abstractNumId="1">
    <w:multiLevelType w:val="hybridMultilevel"/>
    <w:lvl w:ilvl="0">
      <w:start w:val="1"/>
      <w:numFmt w:val="decimal"/>
      <w:lvlText w:val="%1"/>
      <w:lvlJc w:val="left"/>
      <w:pPr>
        <w:ind w:left="1566"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56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566" w:hanging="1134"/>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851" w:hanging="1419"/>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2134" w:hanging="1702"/>
        <w:jc w:val="left"/>
      </w:pPr>
      <w:rPr>
        <w:rFonts w:hint="default" w:ascii="Arial" w:hAnsi="Arial" w:eastAsia="Arial" w:cs="Arial"/>
        <w:b w:val="0"/>
        <w:bCs w:val="0"/>
        <w:i w:val="0"/>
        <w:iCs w:val="0"/>
        <w:spacing w:val="-3"/>
        <w:w w:val="100"/>
        <w:sz w:val="22"/>
        <w:szCs w:val="22"/>
        <w:lang w:val="en-US" w:eastAsia="en-US" w:bidi="ar-SA"/>
      </w:rPr>
    </w:lvl>
    <w:lvl w:ilvl="5">
      <w:start w:val="1"/>
      <w:numFmt w:val="decimal"/>
      <w:lvlText w:val="%1.%2.%3.%4.%5.%6"/>
      <w:lvlJc w:val="left"/>
      <w:pPr>
        <w:ind w:left="1544" w:hanging="1112"/>
        <w:jc w:val="left"/>
      </w:pPr>
      <w:rPr>
        <w:rFonts w:hint="default"/>
        <w:spacing w:val="-1"/>
        <w:w w:val="99"/>
        <w:lang w:val="en-US" w:eastAsia="en-US" w:bidi="ar-SA"/>
      </w:rPr>
    </w:lvl>
    <w:lvl w:ilvl="6">
      <w:start w:val="0"/>
      <w:numFmt w:val="bullet"/>
      <w:lvlText w:val="•"/>
      <w:lvlJc w:val="left"/>
      <w:pPr>
        <w:ind w:left="3905" w:hanging="1112"/>
      </w:pPr>
      <w:rPr>
        <w:rFonts w:hint="default"/>
        <w:lang w:val="en-US" w:eastAsia="en-US" w:bidi="ar-SA"/>
      </w:rPr>
    </w:lvl>
    <w:lvl w:ilvl="7">
      <w:start w:val="0"/>
      <w:numFmt w:val="bullet"/>
      <w:lvlText w:val="•"/>
      <w:lvlJc w:val="left"/>
      <w:pPr>
        <w:ind w:left="5670" w:hanging="1112"/>
      </w:pPr>
      <w:rPr>
        <w:rFonts w:hint="default"/>
        <w:lang w:val="en-US" w:eastAsia="en-US" w:bidi="ar-SA"/>
      </w:rPr>
    </w:lvl>
    <w:lvl w:ilvl="8">
      <w:start w:val="0"/>
      <w:numFmt w:val="bullet"/>
      <w:lvlText w:val="•"/>
      <w:lvlJc w:val="left"/>
      <w:pPr>
        <w:ind w:left="7435" w:hanging="1112"/>
      </w:pPr>
      <w:rPr>
        <w:rFonts w:hint="default"/>
        <w:lang w:val="en-US" w:eastAsia="en-US" w:bidi="ar-SA"/>
      </w:rPr>
    </w:lvl>
  </w:abstractNum>
  <w:abstractNum w:abstractNumId="0">
    <w:multiLevelType w:val="hybridMultilevel"/>
    <w:lvl w:ilvl="0">
      <w:start w:val="1"/>
      <w:numFmt w:val="decimal"/>
      <w:lvlText w:val="%1"/>
      <w:lvlJc w:val="left"/>
      <w:pPr>
        <w:ind w:left="99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28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56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735" w:hanging="1134"/>
      </w:pPr>
      <w:rPr>
        <w:rFonts w:hint="default"/>
        <w:lang w:val="en-US" w:eastAsia="en-US" w:bidi="ar-SA"/>
      </w:rPr>
    </w:lvl>
    <w:lvl w:ilvl="4">
      <w:start w:val="0"/>
      <w:numFmt w:val="bullet"/>
      <w:lvlText w:val="•"/>
      <w:lvlJc w:val="left"/>
      <w:pPr>
        <w:ind w:left="3911" w:hanging="1134"/>
      </w:pPr>
      <w:rPr>
        <w:rFonts w:hint="default"/>
        <w:lang w:val="en-US" w:eastAsia="en-US" w:bidi="ar-SA"/>
      </w:rPr>
    </w:lvl>
    <w:lvl w:ilvl="5">
      <w:start w:val="0"/>
      <w:numFmt w:val="bullet"/>
      <w:lvlText w:val="•"/>
      <w:lvlJc w:val="left"/>
      <w:pPr>
        <w:ind w:left="5087" w:hanging="1134"/>
      </w:pPr>
      <w:rPr>
        <w:rFonts w:hint="default"/>
        <w:lang w:val="en-US" w:eastAsia="en-US" w:bidi="ar-SA"/>
      </w:rPr>
    </w:lvl>
    <w:lvl w:ilvl="6">
      <w:start w:val="0"/>
      <w:numFmt w:val="bullet"/>
      <w:lvlText w:val="•"/>
      <w:lvlJc w:val="left"/>
      <w:pPr>
        <w:ind w:left="6263" w:hanging="1134"/>
      </w:pPr>
      <w:rPr>
        <w:rFonts w:hint="default"/>
        <w:lang w:val="en-US" w:eastAsia="en-US" w:bidi="ar-SA"/>
      </w:rPr>
    </w:lvl>
    <w:lvl w:ilvl="7">
      <w:start w:val="0"/>
      <w:numFmt w:val="bullet"/>
      <w:lvlText w:val="•"/>
      <w:lvlJc w:val="left"/>
      <w:pPr>
        <w:ind w:left="7439" w:hanging="1134"/>
      </w:pPr>
      <w:rPr>
        <w:rFonts w:hint="default"/>
        <w:lang w:val="en-US" w:eastAsia="en-US" w:bidi="ar-SA"/>
      </w:rPr>
    </w:lvl>
    <w:lvl w:ilvl="8">
      <w:start w:val="0"/>
      <w:numFmt w:val="bullet"/>
      <w:lvlText w:val="•"/>
      <w:lvlJc w:val="left"/>
      <w:pPr>
        <w:ind w:left="8614" w:hanging="1134"/>
      </w:pPr>
      <w:rPr>
        <w:rFonts w:hint="default"/>
        <w:lang w:val="en-US" w:eastAsia="en-US" w:bidi="ar-SA"/>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4">
    <w:abstractNumId w:val="3"/>
  </w:num>
  <w:num w:numId="5">
    <w:abstractNumId w:val="4"/>
  </w:num>
  <w:num w:numId="6">
    <w:abstractNumId w:val="5"/>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432" w:hanging="56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565" w:hanging="1133"/>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ind w:left="1565" w:hanging="1133"/>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ind w:left="43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0"/>
      <w:ind w:left="432"/>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565" w:hanging="1133"/>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565" w:hanging="1133"/>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851" w:hanging="1419"/>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471" w:hanging="1039"/>
      <w:outlineLvl w:val="5"/>
    </w:pPr>
    <w:rPr>
      <w:rFonts w:ascii="Arial" w:hAnsi="Arial" w:eastAsia="Arial" w:cs="Arial"/>
      <w:sz w:val="22"/>
      <w:szCs w:val="22"/>
      <w:lang w:val="en-US" w:eastAsia="en-US" w:bidi="ar-SA"/>
    </w:rPr>
  </w:style>
  <w:style w:styleId="Heading6" w:type="paragraph">
    <w:name w:val="Heading 6"/>
    <w:basedOn w:val="Normal"/>
    <w:uiPriority w:val="1"/>
    <w:qFormat/>
    <w:pPr>
      <w:outlineLvl w:val="6"/>
    </w:pPr>
    <w:rPr>
      <w:rFonts w:ascii="Arial" w:hAnsi="Arial" w:eastAsia="Arial" w:cs="Arial"/>
      <w:b/>
      <w:bCs/>
      <w:sz w:val="20"/>
      <w:szCs w:val="20"/>
      <w:lang w:val="en-US" w:eastAsia="en-US" w:bidi="ar-SA"/>
    </w:rPr>
  </w:style>
  <w:style w:styleId="Title" w:type="paragraph">
    <w:name w:val="Title"/>
    <w:basedOn w:val="Normal"/>
    <w:uiPriority w:val="1"/>
    <w:qFormat/>
    <w:pPr>
      <w:spacing w:before="48"/>
      <w:ind w:left="435"/>
    </w:pPr>
    <w:rPr>
      <w:rFonts w:ascii="Arial" w:hAnsi="Arial" w:eastAsia="Arial" w:cs="Arial"/>
      <w:sz w:val="40"/>
      <w:szCs w:val="40"/>
      <w:lang w:val="en-US" w:eastAsia="en-US" w:bidi="ar-SA"/>
    </w:rPr>
  </w:style>
  <w:style w:styleId="ListParagraph" w:type="paragraph">
    <w:name w:val="List Paragraph"/>
    <w:basedOn w:val="Normal"/>
    <w:uiPriority w:val="1"/>
    <w:qFormat/>
    <w:pPr>
      <w:ind w:left="1565" w:hanging="113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06" w:lineRule="exact"/>
      <w:ind w:left="108"/>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www.marketdataforecast.com/" TargetMode="Externa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jpe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2025-04-24T02:15:59Z</dcterms:created>
  <dcterms:modified xsi:type="dcterms:W3CDTF">2025-04-24T02:15:59Z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2024-12-06T00:00:00Z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MSIP_Label_0633b888-ae0d-4341-a75f-06e04137d755_ActionId">
    <vt:lpwstr>352f73f3-33e8-4605-a590-2072c9c60a0c</vt:lpwstr>
  </property>
  <property fmtid="{D5CDD505-2E9C-101B-9397-08002B2CF9AE}" pid="6" name="MSIP_Label_0633b888-ae0d-4341-a75f-06e04137d755_ContentBits">
    <vt:lpwstr>2</vt:lpwstr>
  </property>
  <property fmtid="{D5CDD505-2E9C-101B-9397-08002B2CF9AE}" pid="7" name="MSIP_Label_0633b888-ae0d-4341-a75f-06e04137d755_Enabled">
    <vt:lpwstr>true</vt:lpwstr>
  </property>
  <property fmtid="{D5CDD505-2E9C-101B-9397-08002B2CF9AE}" pid="8" name="MSIP_Label_0633b888-ae0d-4341-a75f-06e04137d755_Method">
    <vt:lpwstr>Standard</vt:lpwstr>
  </property>
  <property fmtid="{D5CDD505-2E9C-101B-9397-08002B2CF9AE}" pid="9" name="MSIP_Label_0633b888-ae0d-4341-a75f-06e04137d755_Name">
    <vt:lpwstr>0633b888-ae0d-4341-a75f-06e04137d755</vt:lpwstr>
  </property>
  <property fmtid="{D5CDD505-2E9C-101B-9397-08002B2CF9AE}" pid="10" name="MSIP_Label_0633b888-ae0d-4341-a75f-06e04137d755_SetDate">
    <vt:lpwstr>2023-03-17T02:29:53Z</vt:lpwstr>
  </property>
  <property fmtid="{D5CDD505-2E9C-101B-9397-08002B2CF9AE}" pid="11" name="MSIP_Label_0633b888-ae0d-4341-a75f-06e04137d755_SiteId">
    <vt:lpwstr>bea78b3c-4cdb-4130-854a-1d193232e5f4</vt:lpwstr>
  </property>
  <property fmtid="{D5CDD505-2E9C-101B-9397-08002B2CF9AE}" pid="12" name="Producer">
    <vt:lpwstr>Microsoft® Word for Microsoft 365</vt:lpwstr>
  </property>
</Properties>
</file>